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中大型重载轴承项目规划设计蓝图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00" w:history="1">
        <w:r>
          <w:rPr>
            <w:rFonts w:ascii="仿宋" w:eastAsia="仿宋" w:hAnsi="仿宋" w:cs="仿宋" w:hint="eastAsia"/>
            <w:lang w:eastAsia="zh-CN"/>
          </w:rPr>
          <w:t>前言</w:t>
        </w:r>
        <w:r>
          <w:tab/>
        </w:r>
        <w:r>
          <w:fldChar w:fldCharType="begin"/>
        </w:r>
        <w:r>
          <w:instrText xml:space="preserve"> PAGEREF _Toc28600 \h </w:instrText>
        </w:r>
        <w:r>
          <w:fldChar w:fldCharType="separate"/>
        </w:r>
        <w:r>
          <w:t>3</w:t>
        </w:r>
        <w:r>
          <w:fldChar w:fldCharType="end"/>
        </w:r>
      </w:hyperlink>
    </w:p>
    <w:p>
      <w:pPr>
        <w:pStyle w:val="TOC1"/>
        <w:tabs>
          <w:tab w:val="right" w:leader="dot" w:pos="8306"/>
        </w:tabs>
      </w:pPr>
      <w:hyperlink w:anchor="_Toc29311" w:history="1">
        <w:r>
          <w:rPr>
            <w:rFonts w:ascii="仿宋" w:eastAsia="仿宋" w:hAnsi="仿宋" w:cs="仿宋" w:hint="eastAsia"/>
            <w:lang w:eastAsia="zh-CN"/>
          </w:rPr>
          <w:t>一、市场分析、调研</w:t>
        </w:r>
        <w:r>
          <w:tab/>
        </w:r>
        <w:r>
          <w:fldChar w:fldCharType="begin"/>
        </w:r>
        <w:r>
          <w:instrText xml:space="preserve"> PAGEREF _Toc29311 \h </w:instrText>
        </w:r>
        <w:r>
          <w:fldChar w:fldCharType="separate"/>
        </w:r>
        <w:r>
          <w:t>3</w:t>
        </w:r>
        <w:r>
          <w:fldChar w:fldCharType="end"/>
        </w:r>
      </w:hyperlink>
    </w:p>
    <w:p>
      <w:pPr>
        <w:pStyle w:val="TOC2"/>
        <w:tabs>
          <w:tab w:val="right" w:leader="dot" w:pos="8306"/>
        </w:tabs>
      </w:pPr>
      <w:hyperlink w:anchor="_Toc8055" w:history="1">
        <w:r>
          <w:rPr>
            <w:rFonts w:ascii="仿宋" w:eastAsia="仿宋" w:hAnsi="仿宋" w:cs="仿宋" w:hint="eastAsia"/>
            <w:lang w:eastAsia="zh-CN"/>
          </w:rPr>
          <w:t>(一)、中大型重载轴承行业分析</w:t>
        </w:r>
        <w:r>
          <w:tab/>
        </w:r>
        <w:r>
          <w:fldChar w:fldCharType="begin"/>
        </w:r>
        <w:r>
          <w:instrText xml:space="preserve"> PAGEREF _Toc8055 \h </w:instrText>
        </w:r>
        <w:r>
          <w:fldChar w:fldCharType="separate"/>
        </w:r>
        <w:r>
          <w:t>3</w:t>
        </w:r>
        <w:r>
          <w:fldChar w:fldCharType="end"/>
        </w:r>
      </w:hyperlink>
    </w:p>
    <w:p>
      <w:pPr>
        <w:pStyle w:val="TOC2"/>
        <w:tabs>
          <w:tab w:val="right" w:leader="dot" w:pos="8306"/>
        </w:tabs>
      </w:pPr>
      <w:hyperlink w:anchor="_Toc28501" w:history="1">
        <w:r>
          <w:rPr>
            <w:rFonts w:ascii="仿宋" w:eastAsia="仿宋" w:hAnsi="仿宋" w:cs="仿宋" w:hint="eastAsia"/>
            <w:lang w:eastAsia="zh-CN"/>
          </w:rPr>
          <w:t>(二)、中大型重载轴承市场分析预测</w:t>
        </w:r>
        <w:r>
          <w:tab/>
        </w:r>
        <w:r>
          <w:fldChar w:fldCharType="begin"/>
        </w:r>
        <w:r>
          <w:instrText xml:space="preserve"> PAGEREF _Toc28501 \h </w:instrText>
        </w:r>
        <w:r>
          <w:fldChar w:fldCharType="separate"/>
        </w:r>
        <w:r>
          <w:t>4</w:t>
        </w:r>
        <w:r>
          <w:fldChar w:fldCharType="end"/>
        </w:r>
      </w:hyperlink>
    </w:p>
    <w:p>
      <w:pPr>
        <w:pStyle w:val="TOC1"/>
        <w:tabs>
          <w:tab w:val="right" w:leader="dot" w:pos="8306"/>
        </w:tabs>
      </w:pPr>
      <w:hyperlink w:anchor="_Toc22361" w:history="1">
        <w:r>
          <w:rPr>
            <w:rFonts w:ascii="仿宋" w:eastAsia="仿宋" w:hAnsi="仿宋" w:cs="仿宋" w:hint="eastAsia"/>
            <w:lang w:eastAsia="zh-CN"/>
          </w:rPr>
          <w:t>二、中大型重载轴承项目选址可行性分析</w:t>
        </w:r>
        <w:r>
          <w:tab/>
        </w:r>
        <w:r>
          <w:fldChar w:fldCharType="begin"/>
        </w:r>
        <w:r>
          <w:instrText xml:space="preserve"> PAGEREF _Toc22361 \h </w:instrText>
        </w:r>
        <w:r>
          <w:fldChar w:fldCharType="separate"/>
        </w:r>
        <w:r>
          <w:t>5</w:t>
        </w:r>
        <w:r>
          <w:fldChar w:fldCharType="end"/>
        </w:r>
      </w:hyperlink>
    </w:p>
    <w:p>
      <w:pPr>
        <w:pStyle w:val="TOC2"/>
        <w:tabs>
          <w:tab w:val="right" w:leader="dot" w:pos="8306"/>
        </w:tabs>
      </w:pPr>
      <w:hyperlink w:anchor="_Toc17573" w:history="1">
        <w:r>
          <w:rPr>
            <w:rFonts w:ascii="仿宋" w:eastAsia="仿宋" w:hAnsi="仿宋" w:cs="仿宋" w:hint="eastAsia"/>
            <w:lang w:eastAsia="zh-CN"/>
          </w:rPr>
          <w:t>(一)、中大型重载轴承项目选址</w:t>
        </w:r>
        <w:r>
          <w:tab/>
        </w:r>
        <w:r>
          <w:fldChar w:fldCharType="begin"/>
        </w:r>
        <w:r>
          <w:instrText xml:space="preserve"> PAGEREF _Toc17573 \h </w:instrText>
        </w:r>
        <w:r>
          <w:fldChar w:fldCharType="separate"/>
        </w:r>
        <w:r>
          <w:t>5</w:t>
        </w:r>
        <w:r>
          <w:fldChar w:fldCharType="end"/>
        </w:r>
      </w:hyperlink>
    </w:p>
    <w:p>
      <w:pPr>
        <w:pStyle w:val="TOC2"/>
        <w:tabs>
          <w:tab w:val="right" w:leader="dot" w:pos="8306"/>
        </w:tabs>
      </w:pPr>
      <w:hyperlink w:anchor="_Toc18472" w:history="1">
        <w:r>
          <w:rPr>
            <w:rFonts w:ascii="仿宋" w:eastAsia="仿宋" w:hAnsi="仿宋" w:cs="仿宋" w:hint="eastAsia"/>
            <w:lang w:eastAsia="zh-CN"/>
          </w:rPr>
          <w:t>(二)、用地控制指标</w:t>
        </w:r>
        <w:r>
          <w:tab/>
        </w:r>
        <w:r>
          <w:fldChar w:fldCharType="begin"/>
        </w:r>
        <w:r>
          <w:instrText xml:space="preserve"> PAGEREF _Toc18472 \h </w:instrText>
        </w:r>
        <w:r>
          <w:fldChar w:fldCharType="separate"/>
        </w:r>
        <w:r>
          <w:t>5</w:t>
        </w:r>
        <w:r>
          <w:fldChar w:fldCharType="end"/>
        </w:r>
      </w:hyperlink>
    </w:p>
    <w:p>
      <w:pPr>
        <w:pStyle w:val="TOC2"/>
        <w:tabs>
          <w:tab w:val="right" w:leader="dot" w:pos="8306"/>
        </w:tabs>
      </w:pPr>
      <w:hyperlink w:anchor="_Toc26906" w:history="1">
        <w:r>
          <w:rPr>
            <w:rFonts w:ascii="仿宋" w:eastAsia="仿宋" w:hAnsi="仿宋" w:cs="仿宋" w:hint="eastAsia"/>
            <w:lang w:eastAsia="zh-CN"/>
          </w:rPr>
          <w:t>(三)、节约用地措施</w:t>
        </w:r>
        <w:r>
          <w:tab/>
        </w:r>
        <w:r>
          <w:fldChar w:fldCharType="begin"/>
        </w:r>
        <w:r>
          <w:instrText xml:space="preserve"> PAGEREF _Toc26906 \h </w:instrText>
        </w:r>
        <w:r>
          <w:fldChar w:fldCharType="separate"/>
        </w:r>
        <w:r>
          <w:t>7</w:t>
        </w:r>
        <w:r>
          <w:fldChar w:fldCharType="end"/>
        </w:r>
      </w:hyperlink>
    </w:p>
    <w:p>
      <w:pPr>
        <w:pStyle w:val="TOC2"/>
        <w:tabs>
          <w:tab w:val="right" w:leader="dot" w:pos="8306"/>
        </w:tabs>
      </w:pPr>
      <w:hyperlink w:anchor="_Toc6856" w:history="1">
        <w:r>
          <w:rPr>
            <w:rFonts w:ascii="仿宋" w:eastAsia="仿宋" w:hAnsi="仿宋" w:cs="仿宋" w:hint="eastAsia"/>
            <w:lang w:eastAsia="zh-CN"/>
          </w:rPr>
          <w:t>(四)、总图布置方案</w:t>
        </w:r>
        <w:r>
          <w:tab/>
        </w:r>
        <w:r>
          <w:fldChar w:fldCharType="begin"/>
        </w:r>
        <w:r>
          <w:instrText xml:space="preserve"> PAGEREF _Toc6856 \h </w:instrText>
        </w:r>
        <w:r>
          <w:fldChar w:fldCharType="separate"/>
        </w:r>
        <w:r>
          <w:t>8</w:t>
        </w:r>
        <w:r>
          <w:fldChar w:fldCharType="end"/>
        </w:r>
      </w:hyperlink>
    </w:p>
    <w:p>
      <w:pPr>
        <w:pStyle w:val="TOC2"/>
        <w:tabs>
          <w:tab w:val="right" w:leader="dot" w:pos="8306"/>
        </w:tabs>
      </w:pPr>
      <w:hyperlink w:anchor="_Toc17247" w:history="1">
        <w:r>
          <w:rPr>
            <w:rFonts w:ascii="仿宋" w:eastAsia="仿宋" w:hAnsi="仿宋" w:cs="仿宋" w:hint="eastAsia"/>
            <w:lang w:eastAsia="zh-CN"/>
          </w:rPr>
          <w:t>(五)、选址综合评价</w:t>
        </w:r>
        <w:r>
          <w:tab/>
        </w:r>
        <w:r>
          <w:fldChar w:fldCharType="begin"/>
        </w:r>
        <w:r>
          <w:instrText xml:space="preserve"> PAGEREF _Toc17247 \h </w:instrText>
        </w:r>
        <w:r>
          <w:fldChar w:fldCharType="separate"/>
        </w:r>
        <w:r>
          <w:t>9</w:t>
        </w:r>
        <w:r>
          <w:fldChar w:fldCharType="end"/>
        </w:r>
      </w:hyperlink>
    </w:p>
    <w:p>
      <w:pPr>
        <w:pStyle w:val="TOC1"/>
        <w:tabs>
          <w:tab w:val="right" w:leader="dot" w:pos="8306"/>
        </w:tabs>
      </w:pPr>
      <w:hyperlink w:anchor="_Toc24359" w:history="1">
        <w:r>
          <w:rPr>
            <w:rFonts w:ascii="仿宋" w:eastAsia="仿宋" w:hAnsi="仿宋" w:cs="仿宋" w:hint="eastAsia"/>
            <w:lang w:eastAsia="zh-CN"/>
          </w:rPr>
          <w:t>三、中大型重载轴承项目土建工程</w:t>
        </w:r>
        <w:r>
          <w:tab/>
        </w:r>
        <w:r>
          <w:fldChar w:fldCharType="begin"/>
        </w:r>
        <w:r>
          <w:instrText xml:space="preserve"> PAGEREF _Toc24359 \h </w:instrText>
        </w:r>
        <w:r>
          <w:fldChar w:fldCharType="separate"/>
        </w:r>
        <w:r>
          <w:t>10</w:t>
        </w:r>
        <w:r>
          <w:fldChar w:fldCharType="end"/>
        </w:r>
      </w:hyperlink>
    </w:p>
    <w:p>
      <w:pPr>
        <w:pStyle w:val="TOC2"/>
        <w:tabs>
          <w:tab w:val="right" w:leader="dot" w:pos="8306"/>
        </w:tabs>
      </w:pPr>
      <w:hyperlink w:anchor="_Toc8152" w:history="1">
        <w:r>
          <w:rPr>
            <w:rFonts w:ascii="仿宋" w:eastAsia="仿宋" w:hAnsi="仿宋" w:cs="仿宋" w:hint="eastAsia"/>
            <w:lang w:eastAsia="zh-CN"/>
          </w:rPr>
          <w:t>(一)、建筑工程设计原则</w:t>
        </w:r>
        <w:r>
          <w:tab/>
        </w:r>
        <w:r>
          <w:fldChar w:fldCharType="begin"/>
        </w:r>
        <w:r>
          <w:instrText xml:space="preserve"> PAGEREF _Toc8152 \h </w:instrText>
        </w:r>
        <w:r>
          <w:fldChar w:fldCharType="separate"/>
        </w:r>
        <w:r>
          <w:t>10</w:t>
        </w:r>
        <w:r>
          <w:fldChar w:fldCharType="end"/>
        </w:r>
      </w:hyperlink>
    </w:p>
    <w:p>
      <w:pPr>
        <w:pStyle w:val="TOC2"/>
        <w:tabs>
          <w:tab w:val="right" w:leader="dot" w:pos="8306"/>
        </w:tabs>
      </w:pPr>
      <w:hyperlink w:anchor="_Toc25501" w:history="1">
        <w:r>
          <w:rPr>
            <w:rFonts w:ascii="仿宋" w:eastAsia="仿宋" w:hAnsi="仿宋" w:cs="仿宋" w:hint="eastAsia"/>
            <w:lang w:eastAsia="zh-CN"/>
          </w:rPr>
          <w:t>(二)、土建工程设计年限及安全等级</w:t>
        </w:r>
        <w:r>
          <w:tab/>
        </w:r>
        <w:r>
          <w:fldChar w:fldCharType="begin"/>
        </w:r>
        <w:r>
          <w:instrText xml:space="preserve"> PAGEREF _Toc25501 \h </w:instrText>
        </w:r>
        <w:r>
          <w:fldChar w:fldCharType="separate"/>
        </w:r>
        <w:r>
          <w:t>11</w:t>
        </w:r>
        <w:r>
          <w:fldChar w:fldCharType="end"/>
        </w:r>
      </w:hyperlink>
    </w:p>
    <w:p>
      <w:pPr>
        <w:pStyle w:val="TOC2"/>
        <w:tabs>
          <w:tab w:val="right" w:leader="dot" w:pos="8306"/>
        </w:tabs>
      </w:pPr>
      <w:hyperlink w:anchor="_Toc243" w:history="1">
        <w:r>
          <w:rPr>
            <w:rFonts w:ascii="仿宋" w:eastAsia="仿宋" w:hAnsi="仿宋" w:cs="仿宋" w:hint="eastAsia"/>
            <w:lang w:eastAsia="zh-CN"/>
          </w:rPr>
          <w:t>(三)、建筑工程设计总体要求</w:t>
        </w:r>
        <w:r>
          <w:tab/>
        </w:r>
        <w:r>
          <w:fldChar w:fldCharType="begin"/>
        </w:r>
        <w:r>
          <w:instrText xml:space="preserve"> PAGEREF _Toc243 \h </w:instrText>
        </w:r>
        <w:r>
          <w:fldChar w:fldCharType="separate"/>
        </w:r>
        <w:r>
          <w:t>13</w:t>
        </w:r>
        <w:r>
          <w:fldChar w:fldCharType="end"/>
        </w:r>
      </w:hyperlink>
    </w:p>
    <w:p>
      <w:pPr>
        <w:pStyle w:val="TOC2"/>
        <w:tabs>
          <w:tab w:val="right" w:leader="dot" w:pos="8306"/>
        </w:tabs>
      </w:pPr>
      <w:hyperlink w:anchor="_Toc16497" w:history="1">
        <w:r>
          <w:rPr>
            <w:rFonts w:ascii="仿宋" w:eastAsia="仿宋" w:hAnsi="仿宋" w:cs="仿宋" w:hint="eastAsia"/>
            <w:lang w:eastAsia="zh-CN"/>
          </w:rPr>
          <w:t>(四)、土建工程建设指标</w:t>
        </w:r>
        <w:r>
          <w:tab/>
        </w:r>
        <w:r>
          <w:fldChar w:fldCharType="begin"/>
        </w:r>
        <w:r>
          <w:instrText xml:space="preserve"> PAGEREF _Toc16497 \h </w:instrText>
        </w:r>
        <w:r>
          <w:fldChar w:fldCharType="separate"/>
        </w:r>
        <w:r>
          <w:t>13</w:t>
        </w:r>
        <w:r>
          <w:fldChar w:fldCharType="end"/>
        </w:r>
      </w:hyperlink>
    </w:p>
    <w:p>
      <w:pPr>
        <w:pStyle w:val="TOC1"/>
        <w:tabs>
          <w:tab w:val="right" w:leader="dot" w:pos="8306"/>
        </w:tabs>
      </w:pPr>
      <w:hyperlink w:anchor="_Toc1833" w:history="1">
        <w:r>
          <w:rPr>
            <w:rFonts w:ascii="仿宋" w:eastAsia="仿宋" w:hAnsi="仿宋" w:cs="仿宋" w:hint="eastAsia"/>
            <w:lang w:eastAsia="zh-CN"/>
          </w:rPr>
          <w:t>四、中大型重载轴承项目危机管理</w:t>
        </w:r>
        <w:r>
          <w:tab/>
        </w:r>
        <w:r>
          <w:fldChar w:fldCharType="begin"/>
        </w:r>
        <w:r>
          <w:instrText xml:space="preserve"> PAGEREF _Toc1833 \h </w:instrText>
        </w:r>
        <w:r>
          <w:fldChar w:fldCharType="separate"/>
        </w:r>
        <w:r>
          <w:t>13</w:t>
        </w:r>
        <w:r>
          <w:fldChar w:fldCharType="end"/>
        </w:r>
      </w:hyperlink>
    </w:p>
    <w:p>
      <w:pPr>
        <w:pStyle w:val="TOC2"/>
        <w:tabs>
          <w:tab w:val="right" w:leader="dot" w:pos="8306"/>
        </w:tabs>
      </w:pPr>
      <w:hyperlink w:anchor="_Toc91" w:history="1">
        <w:r>
          <w:rPr>
            <w:rFonts w:ascii="仿宋" w:eastAsia="仿宋" w:hAnsi="仿宋" w:cs="仿宋" w:hint="eastAsia"/>
            <w:lang w:eastAsia="zh-CN"/>
          </w:rPr>
          <w:t>(一)、危机预警与识别</w:t>
        </w:r>
        <w:r>
          <w:tab/>
        </w:r>
        <w:r>
          <w:fldChar w:fldCharType="begin"/>
        </w:r>
        <w:r>
          <w:instrText xml:space="preserve"> PAGEREF _Toc91 \h </w:instrText>
        </w:r>
        <w:r>
          <w:fldChar w:fldCharType="separate"/>
        </w:r>
        <w:r>
          <w:t>13</w:t>
        </w:r>
        <w:r>
          <w:fldChar w:fldCharType="end"/>
        </w:r>
      </w:hyperlink>
    </w:p>
    <w:p>
      <w:pPr>
        <w:pStyle w:val="TOC2"/>
        <w:tabs>
          <w:tab w:val="right" w:leader="dot" w:pos="8306"/>
        </w:tabs>
      </w:pPr>
      <w:hyperlink w:anchor="_Toc21995" w:history="1">
        <w:r>
          <w:rPr>
            <w:rFonts w:ascii="仿宋" w:eastAsia="仿宋" w:hAnsi="仿宋" w:cs="仿宋" w:hint="eastAsia"/>
            <w:lang w:eastAsia="zh-CN"/>
          </w:rPr>
          <w:t>(二)、危机应对与恢复</w:t>
        </w:r>
        <w:r>
          <w:tab/>
        </w:r>
        <w:r>
          <w:fldChar w:fldCharType="begin"/>
        </w:r>
        <w:r>
          <w:instrText xml:space="preserve"> PAGEREF _Toc21995 \h </w:instrText>
        </w:r>
        <w:r>
          <w:fldChar w:fldCharType="separate"/>
        </w:r>
        <w:r>
          <w:t>15</w:t>
        </w:r>
        <w:r>
          <w:fldChar w:fldCharType="end"/>
        </w:r>
      </w:hyperlink>
    </w:p>
    <w:p>
      <w:pPr>
        <w:pStyle w:val="TOC1"/>
        <w:tabs>
          <w:tab w:val="right" w:leader="dot" w:pos="8306"/>
        </w:tabs>
      </w:pPr>
      <w:hyperlink w:anchor="_Toc22071" w:history="1">
        <w:r>
          <w:rPr>
            <w:rFonts w:ascii="仿宋" w:eastAsia="仿宋" w:hAnsi="仿宋" w:cs="仿宋" w:hint="eastAsia"/>
            <w:lang w:eastAsia="zh-CN"/>
          </w:rPr>
          <w:t>五、中大型重载轴承项目建设单位说明</w:t>
        </w:r>
        <w:r>
          <w:tab/>
        </w:r>
        <w:r>
          <w:fldChar w:fldCharType="begin"/>
        </w:r>
        <w:r>
          <w:instrText xml:space="preserve"> PAGEREF _Toc22071 \h </w:instrText>
        </w:r>
        <w:r>
          <w:fldChar w:fldCharType="separate"/>
        </w:r>
        <w:r>
          <w:t>16</w:t>
        </w:r>
        <w:r>
          <w:fldChar w:fldCharType="end"/>
        </w:r>
      </w:hyperlink>
    </w:p>
    <w:p>
      <w:pPr>
        <w:pStyle w:val="TOC2"/>
        <w:tabs>
          <w:tab w:val="right" w:leader="dot" w:pos="8306"/>
        </w:tabs>
      </w:pPr>
      <w:hyperlink w:anchor="_Toc17677" w:history="1">
        <w:r>
          <w:rPr>
            <w:rFonts w:ascii="仿宋" w:eastAsia="仿宋" w:hAnsi="仿宋" w:cs="仿宋" w:hint="eastAsia"/>
            <w:lang w:eastAsia="zh-CN"/>
          </w:rPr>
          <w:t>(一)、中大型重载轴承项目承办单位基本情况</w:t>
        </w:r>
        <w:r>
          <w:tab/>
        </w:r>
        <w:r>
          <w:fldChar w:fldCharType="begin"/>
        </w:r>
        <w:r>
          <w:instrText xml:space="preserve"> PAGEREF _Toc17677 \h </w:instrText>
        </w:r>
        <w:r>
          <w:fldChar w:fldCharType="separate"/>
        </w:r>
        <w:r>
          <w:t>16</w:t>
        </w:r>
        <w:r>
          <w:fldChar w:fldCharType="end"/>
        </w:r>
      </w:hyperlink>
    </w:p>
    <w:p>
      <w:pPr>
        <w:pStyle w:val="TOC2"/>
        <w:tabs>
          <w:tab w:val="right" w:leader="dot" w:pos="8306"/>
        </w:tabs>
      </w:pPr>
      <w:hyperlink w:anchor="_Toc4431" w:history="1">
        <w:r>
          <w:rPr>
            <w:rFonts w:ascii="仿宋" w:eastAsia="仿宋" w:hAnsi="仿宋" w:cs="仿宋" w:hint="eastAsia"/>
            <w:lang w:eastAsia="zh-CN"/>
          </w:rPr>
          <w:t>(二)、公司经济效益分析</w:t>
        </w:r>
        <w:r>
          <w:tab/>
        </w:r>
        <w:r>
          <w:fldChar w:fldCharType="begin"/>
        </w:r>
        <w:r>
          <w:instrText xml:space="preserve"> PAGEREF _Toc4431 \h </w:instrText>
        </w:r>
        <w:r>
          <w:fldChar w:fldCharType="separate"/>
        </w:r>
        <w:r>
          <w:t>17</w:t>
        </w:r>
        <w:r>
          <w:fldChar w:fldCharType="end"/>
        </w:r>
      </w:hyperlink>
    </w:p>
    <w:p>
      <w:pPr>
        <w:pStyle w:val="TOC1"/>
        <w:tabs>
          <w:tab w:val="right" w:leader="dot" w:pos="8306"/>
        </w:tabs>
      </w:pPr>
      <w:hyperlink w:anchor="_Toc27243" w:history="1">
        <w:r>
          <w:rPr>
            <w:rFonts w:ascii="仿宋" w:eastAsia="仿宋" w:hAnsi="仿宋" w:cs="仿宋" w:hint="eastAsia"/>
            <w:lang w:eastAsia="zh-CN"/>
          </w:rPr>
          <w:t>六、中大型重载轴承项目文档管理</w:t>
        </w:r>
        <w:r>
          <w:tab/>
        </w:r>
        <w:r>
          <w:fldChar w:fldCharType="begin"/>
        </w:r>
        <w:r>
          <w:instrText xml:space="preserve"> PAGEREF _Toc27243 \h </w:instrText>
        </w:r>
        <w:r>
          <w:fldChar w:fldCharType="separate"/>
        </w:r>
        <w:r>
          <w:t>18</w:t>
        </w:r>
        <w:r>
          <w:fldChar w:fldCharType="end"/>
        </w:r>
      </w:hyperlink>
    </w:p>
    <w:p>
      <w:pPr>
        <w:pStyle w:val="TOC2"/>
        <w:tabs>
          <w:tab w:val="right" w:leader="dot" w:pos="8306"/>
        </w:tabs>
      </w:pPr>
      <w:hyperlink w:anchor="_Toc19679" w:history="1">
        <w:r>
          <w:rPr>
            <w:rFonts w:ascii="仿宋" w:eastAsia="仿宋" w:hAnsi="仿宋" w:cs="仿宋" w:hint="eastAsia"/>
            <w:lang w:eastAsia="zh-CN"/>
          </w:rPr>
          <w:t>(一)、文档编制与审查</w:t>
        </w:r>
        <w:r>
          <w:tab/>
        </w:r>
        <w:r>
          <w:fldChar w:fldCharType="begin"/>
        </w:r>
        <w:r>
          <w:instrText xml:space="preserve"> PAGEREF _Toc19679 \h </w:instrText>
        </w:r>
        <w:r>
          <w:fldChar w:fldCharType="separate"/>
        </w:r>
        <w:r>
          <w:t>18</w:t>
        </w:r>
        <w:r>
          <w:fldChar w:fldCharType="end"/>
        </w:r>
      </w:hyperlink>
    </w:p>
    <w:p>
      <w:pPr>
        <w:pStyle w:val="TOC2"/>
        <w:tabs>
          <w:tab w:val="right" w:leader="dot" w:pos="8306"/>
        </w:tabs>
      </w:pPr>
      <w:hyperlink w:anchor="_Toc9695" w:history="1">
        <w:r>
          <w:rPr>
            <w:rFonts w:ascii="仿宋" w:eastAsia="仿宋" w:hAnsi="仿宋" w:cs="仿宋" w:hint="eastAsia"/>
            <w:lang w:eastAsia="zh-CN"/>
          </w:rPr>
          <w:t>(二)、文档发布与分发</w:t>
        </w:r>
        <w:r>
          <w:tab/>
        </w:r>
        <w:r>
          <w:fldChar w:fldCharType="begin"/>
        </w:r>
        <w:r>
          <w:instrText xml:space="preserve"> PAGEREF _Toc9695 \h </w:instrText>
        </w:r>
        <w:r>
          <w:fldChar w:fldCharType="separate"/>
        </w:r>
        <w:r>
          <w:t>19</w:t>
        </w:r>
        <w:r>
          <w:fldChar w:fldCharType="end"/>
        </w:r>
      </w:hyperlink>
    </w:p>
    <w:p>
      <w:pPr>
        <w:pStyle w:val="TOC2"/>
        <w:tabs>
          <w:tab w:val="right" w:leader="dot" w:pos="8306"/>
        </w:tabs>
      </w:pPr>
      <w:hyperlink w:anchor="_Toc31931" w:history="1">
        <w:r>
          <w:rPr>
            <w:rFonts w:ascii="仿宋" w:eastAsia="仿宋" w:hAnsi="仿宋" w:cs="仿宋" w:hint="eastAsia"/>
            <w:lang w:eastAsia="zh-CN"/>
          </w:rPr>
          <w:t>(三)、文档存档与归档</w:t>
        </w:r>
        <w:r>
          <w:tab/>
        </w:r>
        <w:r>
          <w:fldChar w:fldCharType="begin"/>
        </w:r>
        <w:r>
          <w:instrText xml:space="preserve"> PAGEREF _Toc31931 \h </w:instrText>
        </w:r>
        <w:r>
          <w:fldChar w:fldCharType="separate"/>
        </w:r>
        <w:r>
          <w:t>20</w:t>
        </w:r>
        <w:r>
          <w:fldChar w:fldCharType="end"/>
        </w:r>
      </w:hyperlink>
    </w:p>
    <w:p>
      <w:pPr>
        <w:pStyle w:val="TOC1"/>
        <w:tabs>
          <w:tab w:val="right" w:leader="dot" w:pos="8306"/>
        </w:tabs>
      </w:pPr>
      <w:hyperlink w:anchor="_Toc27073" w:history="1">
        <w:r>
          <w:rPr>
            <w:rFonts w:ascii="仿宋" w:eastAsia="仿宋" w:hAnsi="仿宋" w:cs="仿宋" w:hint="eastAsia"/>
            <w:lang w:eastAsia="zh-CN"/>
          </w:rPr>
          <w:t>七、中大型重载轴承项目财务管理</w:t>
        </w:r>
        <w:r>
          <w:tab/>
        </w:r>
        <w:r>
          <w:fldChar w:fldCharType="begin"/>
        </w:r>
        <w:r>
          <w:instrText xml:space="preserve"> PAGEREF _Toc27073 \h </w:instrText>
        </w:r>
        <w:r>
          <w:fldChar w:fldCharType="separate"/>
        </w:r>
        <w:r>
          <w:t>21</w:t>
        </w:r>
        <w:r>
          <w:fldChar w:fldCharType="end"/>
        </w:r>
      </w:hyperlink>
    </w:p>
    <w:p>
      <w:pPr>
        <w:pStyle w:val="TOC2"/>
        <w:tabs>
          <w:tab w:val="right" w:leader="dot" w:pos="8306"/>
        </w:tabs>
      </w:pPr>
      <w:hyperlink w:anchor="_Toc18508" w:history="1">
        <w:r>
          <w:rPr>
            <w:rFonts w:ascii="仿宋" w:eastAsia="仿宋" w:hAnsi="仿宋" w:cs="仿宋" w:hint="eastAsia"/>
            <w:lang w:eastAsia="zh-CN"/>
          </w:rPr>
          <w:t>(一)、资金需求大</w:t>
        </w:r>
        <w:r>
          <w:tab/>
        </w:r>
        <w:r>
          <w:fldChar w:fldCharType="begin"/>
        </w:r>
        <w:r>
          <w:instrText xml:space="preserve"> PAGEREF _Toc18508 \h </w:instrText>
        </w:r>
        <w:r>
          <w:fldChar w:fldCharType="separate"/>
        </w:r>
        <w:r>
          <w:t>21</w:t>
        </w:r>
        <w:r>
          <w:fldChar w:fldCharType="end"/>
        </w:r>
      </w:hyperlink>
    </w:p>
    <w:p>
      <w:pPr>
        <w:pStyle w:val="TOC2"/>
        <w:tabs>
          <w:tab w:val="right" w:leader="dot" w:pos="8306"/>
        </w:tabs>
      </w:pPr>
      <w:hyperlink w:anchor="_Toc3207" w:history="1">
        <w:r>
          <w:rPr>
            <w:rFonts w:ascii="仿宋" w:eastAsia="仿宋" w:hAnsi="仿宋" w:cs="仿宋" w:hint="eastAsia"/>
            <w:lang w:eastAsia="zh-CN"/>
          </w:rPr>
          <w:t>(二)、研发周期长</w:t>
        </w:r>
        <w:r>
          <w:tab/>
        </w:r>
        <w:r>
          <w:fldChar w:fldCharType="begin"/>
        </w:r>
        <w:r>
          <w:instrText xml:space="preserve"> PAGEREF _Toc3207 \h </w:instrText>
        </w:r>
        <w:r>
          <w:fldChar w:fldCharType="separate"/>
        </w:r>
        <w:r>
          <w:t>22</w:t>
        </w:r>
        <w:r>
          <w:fldChar w:fldCharType="end"/>
        </w:r>
      </w:hyperlink>
    </w:p>
    <w:p>
      <w:pPr>
        <w:pStyle w:val="TOC2"/>
        <w:tabs>
          <w:tab w:val="right" w:leader="dot" w:pos="8306"/>
        </w:tabs>
      </w:pPr>
      <w:hyperlink w:anchor="_Toc28212" w:history="1">
        <w:r>
          <w:rPr>
            <w:rFonts w:ascii="仿宋" w:eastAsia="仿宋" w:hAnsi="仿宋" w:cs="仿宋" w:hint="eastAsia"/>
            <w:lang w:eastAsia="zh-CN"/>
          </w:rPr>
          <w:t>(三)、市场风险大</w:t>
        </w:r>
        <w:r>
          <w:tab/>
        </w:r>
        <w:r>
          <w:fldChar w:fldCharType="begin"/>
        </w:r>
        <w:r>
          <w:instrText xml:space="preserve"> PAGEREF _Toc28212 \h </w:instrText>
        </w:r>
        <w:r>
          <w:fldChar w:fldCharType="separate"/>
        </w:r>
        <w:r>
          <w:t>24</w:t>
        </w:r>
        <w:r>
          <w:fldChar w:fldCharType="end"/>
        </w:r>
      </w:hyperlink>
    </w:p>
    <w:p>
      <w:pPr>
        <w:pStyle w:val="TOC2"/>
        <w:tabs>
          <w:tab w:val="right" w:leader="dot" w:pos="8306"/>
        </w:tabs>
      </w:pPr>
      <w:hyperlink w:anchor="_Toc5182" w:history="1">
        <w:r>
          <w:rPr>
            <w:rFonts w:ascii="仿宋" w:eastAsia="仿宋" w:hAnsi="仿宋" w:cs="仿宋" w:hint="eastAsia"/>
            <w:lang w:eastAsia="zh-CN"/>
          </w:rPr>
          <w:t>(四)、利润率高</w:t>
        </w:r>
        <w:r>
          <w:tab/>
        </w:r>
        <w:r>
          <w:fldChar w:fldCharType="begin"/>
        </w:r>
        <w:r>
          <w:instrText xml:space="preserve"> PAGEREF _Toc5182 \h </w:instrText>
        </w:r>
        <w:r>
          <w:fldChar w:fldCharType="separate"/>
        </w:r>
        <w:r>
          <w:t>26</w:t>
        </w:r>
        <w:r>
          <w:fldChar w:fldCharType="end"/>
        </w:r>
      </w:hyperlink>
    </w:p>
    <w:p>
      <w:pPr>
        <w:pStyle w:val="TOC1"/>
        <w:tabs>
          <w:tab w:val="right" w:leader="dot" w:pos="8306"/>
        </w:tabs>
      </w:pPr>
      <w:hyperlink w:anchor="_Toc32351" w:history="1">
        <w:r>
          <w:rPr>
            <w:rFonts w:ascii="仿宋" w:eastAsia="仿宋" w:hAnsi="仿宋" w:cs="仿宋" w:hint="eastAsia"/>
            <w:lang w:eastAsia="zh-CN"/>
          </w:rPr>
          <w:t>八、中大型重载轴承项目技术管理</w:t>
        </w:r>
        <w:r>
          <w:tab/>
        </w:r>
        <w:r>
          <w:fldChar w:fldCharType="begin"/>
        </w:r>
        <w:r>
          <w:instrText xml:space="preserve"> PAGEREF _Toc32351 \h </w:instrText>
        </w:r>
        <w:r>
          <w:fldChar w:fldCharType="separate"/>
        </w:r>
        <w:r>
          <w:t>28</w:t>
        </w:r>
        <w:r>
          <w:fldChar w:fldCharType="end"/>
        </w:r>
      </w:hyperlink>
    </w:p>
    <w:p>
      <w:pPr>
        <w:pStyle w:val="TOC2"/>
        <w:tabs>
          <w:tab w:val="right" w:leader="dot" w:pos="8306"/>
        </w:tabs>
      </w:pPr>
      <w:hyperlink w:anchor="_Toc13042" w:history="1">
        <w:r>
          <w:rPr>
            <w:rFonts w:ascii="仿宋" w:eastAsia="仿宋" w:hAnsi="仿宋" w:cs="仿宋" w:hint="eastAsia"/>
            <w:lang w:eastAsia="zh-CN"/>
          </w:rPr>
          <w:t>(一)、技术方案选用方向</w:t>
        </w:r>
        <w:r>
          <w:tab/>
        </w:r>
        <w:r>
          <w:fldChar w:fldCharType="begin"/>
        </w:r>
        <w:r>
          <w:instrText xml:space="preserve"> PAGEREF _Toc13042 \h </w:instrText>
        </w:r>
        <w:r>
          <w:fldChar w:fldCharType="separate"/>
        </w:r>
        <w:r>
          <w:t>28</w:t>
        </w:r>
        <w:r>
          <w:fldChar w:fldCharType="end"/>
        </w:r>
      </w:hyperlink>
    </w:p>
    <w:p>
      <w:pPr>
        <w:pStyle w:val="TOC2"/>
        <w:tabs>
          <w:tab w:val="right" w:leader="dot" w:pos="8306"/>
        </w:tabs>
      </w:pPr>
      <w:hyperlink w:anchor="_Toc25929" w:history="1">
        <w:r>
          <w:rPr>
            <w:rFonts w:ascii="仿宋" w:eastAsia="仿宋" w:hAnsi="仿宋" w:cs="仿宋" w:hint="eastAsia"/>
            <w:lang w:eastAsia="zh-CN"/>
          </w:rPr>
          <w:t>(二)、工艺技术方案选用原则</w:t>
        </w:r>
        <w:r>
          <w:tab/>
        </w:r>
        <w:r>
          <w:fldChar w:fldCharType="begin"/>
        </w:r>
        <w:r>
          <w:instrText xml:space="preserve"> PAGEREF _Toc25929 \h </w:instrText>
        </w:r>
        <w:r>
          <w:fldChar w:fldCharType="separate"/>
        </w:r>
        <w:r>
          <w:t>30</w:t>
        </w:r>
        <w:r>
          <w:fldChar w:fldCharType="end"/>
        </w:r>
      </w:hyperlink>
    </w:p>
    <w:p>
      <w:pPr>
        <w:pStyle w:val="TOC2"/>
        <w:tabs>
          <w:tab w:val="right" w:leader="dot" w:pos="8306"/>
        </w:tabs>
      </w:pPr>
      <w:hyperlink w:anchor="_Toc9028" w:history="1">
        <w:r>
          <w:rPr>
            <w:rFonts w:ascii="仿宋" w:eastAsia="仿宋" w:hAnsi="仿宋" w:cs="仿宋" w:hint="eastAsia"/>
            <w:lang w:eastAsia="zh-CN"/>
          </w:rPr>
          <w:t>(三)、工艺技术方案要求</w:t>
        </w:r>
        <w:r>
          <w:tab/>
        </w:r>
        <w:r>
          <w:fldChar w:fldCharType="begin"/>
        </w:r>
        <w:r>
          <w:instrText xml:space="preserve"> PAGEREF _Toc9028 \h </w:instrText>
        </w:r>
        <w:r>
          <w:fldChar w:fldCharType="separate"/>
        </w:r>
        <w:r>
          <w:t>32</w:t>
        </w:r>
        <w:r>
          <w:fldChar w:fldCharType="end"/>
        </w:r>
      </w:hyperlink>
    </w:p>
    <w:p>
      <w:pPr>
        <w:pStyle w:val="TOC1"/>
        <w:tabs>
          <w:tab w:val="right" w:leader="dot" w:pos="8306"/>
        </w:tabs>
      </w:pPr>
      <w:hyperlink w:anchor="_Toc23229" w:history="1">
        <w:r>
          <w:rPr>
            <w:rFonts w:ascii="仿宋" w:eastAsia="仿宋" w:hAnsi="仿宋" w:cs="仿宋" w:hint="eastAsia"/>
            <w:lang w:eastAsia="zh-CN"/>
          </w:rPr>
          <w:t>九、中大型重载轴承项目计划安排</w:t>
        </w:r>
        <w:r>
          <w:tab/>
        </w:r>
        <w:r>
          <w:fldChar w:fldCharType="begin"/>
        </w:r>
        <w:r>
          <w:instrText xml:space="preserve"> PAGEREF _Toc23229 \h </w:instrText>
        </w:r>
        <w:r>
          <w:fldChar w:fldCharType="separate"/>
        </w:r>
        <w:r>
          <w:t>35</w:t>
        </w:r>
        <w:r>
          <w:fldChar w:fldCharType="end"/>
        </w:r>
      </w:hyperlink>
    </w:p>
    <w:p>
      <w:pPr>
        <w:pStyle w:val="TOC2"/>
        <w:tabs>
          <w:tab w:val="right" w:leader="dot" w:pos="8306"/>
        </w:tabs>
      </w:pPr>
      <w:hyperlink w:anchor="_Toc20159" w:history="1">
        <w:r>
          <w:rPr>
            <w:rFonts w:ascii="仿宋" w:eastAsia="仿宋" w:hAnsi="仿宋" w:cs="仿宋" w:hint="eastAsia"/>
            <w:lang w:eastAsia="zh-CN"/>
          </w:rPr>
          <w:t>(一)、建设周期</w:t>
        </w:r>
        <w:r>
          <w:tab/>
        </w:r>
        <w:r>
          <w:fldChar w:fldCharType="begin"/>
        </w:r>
        <w:r>
          <w:instrText xml:space="preserve"> PAGEREF _Toc20159 \h </w:instrText>
        </w:r>
        <w:r>
          <w:fldChar w:fldCharType="separate"/>
        </w:r>
        <w:r>
          <w:t>35</w:t>
        </w:r>
        <w:r>
          <w:fldChar w:fldCharType="end"/>
        </w:r>
      </w:hyperlink>
    </w:p>
    <w:p>
      <w:pPr>
        <w:pStyle w:val="TOC2"/>
        <w:tabs>
          <w:tab w:val="right" w:leader="dot" w:pos="8306"/>
        </w:tabs>
      </w:pPr>
      <w:hyperlink w:anchor="_Toc5989" w:history="1">
        <w:r>
          <w:rPr>
            <w:rFonts w:ascii="仿宋" w:eastAsia="仿宋" w:hAnsi="仿宋" w:cs="仿宋" w:hint="eastAsia"/>
            <w:lang w:eastAsia="zh-CN"/>
          </w:rPr>
          <w:t>(二)、建设进度</w:t>
        </w:r>
        <w:r>
          <w:tab/>
        </w:r>
        <w:r>
          <w:fldChar w:fldCharType="begin"/>
        </w:r>
        <w:r>
          <w:instrText xml:space="preserve"> PAGEREF _Toc5989 \h </w:instrText>
        </w:r>
        <w:r>
          <w:fldChar w:fldCharType="separate"/>
        </w:r>
        <w:r>
          <w:t>36</w:t>
        </w:r>
        <w:r>
          <w:fldChar w:fldCharType="end"/>
        </w:r>
      </w:hyperlink>
    </w:p>
    <w:p>
      <w:pPr>
        <w:pStyle w:val="TOC2"/>
        <w:tabs>
          <w:tab w:val="right" w:leader="dot" w:pos="8306"/>
        </w:tabs>
      </w:pPr>
      <w:hyperlink w:anchor="_Toc13217" w:history="1">
        <w:r>
          <w:rPr>
            <w:rFonts w:ascii="仿宋" w:eastAsia="仿宋" w:hAnsi="仿宋" w:cs="仿宋" w:hint="eastAsia"/>
            <w:lang w:eastAsia="zh-CN"/>
          </w:rPr>
          <w:t>(三)、进度安排注意事项</w:t>
        </w:r>
        <w:r>
          <w:tab/>
        </w:r>
        <w:r>
          <w:fldChar w:fldCharType="begin"/>
        </w:r>
        <w:r>
          <w:instrText xml:space="preserve"> PAGEREF _Toc13217 \h </w:instrText>
        </w:r>
        <w:r>
          <w:fldChar w:fldCharType="separate"/>
        </w:r>
        <w:r>
          <w:t>37</w:t>
        </w:r>
        <w:r>
          <w:fldChar w:fldCharType="end"/>
        </w:r>
      </w:hyperlink>
    </w:p>
    <w:p>
      <w:pPr>
        <w:pStyle w:val="TOC2"/>
        <w:tabs>
          <w:tab w:val="right" w:leader="dot" w:pos="8306"/>
        </w:tabs>
      </w:pPr>
      <w:hyperlink w:anchor="_Toc4051" w:history="1">
        <w:r>
          <w:rPr>
            <w:rFonts w:ascii="仿宋" w:eastAsia="仿宋" w:hAnsi="仿宋" w:cs="仿宋" w:hint="eastAsia"/>
            <w:lang w:eastAsia="zh-CN"/>
          </w:rPr>
          <w:t>(四)、人力资源配置</w:t>
        </w:r>
        <w:r>
          <w:tab/>
        </w:r>
        <w:r>
          <w:fldChar w:fldCharType="begin"/>
        </w:r>
        <w:r>
          <w:instrText xml:space="preserve"> PAGEREF _Toc4051 \h </w:instrText>
        </w:r>
        <w:r>
          <w:fldChar w:fldCharType="separate"/>
        </w:r>
        <w:r>
          <w:t>38</w:t>
        </w:r>
        <w:r>
          <w:fldChar w:fldCharType="end"/>
        </w:r>
      </w:hyperlink>
    </w:p>
    <w:p>
      <w:pPr>
        <w:pStyle w:val="TOC1"/>
        <w:tabs>
          <w:tab w:val="right" w:leader="dot" w:pos="8306"/>
        </w:tabs>
      </w:pPr>
      <w:hyperlink w:anchor="_Toc28219" w:history="1">
        <w:r>
          <w:rPr>
            <w:rFonts w:ascii="仿宋" w:eastAsia="仿宋" w:hAnsi="仿宋" w:cs="仿宋" w:hint="eastAsia"/>
            <w:lang w:eastAsia="zh-CN"/>
          </w:rPr>
          <w:t>十、中大型重载轴承项目环境影响分析</w:t>
        </w:r>
        <w:r>
          <w:tab/>
        </w:r>
        <w:r>
          <w:fldChar w:fldCharType="begin"/>
        </w:r>
        <w:r>
          <w:instrText xml:space="preserve"> PAGEREF _Toc28219 \h </w:instrText>
        </w:r>
        <w:r>
          <w:fldChar w:fldCharType="separate"/>
        </w:r>
        <w:r>
          <w:t>39</w:t>
        </w:r>
        <w:r>
          <w:fldChar w:fldCharType="end"/>
        </w:r>
      </w:hyperlink>
    </w:p>
    <w:p>
      <w:pPr>
        <w:pStyle w:val="TOC2"/>
        <w:tabs>
          <w:tab w:val="right" w:leader="dot" w:pos="8306"/>
        </w:tabs>
      </w:pPr>
      <w:hyperlink w:anchor="_Toc10487" w:history="1">
        <w:r>
          <w:rPr>
            <w:rFonts w:ascii="仿宋" w:eastAsia="仿宋" w:hAnsi="仿宋" w:cs="仿宋" w:hint="eastAsia"/>
            <w:lang w:eastAsia="zh-CN"/>
          </w:rPr>
          <w:t>(一)、建设区域环境质量现状</w:t>
        </w:r>
        <w:r>
          <w:tab/>
        </w:r>
        <w:r>
          <w:fldChar w:fldCharType="begin"/>
        </w:r>
        <w:r>
          <w:instrText xml:space="preserve"> PAGEREF _Toc10487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79" w:history="1">
        <w:r>
          <w:rPr>
            <w:rFonts w:ascii="仿宋" w:eastAsia="仿宋" w:hAnsi="仿宋" w:cs="仿宋" w:hint="eastAsia"/>
            <w:lang w:eastAsia="zh-CN"/>
          </w:rPr>
          <w:t>(二)、建设期环境保护</w:t>
        </w:r>
        <w:r>
          <w:tab/>
        </w:r>
        <w:r>
          <w:fldChar w:fldCharType="begin"/>
        </w:r>
        <w:r>
          <w:instrText xml:space="preserve"> PAGEREF _Toc10779 \h </w:instrText>
        </w:r>
        <w:r>
          <w:fldChar w:fldCharType="separate"/>
        </w:r>
        <w:r>
          <w:t>40</w:t>
        </w:r>
        <w:r>
          <w:fldChar w:fldCharType="end"/>
        </w:r>
      </w:hyperlink>
    </w:p>
    <w:p>
      <w:pPr>
        <w:pStyle w:val="TOC2"/>
        <w:tabs>
          <w:tab w:val="right" w:leader="dot" w:pos="8306"/>
        </w:tabs>
      </w:pPr>
      <w:hyperlink w:anchor="_Toc14616" w:history="1">
        <w:r>
          <w:rPr>
            <w:rFonts w:ascii="仿宋" w:eastAsia="仿宋" w:hAnsi="仿宋" w:cs="仿宋" w:hint="eastAsia"/>
            <w:lang w:eastAsia="zh-CN"/>
          </w:rPr>
          <w:t>(三)、运营期环境保护</w:t>
        </w:r>
        <w:r>
          <w:tab/>
        </w:r>
        <w:r>
          <w:fldChar w:fldCharType="begin"/>
        </w:r>
        <w:r>
          <w:instrText xml:space="preserve"> PAGEREF _Toc14616 \h </w:instrText>
        </w:r>
        <w:r>
          <w:fldChar w:fldCharType="separate"/>
        </w:r>
        <w:r>
          <w:t>42</w:t>
        </w:r>
        <w:r>
          <w:fldChar w:fldCharType="end"/>
        </w:r>
      </w:hyperlink>
    </w:p>
    <w:p>
      <w:pPr>
        <w:pStyle w:val="TOC2"/>
        <w:tabs>
          <w:tab w:val="right" w:leader="dot" w:pos="8306"/>
        </w:tabs>
      </w:pPr>
      <w:hyperlink w:anchor="_Toc8592" w:history="1">
        <w:r>
          <w:rPr>
            <w:rFonts w:ascii="仿宋" w:eastAsia="仿宋" w:hAnsi="仿宋" w:cs="仿宋" w:hint="eastAsia"/>
            <w:lang w:eastAsia="zh-CN"/>
          </w:rPr>
          <w:t>(四)、中大型重载轴承项目建设对区域经济的影响</w:t>
        </w:r>
        <w:r>
          <w:tab/>
        </w:r>
        <w:r>
          <w:fldChar w:fldCharType="begin"/>
        </w:r>
        <w:r>
          <w:instrText xml:space="preserve"> PAGEREF _Toc8592 \h </w:instrText>
        </w:r>
        <w:r>
          <w:fldChar w:fldCharType="separate"/>
        </w:r>
        <w:r>
          <w:t>43</w:t>
        </w:r>
        <w:r>
          <w:fldChar w:fldCharType="end"/>
        </w:r>
      </w:hyperlink>
    </w:p>
    <w:p>
      <w:pPr>
        <w:pStyle w:val="TOC2"/>
        <w:tabs>
          <w:tab w:val="right" w:leader="dot" w:pos="8306"/>
        </w:tabs>
      </w:pPr>
      <w:hyperlink w:anchor="_Toc463" w:history="1">
        <w:r>
          <w:rPr>
            <w:rFonts w:ascii="仿宋" w:eastAsia="仿宋" w:hAnsi="仿宋" w:cs="仿宋" w:hint="eastAsia"/>
            <w:lang w:eastAsia="zh-CN"/>
          </w:rPr>
          <w:t>(五)、废弃物处理</w:t>
        </w:r>
        <w:r>
          <w:tab/>
        </w:r>
        <w:r>
          <w:fldChar w:fldCharType="begin"/>
        </w:r>
        <w:r>
          <w:instrText xml:space="preserve"> PAGEREF _Toc463 \h </w:instrText>
        </w:r>
        <w:r>
          <w:fldChar w:fldCharType="separate"/>
        </w:r>
        <w:r>
          <w:t>45</w:t>
        </w:r>
        <w:r>
          <w:fldChar w:fldCharType="end"/>
        </w:r>
      </w:hyperlink>
    </w:p>
    <w:p>
      <w:pPr>
        <w:pStyle w:val="TOC2"/>
        <w:tabs>
          <w:tab w:val="right" w:leader="dot" w:pos="8306"/>
        </w:tabs>
      </w:pPr>
      <w:hyperlink w:anchor="_Toc17996" w:history="1">
        <w:r>
          <w:rPr>
            <w:rFonts w:ascii="仿宋" w:eastAsia="仿宋" w:hAnsi="仿宋" w:cs="仿宋" w:hint="eastAsia"/>
            <w:lang w:eastAsia="zh-CN"/>
          </w:rPr>
          <w:t>(六)、特殊环境影响分析</w:t>
        </w:r>
        <w:r>
          <w:tab/>
        </w:r>
        <w:r>
          <w:fldChar w:fldCharType="begin"/>
        </w:r>
        <w:r>
          <w:instrText xml:space="preserve"> PAGEREF _Toc17996 \h </w:instrText>
        </w:r>
        <w:r>
          <w:fldChar w:fldCharType="separate"/>
        </w:r>
        <w:r>
          <w:t>46</w:t>
        </w:r>
        <w:r>
          <w:fldChar w:fldCharType="end"/>
        </w:r>
      </w:hyperlink>
    </w:p>
    <w:p>
      <w:pPr>
        <w:pStyle w:val="TOC2"/>
        <w:tabs>
          <w:tab w:val="right" w:leader="dot" w:pos="8306"/>
        </w:tabs>
      </w:pPr>
      <w:hyperlink w:anchor="_Toc29330" w:history="1">
        <w:r>
          <w:rPr>
            <w:rFonts w:ascii="仿宋" w:eastAsia="仿宋" w:hAnsi="仿宋" w:cs="仿宋" w:hint="eastAsia"/>
            <w:lang w:eastAsia="zh-CN"/>
          </w:rPr>
          <w:t>(七)、清洁生产</w:t>
        </w:r>
        <w:r>
          <w:tab/>
        </w:r>
        <w:r>
          <w:fldChar w:fldCharType="begin"/>
        </w:r>
        <w:r>
          <w:instrText xml:space="preserve"> PAGEREF _Toc29330 \h </w:instrText>
        </w:r>
        <w:r>
          <w:fldChar w:fldCharType="separate"/>
        </w:r>
        <w:r>
          <w:t>48</w:t>
        </w:r>
        <w:r>
          <w:fldChar w:fldCharType="end"/>
        </w:r>
      </w:hyperlink>
    </w:p>
    <w:p>
      <w:pPr>
        <w:pStyle w:val="TOC2"/>
        <w:tabs>
          <w:tab w:val="right" w:leader="dot" w:pos="8306"/>
        </w:tabs>
      </w:pPr>
      <w:hyperlink w:anchor="_Toc17465" w:history="1">
        <w:r>
          <w:rPr>
            <w:rFonts w:ascii="仿宋" w:eastAsia="仿宋" w:hAnsi="仿宋" w:cs="仿宋" w:hint="eastAsia"/>
            <w:lang w:eastAsia="zh-CN"/>
          </w:rPr>
          <w:t>(八)、环境保护综合评价</w:t>
        </w:r>
        <w:r>
          <w:tab/>
        </w:r>
        <w:r>
          <w:fldChar w:fldCharType="begin"/>
        </w:r>
        <w:r>
          <w:instrText xml:space="preserve"> PAGEREF _Toc17465 \h </w:instrText>
        </w:r>
        <w:r>
          <w:fldChar w:fldCharType="separate"/>
        </w:r>
        <w:r>
          <w:t>49</w:t>
        </w:r>
        <w:r>
          <w:fldChar w:fldCharType="end"/>
        </w:r>
      </w:hyperlink>
    </w:p>
    <w:p>
      <w:pPr>
        <w:pStyle w:val="TOC1"/>
        <w:tabs>
          <w:tab w:val="right" w:leader="dot" w:pos="8306"/>
        </w:tabs>
      </w:pPr>
      <w:hyperlink w:anchor="_Toc16587" w:history="1">
        <w:r>
          <w:rPr>
            <w:rFonts w:ascii="仿宋" w:eastAsia="仿宋" w:hAnsi="仿宋" w:cs="仿宋" w:hint="eastAsia"/>
            <w:lang w:eastAsia="zh-CN"/>
          </w:rPr>
          <w:t>十一、中大型重载轴承项目投资规划</w:t>
        </w:r>
        <w:r>
          <w:tab/>
        </w:r>
        <w:r>
          <w:fldChar w:fldCharType="begin"/>
        </w:r>
        <w:r>
          <w:instrText xml:space="preserve"> PAGEREF _Toc16587 \h </w:instrText>
        </w:r>
        <w:r>
          <w:fldChar w:fldCharType="separate"/>
        </w:r>
        <w:r>
          <w:t>50</w:t>
        </w:r>
        <w:r>
          <w:fldChar w:fldCharType="end"/>
        </w:r>
      </w:hyperlink>
    </w:p>
    <w:p>
      <w:pPr>
        <w:pStyle w:val="TOC2"/>
        <w:tabs>
          <w:tab w:val="right" w:leader="dot" w:pos="8306"/>
        </w:tabs>
      </w:pPr>
      <w:hyperlink w:anchor="_Toc22449" w:history="1">
        <w:r>
          <w:rPr>
            <w:rFonts w:ascii="仿宋" w:eastAsia="仿宋" w:hAnsi="仿宋" w:cs="仿宋" w:hint="eastAsia"/>
            <w:lang w:eastAsia="zh-CN"/>
          </w:rPr>
          <w:t>(一)、中大型重载轴承项目总投资估算</w:t>
        </w:r>
        <w:r>
          <w:tab/>
        </w:r>
        <w:r>
          <w:fldChar w:fldCharType="begin"/>
        </w:r>
        <w:r>
          <w:instrText xml:space="preserve"> PAGEREF _Toc22449 \h </w:instrText>
        </w:r>
        <w:r>
          <w:fldChar w:fldCharType="separate"/>
        </w:r>
        <w:r>
          <w:t>50</w:t>
        </w:r>
        <w:r>
          <w:fldChar w:fldCharType="end"/>
        </w:r>
      </w:hyperlink>
    </w:p>
    <w:p>
      <w:pPr>
        <w:pStyle w:val="TOC2"/>
        <w:tabs>
          <w:tab w:val="right" w:leader="dot" w:pos="8306"/>
        </w:tabs>
      </w:pPr>
      <w:hyperlink w:anchor="_Toc2460" w:history="1">
        <w:r>
          <w:rPr>
            <w:rFonts w:ascii="仿宋" w:eastAsia="仿宋" w:hAnsi="仿宋" w:cs="仿宋" w:hint="eastAsia"/>
            <w:lang w:eastAsia="zh-CN"/>
          </w:rPr>
          <w:t>(二)、资金筹措</w:t>
        </w:r>
        <w:r>
          <w:tab/>
        </w:r>
        <w:r>
          <w:fldChar w:fldCharType="begin"/>
        </w:r>
        <w:r>
          <w:instrText xml:space="preserve"> PAGEREF _Toc2460 \h </w:instrText>
        </w:r>
        <w:r>
          <w:fldChar w:fldCharType="separate"/>
        </w:r>
        <w:r>
          <w:t>51</w:t>
        </w:r>
        <w:r>
          <w:fldChar w:fldCharType="end"/>
        </w:r>
      </w:hyperlink>
    </w:p>
    <w:p>
      <w:pPr>
        <w:pStyle w:val="TOC1"/>
        <w:tabs>
          <w:tab w:val="right" w:leader="dot" w:pos="8306"/>
        </w:tabs>
      </w:pPr>
      <w:hyperlink w:anchor="_Toc31417" w:history="1">
        <w:r>
          <w:rPr>
            <w:rFonts w:ascii="仿宋" w:eastAsia="仿宋" w:hAnsi="仿宋" w:cs="仿宋" w:hint="eastAsia"/>
            <w:lang w:eastAsia="zh-CN"/>
          </w:rPr>
          <w:t>十二、中大型重载轴承项目创新与研发</w:t>
        </w:r>
        <w:r>
          <w:tab/>
        </w:r>
        <w:r>
          <w:fldChar w:fldCharType="begin"/>
        </w:r>
        <w:r>
          <w:instrText xml:space="preserve"> PAGEREF _Toc31417 \h </w:instrText>
        </w:r>
        <w:r>
          <w:fldChar w:fldCharType="separate"/>
        </w:r>
        <w:r>
          <w:t>52</w:t>
        </w:r>
        <w:r>
          <w:fldChar w:fldCharType="end"/>
        </w:r>
      </w:hyperlink>
    </w:p>
    <w:p>
      <w:pPr>
        <w:pStyle w:val="TOC2"/>
        <w:tabs>
          <w:tab w:val="right" w:leader="dot" w:pos="8306"/>
        </w:tabs>
      </w:pPr>
      <w:hyperlink w:anchor="_Toc4788" w:history="1">
        <w:r>
          <w:rPr>
            <w:rFonts w:ascii="仿宋" w:eastAsia="仿宋" w:hAnsi="仿宋" w:cs="仿宋" w:hint="eastAsia"/>
            <w:lang w:eastAsia="zh-CN"/>
          </w:rPr>
          <w:t>(一)、创新策略与方向</w:t>
        </w:r>
        <w:r>
          <w:tab/>
        </w:r>
        <w:r>
          <w:fldChar w:fldCharType="begin"/>
        </w:r>
        <w:r>
          <w:instrText xml:space="preserve"> PAGEREF _Toc4788 \h </w:instrText>
        </w:r>
        <w:r>
          <w:fldChar w:fldCharType="separate"/>
        </w:r>
        <w:r>
          <w:t>52</w:t>
        </w:r>
        <w:r>
          <w:fldChar w:fldCharType="end"/>
        </w:r>
      </w:hyperlink>
    </w:p>
    <w:p>
      <w:pPr>
        <w:pStyle w:val="TOC2"/>
        <w:tabs>
          <w:tab w:val="right" w:leader="dot" w:pos="8306"/>
        </w:tabs>
      </w:pPr>
      <w:hyperlink w:anchor="_Toc18685" w:history="1">
        <w:r>
          <w:rPr>
            <w:rFonts w:ascii="仿宋" w:eastAsia="仿宋" w:hAnsi="仿宋" w:cs="仿宋" w:hint="eastAsia"/>
            <w:lang w:eastAsia="zh-CN"/>
          </w:rPr>
          <w:t>(二)、研发规划与投入</w:t>
        </w:r>
        <w:r>
          <w:tab/>
        </w:r>
        <w:r>
          <w:fldChar w:fldCharType="begin"/>
        </w:r>
        <w:r>
          <w:instrText xml:space="preserve"> PAGEREF _Toc18685 \h </w:instrText>
        </w:r>
        <w:r>
          <w:fldChar w:fldCharType="separate"/>
        </w:r>
        <w:r>
          <w:t>53</w:t>
        </w:r>
        <w:r>
          <w:fldChar w:fldCharType="end"/>
        </w:r>
      </w:hyperlink>
    </w:p>
    <w:p>
      <w:pPr>
        <w:pStyle w:val="TOC1"/>
        <w:tabs>
          <w:tab w:val="right" w:leader="dot" w:pos="8306"/>
        </w:tabs>
      </w:pPr>
      <w:hyperlink w:anchor="_Toc10982" w:history="1">
        <w:r>
          <w:rPr>
            <w:rFonts w:ascii="仿宋" w:eastAsia="仿宋" w:hAnsi="仿宋" w:cs="仿宋" w:hint="eastAsia"/>
            <w:lang w:eastAsia="zh-CN"/>
          </w:rPr>
          <w:t>十三、质量管理体系</w:t>
        </w:r>
        <w:r>
          <w:tab/>
        </w:r>
        <w:r>
          <w:fldChar w:fldCharType="begin"/>
        </w:r>
        <w:r>
          <w:instrText xml:space="preserve"> PAGEREF _Toc10982 \h </w:instrText>
        </w:r>
        <w:r>
          <w:fldChar w:fldCharType="separate"/>
        </w:r>
        <w:r>
          <w:t>55</w:t>
        </w:r>
        <w:r>
          <w:fldChar w:fldCharType="end"/>
        </w:r>
      </w:hyperlink>
    </w:p>
    <w:p>
      <w:pPr>
        <w:pStyle w:val="TOC2"/>
        <w:tabs>
          <w:tab w:val="right" w:leader="dot" w:pos="8306"/>
        </w:tabs>
      </w:pPr>
      <w:hyperlink w:anchor="_Toc14477" w:history="1">
        <w:r>
          <w:rPr>
            <w:rFonts w:ascii="仿宋" w:eastAsia="仿宋" w:hAnsi="仿宋" w:cs="仿宋" w:hint="eastAsia"/>
            <w:lang w:eastAsia="zh-CN"/>
          </w:rPr>
          <w:t>(一)、质量目标与方针</w:t>
        </w:r>
        <w:r>
          <w:tab/>
        </w:r>
        <w:r>
          <w:fldChar w:fldCharType="begin"/>
        </w:r>
        <w:r>
          <w:instrText xml:space="preserve"> PAGEREF _Toc14477 \h </w:instrText>
        </w:r>
        <w:r>
          <w:fldChar w:fldCharType="separate"/>
        </w:r>
        <w:r>
          <w:t>55</w:t>
        </w:r>
        <w:r>
          <w:fldChar w:fldCharType="end"/>
        </w:r>
      </w:hyperlink>
    </w:p>
    <w:p>
      <w:pPr>
        <w:pStyle w:val="TOC2"/>
        <w:tabs>
          <w:tab w:val="right" w:leader="dot" w:pos="8306"/>
        </w:tabs>
      </w:pPr>
      <w:hyperlink w:anchor="_Toc28771" w:history="1">
        <w:r>
          <w:rPr>
            <w:rFonts w:ascii="仿宋" w:eastAsia="仿宋" w:hAnsi="仿宋" w:cs="仿宋" w:hint="eastAsia"/>
            <w:lang w:eastAsia="zh-CN"/>
          </w:rPr>
          <w:t>(二)、质量管理责任</w:t>
        </w:r>
        <w:r>
          <w:tab/>
        </w:r>
        <w:r>
          <w:fldChar w:fldCharType="begin"/>
        </w:r>
        <w:r>
          <w:instrText xml:space="preserve"> PAGEREF _Toc28771 \h </w:instrText>
        </w:r>
        <w:r>
          <w:fldChar w:fldCharType="separate"/>
        </w:r>
        <w:r>
          <w:t>56</w:t>
        </w:r>
        <w:r>
          <w:fldChar w:fldCharType="end"/>
        </w:r>
      </w:hyperlink>
    </w:p>
    <w:p>
      <w:pPr>
        <w:pStyle w:val="TOC2"/>
        <w:tabs>
          <w:tab w:val="right" w:leader="dot" w:pos="8306"/>
        </w:tabs>
      </w:pPr>
      <w:hyperlink w:anchor="_Toc30131" w:history="1">
        <w:r>
          <w:rPr>
            <w:rFonts w:ascii="仿宋" w:eastAsia="仿宋" w:hAnsi="仿宋" w:cs="仿宋" w:hint="eastAsia"/>
            <w:lang w:eastAsia="zh-CN"/>
          </w:rPr>
          <w:t>(三)、质量管理体系文件</w:t>
        </w:r>
        <w:r>
          <w:tab/>
        </w:r>
        <w:r>
          <w:fldChar w:fldCharType="begin"/>
        </w:r>
        <w:r>
          <w:instrText xml:space="preserve"> PAGEREF _Toc30131 \h </w:instrText>
        </w:r>
        <w:r>
          <w:fldChar w:fldCharType="separate"/>
        </w:r>
        <w:r>
          <w:t>58</w:t>
        </w:r>
        <w:r>
          <w:fldChar w:fldCharType="end"/>
        </w:r>
      </w:hyperlink>
    </w:p>
    <w:p>
      <w:pPr>
        <w:pStyle w:val="TOC2"/>
        <w:tabs>
          <w:tab w:val="right" w:leader="dot" w:pos="8306"/>
        </w:tabs>
      </w:pPr>
      <w:hyperlink w:anchor="_Toc12733" w:history="1">
        <w:r>
          <w:rPr>
            <w:rFonts w:ascii="仿宋" w:eastAsia="仿宋" w:hAnsi="仿宋" w:cs="仿宋" w:hint="eastAsia"/>
            <w:lang w:eastAsia="zh-CN"/>
          </w:rPr>
          <w:t>(四)、质量培训与教育</w:t>
        </w:r>
        <w:r>
          <w:tab/>
        </w:r>
        <w:r>
          <w:fldChar w:fldCharType="begin"/>
        </w:r>
        <w:r>
          <w:instrText xml:space="preserve"> PAGEREF _Toc12733 \h </w:instrText>
        </w:r>
        <w:r>
          <w:fldChar w:fldCharType="separate"/>
        </w:r>
        <w:r>
          <w:t>60</w:t>
        </w:r>
        <w:r>
          <w:fldChar w:fldCharType="end"/>
        </w:r>
      </w:hyperlink>
    </w:p>
    <w:p>
      <w:pPr>
        <w:pStyle w:val="TOC2"/>
        <w:tabs>
          <w:tab w:val="right" w:leader="dot" w:pos="8306"/>
        </w:tabs>
      </w:pPr>
      <w:hyperlink w:anchor="_Toc25183" w:history="1">
        <w:r>
          <w:rPr>
            <w:rFonts w:ascii="仿宋" w:eastAsia="仿宋" w:hAnsi="仿宋" w:cs="仿宋" w:hint="eastAsia"/>
            <w:lang w:eastAsia="zh-CN"/>
          </w:rPr>
          <w:t>(五)、质量审核与评价</w:t>
        </w:r>
        <w:r>
          <w:tab/>
        </w:r>
        <w:r>
          <w:fldChar w:fldCharType="begin"/>
        </w:r>
        <w:r>
          <w:instrText xml:space="preserve"> PAGEREF _Toc25183 \h </w:instrText>
        </w:r>
        <w:r>
          <w:fldChar w:fldCharType="separate"/>
        </w:r>
        <w:r>
          <w:t>61</w:t>
        </w:r>
        <w:r>
          <w:fldChar w:fldCharType="end"/>
        </w:r>
      </w:hyperlink>
    </w:p>
    <w:p>
      <w:pPr>
        <w:pStyle w:val="TOC2"/>
        <w:tabs>
          <w:tab w:val="right" w:leader="dot" w:pos="8306"/>
        </w:tabs>
      </w:pPr>
      <w:hyperlink w:anchor="_Toc2088" w:history="1">
        <w:r>
          <w:rPr>
            <w:rFonts w:ascii="仿宋" w:eastAsia="仿宋" w:hAnsi="仿宋" w:cs="仿宋" w:hint="eastAsia"/>
            <w:lang w:eastAsia="zh-CN"/>
          </w:rPr>
          <w:t>(六)、不符合与纠正措施</w:t>
        </w:r>
        <w:r>
          <w:tab/>
        </w:r>
        <w:r>
          <w:fldChar w:fldCharType="begin"/>
        </w:r>
        <w:r>
          <w:instrText xml:space="preserve"> PAGEREF _Toc2088 \h </w:instrText>
        </w:r>
        <w:r>
          <w:fldChar w:fldCharType="separate"/>
        </w:r>
        <w:r>
          <w:t>62</w:t>
        </w:r>
        <w:r>
          <w:fldChar w:fldCharType="end"/>
        </w:r>
      </w:hyperlink>
    </w:p>
    <w:p>
      <w:pPr>
        <w:pStyle w:val="TOC1"/>
        <w:tabs>
          <w:tab w:val="right" w:leader="dot" w:pos="8306"/>
        </w:tabs>
      </w:pPr>
      <w:hyperlink w:anchor="_Toc32243" w:history="1">
        <w:r>
          <w:rPr>
            <w:rFonts w:ascii="仿宋" w:eastAsia="仿宋" w:hAnsi="仿宋" w:cs="仿宋" w:hint="eastAsia"/>
            <w:lang w:eastAsia="zh-CN"/>
          </w:rPr>
          <w:t>十四、供应链管理</w:t>
        </w:r>
        <w:r>
          <w:tab/>
        </w:r>
        <w:r>
          <w:fldChar w:fldCharType="begin"/>
        </w:r>
        <w:r>
          <w:instrText xml:space="preserve"> PAGEREF _Toc32243 \h </w:instrText>
        </w:r>
        <w:r>
          <w:fldChar w:fldCharType="separate"/>
        </w:r>
        <w:r>
          <w:t>63</w:t>
        </w:r>
        <w:r>
          <w:fldChar w:fldCharType="end"/>
        </w:r>
      </w:hyperlink>
    </w:p>
    <w:p>
      <w:pPr>
        <w:pStyle w:val="TOC2"/>
        <w:tabs>
          <w:tab w:val="right" w:leader="dot" w:pos="8306"/>
        </w:tabs>
      </w:pPr>
      <w:hyperlink w:anchor="_Toc31885" w:history="1">
        <w:r>
          <w:rPr>
            <w:rFonts w:ascii="仿宋" w:eastAsia="仿宋" w:hAnsi="仿宋" w:cs="仿宋" w:hint="eastAsia"/>
            <w:lang w:eastAsia="zh-CN"/>
          </w:rPr>
          <w:t>(一)、供应链战略规划</w:t>
        </w:r>
        <w:r>
          <w:tab/>
        </w:r>
        <w:r>
          <w:fldChar w:fldCharType="begin"/>
        </w:r>
        <w:r>
          <w:instrText xml:space="preserve"> PAGEREF _Toc31885 \h </w:instrText>
        </w:r>
        <w:r>
          <w:fldChar w:fldCharType="separate"/>
        </w:r>
        <w:r>
          <w:t>63</w:t>
        </w:r>
        <w:r>
          <w:fldChar w:fldCharType="end"/>
        </w:r>
      </w:hyperlink>
    </w:p>
    <w:p>
      <w:pPr>
        <w:pStyle w:val="TOC2"/>
        <w:tabs>
          <w:tab w:val="right" w:leader="dot" w:pos="8306"/>
        </w:tabs>
      </w:pPr>
      <w:hyperlink w:anchor="_Toc24700" w:history="1">
        <w:r>
          <w:rPr>
            <w:rFonts w:ascii="仿宋" w:eastAsia="仿宋" w:hAnsi="仿宋" w:cs="仿宋" w:hint="eastAsia"/>
            <w:lang w:eastAsia="zh-CN"/>
          </w:rPr>
          <w:t>(二)、供应商选择与合作</w:t>
        </w:r>
        <w:r>
          <w:tab/>
        </w:r>
        <w:r>
          <w:fldChar w:fldCharType="begin"/>
        </w:r>
        <w:r>
          <w:instrText xml:space="preserve"> PAGEREF _Toc24700 \h </w:instrText>
        </w:r>
        <w:r>
          <w:fldChar w:fldCharType="separate"/>
        </w:r>
        <w:r>
          <w:t>65</w:t>
        </w:r>
        <w:r>
          <w:fldChar w:fldCharType="end"/>
        </w:r>
      </w:hyperlink>
    </w:p>
    <w:p>
      <w:pPr>
        <w:pStyle w:val="TOC2"/>
        <w:tabs>
          <w:tab w:val="right" w:leader="dot" w:pos="8306"/>
        </w:tabs>
      </w:pPr>
      <w:hyperlink w:anchor="_Toc22124" w:history="1">
        <w:r>
          <w:rPr>
            <w:rFonts w:ascii="仿宋" w:eastAsia="仿宋" w:hAnsi="仿宋" w:cs="仿宋" w:hint="eastAsia"/>
            <w:lang w:eastAsia="zh-CN"/>
          </w:rPr>
          <w:t>(三)、物流与库存管理</w:t>
        </w:r>
        <w:r>
          <w:tab/>
        </w:r>
        <w:r>
          <w:fldChar w:fldCharType="begin"/>
        </w:r>
        <w:r>
          <w:instrText xml:space="preserve"> PAGEREF _Toc22124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31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055"/>
      <w:r>
        <w:rPr>
          <w:rFonts w:ascii="仿宋" w:eastAsia="仿宋" w:hAnsi="仿宋" w:cs="仿宋" w:hint="eastAsia"/>
          <w:lang w:eastAsia="zh-CN"/>
        </w:rPr>
        <w:t>(一)、中大型重载轴承行业分析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大型重载轴承行业一直以来都是市场的关注焦点。行业内的发展趋势、竞争态势以及潜在机会都对中大型重载轴承项目的推进产生深远的影响。通过深入研究行业的整体概貌，我们将更好地理解行业的核心特征，为中大型重载轴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行业，技术一直是推动创新和发展的关键因素。我们将对当前技术趋势进行详尽分析，包括但不限于人工智能、大数据应用、先进制造技术等。这有助于中大型重载轴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大型重载轴承项目成功的基础。我们将对主要竞争对手进行深入研究，包括其市场份额、产品特点、市场定位等。通过全面了解竞争对手的优势和劣势，中大型重载轴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501"/>
      <w:r>
        <w:rPr>
          <w:rFonts w:ascii="仿宋" w:eastAsia="仿宋" w:hAnsi="仿宋" w:cs="仿宋" w:hint="eastAsia"/>
          <w:sz w:val="28"/>
          <w:lang w:eastAsia="zh-CN"/>
        </w:rPr>
        <w:t>(二)、中大型重载轴承市场分析预测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大型重载轴承市场未来的增长趋势。这包括市场的整体规模、各细分领域的发展趋势等。中大型重载轴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大型重载轴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大型重载轴承项目实施过程中需要充分考虑的因素。我们将对市场风险进行全面评估，包括但不限于政策法规风险、市场竞争风险、技术变革风险等。通过对潜在风险的深入分析，中大型重载轴承项目可以制定相应的风险缓解策略，降低不确定性对中大型重载轴承项目的影响。</w:t>
      </w:r>
    </w:p>
    <w:p>
      <w:pPr>
        <w:pStyle w:val="Heading1"/>
        <w:ind w:firstLine="560" w:firstLineChars="200"/>
        <w:rPr>
          <w:rFonts w:ascii="仿宋" w:eastAsia="仿宋" w:hAnsi="仿宋" w:cs="仿宋" w:hint="eastAsia"/>
          <w:sz w:val="28"/>
          <w:lang w:eastAsia="zh-CN"/>
        </w:rPr>
      </w:pPr>
      <w:bookmarkStart w:id="5" w:name="_Toc22361"/>
      <w:r>
        <w:rPr>
          <w:rFonts w:ascii="仿宋" w:eastAsia="仿宋" w:hAnsi="仿宋" w:cs="仿宋" w:hint="eastAsia"/>
          <w:sz w:val="28"/>
          <w:lang w:eastAsia="zh-CN"/>
        </w:rPr>
        <w:t>二、中大型重载轴承项目选址可行性分析</w:t>
      </w:r>
      <w:bookmarkEnd w:id="5"/>
    </w:p>
    <w:p>
      <w:pPr>
        <w:pStyle w:val="Heading2"/>
        <w:rPr>
          <w:rFonts w:ascii="仿宋" w:eastAsia="仿宋" w:hAnsi="仿宋" w:cs="仿宋" w:hint="eastAsia"/>
          <w:lang w:eastAsia="zh-CN"/>
        </w:rPr>
      </w:pPr>
      <w:bookmarkStart w:id="6" w:name="_Toc17573"/>
      <w:r>
        <w:rPr>
          <w:rFonts w:ascii="仿宋" w:eastAsia="仿宋" w:hAnsi="仿宋" w:cs="仿宋" w:hint="eastAsia"/>
          <w:lang w:eastAsia="zh-CN"/>
        </w:rPr>
        <w:t>(一)、中大型重载轴承项目选址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该中大型重载轴承项目选址位于XX省XX市XX区XXX街道</w:t>
      </w:r>
    </w:p>
    <w:p>
      <w:pPr>
        <w:pStyle w:val="Heading2"/>
        <w:ind w:firstLine="560" w:firstLineChars="200"/>
        <w:rPr>
          <w:rFonts w:ascii="仿宋" w:eastAsia="仿宋" w:hAnsi="仿宋" w:cs="仿宋" w:hint="eastAsia"/>
          <w:sz w:val="28"/>
          <w:lang w:eastAsia="zh-CN"/>
        </w:rPr>
      </w:pPr>
      <w:bookmarkStart w:id="7" w:name="_Toc1847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中大型重载轴承项目的征地面积将根据中大型重载轴承项目的实际规模和需求进行精确规划。具体面积XXX平方米，旨在确保中大型重载轴承项目不仅能够满足当前的发展需求，还能够预留空间以适应未来的扩展。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净用地面积是在征地面积基础上去除不可利用面积后的实际可开发用地。具体面积XXX平方米，考虑到环保、交通、安全等多方面因素，以确保中大型重载轴承项目在整体利用效率上达到最优。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中大型重载轴承项目计划建设的建筑总规模具体面积XXX平方米。这一规模的确定综合考虑了中大型重载轴承项目的性质、规模，以及城市规划的相关要求，确保建筑布局与周边环境协调一致。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绿地率是中大型重载轴承项目用地中被规划为绿地的比例。具体面积XXX平方米，旨在通过合理规划绿地，改善中大型重载轴承项目周边环境，提升居民生活质量，并符合城市整体绿化规划。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容积率是用地上可以建设的建筑总体积与用地面积之比。具体面积XXX，通过合理的容积率规划，确保中大型重载轴承项目建筑规模与周边环境和谐共生。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大型重载轴承项目选址与当地城市规划相一致，具体面积XXX平方米。通过与城市规划部门深入沟通，确保中大型重载轴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大型重载轴承项目选址符合当地产业政策，具体面积XXX平方米。这包括中大型重载轴承项目对当地经济的促进作用，以及对相关产业的带动效应，确保中大型重载轴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用地总体要求必须符合环保和可持续发展的原则，具体面积XXX平方米。通过采用绿色建筑设计、节能减排等措施，确保中大型重载轴承项目在建设和运营过程中对环境的影响最小化，达到可持续发展的要求。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确保中大型重载轴承项目选址具备必要的公共设施配套，具体面积XXX平方米。这包括交通便利性、教育、医疗等基础设施，以提高居民生活品质，使得中大型重载轴承项目选址更具吸引力。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考虑用地总体要求对当地社会稳定性的影响，具体面积XXX平方米。通过深入了解当地社区反馈，确保中大型重载轴承项目的选址和建设过程对当地社会和谐稳定产生积极作用。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大型重载轴承项目选址不仅符合法规和规划，还在实际操作中具有可行性。这一全面规划将为中大型重载轴承项目的成功实施提供坚实的基础，确保中大型重载轴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69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中大型重载轴承项目的设备规划和空间设计中，我们将采取灵活设备布局的措施。设备布局将根据实际需求进行灵活设计，避免不必要的浪费。通过合理规划设备摆放位置，我们将提高设备的利用率，减少设备间距，以确保中大型重载轴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大型重载轴承项目内部引入共享设施的概念，例如共享会议室、办公区等。通过这种方式，我们可以减少对资源的重复建设，提高资源共享效率，从而减小中大型重载轴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685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大型重载轴承项目的总图布置中，我们将不同功能区域进行明确的规划，以最大程度满足中大型重载轴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24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大型重载轴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大型重载轴承项目对环境的影响是综合评价的重要因素之一。我们将详细考虑选址周边的自然环境、生态保护区、水源地等情况，确保中大型重载轴承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对选址的评价还需充分考虑当地政府的产业政策和法规。我们将详细了解中大型重载轴承项目所在地的相关政策，确保中大型重载轴承项目的规划和运营与当地法规相符，降低不必要的法律风险。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考虑到社会稳定性对企业运营的重要性，我们将评估选址地区的社会安全情况、劳工关系、社区反馈等方面，以确保中大型重载轴承项目的建设和运营不会受到社会稳定性的负面影响。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最后，我们将综合考虑用地成本，包括土地购置费用、土地开发成本等。通过对用地成本的详细评估，我们能够做出更为精确的经济效益分析，为中大型重载轴承项目的投资决策提供有力支持。</w:t>
      </w:r>
    </w:p>
    <w:p>
      <w:pPr>
        <w:pStyle w:val="Heading1"/>
        <w:ind w:firstLine="560" w:firstLineChars="200"/>
        <w:rPr>
          <w:rFonts w:ascii="仿宋" w:eastAsia="仿宋" w:hAnsi="仿宋" w:cs="仿宋" w:hint="eastAsia"/>
          <w:sz w:val="28"/>
          <w:lang w:eastAsia="zh-CN"/>
        </w:rPr>
      </w:pPr>
      <w:bookmarkStart w:id="11" w:name="_Toc24359"/>
      <w:r>
        <w:rPr>
          <w:rFonts w:ascii="仿宋" w:eastAsia="仿宋" w:hAnsi="仿宋" w:cs="仿宋" w:hint="eastAsia"/>
          <w:sz w:val="28"/>
          <w:lang w:eastAsia="zh-CN"/>
        </w:rPr>
        <w:t>三、中大型重载轴承项目土建工程</w:t>
      </w:r>
      <w:bookmarkEnd w:id="11"/>
    </w:p>
    <w:p>
      <w:pPr>
        <w:pStyle w:val="Heading2"/>
        <w:rPr>
          <w:rFonts w:ascii="仿宋" w:eastAsia="仿宋" w:hAnsi="仿宋" w:cs="仿宋" w:hint="eastAsia"/>
          <w:lang w:eastAsia="zh-CN"/>
        </w:rPr>
      </w:pPr>
      <w:bookmarkStart w:id="12" w:name="_Toc815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在中大型重载轴承项目的建筑工程设计中，我们将秉承一系列重要的设计原则，以确保中大型重载轴承项目建筑在功能、美观、可持续性等方面达到最佳效果。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首要原则是确保建筑的功能性得到最大化的发挥。我们将充分理解中大型重载轴承项目的实际需求，合理布局各个功能区域，保证建筑在满足业务需求的同时，提供高效的工作环境。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在建筑设计中，我们将综合考虑建设和运营成本。通过精细的经济效益分析，确保设计方案在高效利用资源的同时，对中大型重载轴承项目的长期盈利能力有积极的贡献。</w:t>
      </w:r>
    </w:p>
    <w:p>
      <w:pPr>
        <w:pStyle w:val="Heading2"/>
        <w:ind w:firstLine="560" w:firstLineChars="200"/>
        <w:rPr>
          <w:rFonts w:ascii="仿宋" w:eastAsia="仿宋" w:hAnsi="仿宋" w:cs="仿宋" w:hint="eastAsia"/>
          <w:sz w:val="28"/>
          <w:lang w:eastAsia="zh-CN"/>
        </w:rPr>
      </w:pPr>
      <w:bookmarkStart w:id="13" w:name="_Toc255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的土建工程设计中，我们将精准设定设计年限，结合中大型重载轴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中大型重载轴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43"/>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中大型重载轴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中大型重载轴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中大型重载轴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49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本期工程中大型重载轴承项目预计总建筑面积XXX平方米，其中：计容建筑面积XXX平方米，计划建筑工程投资XX万元，占中大型重载轴承项目总投资的XX%。</w:t>
      </w:r>
    </w:p>
    <w:p>
      <w:pPr>
        <w:pStyle w:val="Heading1"/>
        <w:ind w:firstLine="560" w:firstLineChars="200"/>
        <w:rPr>
          <w:rFonts w:ascii="仿宋" w:eastAsia="仿宋" w:hAnsi="仿宋" w:cs="仿宋" w:hint="eastAsia"/>
          <w:sz w:val="28"/>
          <w:lang w:eastAsia="zh-CN"/>
        </w:rPr>
      </w:pPr>
      <w:bookmarkStart w:id="16" w:name="_Toc1833"/>
      <w:r>
        <w:rPr>
          <w:rFonts w:ascii="仿宋" w:eastAsia="仿宋" w:hAnsi="仿宋" w:cs="仿宋" w:hint="eastAsia"/>
          <w:sz w:val="28"/>
          <w:lang w:eastAsia="zh-CN"/>
        </w:rPr>
        <w:t>四、中大型重载轴承项目危机管理</w:t>
      </w:r>
      <w:bookmarkEnd w:id="16"/>
    </w:p>
    <w:p>
      <w:pPr>
        <w:pStyle w:val="Heading2"/>
        <w:rPr>
          <w:rFonts w:ascii="仿宋" w:eastAsia="仿宋" w:hAnsi="仿宋" w:cs="仿宋" w:hint="eastAsia"/>
          <w:lang w:eastAsia="zh-CN"/>
        </w:rPr>
      </w:pPr>
      <w:bookmarkStart w:id="17" w:name="_Toc9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型重载轴承项目危机管理中，危机预警与识别是确保中大型重载轴承项目稳健运行的核心步骤。通过建立全面的监测机制，中大型重载轴承项目团队旨在及时发现和理解潜在的风险和危机因素，以便采取及时的预防和应对措施，确保中大型重载轴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大型重载轴承项目团队全面分析了整个中大型重载轴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大型重载轴承项目团队着重于明确定义中大型重载轴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大型重载轴承项目进展的持续监控，团队能够及时发现潜在问题并作出迅速反应。中大型重载轴承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在这一阶段，团队的专业素养和反应速度将发挥至关重要的作用，以确保潜在危机能够在初期得到有效的处理，最大程度地减轻负面影响。通过危机预警与识别，中大型重载轴承项目得以更有序、可控地推进。</w:t>
      </w:r>
    </w:p>
    <w:p>
      <w:pPr>
        <w:pStyle w:val="Heading2"/>
        <w:ind w:firstLine="560" w:firstLineChars="200"/>
        <w:rPr>
          <w:rFonts w:ascii="仿宋" w:eastAsia="仿宋" w:hAnsi="仿宋" w:cs="仿宋" w:hint="eastAsia"/>
          <w:sz w:val="28"/>
          <w:lang w:eastAsia="zh-CN"/>
        </w:rPr>
      </w:pPr>
      <w:bookmarkStart w:id="18" w:name="_Toc2199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在危机发生时，中大型重载轴承项目团队立即行动，成立了应急小组。该小组的任务是迅速制定并实施紧急应对措施，以最小化潜在损失。以下是采取的主要措施：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暂停中大型重载轴承项目进度：为遏制危机蔓延，中大型重载轴承项目暂时停止进行，以便全面评估当前状况。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资源重新分配：重新评估中大型重载轴承项目资源的分配，确保最大限度地减小损失。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实时沟通：与关键利益相关者建立实时沟通机制，向他们传递中大型重载轴承项目危机的实际状况，保障中大型重载轴承项目核心利益。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在紧急应对的同时，中大型重载轴承项目团队强调了团队协作和有效沟通的重要性。以下是团队协作的关键举措：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信息共享机制：建立了信息共享平台，确保团队成员能够及时获取中大型重载轴承项目危机的实时信息。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领导者沟通：中大型重载轴承项目领导者通过定期会议和即时沟通工具，指导团队应对危机，保持团队稳定运行。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随着危机得到初步控制，中大型重载轴承项目团队转向制定恢复计划，以确保中大型重载轴承项目能够从中迅速恢复。主要恢复计划包括：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修复受损的进度计划：重新评估中大型重载轴承项目进度，制定修复计划，确保中大型重载轴承项目尽快回归正常进程。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重新调整资源分配：优化资源分配，确保中大型重载轴承项目在有限资源下高效运转。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风险管理机制加强：对中大型重载轴承项目风险进行全面评估，制定更强化的风险管理策略，以预防未来可能的危机。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2071"/>
      <w:r>
        <w:rPr>
          <w:rFonts w:ascii="仿宋" w:eastAsia="仿宋" w:hAnsi="仿宋" w:cs="仿宋" w:hint="eastAsia"/>
          <w:sz w:val="28"/>
          <w:lang w:eastAsia="zh-CN"/>
        </w:rPr>
        <w:t>五、中大型重载轴承项目建设单位说明</w:t>
      </w:r>
      <w:bookmarkEnd w:id="19"/>
    </w:p>
    <w:p>
      <w:pPr>
        <w:pStyle w:val="Heading2"/>
        <w:rPr>
          <w:rFonts w:ascii="仿宋" w:eastAsia="仿宋" w:hAnsi="仿宋" w:cs="仿宋" w:hint="eastAsia"/>
          <w:lang w:eastAsia="zh-CN"/>
        </w:rPr>
      </w:pPr>
      <w:bookmarkStart w:id="20" w:name="_Toc17677"/>
      <w:r>
        <w:rPr>
          <w:rFonts w:ascii="仿宋" w:eastAsia="仿宋" w:hAnsi="仿宋" w:cs="仿宋" w:hint="eastAsia"/>
          <w:lang w:eastAsia="zh-CN"/>
        </w:rPr>
        <w:t>(一)、中大型重载轴承项目承办单位基本情况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https://d.book118.com/596042110235010033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中大型重载轴承项目规划设计蓝图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37DA9"/>
    <w:rsid w:val="4D237D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4211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2024-01-12T19:24:00Z</dcterms:created>
  <dcterms:modified xsi:type="dcterms:W3CDTF">2024-01-12T19:24:37Z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C90FCD9375A242878ACB059581B32828_11</vt:lpwstr>
  </property>
  <property fmtid="{D5CDD505-2E9C-101B-9397-08002B2CF9AE}" pid="3" name="KSOProductBuildVer">
    <vt:lpwstr>2052-12.1.0.16120</vt:lpwstr>
  </property>
</Properties>
</file>