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球形铝粉项目规划设计方案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829" w:history="1">
        <w:r>
          <w:rPr>
            <w:rFonts w:ascii="仿宋" w:eastAsia="仿宋" w:hAnsi="仿宋" w:cs="仿宋" w:hint="eastAsia"/>
            <w:lang w:eastAsia="zh-CN"/>
          </w:rPr>
          <w:t>概论</w:t>
        </w:r>
        <w:r>
          <w:tab/>
        </w:r>
        <w:r>
          <w:fldChar w:fldCharType="begin"/>
        </w:r>
        <w:r>
          <w:instrText xml:space="preserve"> PAGEREF _Toc25829 \h </w:instrText>
        </w:r>
        <w:r>
          <w:fldChar w:fldCharType="separate"/>
        </w:r>
        <w:r>
          <w:t>3</w:t>
        </w:r>
        <w:r>
          <w:fldChar w:fldCharType="end"/>
        </w:r>
      </w:hyperlink>
    </w:p>
    <w:p>
      <w:pPr>
        <w:pStyle w:val="TOC1"/>
        <w:tabs>
          <w:tab w:val="right" w:leader="dot" w:pos="8306"/>
        </w:tabs>
      </w:pPr>
      <w:hyperlink w:anchor="_Toc475" w:history="1">
        <w:r>
          <w:rPr>
            <w:rFonts w:ascii="仿宋" w:eastAsia="仿宋" w:hAnsi="仿宋" w:cs="仿宋" w:hint="eastAsia"/>
            <w:lang w:eastAsia="zh-CN"/>
          </w:rPr>
          <w:t>一、市场分析、调研</w:t>
        </w:r>
        <w:r>
          <w:tab/>
        </w:r>
        <w:r>
          <w:fldChar w:fldCharType="begin"/>
        </w:r>
        <w:r>
          <w:instrText xml:space="preserve"> PAGEREF _Toc475 \h </w:instrText>
        </w:r>
        <w:r>
          <w:fldChar w:fldCharType="separate"/>
        </w:r>
        <w:r>
          <w:t>3</w:t>
        </w:r>
        <w:r>
          <w:fldChar w:fldCharType="end"/>
        </w:r>
      </w:hyperlink>
    </w:p>
    <w:p>
      <w:pPr>
        <w:pStyle w:val="TOC2"/>
        <w:tabs>
          <w:tab w:val="right" w:leader="dot" w:pos="8306"/>
        </w:tabs>
      </w:pPr>
      <w:hyperlink w:anchor="_Toc14837" w:history="1">
        <w:r>
          <w:rPr>
            <w:rFonts w:ascii="仿宋" w:eastAsia="仿宋" w:hAnsi="仿宋" w:cs="仿宋" w:hint="eastAsia"/>
            <w:lang w:eastAsia="zh-CN"/>
          </w:rPr>
          <w:t>(一)、球形铝粉行业分析</w:t>
        </w:r>
        <w:r>
          <w:tab/>
        </w:r>
        <w:r>
          <w:fldChar w:fldCharType="begin"/>
        </w:r>
        <w:r>
          <w:instrText xml:space="preserve"> PAGEREF _Toc14837 \h </w:instrText>
        </w:r>
        <w:r>
          <w:fldChar w:fldCharType="separate"/>
        </w:r>
        <w:r>
          <w:t>3</w:t>
        </w:r>
        <w:r>
          <w:fldChar w:fldCharType="end"/>
        </w:r>
      </w:hyperlink>
    </w:p>
    <w:p>
      <w:pPr>
        <w:pStyle w:val="TOC2"/>
        <w:tabs>
          <w:tab w:val="right" w:leader="dot" w:pos="8306"/>
        </w:tabs>
      </w:pPr>
      <w:hyperlink w:anchor="_Toc1634" w:history="1">
        <w:r>
          <w:rPr>
            <w:rFonts w:ascii="仿宋" w:eastAsia="仿宋" w:hAnsi="仿宋" w:cs="仿宋" w:hint="eastAsia"/>
            <w:lang w:eastAsia="zh-CN"/>
          </w:rPr>
          <w:t>(二)、球形铝粉市场分析预测</w:t>
        </w:r>
        <w:r>
          <w:tab/>
        </w:r>
        <w:r>
          <w:fldChar w:fldCharType="begin"/>
        </w:r>
        <w:r>
          <w:instrText xml:space="preserve"> PAGEREF _Toc1634 \h </w:instrText>
        </w:r>
        <w:r>
          <w:fldChar w:fldCharType="separate"/>
        </w:r>
        <w:r>
          <w:t>4</w:t>
        </w:r>
        <w:r>
          <w:fldChar w:fldCharType="end"/>
        </w:r>
      </w:hyperlink>
    </w:p>
    <w:p>
      <w:pPr>
        <w:pStyle w:val="TOC1"/>
        <w:tabs>
          <w:tab w:val="right" w:leader="dot" w:pos="8306"/>
        </w:tabs>
      </w:pPr>
      <w:hyperlink w:anchor="_Toc7644" w:history="1">
        <w:r>
          <w:rPr>
            <w:rFonts w:ascii="仿宋" w:eastAsia="仿宋" w:hAnsi="仿宋" w:cs="仿宋" w:hint="eastAsia"/>
            <w:lang w:eastAsia="zh-CN"/>
          </w:rPr>
          <w:t>二、球形铝粉项目建设单位说明</w:t>
        </w:r>
        <w:r>
          <w:tab/>
        </w:r>
        <w:r>
          <w:fldChar w:fldCharType="begin"/>
        </w:r>
        <w:r>
          <w:instrText xml:space="preserve"> PAGEREF _Toc7644 \h </w:instrText>
        </w:r>
        <w:r>
          <w:fldChar w:fldCharType="separate"/>
        </w:r>
        <w:r>
          <w:t>5</w:t>
        </w:r>
        <w:r>
          <w:fldChar w:fldCharType="end"/>
        </w:r>
      </w:hyperlink>
    </w:p>
    <w:p>
      <w:pPr>
        <w:pStyle w:val="TOC2"/>
        <w:tabs>
          <w:tab w:val="right" w:leader="dot" w:pos="8306"/>
        </w:tabs>
      </w:pPr>
      <w:hyperlink w:anchor="_Toc4184" w:history="1">
        <w:r>
          <w:rPr>
            <w:rFonts w:ascii="仿宋" w:eastAsia="仿宋" w:hAnsi="仿宋" w:cs="仿宋" w:hint="eastAsia"/>
            <w:lang w:eastAsia="zh-CN"/>
          </w:rPr>
          <w:t>(一)、球形铝粉项目承办单位基本情况</w:t>
        </w:r>
        <w:r>
          <w:tab/>
        </w:r>
        <w:r>
          <w:fldChar w:fldCharType="begin"/>
        </w:r>
        <w:r>
          <w:instrText xml:space="preserve"> PAGEREF _Toc4184 \h </w:instrText>
        </w:r>
        <w:r>
          <w:fldChar w:fldCharType="separate"/>
        </w:r>
        <w:r>
          <w:t>5</w:t>
        </w:r>
        <w:r>
          <w:fldChar w:fldCharType="end"/>
        </w:r>
      </w:hyperlink>
    </w:p>
    <w:p>
      <w:pPr>
        <w:pStyle w:val="TOC2"/>
        <w:tabs>
          <w:tab w:val="right" w:leader="dot" w:pos="8306"/>
        </w:tabs>
      </w:pPr>
      <w:hyperlink w:anchor="_Toc16536" w:history="1">
        <w:r>
          <w:rPr>
            <w:rFonts w:ascii="仿宋" w:eastAsia="仿宋" w:hAnsi="仿宋" w:cs="仿宋" w:hint="eastAsia"/>
            <w:lang w:eastAsia="zh-CN"/>
          </w:rPr>
          <w:t>(二)、公司经济效益分析</w:t>
        </w:r>
        <w:r>
          <w:tab/>
        </w:r>
        <w:r>
          <w:fldChar w:fldCharType="begin"/>
        </w:r>
        <w:r>
          <w:instrText xml:space="preserve"> PAGEREF _Toc16536 \h </w:instrText>
        </w:r>
        <w:r>
          <w:fldChar w:fldCharType="separate"/>
        </w:r>
        <w:r>
          <w:t>5</w:t>
        </w:r>
        <w:r>
          <w:fldChar w:fldCharType="end"/>
        </w:r>
      </w:hyperlink>
    </w:p>
    <w:p>
      <w:pPr>
        <w:pStyle w:val="TOC1"/>
        <w:tabs>
          <w:tab w:val="right" w:leader="dot" w:pos="8306"/>
        </w:tabs>
      </w:pPr>
      <w:hyperlink w:anchor="_Toc16753" w:history="1">
        <w:r>
          <w:rPr>
            <w:rFonts w:ascii="仿宋" w:eastAsia="仿宋" w:hAnsi="仿宋" w:cs="仿宋" w:hint="eastAsia"/>
            <w:lang w:eastAsia="zh-CN"/>
          </w:rPr>
          <w:t>三、球形铝粉项目概论</w:t>
        </w:r>
        <w:r>
          <w:tab/>
        </w:r>
        <w:r>
          <w:fldChar w:fldCharType="begin"/>
        </w:r>
        <w:r>
          <w:instrText xml:space="preserve"> PAGEREF _Toc16753 \h </w:instrText>
        </w:r>
        <w:r>
          <w:fldChar w:fldCharType="separate"/>
        </w:r>
        <w:r>
          <w:t>6</w:t>
        </w:r>
        <w:r>
          <w:fldChar w:fldCharType="end"/>
        </w:r>
      </w:hyperlink>
    </w:p>
    <w:p>
      <w:pPr>
        <w:pStyle w:val="TOC2"/>
        <w:tabs>
          <w:tab w:val="right" w:leader="dot" w:pos="8306"/>
        </w:tabs>
      </w:pPr>
      <w:hyperlink w:anchor="_Toc20490" w:history="1">
        <w:r>
          <w:rPr>
            <w:rFonts w:ascii="仿宋" w:eastAsia="仿宋" w:hAnsi="仿宋" w:cs="仿宋" w:hint="eastAsia"/>
            <w:lang w:eastAsia="zh-CN"/>
          </w:rPr>
          <w:t>(一)、球形铝粉项目概况</w:t>
        </w:r>
        <w:r>
          <w:tab/>
        </w:r>
        <w:r>
          <w:fldChar w:fldCharType="begin"/>
        </w:r>
        <w:r>
          <w:instrText xml:space="preserve"> PAGEREF _Toc20490 \h </w:instrText>
        </w:r>
        <w:r>
          <w:fldChar w:fldCharType="separate"/>
        </w:r>
        <w:r>
          <w:t>6</w:t>
        </w:r>
        <w:r>
          <w:fldChar w:fldCharType="end"/>
        </w:r>
      </w:hyperlink>
    </w:p>
    <w:p>
      <w:pPr>
        <w:pStyle w:val="TOC2"/>
        <w:tabs>
          <w:tab w:val="right" w:leader="dot" w:pos="8306"/>
        </w:tabs>
      </w:pPr>
      <w:hyperlink w:anchor="_Toc24318" w:history="1">
        <w:r>
          <w:rPr>
            <w:rFonts w:ascii="仿宋" w:eastAsia="仿宋" w:hAnsi="仿宋" w:cs="仿宋" w:hint="eastAsia"/>
            <w:lang w:eastAsia="zh-CN"/>
          </w:rPr>
          <w:t>(二)、球形铝粉项目目标</w:t>
        </w:r>
        <w:r>
          <w:tab/>
        </w:r>
        <w:r>
          <w:fldChar w:fldCharType="begin"/>
        </w:r>
        <w:r>
          <w:instrText xml:space="preserve"> PAGEREF _Toc24318 \h </w:instrText>
        </w:r>
        <w:r>
          <w:fldChar w:fldCharType="separate"/>
        </w:r>
        <w:r>
          <w:t>8</w:t>
        </w:r>
        <w:r>
          <w:fldChar w:fldCharType="end"/>
        </w:r>
      </w:hyperlink>
    </w:p>
    <w:p>
      <w:pPr>
        <w:pStyle w:val="TOC2"/>
        <w:tabs>
          <w:tab w:val="right" w:leader="dot" w:pos="8306"/>
        </w:tabs>
      </w:pPr>
      <w:hyperlink w:anchor="_Toc30551" w:history="1">
        <w:r>
          <w:rPr>
            <w:rFonts w:ascii="仿宋" w:eastAsia="仿宋" w:hAnsi="仿宋" w:cs="仿宋" w:hint="eastAsia"/>
            <w:lang w:eastAsia="zh-CN"/>
          </w:rPr>
          <w:t>(三)、球形铝粉项目提出的理由</w:t>
        </w:r>
        <w:r>
          <w:tab/>
        </w:r>
        <w:r>
          <w:fldChar w:fldCharType="begin"/>
        </w:r>
        <w:r>
          <w:instrText xml:space="preserve"> PAGEREF _Toc30551 \h </w:instrText>
        </w:r>
        <w:r>
          <w:fldChar w:fldCharType="separate"/>
        </w:r>
        <w:r>
          <w:t>9</w:t>
        </w:r>
        <w:r>
          <w:fldChar w:fldCharType="end"/>
        </w:r>
      </w:hyperlink>
    </w:p>
    <w:p>
      <w:pPr>
        <w:pStyle w:val="TOC2"/>
        <w:tabs>
          <w:tab w:val="right" w:leader="dot" w:pos="8306"/>
        </w:tabs>
      </w:pPr>
      <w:hyperlink w:anchor="_Toc15966" w:history="1">
        <w:r>
          <w:rPr>
            <w:rFonts w:ascii="仿宋" w:eastAsia="仿宋" w:hAnsi="仿宋" w:cs="仿宋" w:hint="eastAsia"/>
            <w:lang w:eastAsia="zh-CN"/>
          </w:rPr>
          <w:t>(四)、球形铝粉项目意义</w:t>
        </w:r>
        <w:r>
          <w:tab/>
        </w:r>
        <w:r>
          <w:fldChar w:fldCharType="begin"/>
        </w:r>
        <w:r>
          <w:instrText xml:space="preserve"> PAGEREF _Toc15966 \h </w:instrText>
        </w:r>
        <w:r>
          <w:fldChar w:fldCharType="separate"/>
        </w:r>
        <w:r>
          <w:t>11</w:t>
        </w:r>
        <w:r>
          <w:fldChar w:fldCharType="end"/>
        </w:r>
      </w:hyperlink>
    </w:p>
    <w:p>
      <w:pPr>
        <w:pStyle w:val="TOC2"/>
        <w:tabs>
          <w:tab w:val="right" w:leader="dot" w:pos="8306"/>
        </w:tabs>
      </w:pPr>
      <w:hyperlink w:anchor="_Toc23040" w:history="1">
        <w:r>
          <w:rPr>
            <w:rFonts w:ascii="仿宋" w:eastAsia="仿宋" w:hAnsi="仿宋" w:cs="仿宋" w:hint="eastAsia"/>
            <w:lang w:eastAsia="zh-CN"/>
          </w:rPr>
          <w:t>(五)、球形铝粉项目背景</w:t>
        </w:r>
        <w:r>
          <w:tab/>
        </w:r>
        <w:r>
          <w:fldChar w:fldCharType="begin"/>
        </w:r>
        <w:r>
          <w:instrText xml:space="preserve"> PAGEREF _Toc23040 \h </w:instrText>
        </w:r>
        <w:r>
          <w:fldChar w:fldCharType="separate"/>
        </w:r>
        <w:r>
          <w:t>12</w:t>
        </w:r>
        <w:r>
          <w:fldChar w:fldCharType="end"/>
        </w:r>
      </w:hyperlink>
    </w:p>
    <w:p>
      <w:pPr>
        <w:pStyle w:val="TOC1"/>
        <w:tabs>
          <w:tab w:val="right" w:leader="dot" w:pos="8306"/>
        </w:tabs>
      </w:pPr>
      <w:hyperlink w:anchor="_Toc4651" w:history="1">
        <w:r>
          <w:rPr>
            <w:rFonts w:ascii="仿宋" w:eastAsia="仿宋" w:hAnsi="仿宋" w:cs="仿宋" w:hint="eastAsia"/>
            <w:lang w:eastAsia="zh-CN"/>
          </w:rPr>
          <w:t>四、球形铝粉项目选址可行性分析</w:t>
        </w:r>
        <w:r>
          <w:tab/>
        </w:r>
        <w:r>
          <w:fldChar w:fldCharType="begin"/>
        </w:r>
        <w:r>
          <w:instrText xml:space="preserve"> PAGEREF _Toc4651 \h </w:instrText>
        </w:r>
        <w:r>
          <w:fldChar w:fldCharType="separate"/>
        </w:r>
        <w:r>
          <w:t>13</w:t>
        </w:r>
        <w:r>
          <w:fldChar w:fldCharType="end"/>
        </w:r>
      </w:hyperlink>
    </w:p>
    <w:p>
      <w:pPr>
        <w:pStyle w:val="TOC2"/>
        <w:tabs>
          <w:tab w:val="right" w:leader="dot" w:pos="8306"/>
        </w:tabs>
      </w:pPr>
      <w:hyperlink w:anchor="_Toc28907" w:history="1">
        <w:r>
          <w:rPr>
            <w:rFonts w:ascii="仿宋" w:eastAsia="仿宋" w:hAnsi="仿宋" w:cs="仿宋" w:hint="eastAsia"/>
            <w:lang w:eastAsia="zh-CN"/>
          </w:rPr>
          <w:t>(一)、球形铝粉项目选址</w:t>
        </w:r>
        <w:r>
          <w:tab/>
        </w:r>
        <w:r>
          <w:fldChar w:fldCharType="begin"/>
        </w:r>
        <w:r>
          <w:instrText xml:space="preserve"> PAGEREF _Toc28907 \h </w:instrText>
        </w:r>
        <w:r>
          <w:fldChar w:fldCharType="separate"/>
        </w:r>
        <w:r>
          <w:t>13</w:t>
        </w:r>
        <w:r>
          <w:fldChar w:fldCharType="end"/>
        </w:r>
      </w:hyperlink>
    </w:p>
    <w:p>
      <w:pPr>
        <w:pStyle w:val="TOC2"/>
        <w:tabs>
          <w:tab w:val="right" w:leader="dot" w:pos="8306"/>
        </w:tabs>
      </w:pPr>
      <w:hyperlink w:anchor="_Toc1428" w:history="1">
        <w:r>
          <w:rPr>
            <w:rFonts w:ascii="仿宋" w:eastAsia="仿宋" w:hAnsi="仿宋" w:cs="仿宋" w:hint="eastAsia"/>
            <w:lang w:eastAsia="zh-CN"/>
          </w:rPr>
          <w:t>(二)、用地控制指标</w:t>
        </w:r>
        <w:r>
          <w:tab/>
        </w:r>
        <w:r>
          <w:fldChar w:fldCharType="begin"/>
        </w:r>
        <w:r>
          <w:instrText xml:space="preserve"> PAGEREF _Toc1428 \h </w:instrText>
        </w:r>
        <w:r>
          <w:fldChar w:fldCharType="separate"/>
        </w:r>
        <w:r>
          <w:t>13</w:t>
        </w:r>
        <w:r>
          <w:fldChar w:fldCharType="end"/>
        </w:r>
      </w:hyperlink>
    </w:p>
    <w:p>
      <w:pPr>
        <w:pStyle w:val="TOC2"/>
        <w:tabs>
          <w:tab w:val="right" w:leader="dot" w:pos="8306"/>
        </w:tabs>
      </w:pPr>
      <w:hyperlink w:anchor="_Toc8394" w:history="1">
        <w:r>
          <w:rPr>
            <w:rFonts w:ascii="仿宋" w:eastAsia="仿宋" w:hAnsi="仿宋" w:cs="仿宋" w:hint="eastAsia"/>
            <w:lang w:eastAsia="zh-CN"/>
          </w:rPr>
          <w:t>(三)、节约用地措施</w:t>
        </w:r>
        <w:r>
          <w:tab/>
        </w:r>
        <w:r>
          <w:fldChar w:fldCharType="begin"/>
        </w:r>
        <w:r>
          <w:instrText xml:space="preserve"> PAGEREF _Toc8394 \h </w:instrText>
        </w:r>
        <w:r>
          <w:fldChar w:fldCharType="separate"/>
        </w:r>
        <w:r>
          <w:t>15</w:t>
        </w:r>
        <w:r>
          <w:fldChar w:fldCharType="end"/>
        </w:r>
      </w:hyperlink>
    </w:p>
    <w:p>
      <w:pPr>
        <w:pStyle w:val="TOC2"/>
        <w:tabs>
          <w:tab w:val="right" w:leader="dot" w:pos="8306"/>
        </w:tabs>
      </w:pPr>
      <w:hyperlink w:anchor="_Toc16325" w:history="1">
        <w:r>
          <w:rPr>
            <w:rFonts w:ascii="仿宋" w:eastAsia="仿宋" w:hAnsi="仿宋" w:cs="仿宋" w:hint="eastAsia"/>
            <w:lang w:eastAsia="zh-CN"/>
          </w:rPr>
          <w:t>(四)、总图布置方案</w:t>
        </w:r>
        <w:r>
          <w:tab/>
        </w:r>
        <w:r>
          <w:fldChar w:fldCharType="begin"/>
        </w:r>
        <w:r>
          <w:instrText xml:space="preserve"> PAGEREF _Toc16325 \h </w:instrText>
        </w:r>
        <w:r>
          <w:fldChar w:fldCharType="separate"/>
        </w:r>
        <w:r>
          <w:t>16</w:t>
        </w:r>
        <w:r>
          <w:fldChar w:fldCharType="end"/>
        </w:r>
      </w:hyperlink>
    </w:p>
    <w:p>
      <w:pPr>
        <w:pStyle w:val="TOC2"/>
        <w:tabs>
          <w:tab w:val="right" w:leader="dot" w:pos="8306"/>
        </w:tabs>
      </w:pPr>
      <w:hyperlink w:anchor="_Toc23665" w:history="1">
        <w:r>
          <w:rPr>
            <w:rFonts w:ascii="仿宋" w:eastAsia="仿宋" w:hAnsi="仿宋" w:cs="仿宋" w:hint="eastAsia"/>
            <w:lang w:eastAsia="zh-CN"/>
          </w:rPr>
          <w:t>(五)、选址综合评价</w:t>
        </w:r>
        <w:r>
          <w:tab/>
        </w:r>
        <w:r>
          <w:fldChar w:fldCharType="begin"/>
        </w:r>
        <w:r>
          <w:instrText xml:space="preserve"> PAGEREF _Toc23665 \h </w:instrText>
        </w:r>
        <w:r>
          <w:fldChar w:fldCharType="separate"/>
        </w:r>
        <w:r>
          <w:t>17</w:t>
        </w:r>
        <w:r>
          <w:fldChar w:fldCharType="end"/>
        </w:r>
      </w:hyperlink>
    </w:p>
    <w:p>
      <w:pPr>
        <w:pStyle w:val="TOC1"/>
        <w:tabs>
          <w:tab w:val="right" w:leader="dot" w:pos="8306"/>
        </w:tabs>
      </w:pPr>
      <w:hyperlink w:anchor="_Toc30537" w:history="1">
        <w:r>
          <w:rPr>
            <w:rFonts w:ascii="仿宋" w:eastAsia="仿宋" w:hAnsi="仿宋" w:cs="仿宋" w:hint="eastAsia"/>
            <w:lang w:eastAsia="zh-CN"/>
          </w:rPr>
          <w:t>五、球形铝粉项目建设背景及必要性分析</w:t>
        </w:r>
        <w:r>
          <w:tab/>
        </w:r>
        <w:r>
          <w:fldChar w:fldCharType="begin"/>
        </w:r>
        <w:r>
          <w:instrText xml:space="preserve"> PAGEREF _Toc30537 \h </w:instrText>
        </w:r>
        <w:r>
          <w:fldChar w:fldCharType="separate"/>
        </w:r>
        <w:r>
          <w:t>18</w:t>
        </w:r>
        <w:r>
          <w:fldChar w:fldCharType="end"/>
        </w:r>
      </w:hyperlink>
    </w:p>
    <w:p>
      <w:pPr>
        <w:pStyle w:val="TOC2"/>
        <w:tabs>
          <w:tab w:val="right" w:leader="dot" w:pos="8306"/>
        </w:tabs>
      </w:pPr>
      <w:hyperlink w:anchor="_Toc31513" w:history="1">
        <w:r>
          <w:rPr>
            <w:rFonts w:ascii="仿宋" w:eastAsia="仿宋" w:hAnsi="仿宋" w:cs="仿宋" w:hint="eastAsia"/>
            <w:lang w:eastAsia="zh-CN"/>
          </w:rPr>
          <w:t>(一)、球形铝粉项目背景分析</w:t>
        </w:r>
        <w:r>
          <w:tab/>
        </w:r>
        <w:r>
          <w:fldChar w:fldCharType="begin"/>
        </w:r>
        <w:r>
          <w:instrText xml:space="preserve"> PAGEREF _Toc31513 \h </w:instrText>
        </w:r>
        <w:r>
          <w:fldChar w:fldCharType="separate"/>
        </w:r>
        <w:r>
          <w:t>18</w:t>
        </w:r>
        <w:r>
          <w:fldChar w:fldCharType="end"/>
        </w:r>
      </w:hyperlink>
    </w:p>
    <w:p>
      <w:pPr>
        <w:pStyle w:val="TOC2"/>
        <w:tabs>
          <w:tab w:val="right" w:leader="dot" w:pos="8306"/>
        </w:tabs>
      </w:pPr>
      <w:hyperlink w:anchor="_Toc15822" w:history="1">
        <w:r>
          <w:rPr>
            <w:rFonts w:ascii="仿宋" w:eastAsia="仿宋" w:hAnsi="仿宋" w:cs="仿宋" w:hint="eastAsia"/>
            <w:lang w:eastAsia="zh-CN"/>
          </w:rPr>
          <w:t>(二)、球形铝粉项目建设必要性分析</w:t>
        </w:r>
        <w:r>
          <w:tab/>
        </w:r>
        <w:r>
          <w:fldChar w:fldCharType="begin"/>
        </w:r>
        <w:r>
          <w:instrText xml:space="preserve"> PAGEREF _Toc15822 \h </w:instrText>
        </w:r>
        <w:r>
          <w:fldChar w:fldCharType="separate"/>
        </w:r>
        <w:r>
          <w:t>19</w:t>
        </w:r>
        <w:r>
          <w:fldChar w:fldCharType="end"/>
        </w:r>
      </w:hyperlink>
    </w:p>
    <w:p>
      <w:pPr>
        <w:pStyle w:val="TOC1"/>
        <w:tabs>
          <w:tab w:val="right" w:leader="dot" w:pos="8306"/>
        </w:tabs>
      </w:pPr>
      <w:hyperlink w:anchor="_Toc27058" w:history="1">
        <w:r>
          <w:rPr>
            <w:rFonts w:ascii="仿宋" w:eastAsia="仿宋" w:hAnsi="仿宋" w:cs="仿宋" w:hint="eastAsia"/>
            <w:lang w:eastAsia="zh-CN"/>
          </w:rPr>
          <w:t>六、球形铝粉项目可持续发展</w:t>
        </w:r>
        <w:r>
          <w:tab/>
        </w:r>
        <w:r>
          <w:fldChar w:fldCharType="begin"/>
        </w:r>
        <w:r>
          <w:instrText xml:space="preserve"> PAGEREF _Toc27058 \h </w:instrText>
        </w:r>
        <w:r>
          <w:fldChar w:fldCharType="separate"/>
        </w:r>
        <w:r>
          <w:t>21</w:t>
        </w:r>
        <w:r>
          <w:fldChar w:fldCharType="end"/>
        </w:r>
      </w:hyperlink>
    </w:p>
    <w:p>
      <w:pPr>
        <w:pStyle w:val="TOC2"/>
        <w:tabs>
          <w:tab w:val="right" w:leader="dot" w:pos="8306"/>
        </w:tabs>
      </w:pPr>
      <w:hyperlink w:anchor="_Toc11953" w:history="1">
        <w:r>
          <w:rPr>
            <w:rFonts w:ascii="仿宋" w:eastAsia="仿宋" w:hAnsi="仿宋" w:cs="仿宋" w:hint="eastAsia"/>
            <w:lang w:eastAsia="zh-CN"/>
          </w:rPr>
          <w:t>(一)、可持续战略与实践</w:t>
        </w:r>
        <w:r>
          <w:tab/>
        </w:r>
        <w:r>
          <w:fldChar w:fldCharType="begin"/>
        </w:r>
        <w:r>
          <w:instrText xml:space="preserve"> PAGEREF _Toc11953 \h </w:instrText>
        </w:r>
        <w:r>
          <w:fldChar w:fldCharType="separate"/>
        </w:r>
        <w:r>
          <w:t>21</w:t>
        </w:r>
        <w:r>
          <w:fldChar w:fldCharType="end"/>
        </w:r>
      </w:hyperlink>
    </w:p>
    <w:p>
      <w:pPr>
        <w:pStyle w:val="TOC2"/>
        <w:tabs>
          <w:tab w:val="right" w:leader="dot" w:pos="8306"/>
        </w:tabs>
      </w:pPr>
      <w:hyperlink w:anchor="_Toc22434" w:history="1">
        <w:r>
          <w:rPr>
            <w:rFonts w:ascii="仿宋" w:eastAsia="仿宋" w:hAnsi="仿宋" w:cs="仿宋" w:hint="eastAsia"/>
            <w:lang w:eastAsia="zh-CN"/>
          </w:rPr>
          <w:t>(二)、环保与社会责任</w:t>
        </w:r>
        <w:r>
          <w:tab/>
        </w:r>
        <w:r>
          <w:fldChar w:fldCharType="begin"/>
        </w:r>
        <w:r>
          <w:instrText xml:space="preserve"> PAGEREF _Toc22434 \h </w:instrText>
        </w:r>
        <w:r>
          <w:fldChar w:fldCharType="separate"/>
        </w:r>
        <w:r>
          <w:t>21</w:t>
        </w:r>
        <w:r>
          <w:fldChar w:fldCharType="end"/>
        </w:r>
      </w:hyperlink>
    </w:p>
    <w:p>
      <w:pPr>
        <w:pStyle w:val="TOC1"/>
        <w:tabs>
          <w:tab w:val="right" w:leader="dot" w:pos="8306"/>
        </w:tabs>
      </w:pPr>
      <w:hyperlink w:anchor="_Toc16184" w:history="1">
        <w:r>
          <w:rPr>
            <w:rFonts w:ascii="仿宋" w:eastAsia="仿宋" w:hAnsi="仿宋" w:cs="仿宋" w:hint="eastAsia"/>
            <w:lang w:eastAsia="zh-CN"/>
          </w:rPr>
          <w:t>七、球形铝粉项目环境影响分析</w:t>
        </w:r>
        <w:r>
          <w:tab/>
        </w:r>
        <w:r>
          <w:fldChar w:fldCharType="begin"/>
        </w:r>
        <w:r>
          <w:instrText xml:space="preserve"> PAGEREF _Toc16184 \h </w:instrText>
        </w:r>
        <w:r>
          <w:fldChar w:fldCharType="separate"/>
        </w:r>
        <w:r>
          <w:t>22</w:t>
        </w:r>
        <w:r>
          <w:fldChar w:fldCharType="end"/>
        </w:r>
      </w:hyperlink>
    </w:p>
    <w:p>
      <w:pPr>
        <w:pStyle w:val="TOC2"/>
        <w:tabs>
          <w:tab w:val="right" w:leader="dot" w:pos="8306"/>
        </w:tabs>
      </w:pPr>
      <w:hyperlink w:anchor="_Toc17063" w:history="1">
        <w:r>
          <w:rPr>
            <w:rFonts w:ascii="仿宋" w:eastAsia="仿宋" w:hAnsi="仿宋" w:cs="仿宋" w:hint="eastAsia"/>
            <w:lang w:eastAsia="zh-CN"/>
          </w:rPr>
          <w:t>(一)、建设区域环境质量现状</w:t>
        </w:r>
        <w:r>
          <w:tab/>
        </w:r>
        <w:r>
          <w:fldChar w:fldCharType="begin"/>
        </w:r>
        <w:r>
          <w:instrText xml:space="preserve"> PAGEREF _Toc17063 \h </w:instrText>
        </w:r>
        <w:r>
          <w:fldChar w:fldCharType="separate"/>
        </w:r>
        <w:r>
          <w:t>22</w:t>
        </w:r>
        <w:r>
          <w:fldChar w:fldCharType="end"/>
        </w:r>
      </w:hyperlink>
    </w:p>
    <w:p>
      <w:pPr>
        <w:pStyle w:val="TOC2"/>
        <w:tabs>
          <w:tab w:val="right" w:leader="dot" w:pos="8306"/>
        </w:tabs>
      </w:pPr>
      <w:hyperlink w:anchor="_Toc9585" w:history="1">
        <w:r>
          <w:rPr>
            <w:rFonts w:ascii="仿宋" w:eastAsia="仿宋" w:hAnsi="仿宋" w:cs="仿宋" w:hint="eastAsia"/>
            <w:lang w:eastAsia="zh-CN"/>
          </w:rPr>
          <w:t>(二)、建设期环境保护</w:t>
        </w:r>
        <w:r>
          <w:tab/>
        </w:r>
        <w:r>
          <w:fldChar w:fldCharType="begin"/>
        </w:r>
        <w:r>
          <w:instrText xml:space="preserve"> PAGEREF _Toc9585 \h </w:instrText>
        </w:r>
        <w:r>
          <w:fldChar w:fldCharType="separate"/>
        </w:r>
        <w:r>
          <w:t>24</w:t>
        </w:r>
        <w:r>
          <w:fldChar w:fldCharType="end"/>
        </w:r>
      </w:hyperlink>
    </w:p>
    <w:p>
      <w:pPr>
        <w:pStyle w:val="TOC2"/>
        <w:tabs>
          <w:tab w:val="right" w:leader="dot" w:pos="8306"/>
        </w:tabs>
      </w:pPr>
      <w:hyperlink w:anchor="_Toc8897" w:history="1">
        <w:r>
          <w:rPr>
            <w:rFonts w:ascii="仿宋" w:eastAsia="仿宋" w:hAnsi="仿宋" w:cs="仿宋" w:hint="eastAsia"/>
            <w:lang w:eastAsia="zh-CN"/>
          </w:rPr>
          <w:t>(三)、运营期环境保护</w:t>
        </w:r>
        <w:r>
          <w:tab/>
        </w:r>
        <w:r>
          <w:fldChar w:fldCharType="begin"/>
        </w:r>
        <w:r>
          <w:instrText xml:space="preserve"> PAGEREF _Toc8897 \h </w:instrText>
        </w:r>
        <w:r>
          <w:fldChar w:fldCharType="separate"/>
        </w:r>
        <w:r>
          <w:t>25</w:t>
        </w:r>
        <w:r>
          <w:fldChar w:fldCharType="end"/>
        </w:r>
      </w:hyperlink>
    </w:p>
    <w:p>
      <w:pPr>
        <w:pStyle w:val="TOC2"/>
        <w:tabs>
          <w:tab w:val="right" w:leader="dot" w:pos="8306"/>
        </w:tabs>
      </w:pPr>
      <w:hyperlink w:anchor="_Toc13051" w:history="1">
        <w:r>
          <w:rPr>
            <w:rFonts w:ascii="仿宋" w:eastAsia="仿宋" w:hAnsi="仿宋" w:cs="仿宋" w:hint="eastAsia"/>
            <w:lang w:eastAsia="zh-CN"/>
          </w:rPr>
          <w:t>(四)、球形铝粉项目建设对区域经济的影响</w:t>
        </w:r>
        <w:r>
          <w:tab/>
        </w:r>
        <w:r>
          <w:fldChar w:fldCharType="begin"/>
        </w:r>
        <w:r>
          <w:instrText xml:space="preserve"> PAGEREF _Toc13051 \h </w:instrText>
        </w:r>
        <w:r>
          <w:fldChar w:fldCharType="separate"/>
        </w:r>
        <w:r>
          <w:t>27</w:t>
        </w:r>
        <w:r>
          <w:fldChar w:fldCharType="end"/>
        </w:r>
      </w:hyperlink>
    </w:p>
    <w:p>
      <w:pPr>
        <w:pStyle w:val="TOC2"/>
        <w:tabs>
          <w:tab w:val="right" w:leader="dot" w:pos="8306"/>
        </w:tabs>
      </w:pPr>
      <w:hyperlink w:anchor="_Toc15933" w:history="1">
        <w:r>
          <w:rPr>
            <w:rFonts w:ascii="仿宋" w:eastAsia="仿宋" w:hAnsi="仿宋" w:cs="仿宋" w:hint="eastAsia"/>
            <w:lang w:eastAsia="zh-CN"/>
          </w:rPr>
          <w:t>(五)、废弃物处理</w:t>
        </w:r>
        <w:r>
          <w:tab/>
        </w:r>
        <w:r>
          <w:fldChar w:fldCharType="begin"/>
        </w:r>
        <w:r>
          <w:instrText xml:space="preserve"> PAGEREF _Toc15933 \h </w:instrText>
        </w:r>
        <w:r>
          <w:fldChar w:fldCharType="separate"/>
        </w:r>
        <w:r>
          <w:t>28</w:t>
        </w:r>
        <w:r>
          <w:fldChar w:fldCharType="end"/>
        </w:r>
      </w:hyperlink>
    </w:p>
    <w:p>
      <w:pPr>
        <w:pStyle w:val="TOC2"/>
        <w:tabs>
          <w:tab w:val="right" w:leader="dot" w:pos="8306"/>
        </w:tabs>
      </w:pPr>
      <w:hyperlink w:anchor="_Toc11094" w:history="1">
        <w:r>
          <w:rPr>
            <w:rFonts w:ascii="仿宋" w:eastAsia="仿宋" w:hAnsi="仿宋" w:cs="仿宋" w:hint="eastAsia"/>
            <w:lang w:eastAsia="zh-CN"/>
          </w:rPr>
          <w:t>(六)、特殊环境影响分析</w:t>
        </w:r>
        <w:r>
          <w:tab/>
        </w:r>
        <w:r>
          <w:fldChar w:fldCharType="begin"/>
        </w:r>
        <w:r>
          <w:instrText xml:space="preserve"> PAGEREF _Toc11094 \h </w:instrText>
        </w:r>
        <w:r>
          <w:fldChar w:fldCharType="separate"/>
        </w:r>
        <w:r>
          <w:t>30</w:t>
        </w:r>
        <w:r>
          <w:fldChar w:fldCharType="end"/>
        </w:r>
      </w:hyperlink>
    </w:p>
    <w:p>
      <w:pPr>
        <w:pStyle w:val="TOC2"/>
        <w:tabs>
          <w:tab w:val="right" w:leader="dot" w:pos="8306"/>
        </w:tabs>
      </w:pPr>
      <w:hyperlink w:anchor="_Toc12130" w:history="1">
        <w:r>
          <w:rPr>
            <w:rFonts w:ascii="仿宋" w:eastAsia="仿宋" w:hAnsi="仿宋" w:cs="仿宋" w:hint="eastAsia"/>
            <w:lang w:eastAsia="zh-CN"/>
          </w:rPr>
          <w:t>(七)、清洁生产</w:t>
        </w:r>
        <w:r>
          <w:tab/>
        </w:r>
        <w:r>
          <w:fldChar w:fldCharType="begin"/>
        </w:r>
        <w:r>
          <w:instrText xml:space="preserve"> PAGEREF _Toc12130 \h </w:instrText>
        </w:r>
        <w:r>
          <w:fldChar w:fldCharType="separate"/>
        </w:r>
        <w:r>
          <w:t>31</w:t>
        </w:r>
        <w:r>
          <w:fldChar w:fldCharType="end"/>
        </w:r>
      </w:hyperlink>
    </w:p>
    <w:p>
      <w:pPr>
        <w:pStyle w:val="TOC2"/>
        <w:tabs>
          <w:tab w:val="right" w:leader="dot" w:pos="8306"/>
        </w:tabs>
      </w:pPr>
      <w:hyperlink w:anchor="_Toc6502" w:history="1">
        <w:r>
          <w:rPr>
            <w:rFonts w:ascii="仿宋" w:eastAsia="仿宋" w:hAnsi="仿宋" w:cs="仿宋" w:hint="eastAsia"/>
            <w:lang w:eastAsia="zh-CN"/>
          </w:rPr>
          <w:t>(八)、环境保护综合评价</w:t>
        </w:r>
        <w:r>
          <w:tab/>
        </w:r>
        <w:r>
          <w:fldChar w:fldCharType="begin"/>
        </w:r>
        <w:r>
          <w:instrText xml:space="preserve"> PAGEREF _Toc6502 \h </w:instrText>
        </w:r>
        <w:r>
          <w:fldChar w:fldCharType="separate"/>
        </w:r>
        <w:r>
          <w:t>32</w:t>
        </w:r>
        <w:r>
          <w:fldChar w:fldCharType="end"/>
        </w:r>
      </w:hyperlink>
    </w:p>
    <w:p>
      <w:pPr>
        <w:pStyle w:val="TOC1"/>
        <w:tabs>
          <w:tab w:val="right" w:leader="dot" w:pos="8306"/>
        </w:tabs>
      </w:pPr>
      <w:hyperlink w:anchor="_Toc12373" w:history="1">
        <w:r>
          <w:rPr>
            <w:rFonts w:ascii="仿宋" w:eastAsia="仿宋" w:hAnsi="仿宋" w:cs="仿宋" w:hint="eastAsia"/>
            <w:lang w:eastAsia="zh-CN"/>
          </w:rPr>
          <w:t>八、生产安全保护</w:t>
        </w:r>
        <w:r>
          <w:tab/>
        </w:r>
        <w:r>
          <w:fldChar w:fldCharType="begin"/>
        </w:r>
        <w:r>
          <w:instrText xml:space="preserve"> PAGEREF _Toc12373 \h </w:instrText>
        </w:r>
        <w:r>
          <w:fldChar w:fldCharType="separate"/>
        </w:r>
        <w:r>
          <w:t>33</w:t>
        </w:r>
        <w:r>
          <w:fldChar w:fldCharType="end"/>
        </w:r>
      </w:hyperlink>
    </w:p>
    <w:p>
      <w:pPr>
        <w:pStyle w:val="TOC2"/>
        <w:tabs>
          <w:tab w:val="right" w:leader="dot" w:pos="8306"/>
        </w:tabs>
      </w:pPr>
      <w:hyperlink w:anchor="_Toc1607" w:history="1">
        <w:r>
          <w:rPr>
            <w:rFonts w:ascii="仿宋" w:eastAsia="仿宋" w:hAnsi="仿宋" w:cs="仿宋" w:hint="eastAsia"/>
            <w:lang w:eastAsia="zh-CN"/>
          </w:rPr>
          <w:t>(一)、消防安全</w:t>
        </w:r>
        <w:r>
          <w:tab/>
        </w:r>
        <w:r>
          <w:fldChar w:fldCharType="begin"/>
        </w:r>
        <w:r>
          <w:instrText xml:space="preserve"> PAGEREF _Toc1607 \h </w:instrText>
        </w:r>
        <w:r>
          <w:fldChar w:fldCharType="separate"/>
        </w:r>
        <w:r>
          <w:t>33</w:t>
        </w:r>
        <w:r>
          <w:fldChar w:fldCharType="end"/>
        </w:r>
      </w:hyperlink>
    </w:p>
    <w:p>
      <w:pPr>
        <w:pStyle w:val="TOC2"/>
        <w:tabs>
          <w:tab w:val="right" w:leader="dot" w:pos="8306"/>
        </w:tabs>
      </w:pPr>
      <w:hyperlink w:anchor="_Toc10017" w:history="1">
        <w:r>
          <w:rPr>
            <w:rFonts w:ascii="仿宋" w:eastAsia="仿宋" w:hAnsi="仿宋" w:cs="仿宋" w:hint="eastAsia"/>
            <w:lang w:eastAsia="zh-CN"/>
          </w:rPr>
          <w:t>(二)、防火防爆总图布置措施</w:t>
        </w:r>
        <w:r>
          <w:tab/>
        </w:r>
        <w:r>
          <w:fldChar w:fldCharType="begin"/>
        </w:r>
        <w:r>
          <w:instrText xml:space="preserve"> PAGEREF _Toc10017 \h </w:instrText>
        </w:r>
        <w:r>
          <w:fldChar w:fldCharType="separate"/>
        </w:r>
        <w:r>
          <w:t>34</w:t>
        </w:r>
        <w:r>
          <w:fldChar w:fldCharType="end"/>
        </w:r>
      </w:hyperlink>
    </w:p>
    <w:p>
      <w:pPr>
        <w:pStyle w:val="TOC2"/>
        <w:tabs>
          <w:tab w:val="right" w:leader="dot" w:pos="8306"/>
        </w:tabs>
      </w:pPr>
      <w:hyperlink w:anchor="_Toc17330" w:history="1">
        <w:r>
          <w:rPr>
            <w:rFonts w:ascii="仿宋" w:eastAsia="仿宋" w:hAnsi="仿宋" w:cs="仿宋" w:hint="eastAsia"/>
            <w:lang w:eastAsia="zh-CN"/>
          </w:rPr>
          <w:t>(三)、自然灾害防范措施</w:t>
        </w:r>
        <w:r>
          <w:tab/>
        </w:r>
        <w:r>
          <w:fldChar w:fldCharType="begin"/>
        </w:r>
        <w:r>
          <w:instrText xml:space="preserve"> PAGEREF _Toc17330 \h </w:instrText>
        </w:r>
        <w:r>
          <w:fldChar w:fldCharType="separate"/>
        </w:r>
        <w:r>
          <w:t>35</w:t>
        </w:r>
        <w:r>
          <w:fldChar w:fldCharType="end"/>
        </w:r>
      </w:hyperlink>
    </w:p>
    <w:p>
      <w:pPr>
        <w:pStyle w:val="TOC2"/>
        <w:tabs>
          <w:tab w:val="right" w:leader="dot" w:pos="8306"/>
        </w:tabs>
      </w:pPr>
      <w:hyperlink w:anchor="_Toc31503" w:history="1">
        <w:r>
          <w:rPr>
            <w:rFonts w:ascii="仿宋" w:eastAsia="仿宋" w:hAnsi="仿宋" w:cs="仿宋" w:hint="eastAsia"/>
            <w:lang w:eastAsia="zh-CN"/>
          </w:rPr>
          <w:t>(四)、安全色及安全标志使用要求</w:t>
        </w:r>
        <w:r>
          <w:tab/>
        </w:r>
        <w:r>
          <w:fldChar w:fldCharType="begin"/>
        </w:r>
        <w:r>
          <w:instrText xml:space="preserve"> PAGEREF _Toc31503 \h </w:instrText>
        </w:r>
        <w:r>
          <w:fldChar w:fldCharType="separate"/>
        </w:r>
        <w:r>
          <w:t>36</w:t>
        </w:r>
        <w:r>
          <w:fldChar w:fldCharType="end"/>
        </w:r>
      </w:hyperlink>
    </w:p>
    <w:p>
      <w:pPr>
        <w:pStyle w:val="TOC2"/>
        <w:tabs>
          <w:tab w:val="right" w:leader="dot" w:pos="8306"/>
        </w:tabs>
      </w:pPr>
      <w:hyperlink w:anchor="_Toc20088" w:history="1">
        <w:r>
          <w:rPr>
            <w:rFonts w:ascii="仿宋" w:eastAsia="仿宋" w:hAnsi="仿宋" w:cs="仿宋" w:hint="eastAsia"/>
            <w:lang w:eastAsia="zh-CN"/>
          </w:rPr>
          <w:t>(五)、防尘防毒措施</w:t>
        </w:r>
        <w:r>
          <w:tab/>
        </w:r>
        <w:r>
          <w:fldChar w:fldCharType="begin"/>
        </w:r>
        <w:r>
          <w:instrText xml:space="preserve"> PAGEREF _Toc20088 \h </w:instrText>
        </w:r>
        <w:r>
          <w:fldChar w:fldCharType="separate"/>
        </w:r>
        <w:r>
          <w:t>37</w:t>
        </w:r>
        <w:r>
          <w:fldChar w:fldCharType="end"/>
        </w:r>
      </w:hyperlink>
    </w:p>
    <w:p>
      <w:pPr>
        <w:pStyle w:val="TOC2"/>
        <w:tabs>
          <w:tab w:val="right" w:leader="dot" w:pos="8306"/>
        </w:tabs>
      </w:pPr>
      <w:hyperlink w:anchor="_Toc17840" w:history="1">
        <w:r>
          <w:rPr>
            <w:rFonts w:ascii="仿宋" w:eastAsia="仿宋" w:hAnsi="仿宋" w:cs="仿宋" w:hint="eastAsia"/>
            <w:lang w:eastAsia="zh-CN"/>
          </w:rPr>
          <w:t>(六)、防静电、触电防护及防雷措施</w:t>
        </w:r>
        <w:r>
          <w:tab/>
        </w:r>
        <w:r>
          <w:fldChar w:fldCharType="begin"/>
        </w:r>
        <w:r>
          <w:instrText xml:space="preserve"> PAGEREF _Toc17840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765" w:history="1">
        <w:r>
          <w:rPr>
            <w:rFonts w:ascii="仿宋" w:eastAsia="仿宋" w:hAnsi="仿宋" w:cs="仿宋" w:hint="eastAsia"/>
            <w:lang w:eastAsia="zh-CN"/>
          </w:rPr>
          <w:t>(七)、机械设备安全保障措施</w:t>
        </w:r>
        <w:r>
          <w:tab/>
        </w:r>
        <w:r>
          <w:fldChar w:fldCharType="begin"/>
        </w:r>
        <w:r>
          <w:instrText xml:space="preserve"> PAGEREF _Toc12765 \h </w:instrText>
        </w:r>
        <w:r>
          <w:fldChar w:fldCharType="separate"/>
        </w:r>
        <w:r>
          <w:t>39</w:t>
        </w:r>
        <w:r>
          <w:fldChar w:fldCharType="end"/>
        </w:r>
      </w:hyperlink>
    </w:p>
    <w:p>
      <w:pPr>
        <w:pStyle w:val="TOC1"/>
        <w:tabs>
          <w:tab w:val="right" w:leader="dot" w:pos="8306"/>
        </w:tabs>
      </w:pPr>
      <w:hyperlink w:anchor="_Toc17736" w:history="1">
        <w:r>
          <w:rPr>
            <w:rFonts w:ascii="仿宋" w:eastAsia="仿宋" w:hAnsi="仿宋" w:cs="仿宋" w:hint="eastAsia"/>
            <w:lang w:eastAsia="zh-CN"/>
          </w:rPr>
          <w:t>九、球形铝粉项目经营效益</w:t>
        </w:r>
        <w:r>
          <w:tab/>
        </w:r>
        <w:r>
          <w:fldChar w:fldCharType="begin"/>
        </w:r>
        <w:r>
          <w:instrText xml:space="preserve"> PAGEREF _Toc17736 \h </w:instrText>
        </w:r>
        <w:r>
          <w:fldChar w:fldCharType="separate"/>
        </w:r>
        <w:r>
          <w:t>41</w:t>
        </w:r>
        <w:r>
          <w:fldChar w:fldCharType="end"/>
        </w:r>
      </w:hyperlink>
    </w:p>
    <w:p>
      <w:pPr>
        <w:pStyle w:val="TOC2"/>
        <w:tabs>
          <w:tab w:val="right" w:leader="dot" w:pos="8306"/>
        </w:tabs>
      </w:pPr>
      <w:hyperlink w:anchor="_Toc23265" w:history="1">
        <w:r>
          <w:rPr>
            <w:rFonts w:ascii="仿宋" w:eastAsia="仿宋" w:hAnsi="仿宋" w:cs="仿宋" w:hint="eastAsia"/>
            <w:lang w:eastAsia="zh-CN"/>
          </w:rPr>
          <w:t>(一)、经济评价财务测算</w:t>
        </w:r>
        <w:r>
          <w:tab/>
        </w:r>
        <w:r>
          <w:fldChar w:fldCharType="begin"/>
        </w:r>
        <w:r>
          <w:instrText xml:space="preserve"> PAGEREF _Toc23265 \h </w:instrText>
        </w:r>
        <w:r>
          <w:fldChar w:fldCharType="separate"/>
        </w:r>
        <w:r>
          <w:t>41</w:t>
        </w:r>
        <w:r>
          <w:fldChar w:fldCharType="end"/>
        </w:r>
      </w:hyperlink>
    </w:p>
    <w:p>
      <w:pPr>
        <w:pStyle w:val="TOC2"/>
        <w:tabs>
          <w:tab w:val="right" w:leader="dot" w:pos="8306"/>
        </w:tabs>
      </w:pPr>
      <w:hyperlink w:anchor="_Toc25465" w:history="1">
        <w:r>
          <w:rPr>
            <w:rFonts w:ascii="仿宋" w:eastAsia="仿宋" w:hAnsi="仿宋" w:cs="仿宋" w:hint="eastAsia"/>
            <w:lang w:eastAsia="zh-CN"/>
          </w:rPr>
          <w:t>(二)、球形铝粉项目盈利能力分析</w:t>
        </w:r>
        <w:r>
          <w:tab/>
        </w:r>
        <w:r>
          <w:fldChar w:fldCharType="begin"/>
        </w:r>
        <w:r>
          <w:instrText xml:space="preserve"> PAGEREF _Toc25465 \h </w:instrText>
        </w:r>
        <w:r>
          <w:fldChar w:fldCharType="separate"/>
        </w:r>
        <w:r>
          <w:t>42</w:t>
        </w:r>
        <w:r>
          <w:fldChar w:fldCharType="end"/>
        </w:r>
      </w:hyperlink>
    </w:p>
    <w:p>
      <w:pPr>
        <w:pStyle w:val="TOC1"/>
        <w:tabs>
          <w:tab w:val="right" w:leader="dot" w:pos="8306"/>
        </w:tabs>
      </w:pPr>
      <w:hyperlink w:anchor="_Toc694" w:history="1">
        <w:r>
          <w:rPr>
            <w:rFonts w:ascii="仿宋" w:eastAsia="仿宋" w:hAnsi="仿宋" w:cs="仿宋" w:hint="eastAsia"/>
            <w:lang w:eastAsia="zh-CN"/>
          </w:rPr>
          <w:t>十、球形铝粉项目人力资源培养与发展</w:t>
        </w:r>
        <w:r>
          <w:tab/>
        </w:r>
        <w:r>
          <w:fldChar w:fldCharType="begin"/>
        </w:r>
        <w:r>
          <w:instrText xml:space="preserve"> PAGEREF _Toc694 \h </w:instrText>
        </w:r>
        <w:r>
          <w:fldChar w:fldCharType="separate"/>
        </w:r>
        <w:r>
          <w:t>43</w:t>
        </w:r>
        <w:r>
          <w:fldChar w:fldCharType="end"/>
        </w:r>
      </w:hyperlink>
    </w:p>
    <w:p>
      <w:pPr>
        <w:pStyle w:val="TOC2"/>
        <w:tabs>
          <w:tab w:val="right" w:leader="dot" w:pos="8306"/>
        </w:tabs>
      </w:pPr>
      <w:hyperlink w:anchor="_Toc31329" w:history="1">
        <w:r>
          <w:rPr>
            <w:rFonts w:ascii="仿宋" w:eastAsia="仿宋" w:hAnsi="仿宋" w:cs="仿宋" w:hint="eastAsia"/>
            <w:lang w:eastAsia="zh-CN"/>
          </w:rPr>
          <w:t>(一)、人才需求与规划</w:t>
        </w:r>
        <w:r>
          <w:tab/>
        </w:r>
        <w:r>
          <w:fldChar w:fldCharType="begin"/>
        </w:r>
        <w:r>
          <w:instrText xml:space="preserve"> PAGEREF _Toc31329 \h </w:instrText>
        </w:r>
        <w:r>
          <w:fldChar w:fldCharType="separate"/>
        </w:r>
        <w:r>
          <w:t>43</w:t>
        </w:r>
        <w:r>
          <w:fldChar w:fldCharType="end"/>
        </w:r>
      </w:hyperlink>
    </w:p>
    <w:p>
      <w:pPr>
        <w:pStyle w:val="TOC2"/>
        <w:tabs>
          <w:tab w:val="right" w:leader="dot" w:pos="8306"/>
        </w:tabs>
      </w:pPr>
      <w:hyperlink w:anchor="_Toc20975" w:history="1">
        <w:r>
          <w:rPr>
            <w:rFonts w:ascii="仿宋" w:eastAsia="仿宋" w:hAnsi="仿宋" w:cs="仿宋" w:hint="eastAsia"/>
            <w:lang w:eastAsia="zh-CN"/>
          </w:rPr>
          <w:t>(二)、培训与发展计划</w:t>
        </w:r>
        <w:r>
          <w:tab/>
        </w:r>
        <w:r>
          <w:fldChar w:fldCharType="begin"/>
        </w:r>
        <w:r>
          <w:instrText xml:space="preserve"> PAGEREF _Toc20975 \h </w:instrText>
        </w:r>
        <w:r>
          <w:fldChar w:fldCharType="separate"/>
        </w:r>
        <w:r>
          <w:t>43</w:t>
        </w:r>
        <w:r>
          <w:fldChar w:fldCharType="end"/>
        </w:r>
      </w:hyperlink>
    </w:p>
    <w:p>
      <w:pPr>
        <w:pStyle w:val="TOC1"/>
        <w:tabs>
          <w:tab w:val="right" w:leader="dot" w:pos="8306"/>
        </w:tabs>
      </w:pPr>
      <w:hyperlink w:anchor="_Toc4997" w:history="1">
        <w:r>
          <w:rPr>
            <w:rFonts w:ascii="仿宋" w:eastAsia="仿宋" w:hAnsi="仿宋" w:cs="仿宋" w:hint="eastAsia"/>
            <w:lang w:eastAsia="zh-CN"/>
          </w:rPr>
          <w:t>十一、球形铝粉项目投资规划</w:t>
        </w:r>
        <w:r>
          <w:tab/>
        </w:r>
        <w:r>
          <w:fldChar w:fldCharType="begin"/>
        </w:r>
        <w:r>
          <w:instrText xml:space="preserve"> PAGEREF _Toc4997 \h </w:instrText>
        </w:r>
        <w:r>
          <w:fldChar w:fldCharType="separate"/>
        </w:r>
        <w:r>
          <w:t>44</w:t>
        </w:r>
        <w:r>
          <w:fldChar w:fldCharType="end"/>
        </w:r>
      </w:hyperlink>
    </w:p>
    <w:p>
      <w:pPr>
        <w:pStyle w:val="TOC2"/>
        <w:tabs>
          <w:tab w:val="right" w:leader="dot" w:pos="8306"/>
        </w:tabs>
      </w:pPr>
      <w:hyperlink w:anchor="_Toc10804" w:history="1">
        <w:r>
          <w:rPr>
            <w:rFonts w:ascii="仿宋" w:eastAsia="仿宋" w:hAnsi="仿宋" w:cs="仿宋" w:hint="eastAsia"/>
            <w:lang w:eastAsia="zh-CN"/>
          </w:rPr>
          <w:t>(一)、球形铝粉项目总投资估算</w:t>
        </w:r>
        <w:r>
          <w:tab/>
        </w:r>
        <w:r>
          <w:fldChar w:fldCharType="begin"/>
        </w:r>
        <w:r>
          <w:instrText xml:space="preserve"> PAGEREF _Toc10804 \h </w:instrText>
        </w:r>
        <w:r>
          <w:fldChar w:fldCharType="separate"/>
        </w:r>
        <w:r>
          <w:t>44</w:t>
        </w:r>
        <w:r>
          <w:fldChar w:fldCharType="end"/>
        </w:r>
      </w:hyperlink>
    </w:p>
    <w:p>
      <w:pPr>
        <w:pStyle w:val="TOC2"/>
        <w:tabs>
          <w:tab w:val="right" w:leader="dot" w:pos="8306"/>
        </w:tabs>
      </w:pPr>
      <w:hyperlink w:anchor="_Toc30530" w:history="1">
        <w:r>
          <w:rPr>
            <w:rFonts w:ascii="仿宋" w:eastAsia="仿宋" w:hAnsi="仿宋" w:cs="仿宋" w:hint="eastAsia"/>
            <w:lang w:eastAsia="zh-CN"/>
          </w:rPr>
          <w:t>(二)、资金筹措</w:t>
        </w:r>
        <w:r>
          <w:tab/>
        </w:r>
        <w:r>
          <w:fldChar w:fldCharType="begin"/>
        </w:r>
        <w:r>
          <w:instrText xml:space="preserve"> PAGEREF _Toc30530 \h </w:instrText>
        </w:r>
        <w:r>
          <w:fldChar w:fldCharType="separate"/>
        </w:r>
        <w:r>
          <w:t>45</w:t>
        </w:r>
        <w:r>
          <w:fldChar w:fldCharType="end"/>
        </w:r>
      </w:hyperlink>
    </w:p>
    <w:p>
      <w:pPr>
        <w:pStyle w:val="TOC1"/>
        <w:tabs>
          <w:tab w:val="right" w:leader="dot" w:pos="8306"/>
        </w:tabs>
      </w:pPr>
      <w:hyperlink w:anchor="_Toc12921" w:history="1">
        <w:r>
          <w:rPr>
            <w:rFonts w:ascii="仿宋" w:eastAsia="仿宋" w:hAnsi="仿宋" w:cs="仿宋" w:hint="eastAsia"/>
            <w:lang w:eastAsia="zh-CN"/>
          </w:rPr>
          <w:t>十二、球形铝粉项目社会影响</w:t>
        </w:r>
        <w:r>
          <w:tab/>
        </w:r>
        <w:r>
          <w:fldChar w:fldCharType="begin"/>
        </w:r>
        <w:r>
          <w:instrText xml:space="preserve"> PAGEREF _Toc12921 \h </w:instrText>
        </w:r>
        <w:r>
          <w:fldChar w:fldCharType="separate"/>
        </w:r>
        <w:r>
          <w:t>46</w:t>
        </w:r>
        <w:r>
          <w:fldChar w:fldCharType="end"/>
        </w:r>
      </w:hyperlink>
    </w:p>
    <w:p>
      <w:pPr>
        <w:pStyle w:val="TOC2"/>
        <w:tabs>
          <w:tab w:val="right" w:leader="dot" w:pos="8306"/>
        </w:tabs>
      </w:pPr>
      <w:hyperlink w:anchor="_Toc22685" w:history="1">
        <w:r>
          <w:rPr>
            <w:rFonts w:ascii="仿宋" w:eastAsia="仿宋" w:hAnsi="仿宋" w:cs="仿宋" w:hint="eastAsia"/>
            <w:lang w:eastAsia="zh-CN"/>
          </w:rPr>
          <w:t>(一)、社会责任与义务</w:t>
        </w:r>
        <w:r>
          <w:tab/>
        </w:r>
        <w:r>
          <w:fldChar w:fldCharType="begin"/>
        </w:r>
        <w:r>
          <w:instrText xml:space="preserve"> PAGEREF _Toc22685 \h </w:instrText>
        </w:r>
        <w:r>
          <w:fldChar w:fldCharType="separate"/>
        </w:r>
        <w:r>
          <w:t>46</w:t>
        </w:r>
        <w:r>
          <w:fldChar w:fldCharType="end"/>
        </w:r>
      </w:hyperlink>
    </w:p>
    <w:p>
      <w:pPr>
        <w:pStyle w:val="TOC2"/>
        <w:tabs>
          <w:tab w:val="right" w:leader="dot" w:pos="8306"/>
        </w:tabs>
      </w:pPr>
      <w:hyperlink w:anchor="_Toc25099" w:history="1">
        <w:r>
          <w:rPr>
            <w:rFonts w:ascii="仿宋" w:eastAsia="仿宋" w:hAnsi="仿宋" w:cs="仿宋" w:hint="eastAsia"/>
            <w:lang w:eastAsia="zh-CN"/>
          </w:rPr>
          <w:t>(二)、社会参与与沟通</w:t>
        </w:r>
        <w:r>
          <w:tab/>
        </w:r>
        <w:r>
          <w:fldChar w:fldCharType="begin"/>
        </w:r>
        <w:r>
          <w:instrText xml:space="preserve"> PAGEREF _Toc25099 \h </w:instrText>
        </w:r>
        <w:r>
          <w:fldChar w:fldCharType="separate"/>
        </w:r>
        <w:r>
          <w:t>47</w:t>
        </w:r>
        <w:r>
          <w:fldChar w:fldCharType="end"/>
        </w:r>
      </w:hyperlink>
    </w:p>
    <w:p>
      <w:pPr>
        <w:pStyle w:val="TOC1"/>
        <w:tabs>
          <w:tab w:val="right" w:leader="dot" w:pos="8306"/>
        </w:tabs>
      </w:pPr>
      <w:hyperlink w:anchor="_Toc2207" w:history="1">
        <w:r>
          <w:rPr>
            <w:rFonts w:ascii="仿宋" w:eastAsia="仿宋" w:hAnsi="仿宋" w:cs="仿宋" w:hint="eastAsia"/>
            <w:lang w:eastAsia="zh-CN"/>
          </w:rPr>
          <w:t>十三、供应链管理</w:t>
        </w:r>
        <w:r>
          <w:tab/>
        </w:r>
        <w:r>
          <w:fldChar w:fldCharType="begin"/>
        </w:r>
        <w:r>
          <w:instrText xml:space="preserve"> PAGEREF _Toc2207 \h </w:instrText>
        </w:r>
        <w:r>
          <w:fldChar w:fldCharType="separate"/>
        </w:r>
        <w:r>
          <w:t>48</w:t>
        </w:r>
        <w:r>
          <w:fldChar w:fldCharType="end"/>
        </w:r>
      </w:hyperlink>
    </w:p>
    <w:p>
      <w:pPr>
        <w:pStyle w:val="TOC2"/>
        <w:tabs>
          <w:tab w:val="right" w:leader="dot" w:pos="8306"/>
        </w:tabs>
      </w:pPr>
      <w:hyperlink w:anchor="_Toc26869" w:history="1">
        <w:r>
          <w:rPr>
            <w:rFonts w:ascii="仿宋" w:eastAsia="仿宋" w:hAnsi="仿宋" w:cs="仿宋" w:hint="eastAsia"/>
            <w:lang w:eastAsia="zh-CN"/>
          </w:rPr>
          <w:t>(一)、供应链战略规划</w:t>
        </w:r>
        <w:r>
          <w:tab/>
        </w:r>
        <w:r>
          <w:fldChar w:fldCharType="begin"/>
        </w:r>
        <w:r>
          <w:instrText xml:space="preserve"> PAGEREF _Toc26869 \h </w:instrText>
        </w:r>
        <w:r>
          <w:fldChar w:fldCharType="separate"/>
        </w:r>
        <w:r>
          <w:t>48</w:t>
        </w:r>
        <w:r>
          <w:fldChar w:fldCharType="end"/>
        </w:r>
      </w:hyperlink>
    </w:p>
    <w:p>
      <w:pPr>
        <w:pStyle w:val="TOC2"/>
        <w:tabs>
          <w:tab w:val="right" w:leader="dot" w:pos="8306"/>
        </w:tabs>
      </w:pPr>
      <w:hyperlink w:anchor="_Toc13743" w:history="1">
        <w:r>
          <w:rPr>
            <w:rFonts w:ascii="仿宋" w:eastAsia="仿宋" w:hAnsi="仿宋" w:cs="仿宋" w:hint="eastAsia"/>
            <w:lang w:eastAsia="zh-CN"/>
          </w:rPr>
          <w:t>(二)、供应商选择与合作</w:t>
        </w:r>
        <w:r>
          <w:tab/>
        </w:r>
        <w:r>
          <w:fldChar w:fldCharType="begin"/>
        </w:r>
        <w:r>
          <w:instrText xml:space="preserve"> PAGEREF _Toc13743 \h </w:instrText>
        </w:r>
        <w:r>
          <w:fldChar w:fldCharType="separate"/>
        </w:r>
        <w:r>
          <w:t>49</w:t>
        </w:r>
        <w:r>
          <w:fldChar w:fldCharType="end"/>
        </w:r>
      </w:hyperlink>
    </w:p>
    <w:p>
      <w:pPr>
        <w:pStyle w:val="TOC2"/>
        <w:tabs>
          <w:tab w:val="right" w:leader="dot" w:pos="8306"/>
        </w:tabs>
      </w:pPr>
      <w:hyperlink w:anchor="_Toc2177" w:history="1">
        <w:r>
          <w:rPr>
            <w:rFonts w:ascii="仿宋" w:eastAsia="仿宋" w:hAnsi="仿宋" w:cs="仿宋" w:hint="eastAsia"/>
            <w:lang w:eastAsia="zh-CN"/>
          </w:rPr>
          <w:t>(三)、物流与库存管理</w:t>
        </w:r>
        <w:r>
          <w:tab/>
        </w:r>
        <w:r>
          <w:fldChar w:fldCharType="begin"/>
        </w:r>
        <w:r>
          <w:instrText xml:space="preserve"> PAGEREF _Toc2177 \h </w:instrText>
        </w:r>
        <w:r>
          <w:fldChar w:fldCharType="separate"/>
        </w:r>
        <w:r>
          <w:t>50</w:t>
        </w:r>
        <w:r>
          <w:fldChar w:fldCharType="end"/>
        </w:r>
      </w:hyperlink>
    </w:p>
    <w:p>
      <w:pPr>
        <w:pStyle w:val="TOC1"/>
        <w:tabs>
          <w:tab w:val="right" w:leader="dot" w:pos="8306"/>
        </w:tabs>
      </w:pPr>
      <w:hyperlink w:anchor="_Toc7802" w:history="1">
        <w:r>
          <w:rPr>
            <w:rFonts w:ascii="仿宋" w:eastAsia="仿宋" w:hAnsi="仿宋" w:cs="仿宋" w:hint="eastAsia"/>
            <w:lang w:eastAsia="zh-CN"/>
          </w:rPr>
          <w:t>十四、球形铝粉项目实施保障措施</w:t>
        </w:r>
        <w:r>
          <w:tab/>
        </w:r>
        <w:r>
          <w:fldChar w:fldCharType="begin"/>
        </w:r>
        <w:r>
          <w:instrText xml:space="preserve"> PAGEREF _Toc7802 \h </w:instrText>
        </w:r>
        <w:r>
          <w:fldChar w:fldCharType="separate"/>
        </w:r>
        <w:r>
          <w:t>52</w:t>
        </w:r>
        <w:r>
          <w:fldChar w:fldCharType="end"/>
        </w:r>
      </w:hyperlink>
    </w:p>
    <w:p>
      <w:pPr>
        <w:pStyle w:val="TOC2"/>
        <w:tabs>
          <w:tab w:val="right" w:leader="dot" w:pos="8306"/>
        </w:tabs>
      </w:pPr>
      <w:hyperlink w:anchor="_Toc17644" w:history="1">
        <w:r>
          <w:rPr>
            <w:rFonts w:ascii="仿宋" w:eastAsia="仿宋" w:hAnsi="仿宋" w:cs="仿宋" w:hint="eastAsia"/>
            <w:lang w:eastAsia="zh-CN"/>
          </w:rPr>
          <w:t>(一)、球形铝粉项目实施保障机制</w:t>
        </w:r>
        <w:r>
          <w:tab/>
        </w:r>
        <w:r>
          <w:fldChar w:fldCharType="begin"/>
        </w:r>
        <w:r>
          <w:instrText xml:space="preserve"> PAGEREF _Toc17644 \h </w:instrText>
        </w:r>
        <w:r>
          <w:fldChar w:fldCharType="separate"/>
        </w:r>
        <w:r>
          <w:t>52</w:t>
        </w:r>
        <w:r>
          <w:fldChar w:fldCharType="end"/>
        </w:r>
      </w:hyperlink>
    </w:p>
    <w:p>
      <w:pPr>
        <w:pStyle w:val="TOC2"/>
        <w:tabs>
          <w:tab w:val="right" w:leader="dot" w:pos="8306"/>
        </w:tabs>
      </w:pPr>
      <w:hyperlink w:anchor="_Toc7539" w:history="1">
        <w:r>
          <w:rPr>
            <w:rFonts w:ascii="仿宋" w:eastAsia="仿宋" w:hAnsi="仿宋" w:cs="仿宋" w:hint="eastAsia"/>
            <w:lang w:eastAsia="zh-CN"/>
          </w:rPr>
          <w:t>(二)、球形铝粉项目法律合规要求</w:t>
        </w:r>
        <w:r>
          <w:tab/>
        </w:r>
        <w:r>
          <w:fldChar w:fldCharType="begin"/>
        </w:r>
        <w:r>
          <w:instrText xml:space="preserve"> PAGEREF _Toc7539 \h </w:instrText>
        </w:r>
        <w:r>
          <w:fldChar w:fldCharType="separate"/>
        </w:r>
        <w:r>
          <w:t>55</w:t>
        </w:r>
        <w:r>
          <w:fldChar w:fldCharType="end"/>
        </w:r>
      </w:hyperlink>
    </w:p>
    <w:p>
      <w:pPr>
        <w:pStyle w:val="TOC2"/>
        <w:tabs>
          <w:tab w:val="right" w:leader="dot" w:pos="8306"/>
        </w:tabs>
      </w:pPr>
      <w:hyperlink w:anchor="_Toc24958" w:history="1">
        <w:r>
          <w:rPr>
            <w:rFonts w:ascii="仿宋" w:eastAsia="仿宋" w:hAnsi="仿宋" w:cs="仿宋" w:hint="eastAsia"/>
            <w:lang w:eastAsia="zh-CN"/>
          </w:rPr>
          <w:t>(三)、球形铝粉项目合同管理与法律事务</w:t>
        </w:r>
        <w:r>
          <w:tab/>
        </w:r>
        <w:r>
          <w:fldChar w:fldCharType="begin"/>
        </w:r>
        <w:r>
          <w:instrText xml:space="preserve"> PAGEREF _Toc24958 \h </w:instrText>
        </w:r>
        <w:r>
          <w:fldChar w:fldCharType="separate"/>
        </w:r>
        <w:r>
          <w:t>59</w:t>
        </w:r>
        <w:r>
          <w:fldChar w:fldCharType="end"/>
        </w:r>
      </w:hyperlink>
    </w:p>
    <w:p>
      <w:pPr>
        <w:pStyle w:val="TOC2"/>
        <w:tabs>
          <w:tab w:val="right" w:leader="dot" w:pos="8306"/>
        </w:tabs>
      </w:pPr>
      <w:hyperlink w:anchor="_Toc22762" w:history="1">
        <w:r>
          <w:rPr>
            <w:rFonts w:ascii="仿宋" w:eastAsia="仿宋" w:hAnsi="仿宋" w:cs="仿宋" w:hint="eastAsia"/>
            <w:lang w:eastAsia="zh-CN"/>
          </w:rPr>
          <w:t>(四)、球形铝粉项目知识产权保护策略</w:t>
        </w:r>
        <w:r>
          <w:tab/>
        </w:r>
        <w:r>
          <w:fldChar w:fldCharType="begin"/>
        </w:r>
        <w:r>
          <w:instrText xml:space="preserve"> PAGEREF _Toc22762 \h </w:instrText>
        </w:r>
        <w:r>
          <w:fldChar w:fldCharType="separate"/>
        </w:r>
        <w:r>
          <w:t>66</w:t>
        </w:r>
        <w:r>
          <w:fldChar w:fldCharType="end"/>
        </w:r>
      </w:hyperlink>
    </w:p>
    <w:p>
      <w:pPr>
        <w:pStyle w:val="TOC1"/>
        <w:tabs>
          <w:tab w:val="right" w:leader="dot" w:pos="8306"/>
        </w:tabs>
      </w:pPr>
      <w:hyperlink w:anchor="_Toc25259" w:history="1">
        <w:r>
          <w:rPr>
            <w:rFonts w:ascii="仿宋" w:eastAsia="仿宋" w:hAnsi="仿宋" w:cs="仿宋" w:hint="eastAsia"/>
            <w:lang w:eastAsia="zh-CN"/>
          </w:rPr>
          <w:t>十五、利益相关者分析与沟通计划</w:t>
        </w:r>
        <w:r>
          <w:tab/>
        </w:r>
        <w:r>
          <w:fldChar w:fldCharType="begin"/>
        </w:r>
        <w:r>
          <w:instrText xml:space="preserve"> PAGEREF _Toc25259 \h </w:instrText>
        </w:r>
        <w:r>
          <w:fldChar w:fldCharType="separate"/>
        </w:r>
        <w:r>
          <w:t>68</w:t>
        </w:r>
        <w:r>
          <w:fldChar w:fldCharType="end"/>
        </w:r>
      </w:hyperlink>
    </w:p>
    <w:p>
      <w:pPr>
        <w:pStyle w:val="TOC2"/>
        <w:tabs>
          <w:tab w:val="right" w:leader="dot" w:pos="8306"/>
        </w:tabs>
      </w:pPr>
      <w:hyperlink w:anchor="_Toc1357" w:history="1">
        <w:r>
          <w:rPr>
            <w:rFonts w:ascii="仿宋" w:eastAsia="仿宋" w:hAnsi="仿宋" w:cs="仿宋" w:hint="eastAsia"/>
            <w:lang w:eastAsia="zh-CN"/>
          </w:rPr>
          <w:t>(一)、利益相关者分析</w:t>
        </w:r>
        <w:r>
          <w:tab/>
        </w:r>
        <w:r>
          <w:fldChar w:fldCharType="begin"/>
        </w:r>
        <w:r>
          <w:instrText xml:space="preserve"> PAGEREF _Toc1357 \h </w:instrText>
        </w:r>
        <w:r>
          <w:fldChar w:fldCharType="separate"/>
        </w:r>
        <w:r>
          <w:t>68</w:t>
        </w:r>
        <w:r>
          <w:fldChar w:fldCharType="end"/>
        </w:r>
      </w:hyperlink>
    </w:p>
    <w:p>
      <w:pPr>
        <w:pStyle w:val="TOC2"/>
        <w:tabs>
          <w:tab w:val="right" w:leader="dot" w:pos="8306"/>
        </w:tabs>
      </w:pPr>
      <w:hyperlink w:anchor="_Toc28131" w:history="1">
        <w:r>
          <w:rPr>
            <w:rFonts w:ascii="仿宋" w:eastAsia="仿宋" w:hAnsi="仿宋" w:cs="仿宋" w:hint="eastAsia"/>
            <w:lang w:eastAsia="zh-CN"/>
          </w:rPr>
          <w:t>(二)、沟通计划</w:t>
        </w:r>
        <w:r>
          <w:tab/>
        </w:r>
        <w:r>
          <w:fldChar w:fldCharType="begin"/>
        </w:r>
        <w:r>
          <w:instrText xml:space="preserve"> PAGEREF _Toc28131 \h </w:instrText>
        </w:r>
        <w:r>
          <w:fldChar w:fldCharType="separate"/>
        </w:r>
        <w:r>
          <w:t>69</w:t>
        </w:r>
        <w:r>
          <w:fldChar w:fldCharType="end"/>
        </w:r>
      </w:hyperlink>
    </w:p>
    <w:p>
      <w:pPr>
        <w:pStyle w:val="TOC1"/>
        <w:tabs>
          <w:tab w:val="right" w:leader="dot" w:pos="8306"/>
        </w:tabs>
      </w:pPr>
      <w:hyperlink w:anchor="_Toc21018" w:history="1">
        <w:r>
          <w:rPr>
            <w:rFonts w:ascii="仿宋" w:eastAsia="仿宋" w:hAnsi="仿宋" w:cs="仿宋" w:hint="eastAsia"/>
            <w:lang w:eastAsia="zh-CN"/>
          </w:rPr>
          <w:t>十六、营销与推广策略</w:t>
        </w:r>
        <w:r>
          <w:tab/>
        </w:r>
        <w:r>
          <w:fldChar w:fldCharType="begin"/>
        </w:r>
        <w:r>
          <w:instrText xml:space="preserve"> PAGEREF _Toc21018 \h </w:instrText>
        </w:r>
        <w:r>
          <w:fldChar w:fldCharType="separate"/>
        </w:r>
        <w:r>
          <w:t>70</w:t>
        </w:r>
        <w:r>
          <w:fldChar w:fldCharType="end"/>
        </w:r>
      </w:hyperlink>
    </w:p>
    <w:p>
      <w:pPr>
        <w:pStyle w:val="TOC2"/>
        <w:tabs>
          <w:tab w:val="right" w:leader="dot" w:pos="8306"/>
        </w:tabs>
      </w:pPr>
      <w:hyperlink w:anchor="_Toc23868" w:history="1">
        <w:r>
          <w:rPr>
            <w:rFonts w:ascii="仿宋" w:eastAsia="仿宋" w:hAnsi="仿宋" w:cs="仿宋" w:hint="eastAsia"/>
            <w:lang w:eastAsia="zh-CN"/>
          </w:rPr>
          <w:t>(一)、产品/服务定位与特点</w:t>
        </w:r>
        <w:r>
          <w:tab/>
        </w:r>
        <w:r>
          <w:fldChar w:fldCharType="begin"/>
        </w:r>
        <w:r>
          <w:instrText xml:space="preserve"> PAGEREF _Toc23868 \h </w:instrText>
        </w:r>
        <w:r>
          <w:fldChar w:fldCharType="separate"/>
        </w:r>
        <w:r>
          <w:t>70</w:t>
        </w:r>
        <w:r>
          <w:fldChar w:fldCharType="end"/>
        </w:r>
      </w:hyperlink>
    </w:p>
    <w:p>
      <w:pPr>
        <w:pStyle w:val="TOC2"/>
        <w:tabs>
          <w:tab w:val="right" w:leader="dot" w:pos="8306"/>
        </w:tabs>
      </w:pPr>
      <w:hyperlink w:anchor="_Toc8054" w:history="1">
        <w:r>
          <w:rPr>
            <w:rFonts w:ascii="仿宋" w:eastAsia="仿宋" w:hAnsi="仿宋" w:cs="仿宋" w:hint="eastAsia"/>
            <w:lang w:eastAsia="zh-CN"/>
          </w:rPr>
          <w:t>(二)、市场定位与竞争分析</w:t>
        </w:r>
        <w:r>
          <w:tab/>
        </w:r>
        <w:r>
          <w:fldChar w:fldCharType="begin"/>
        </w:r>
        <w:r>
          <w:instrText xml:space="preserve"> PAGEREF _Toc8054 \h </w:instrText>
        </w:r>
        <w:r>
          <w:fldChar w:fldCharType="separate"/>
        </w:r>
        <w:r>
          <w:t>72</w:t>
        </w:r>
        <w:r>
          <w:fldChar w:fldCharType="end"/>
        </w:r>
      </w:hyperlink>
    </w:p>
    <w:p>
      <w:pPr>
        <w:pStyle w:val="TOC2"/>
        <w:tabs>
          <w:tab w:val="right" w:leader="dot" w:pos="8306"/>
        </w:tabs>
      </w:pPr>
      <w:hyperlink w:anchor="_Toc19741" w:history="1">
        <w:r>
          <w:rPr>
            <w:rFonts w:ascii="仿宋" w:eastAsia="仿宋" w:hAnsi="仿宋" w:cs="仿宋" w:hint="eastAsia"/>
            <w:lang w:eastAsia="zh-CN"/>
          </w:rPr>
          <w:t>(三)、营销渠道与策略</w:t>
        </w:r>
        <w:r>
          <w:tab/>
        </w:r>
        <w:r>
          <w:fldChar w:fldCharType="begin"/>
        </w:r>
        <w:r>
          <w:instrText xml:space="preserve"> PAGEREF _Toc19741 \h </w:instrText>
        </w:r>
        <w:r>
          <w:fldChar w:fldCharType="separate"/>
        </w:r>
        <w:r>
          <w:t>73</w:t>
        </w:r>
        <w:r>
          <w:fldChar w:fldCharType="end"/>
        </w:r>
      </w:hyperlink>
    </w:p>
    <w:p>
      <w:pPr>
        <w:pStyle w:val="TOC2"/>
        <w:tabs>
          <w:tab w:val="right" w:leader="dot" w:pos="8306"/>
        </w:tabs>
      </w:pPr>
      <w:hyperlink w:anchor="_Toc18836" w:history="1">
        <w:r>
          <w:rPr>
            <w:rFonts w:ascii="仿宋" w:eastAsia="仿宋" w:hAnsi="仿宋" w:cs="仿宋" w:hint="eastAsia"/>
            <w:lang w:eastAsia="zh-CN"/>
          </w:rPr>
          <w:t>(四)、推广与宣传活动</w:t>
        </w:r>
        <w:r>
          <w:tab/>
        </w:r>
        <w:r>
          <w:fldChar w:fldCharType="begin"/>
        </w:r>
        <w:r>
          <w:instrText xml:space="preserve"> PAGEREF _Toc18836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8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75"/>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4837"/>
      <w:r>
        <w:rPr>
          <w:rFonts w:ascii="仿宋" w:eastAsia="仿宋" w:hAnsi="仿宋" w:cs="仿宋" w:hint="eastAsia"/>
          <w:lang w:eastAsia="zh-CN"/>
        </w:rPr>
        <w:t>(一)、球形铝粉行业分析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行业一直以来都是市场的关注焦点。行业内的发展趋势、竞争态势以及潜在机会都对球形铝粉项目的推进产生深远的影响。通过深入研究行业的整体概貌，我们将更好地理解行业的核心特征，为球形铝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球形铝粉行业，技术一直是推动创新和发展的关键因素。我们将对当前技术趋势进行详尽分析，包括但不限于人工智能、大数据应用、先进制造技术等。这有助于球形铝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球形铝粉项目成功的基础。我们将对主要竞争对手进行深入研究，包括其市场份额、产品特点、市场定位等。通过全面了解竞争对手的优势和劣势，球形铝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34"/>
      <w:r>
        <w:rPr>
          <w:rFonts w:ascii="仿宋" w:eastAsia="仿宋" w:hAnsi="仿宋" w:cs="仿宋" w:hint="eastAsia"/>
          <w:sz w:val="28"/>
          <w:lang w:eastAsia="zh-CN"/>
        </w:rPr>
        <w:t>(二)、球形铝粉市场分析预测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通过对市场规模的深入调研，我们将预测球形铝粉市场未来的增长趋势。这包括市场的整体规模、各细分领域的发展趋势等。球形铝粉项目可以根据市场的扩张速度和潜在机会，制定更符合市场需求的发展策略。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球形铝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球形铝粉项目实施过程中需要充分考虑的因素。我们将对市场风险进行全面评估，包括但不限于政策法规风险、市场竞争风险、技术变革风险等。通过对潜在风险的深入分析，球形铝粉项目可以制定相应的风险缓解策略，降低不确定性对球形铝粉项目的影响。</w:t>
      </w:r>
    </w:p>
    <w:p>
      <w:pPr>
        <w:pStyle w:val="Heading1"/>
        <w:ind w:firstLine="560" w:firstLineChars="200"/>
        <w:rPr>
          <w:rFonts w:ascii="仿宋" w:eastAsia="仿宋" w:hAnsi="仿宋" w:cs="仿宋" w:hint="eastAsia"/>
          <w:sz w:val="28"/>
          <w:lang w:eastAsia="zh-CN"/>
        </w:rPr>
      </w:pPr>
      <w:bookmarkStart w:id="5" w:name="_Toc7644"/>
      <w:r>
        <w:rPr>
          <w:rFonts w:ascii="仿宋" w:eastAsia="仿宋" w:hAnsi="仿宋" w:cs="仿宋" w:hint="eastAsia"/>
          <w:sz w:val="28"/>
          <w:lang w:eastAsia="zh-CN"/>
        </w:rPr>
        <w:t>二、球形铝粉项目建设单位说明</w:t>
      </w:r>
      <w:bookmarkEnd w:id="5"/>
    </w:p>
    <w:p>
      <w:pPr>
        <w:pStyle w:val="Heading2"/>
        <w:rPr>
          <w:rFonts w:ascii="仿宋" w:eastAsia="仿宋" w:hAnsi="仿宋" w:cs="仿宋" w:hint="eastAsia"/>
          <w:lang w:eastAsia="zh-CN"/>
        </w:rPr>
      </w:pPr>
      <w:bookmarkStart w:id="6" w:name="_Toc4184"/>
      <w:r>
        <w:rPr>
          <w:rFonts w:ascii="仿宋" w:eastAsia="仿宋" w:hAnsi="仿宋" w:cs="仿宋" w:hint="eastAsia"/>
          <w:lang w:eastAsia="zh-CN"/>
        </w:rPr>
        <w:t>(一)、球形铝粉项目承办单位基本情况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6536"/>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球形铝粉项目承办单位的XXXX，我们着眼于实现可持续的经济效益。通过技术创新和解决方案的提供，公司预计在球形铝粉项目执行期间将获得可观的收入增长。这一收入来源主要包括球形铝粉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同时，我们注重成本控制和效率提升，以确保球形铝粉项目的可持续盈利。透过精细的管理和资源优化，公司期望实现球形铝粉项目利润最大化。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球形铝粉项目实施进行全面的投资评估，包括球形铝粉项目启动阶段的资金投入和后续运营成本。通过对球形铝粉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球形铝粉项目实施过程中具备足够的资金流动性，公司将进行详尽的现金流分析。这包括资金需求的合理预测、球形铝粉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6753"/>
      <w:r>
        <w:rPr>
          <w:rFonts w:ascii="仿宋" w:eastAsia="仿宋" w:hAnsi="仿宋" w:cs="仿宋" w:hint="eastAsia"/>
          <w:sz w:val="28"/>
          <w:lang w:eastAsia="zh-CN"/>
        </w:rPr>
        <w:t>三、球形铝粉项目概论</w:t>
      </w:r>
      <w:bookmarkEnd w:id="8"/>
    </w:p>
    <w:p>
      <w:pPr>
        <w:pStyle w:val="Heading2"/>
        <w:rPr>
          <w:rFonts w:ascii="仿宋" w:eastAsia="仿宋" w:hAnsi="仿宋" w:cs="仿宋" w:hint="eastAsia"/>
          <w:lang w:eastAsia="zh-CN"/>
        </w:rPr>
      </w:pPr>
      <w:bookmarkStart w:id="9" w:name="_Toc20490"/>
      <w:r>
        <w:rPr>
          <w:rFonts w:ascii="仿宋" w:eastAsia="仿宋" w:hAnsi="仿宋" w:cs="仿宋" w:hint="eastAsia"/>
          <w:lang w:eastAsia="zh-CN"/>
        </w:rPr>
        <w:t>(一)、球形铝粉项目概况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起源追溯至对市场的深入洞察。市场的不断演变与变革为球形铝粉项目提供了难得的机遇。当前市场存在的需求缺口和变革的大环境共同构成了球形铝粉项目的背景。这个球形铝粉项目旨在充分利用市场机遇，填补行业中尚未满足的需求，为客户提供全新的解决方案。市场的变革和需求的增长使得这个球形铝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球形铝粉项目名称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正式命名为球形铝粉。这个名称不仅仅是一个标识，更代表了球形铝粉项目的核心理念和愿景。它蕴含着球形铝粉项目所要解决问题的关键字，具有强烈的表达和辨识度，为球形铝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球形铝粉项目目标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核心目标是提供一种全新、高效的解决方案，满足客户日益增长的需求。球形铝粉项目追求的不仅仅是满足市场需求，更是在市场中获得卓越的竞争优势。通过不断提升产品或服务的质量和创新水平，球形铝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球形铝粉项目范围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全面涵盖了产品研发、制造、市场推广和售后服务，确保从产品设计到最终用户体验的全方位关注。这一全面的球形铝粉项目范围是为了确保球形铝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球形铝粉项目时间表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球形铝粉项目计划在未来18个月内完成，包括研发、测试、市场试点和正式推出等不同阶段。这个时间表的合理设计是为了确保球形铝粉项目各个阶段的顺利推进，以便按时交付高质量的成果。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球形铝粉项目预算</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球形铝粉项目总预算估算为XX百万美元，主要分配在研发、市场推广、人员培训和运营等方面。这一充足的预算为球形铝粉项目提供了充足的资源，确保球形铝粉项目在各个方面都能取得优异的表现。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球形铝粉项目风险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球形铝粉项目可能面临的风险包括市场接受度低、技术难题、竞争激烈等。球形铝粉项目团队已经制定了相应的风险应对计划，通过前瞻性的风险管理，确保球形铝粉项目在面对不确定性时能够迅速做出应对。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球形铝粉项目团队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球形铝粉项目汇聚了一支经验丰富、多领域专业素养的核心团队，确保球形铝粉项目在各个方面都能拥有高水平的执行力。团队的协同作战是球形铝粉项目成功的关键因素之一。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球形铝粉项目背景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球形铝粉项目的背景根植于市场对更高效、创新产品的渴望，同时也受到科技发展对行业格局的深刻改变的影响。这为球形铝粉项目提供了广阔的发展空间和市场需求。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球形铝粉项目现状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截至目前，球形铝粉项目已完成市场调研和技术验证，取得了初步的成功。这为球形铝粉项目在未来的发展奠定了坚实的基础，为更远大的目标打下了坚实的基石。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4318"/>
      <w:r>
        <w:rPr>
          <w:rFonts w:ascii="仿宋" w:eastAsia="仿宋" w:hAnsi="仿宋" w:cs="仿宋" w:hint="eastAsia"/>
          <w:sz w:val="28"/>
          <w:lang w:eastAsia="zh-CN"/>
        </w:rPr>
        <w:t>(二)、球形铝粉项目目标</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keyword》球形铝粉项目首要业务目标是在市场中占据有利地位，实现产品/服务的成功推广和销售。通过不断提升产品质量、创新性，球形铝粉项目追求成为行业中的领导者，赢得更多客户的青睐。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在科技迅速发展的时代，球形铝粉项目着眼于技术创新。通过持续的研发和技术升级，球形铝粉项目旨在推出更具创新性的产品或服务，以满足市场对新鲜、先进解决方案的需求。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为了建立可持续的客户关系，球形铝粉项目设定了客户满意度目标。通过提供卓越的产品质量和优质的客户服务，球形铝粉项目追求赢得客户的信任和忠诚度，确保他们的满意度达到行业领先水平。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球形铝粉项目注重社会责任和可持续发展。通过实施环保、社会责任球形铝粉项目，球形铝粉项目致力于在经济发展的同时保护环境，促进社会公平，实现可持续经营。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球形铝粉项目的团队是实现目标的核心驱动力。因此，球形铝粉项目设定了团队发展目标，包括提升团队成员的专业技能、培养领导力，以及搭建协同高效的团队工作氛围。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0551"/>
      <w:r>
        <w:rPr>
          <w:rFonts w:ascii="仿宋" w:eastAsia="仿宋" w:hAnsi="仿宋" w:cs="仿宋" w:hint="eastAsia"/>
          <w:sz w:val="28"/>
          <w:lang w:eastAsia="zh-CN"/>
        </w:rPr>
        <w:t>(三)、球形铝粉项目提出的理由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球形铝粉项目提出的理由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球形铝粉项目的提出源于对市场机遇的深刻洞察。当前市场中存在的需求缺口和行业发展趋势表明，有巨大的商业机会等待被开发。通过准确捕捉市场机遇，球形铝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理念基于对技术创新的信仰。通过持续的研发和技术投入，球形铝粉项目有望推出更具创新性的产品或服务。在科技飞速发展的当下，球形铝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提出是为了增强企业的行业竞争力。通过提升产品或服务的质量和独特性，球形铝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响应了消费者需求的变化。随着社会和科技的不断发展，消费者对产品和服务的需求也在发生变化。通过深入了解并及时回应消费者的新需求，球形铝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球形铝粉项目的提出是企业战略发展规划的一部分。在面对日益激烈的市场竞争和不断变化的商业环境中，球形铝粉项目作为企业战略的一环，旨在为企业开辟新的增长领域，巩固企业在行业中的地位。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提出不仅仅是基于商业考量，还注重社会责任。通过推出环保、社会责任等方面的球形铝粉项目，球形铝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球形铝粉项目的提出反映了对利益相关者期望的关注。包括客户、员工、投资者等利益相关者在企业发展中都有着各自的期望，球形铝粉项目力求在满足这些期望的同时，取得更大的共赢。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5966"/>
      <w:r>
        <w:rPr>
          <w:rFonts w:ascii="仿宋" w:eastAsia="仿宋" w:hAnsi="仿宋" w:cs="仿宋" w:hint="eastAsia"/>
          <w:sz w:val="28"/>
          <w:lang w:eastAsia="zh-CN"/>
        </w:rPr>
        <w:t>(四)、球形铝粉项目意义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在实施球形铝粉项目的过程中，我们不仅仅是在追逐商业成功，更是为企业和社会的多个层面创造了深远的意义。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球形铝粉项目的首要意义在于提升企业的市场竞争力。通过持续的创新和对产品质量的高标准要求，球形铝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球形铝粉项目的推进将促使行业技术水平的提升。通过引入先进技术和创新性解决方案，球形铝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球形铝粉项目不仅创造了大量就业机会，提高了就业水平，还注重社会责任和环保。通过参与社会公益事业和推动环保球形铝粉项目，球形铝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综合而言，球形铝粉项目意义重大，不仅推动了企业的发展，也为行业和社会的进步贡献了积极力量。这是一个全面而深刻的影响，将在未来产生可持续的正面效应。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3040"/>
      <w:r>
        <w:rPr>
          <w:rFonts w:ascii="仿宋" w:eastAsia="仿宋" w:hAnsi="仿宋" w:cs="仿宋" w:hint="eastAsia"/>
          <w:sz w:val="28"/>
          <w:lang w:eastAsia="zh-CN"/>
        </w:rPr>
        <w:t>(五)、球形铝粉项目背景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在当今迅猛发展的商业环境中，球形铝粉项目的动因根植于对多方面因素的审慎考量。这个球形铝粉项目的提出并非孤立的决策，而是对企业所处背景深入思考的产物。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市场的不断演变是球形铝粉项目背后的首要原因。科技的迅速发展和全球市场的快速变化使得企业必须灵活应对。球形铝粉项目应运而生，旨在通过创新性的解决方案迎合市场的多变需求，赢得竞争中的先机。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竞争的激烈程度也是球形铝粉项目背景中不可忽视的一环。企业需要在激烈竞争中脱颖而出，为此，球形铝粉项目致力于打破常规，提供独特的价值主张，以吸引客户并确保市场份额的增长。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技术的迅速发展为企业带来了机遇与挑战。作为球形铝粉项目启动的背景之一，对新兴技术的应用将有助于提升企业的技术水平，使其在不断演进的商业环境中保持竞争优势。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此外，社会对企业责任的期望也在逐渐升高。球形铝粉项目充分融入了社会责任的理念，通过可持续经营和社会公益球形铝粉项目，企图为社会贡献一份力量，在商业成功的同时关注社会价值。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4651"/>
      <w:r>
        <w:rPr>
          <w:rFonts w:ascii="仿宋" w:eastAsia="仿宋" w:hAnsi="仿宋" w:cs="仿宋" w:hint="eastAsia"/>
          <w:sz w:val="28"/>
          <w:lang w:eastAsia="zh-CN"/>
        </w:rPr>
        <w:t>四、球形铝粉项目选址可行性分析</w:t>
      </w:r>
      <w:bookmarkEnd w:id="14"/>
    </w:p>
    <w:p>
      <w:pPr>
        <w:pStyle w:val="Heading2"/>
        <w:rPr>
          <w:rFonts w:ascii="仿宋" w:eastAsia="仿宋" w:hAnsi="仿宋" w:cs="仿宋" w:hint="eastAsia"/>
          <w:lang w:eastAsia="zh-CN"/>
        </w:rPr>
      </w:pPr>
      <w:bookmarkStart w:id="15" w:name="_Toc28907"/>
      <w:r>
        <w:rPr>
          <w:rFonts w:ascii="仿宋" w:eastAsia="仿宋" w:hAnsi="仿宋" w:cs="仿宋" w:hint="eastAsia"/>
          <w:lang w:eastAsia="zh-CN"/>
        </w:rPr>
        <w:t>(一)、球形铝粉项目选址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该球形铝粉项目选址位于XX省XX市XX区XXX街道</w:t>
      </w:r>
    </w:p>
    <w:p>
      <w:pPr>
        <w:pStyle w:val="Heading2"/>
        <w:ind w:firstLine="560" w:firstLineChars="200"/>
        <w:rPr>
          <w:rFonts w:ascii="仿宋" w:eastAsia="仿宋" w:hAnsi="仿宋" w:cs="仿宋" w:hint="eastAsia"/>
          <w:sz w:val="28"/>
          <w:lang w:eastAsia="zh-CN"/>
        </w:rPr>
      </w:pPr>
      <w:bookmarkStart w:id="16" w:name="_Toc142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球形铝粉项目的征地面积将根据球形铝粉项目的实际规模和需求进行精确规划。具体面积XXX平方米，旨在确保球形铝粉项目不仅能够满足当前的发展需求，还能够预留空间以适应未来的扩展。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净用地面积是在征地面积基础上去除不可利用面积后的实际可开发用地。具体面积XXX平方米，考虑到环保、交通、安全等多方面因素，以确保球形铝粉项目在整体利用效率上达到最优。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球形铝粉项目计划建设的建筑总规模具体面积XXX平方米。这一规模的确定综合考虑了球形铝粉项目的性质、规模，以及城市规划的相关要求，确保建筑布局与周边环境协调一致。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绿地率是球形铝粉项目用地中被规划为绿地的比例。具体面积XXX平方米，旨在通过合理规划绿地，改善球形铝粉项目周边环境，提升居民生活质量，并符合城市整体绿化规划。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容积率是用地上可以建设的建筑总体积与用地面积之比。具体面积XXX，通过合理的容积率规划，确保球形铝粉项目建筑规模与周边环境和谐共生。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确保球形铝粉项目选址与当地城市规划相一致，具体面积XXX平方米。通过与城市规划部门深入沟通，确保球形铝粉项目不仅符合城市的整体发展方向，还能够融入城市的发展布局，为城市的长远发展贡献力量。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球形铝粉项目选址符合当地产业政策，具体面积XXX平方米。这包括球形铝粉项目对当地经济的促进作用，以及对相关产业的带动效应，确保球形铝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用地总体要求必须符合环保和可持续发展的原则，具体面积XXX平方米。通过采用绿色建筑设计、节能减排等措施，确保球形铝粉项目在建设和运营过程中对环境的影响最小化，达到可持续发展的要求。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确保球形铝粉项目选址具备必要的公共设施配套，具体面积XXX平方米。这包括交通便利性、教育、医疗等基础设施，以提高居民生活品质，使得球形铝粉项目选址更具吸引力。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考虑用地总体要求对当地社会稳定性的影响，具体面积XXX平方米。通过深入了解当地社区反馈，确保球形铝粉项目的选址和建设过程对当地社会和谐稳定产生积极作用。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球形铝粉项目选址不仅符合法规和规划，还在实际操作中具有可行性。这一全面规划将为球形铝粉项目的成功实施提供坚实的基础，确保球形铝粉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8394"/>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球形铝粉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球形铝粉项目的设备规划和空间设计中，我们将采取灵活设备布局的措施。设备布局将根据实际需求进行灵活设计，避免不必要的浪费。通过合理规划设备摆放位置，我们将提高设备的利用率，减少设备间距，以确保球形铝粉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球形铝粉项目内部引入共享设施的概念，例如共享会议室、办公区等。通过这种方式，我们可以减少对资源的重复建设，提高资源共享效率，从而减小球形铝粉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6325"/>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球形铝粉项目的总图布置中，我们将不同功能区域进行明确的规划，以最大程度满足球形铝粉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https://d.book118.com/596104145021010033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球形铝粉项目规划设计方案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B655B35"/>
    <w:rsid w:val="7B655B3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610414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2024-01-09T01:58:00Z</dcterms:created>
  <dcterms:modified xsi:type="dcterms:W3CDTF">2024-01-09T01:58:54Z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BFD60B671C5A4D7E9FFFCD482A8C7D01_11</vt:lpwstr>
  </property>
  <property fmtid="{D5CDD505-2E9C-101B-9397-08002B2CF9AE}" pid="3" name="KSOProductBuildVer">
    <vt:lpwstr>2052-12.1.0.16120</vt:lpwstr>
  </property>
</Properties>
</file>