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低压控制器项目规划设计方案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8" w:history="1">
        <w:r>
          <w:rPr>
            <w:rFonts w:ascii="仿宋" w:eastAsia="仿宋" w:hAnsi="仿宋" w:cs="仿宋" w:hint="eastAsia"/>
            <w:lang w:eastAsia="zh-CN"/>
          </w:rPr>
          <w:t>序言</w:t>
        </w:r>
        <w:r>
          <w:tab/>
        </w:r>
        <w:r>
          <w:fldChar w:fldCharType="begin"/>
        </w:r>
        <w:r>
          <w:instrText xml:space="preserve"> PAGEREF _Toc4618 \h </w:instrText>
        </w:r>
        <w:r>
          <w:fldChar w:fldCharType="separate"/>
        </w:r>
        <w:r>
          <w:t>3</w:t>
        </w:r>
        <w:r>
          <w:fldChar w:fldCharType="end"/>
        </w:r>
      </w:hyperlink>
    </w:p>
    <w:p>
      <w:pPr>
        <w:pStyle w:val="TOC1"/>
        <w:tabs>
          <w:tab w:val="right" w:leader="dot" w:pos="8306"/>
        </w:tabs>
      </w:pPr>
      <w:hyperlink w:anchor="_Toc15666" w:history="1">
        <w:r>
          <w:rPr>
            <w:rFonts w:ascii="仿宋" w:eastAsia="仿宋" w:hAnsi="仿宋" w:cs="仿宋" w:hint="eastAsia"/>
            <w:lang w:eastAsia="zh-CN"/>
          </w:rPr>
          <w:t>一、低压控制器项目建设背景及必要性分析</w:t>
        </w:r>
        <w:r>
          <w:tab/>
        </w:r>
        <w:r>
          <w:fldChar w:fldCharType="begin"/>
        </w:r>
        <w:r>
          <w:instrText xml:space="preserve"> PAGEREF _Toc15666 \h </w:instrText>
        </w:r>
        <w:r>
          <w:fldChar w:fldCharType="separate"/>
        </w:r>
        <w:r>
          <w:t>3</w:t>
        </w:r>
        <w:r>
          <w:fldChar w:fldCharType="end"/>
        </w:r>
      </w:hyperlink>
    </w:p>
    <w:p>
      <w:pPr>
        <w:pStyle w:val="TOC2"/>
        <w:tabs>
          <w:tab w:val="right" w:leader="dot" w:pos="8306"/>
        </w:tabs>
      </w:pPr>
      <w:hyperlink w:anchor="_Toc7699" w:history="1">
        <w:r>
          <w:rPr>
            <w:rFonts w:ascii="仿宋" w:eastAsia="仿宋" w:hAnsi="仿宋" w:cs="仿宋" w:hint="eastAsia"/>
            <w:lang w:eastAsia="zh-CN"/>
          </w:rPr>
          <w:t>(一)、低压控制器项目背景分析</w:t>
        </w:r>
        <w:r>
          <w:tab/>
        </w:r>
        <w:r>
          <w:fldChar w:fldCharType="begin"/>
        </w:r>
        <w:r>
          <w:instrText xml:space="preserve"> PAGEREF _Toc7699 \h </w:instrText>
        </w:r>
        <w:r>
          <w:fldChar w:fldCharType="separate"/>
        </w:r>
        <w:r>
          <w:t>3</w:t>
        </w:r>
        <w:r>
          <w:fldChar w:fldCharType="end"/>
        </w:r>
      </w:hyperlink>
    </w:p>
    <w:p>
      <w:pPr>
        <w:pStyle w:val="TOC2"/>
        <w:tabs>
          <w:tab w:val="right" w:leader="dot" w:pos="8306"/>
        </w:tabs>
      </w:pPr>
      <w:hyperlink w:anchor="_Toc15443" w:history="1">
        <w:r>
          <w:rPr>
            <w:rFonts w:ascii="仿宋" w:eastAsia="仿宋" w:hAnsi="仿宋" w:cs="仿宋" w:hint="eastAsia"/>
            <w:lang w:eastAsia="zh-CN"/>
          </w:rPr>
          <w:t>(二)、低压控制器项目建设必要性分析</w:t>
        </w:r>
        <w:r>
          <w:tab/>
        </w:r>
        <w:r>
          <w:fldChar w:fldCharType="begin"/>
        </w:r>
        <w:r>
          <w:instrText xml:space="preserve"> PAGEREF _Toc15443 \h </w:instrText>
        </w:r>
        <w:r>
          <w:fldChar w:fldCharType="separate"/>
        </w:r>
        <w:r>
          <w:t>5</w:t>
        </w:r>
        <w:r>
          <w:fldChar w:fldCharType="end"/>
        </w:r>
      </w:hyperlink>
    </w:p>
    <w:p>
      <w:pPr>
        <w:pStyle w:val="TOC1"/>
        <w:tabs>
          <w:tab w:val="right" w:leader="dot" w:pos="8306"/>
        </w:tabs>
      </w:pPr>
      <w:hyperlink w:anchor="_Toc10007" w:history="1">
        <w:r>
          <w:rPr>
            <w:rFonts w:ascii="仿宋" w:eastAsia="仿宋" w:hAnsi="仿宋" w:cs="仿宋" w:hint="eastAsia"/>
            <w:lang w:eastAsia="zh-CN"/>
          </w:rPr>
          <w:t>二、市场分析、调研</w:t>
        </w:r>
        <w:r>
          <w:tab/>
        </w:r>
        <w:r>
          <w:fldChar w:fldCharType="begin"/>
        </w:r>
        <w:r>
          <w:instrText xml:space="preserve"> PAGEREF _Toc10007 \h </w:instrText>
        </w:r>
        <w:r>
          <w:fldChar w:fldCharType="separate"/>
        </w:r>
        <w:r>
          <w:t>6</w:t>
        </w:r>
        <w:r>
          <w:fldChar w:fldCharType="end"/>
        </w:r>
      </w:hyperlink>
    </w:p>
    <w:p>
      <w:pPr>
        <w:pStyle w:val="TOC2"/>
        <w:tabs>
          <w:tab w:val="right" w:leader="dot" w:pos="8306"/>
        </w:tabs>
      </w:pPr>
      <w:hyperlink w:anchor="_Toc15795" w:history="1">
        <w:r>
          <w:rPr>
            <w:rFonts w:ascii="仿宋" w:eastAsia="仿宋" w:hAnsi="仿宋" w:cs="仿宋" w:hint="eastAsia"/>
            <w:lang w:eastAsia="zh-CN"/>
          </w:rPr>
          <w:t>(一)、低压控制器行业分析</w:t>
        </w:r>
        <w:r>
          <w:tab/>
        </w:r>
        <w:r>
          <w:fldChar w:fldCharType="begin"/>
        </w:r>
        <w:r>
          <w:instrText xml:space="preserve"> PAGEREF _Toc15795 \h </w:instrText>
        </w:r>
        <w:r>
          <w:fldChar w:fldCharType="separate"/>
        </w:r>
        <w:r>
          <w:t>6</w:t>
        </w:r>
        <w:r>
          <w:fldChar w:fldCharType="end"/>
        </w:r>
      </w:hyperlink>
    </w:p>
    <w:p>
      <w:pPr>
        <w:pStyle w:val="TOC2"/>
        <w:tabs>
          <w:tab w:val="right" w:leader="dot" w:pos="8306"/>
        </w:tabs>
      </w:pPr>
      <w:hyperlink w:anchor="_Toc16089" w:history="1">
        <w:r>
          <w:rPr>
            <w:rFonts w:ascii="仿宋" w:eastAsia="仿宋" w:hAnsi="仿宋" w:cs="仿宋" w:hint="eastAsia"/>
            <w:lang w:eastAsia="zh-CN"/>
          </w:rPr>
          <w:t>(二)、低压控制器市场分析预测</w:t>
        </w:r>
        <w:r>
          <w:tab/>
        </w:r>
        <w:r>
          <w:fldChar w:fldCharType="begin"/>
        </w:r>
        <w:r>
          <w:instrText xml:space="preserve"> PAGEREF _Toc16089 \h </w:instrText>
        </w:r>
        <w:r>
          <w:fldChar w:fldCharType="separate"/>
        </w:r>
        <w:r>
          <w:t>7</w:t>
        </w:r>
        <w:r>
          <w:fldChar w:fldCharType="end"/>
        </w:r>
      </w:hyperlink>
    </w:p>
    <w:p>
      <w:pPr>
        <w:pStyle w:val="TOC1"/>
        <w:tabs>
          <w:tab w:val="right" w:leader="dot" w:pos="8306"/>
        </w:tabs>
      </w:pPr>
      <w:hyperlink w:anchor="_Toc20324" w:history="1">
        <w:r>
          <w:rPr>
            <w:rFonts w:ascii="仿宋" w:eastAsia="仿宋" w:hAnsi="仿宋" w:cs="仿宋" w:hint="eastAsia"/>
            <w:lang w:eastAsia="zh-CN"/>
          </w:rPr>
          <w:t>三、低压控制器项目建设单位说明</w:t>
        </w:r>
        <w:r>
          <w:tab/>
        </w:r>
        <w:r>
          <w:fldChar w:fldCharType="begin"/>
        </w:r>
        <w:r>
          <w:instrText xml:space="preserve"> PAGEREF _Toc20324 \h </w:instrText>
        </w:r>
        <w:r>
          <w:fldChar w:fldCharType="separate"/>
        </w:r>
        <w:r>
          <w:t>8</w:t>
        </w:r>
        <w:r>
          <w:fldChar w:fldCharType="end"/>
        </w:r>
      </w:hyperlink>
    </w:p>
    <w:p>
      <w:pPr>
        <w:pStyle w:val="TOC2"/>
        <w:tabs>
          <w:tab w:val="right" w:leader="dot" w:pos="8306"/>
        </w:tabs>
      </w:pPr>
      <w:hyperlink w:anchor="_Toc30976" w:history="1">
        <w:r>
          <w:rPr>
            <w:rFonts w:ascii="仿宋" w:eastAsia="仿宋" w:hAnsi="仿宋" w:cs="仿宋" w:hint="eastAsia"/>
            <w:lang w:eastAsia="zh-CN"/>
          </w:rPr>
          <w:t>(一)、低压控制器项目承办单位基本情况</w:t>
        </w:r>
        <w:r>
          <w:tab/>
        </w:r>
        <w:r>
          <w:fldChar w:fldCharType="begin"/>
        </w:r>
        <w:r>
          <w:instrText xml:space="preserve"> PAGEREF _Toc30976 \h </w:instrText>
        </w:r>
        <w:r>
          <w:fldChar w:fldCharType="separate"/>
        </w:r>
        <w:r>
          <w:t>8</w:t>
        </w:r>
        <w:r>
          <w:fldChar w:fldCharType="end"/>
        </w:r>
      </w:hyperlink>
    </w:p>
    <w:p>
      <w:pPr>
        <w:pStyle w:val="TOC2"/>
        <w:tabs>
          <w:tab w:val="right" w:leader="dot" w:pos="8306"/>
        </w:tabs>
      </w:pPr>
      <w:hyperlink w:anchor="_Toc25831" w:history="1">
        <w:r>
          <w:rPr>
            <w:rFonts w:ascii="仿宋" w:eastAsia="仿宋" w:hAnsi="仿宋" w:cs="仿宋" w:hint="eastAsia"/>
            <w:lang w:eastAsia="zh-CN"/>
          </w:rPr>
          <w:t>(二)、公司经济效益分析</w:t>
        </w:r>
        <w:r>
          <w:tab/>
        </w:r>
        <w:r>
          <w:fldChar w:fldCharType="begin"/>
        </w:r>
        <w:r>
          <w:instrText xml:space="preserve"> PAGEREF _Toc25831 \h </w:instrText>
        </w:r>
        <w:r>
          <w:fldChar w:fldCharType="separate"/>
        </w:r>
        <w:r>
          <w:t>8</w:t>
        </w:r>
        <w:r>
          <w:fldChar w:fldCharType="end"/>
        </w:r>
      </w:hyperlink>
    </w:p>
    <w:p>
      <w:pPr>
        <w:pStyle w:val="TOC1"/>
        <w:tabs>
          <w:tab w:val="right" w:leader="dot" w:pos="8306"/>
        </w:tabs>
      </w:pPr>
      <w:hyperlink w:anchor="_Toc14252" w:history="1">
        <w:r>
          <w:rPr>
            <w:rFonts w:ascii="仿宋" w:eastAsia="仿宋" w:hAnsi="仿宋" w:cs="仿宋" w:hint="eastAsia"/>
            <w:lang w:eastAsia="zh-CN"/>
          </w:rPr>
          <w:t>四、低压控制器项目文档管理</w:t>
        </w:r>
        <w:r>
          <w:tab/>
        </w:r>
        <w:r>
          <w:fldChar w:fldCharType="begin"/>
        </w:r>
        <w:r>
          <w:instrText xml:space="preserve"> PAGEREF _Toc14252 \h </w:instrText>
        </w:r>
        <w:r>
          <w:fldChar w:fldCharType="separate"/>
        </w:r>
        <w:r>
          <w:t>9</w:t>
        </w:r>
        <w:r>
          <w:fldChar w:fldCharType="end"/>
        </w:r>
      </w:hyperlink>
    </w:p>
    <w:p>
      <w:pPr>
        <w:pStyle w:val="TOC2"/>
        <w:tabs>
          <w:tab w:val="right" w:leader="dot" w:pos="8306"/>
        </w:tabs>
      </w:pPr>
      <w:hyperlink w:anchor="_Toc18911" w:history="1">
        <w:r>
          <w:rPr>
            <w:rFonts w:ascii="仿宋" w:eastAsia="仿宋" w:hAnsi="仿宋" w:cs="仿宋" w:hint="eastAsia"/>
            <w:lang w:eastAsia="zh-CN"/>
          </w:rPr>
          <w:t>(一)、文档编制与审查</w:t>
        </w:r>
        <w:r>
          <w:tab/>
        </w:r>
        <w:r>
          <w:fldChar w:fldCharType="begin"/>
        </w:r>
        <w:r>
          <w:instrText xml:space="preserve"> PAGEREF _Toc18911 \h </w:instrText>
        </w:r>
        <w:r>
          <w:fldChar w:fldCharType="separate"/>
        </w:r>
        <w:r>
          <w:t>9</w:t>
        </w:r>
        <w:r>
          <w:fldChar w:fldCharType="end"/>
        </w:r>
      </w:hyperlink>
    </w:p>
    <w:p>
      <w:pPr>
        <w:pStyle w:val="TOC2"/>
        <w:tabs>
          <w:tab w:val="right" w:leader="dot" w:pos="8306"/>
        </w:tabs>
      </w:pPr>
      <w:hyperlink w:anchor="_Toc18933" w:history="1">
        <w:r>
          <w:rPr>
            <w:rFonts w:ascii="仿宋" w:eastAsia="仿宋" w:hAnsi="仿宋" w:cs="仿宋" w:hint="eastAsia"/>
            <w:lang w:eastAsia="zh-CN"/>
          </w:rPr>
          <w:t>(二)、文档发布与分发</w:t>
        </w:r>
        <w:r>
          <w:tab/>
        </w:r>
        <w:r>
          <w:fldChar w:fldCharType="begin"/>
        </w:r>
        <w:r>
          <w:instrText xml:space="preserve"> PAGEREF _Toc18933 \h </w:instrText>
        </w:r>
        <w:r>
          <w:fldChar w:fldCharType="separate"/>
        </w:r>
        <w:r>
          <w:t>11</w:t>
        </w:r>
        <w:r>
          <w:fldChar w:fldCharType="end"/>
        </w:r>
      </w:hyperlink>
    </w:p>
    <w:p>
      <w:pPr>
        <w:pStyle w:val="TOC2"/>
        <w:tabs>
          <w:tab w:val="right" w:leader="dot" w:pos="8306"/>
        </w:tabs>
      </w:pPr>
      <w:hyperlink w:anchor="_Toc25360" w:history="1">
        <w:r>
          <w:rPr>
            <w:rFonts w:ascii="仿宋" w:eastAsia="仿宋" w:hAnsi="仿宋" w:cs="仿宋" w:hint="eastAsia"/>
            <w:lang w:eastAsia="zh-CN"/>
          </w:rPr>
          <w:t>(三)、文档存档与归档</w:t>
        </w:r>
        <w:r>
          <w:tab/>
        </w:r>
        <w:r>
          <w:fldChar w:fldCharType="begin"/>
        </w:r>
        <w:r>
          <w:instrText xml:space="preserve"> PAGEREF _Toc25360 \h </w:instrText>
        </w:r>
        <w:r>
          <w:fldChar w:fldCharType="separate"/>
        </w:r>
        <w:r>
          <w:t>11</w:t>
        </w:r>
        <w:r>
          <w:fldChar w:fldCharType="end"/>
        </w:r>
      </w:hyperlink>
    </w:p>
    <w:p>
      <w:pPr>
        <w:pStyle w:val="TOC1"/>
        <w:tabs>
          <w:tab w:val="right" w:leader="dot" w:pos="8306"/>
        </w:tabs>
      </w:pPr>
      <w:hyperlink w:anchor="_Toc21334" w:history="1">
        <w:r>
          <w:rPr>
            <w:rFonts w:ascii="仿宋" w:eastAsia="仿宋" w:hAnsi="仿宋" w:cs="仿宋" w:hint="eastAsia"/>
            <w:lang w:eastAsia="zh-CN"/>
          </w:rPr>
          <w:t>五、低压控制器项目绩效评估</w:t>
        </w:r>
        <w:r>
          <w:tab/>
        </w:r>
        <w:r>
          <w:fldChar w:fldCharType="begin"/>
        </w:r>
        <w:r>
          <w:instrText xml:space="preserve"> PAGEREF _Toc21334 \h </w:instrText>
        </w:r>
        <w:r>
          <w:fldChar w:fldCharType="separate"/>
        </w:r>
        <w:r>
          <w:t>13</w:t>
        </w:r>
        <w:r>
          <w:fldChar w:fldCharType="end"/>
        </w:r>
      </w:hyperlink>
    </w:p>
    <w:p>
      <w:pPr>
        <w:pStyle w:val="TOC2"/>
        <w:tabs>
          <w:tab w:val="right" w:leader="dot" w:pos="8306"/>
        </w:tabs>
      </w:pPr>
      <w:hyperlink w:anchor="_Toc30900" w:history="1">
        <w:r>
          <w:rPr>
            <w:rFonts w:ascii="仿宋" w:eastAsia="仿宋" w:hAnsi="仿宋" w:cs="仿宋" w:hint="eastAsia"/>
            <w:lang w:eastAsia="zh-CN"/>
          </w:rPr>
          <w:t>(一)、绩效评估指标</w:t>
        </w:r>
        <w:r>
          <w:tab/>
        </w:r>
        <w:r>
          <w:fldChar w:fldCharType="begin"/>
        </w:r>
        <w:r>
          <w:instrText xml:space="preserve"> PAGEREF _Toc30900 \h </w:instrText>
        </w:r>
        <w:r>
          <w:fldChar w:fldCharType="separate"/>
        </w:r>
        <w:r>
          <w:t>13</w:t>
        </w:r>
        <w:r>
          <w:fldChar w:fldCharType="end"/>
        </w:r>
      </w:hyperlink>
    </w:p>
    <w:p>
      <w:pPr>
        <w:pStyle w:val="TOC2"/>
        <w:tabs>
          <w:tab w:val="right" w:leader="dot" w:pos="8306"/>
        </w:tabs>
      </w:pPr>
      <w:hyperlink w:anchor="_Toc27451" w:history="1">
        <w:r>
          <w:rPr>
            <w:rFonts w:ascii="仿宋" w:eastAsia="仿宋" w:hAnsi="仿宋" w:cs="仿宋" w:hint="eastAsia"/>
            <w:lang w:eastAsia="zh-CN"/>
          </w:rPr>
          <w:t>(二)、绩效评估方法</w:t>
        </w:r>
        <w:r>
          <w:tab/>
        </w:r>
        <w:r>
          <w:fldChar w:fldCharType="begin"/>
        </w:r>
        <w:r>
          <w:instrText xml:space="preserve"> PAGEREF _Toc27451 \h </w:instrText>
        </w:r>
        <w:r>
          <w:fldChar w:fldCharType="separate"/>
        </w:r>
        <w:r>
          <w:t>14</w:t>
        </w:r>
        <w:r>
          <w:fldChar w:fldCharType="end"/>
        </w:r>
      </w:hyperlink>
    </w:p>
    <w:p>
      <w:pPr>
        <w:pStyle w:val="TOC2"/>
        <w:tabs>
          <w:tab w:val="right" w:leader="dot" w:pos="8306"/>
        </w:tabs>
      </w:pPr>
      <w:hyperlink w:anchor="_Toc23602" w:history="1">
        <w:r>
          <w:rPr>
            <w:rFonts w:ascii="仿宋" w:eastAsia="仿宋" w:hAnsi="仿宋" w:cs="仿宋" w:hint="eastAsia"/>
            <w:lang w:eastAsia="zh-CN"/>
          </w:rPr>
          <w:t>(三)、绩效评估周期</w:t>
        </w:r>
        <w:r>
          <w:tab/>
        </w:r>
        <w:r>
          <w:fldChar w:fldCharType="begin"/>
        </w:r>
        <w:r>
          <w:instrText xml:space="preserve"> PAGEREF _Toc23602 \h </w:instrText>
        </w:r>
        <w:r>
          <w:fldChar w:fldCharType="separate"/>
        </w:r>
        <w:r>
          <w:t>15</w:t>
        </w:r>
        <w:r>
          <w:fldChar w:fldCharType="end"/>
        </w:r>
      </w:hyperlink>
    </w:p>
    <w:p>
      <w:pPr>
        <w:pStyle w:val="TOC1"/>
        <w:tabs>
          <w:tab w:val="right" w:leader="dot" w:pos="8306"/>
        </w:tabs>
      </w:pPr>
      <w:hyperlink w:anchor="_Toc7769" w:history="1">
        <w:r>
          <w:rPr>
            <w:rFonts w:ascii="仿宋" w:eastAsia="仿宋" w:hAnsi="仿宋" w:cs="仿宋" w:hint="eastAsia"/>
            <w:lang w:eastAsia="zh-CN"/>
          </w:rPr>
          <w:t>六、低压控制器项目可持续发展</w:t>
        </w:r>
        <w:r>
          <w:tab/>
        </w:r>
        <w:r>
          <w:fldChar w:fldCharType="begin"/>
        </w:r>
        <w:r>
          <w:instrText xml:space="preserve"> PAGEREF _Toc7769 \h </w:instrText>
        </w:r>
        <w:r>
          <w:fldChar w:fldCharType="separate"/>
        </w:r>
        <w:r>
          <w:t>16</w:t>
        </w:r>
        <w:r>
          <w:fldChar w:fldCharType="end"/>
        </w:r>
      </w:hyperlink>
    </w:p>
    <w:p>
      <w:pPr>
        <w:pStyle w:val="TOC2"/>
        <w:tabs>
          <w:tab w:val="right" w:leader="dot" w:pos="8306"/>
        </w:tabs>
      </w:pPr>
      <w:hyperlink w:anchor="_Toc3247" w:history="1">
        <w:r>
          <w:rPr>
            <w:rFonts w:ascii="仿宋" w:eastAsia="仿宋" w:hAnsi="仿宋" w:cs="仿宋" w:hint="eastAsia"/>
            <w:lang w:eastAsia="zh-CN"/>
          </w:rPr>
          <w:t>(一)、可持续战略与实践</w:t>
        </w:r>
        <w:r>
          <w:tab/>
        </w:r>
        <w:r>
          <w:fldChar w:fldCharType="begin"/>
        </w:r>
        <w:r>
          <w:instrText xml:space="preserve"> PAGEREF _Toc3247 \h </w:instrText>
        </w:r>
        <w:r>
          <w:fldChar w:fldCharType="separate"/>
        </w:r>
        <w:r>
          <w:t>16</w:t>
        </w:r>
        <w:r>
          <w:fldChar w:fldCharType="end"/>
        </w:r>
      </w:hyperlink>
    </w:p>
    <w:p>
      <w:pPr>
        <w:pStyle w:val="TOC2"/>
        <w:tabs>
          <w:tab w:val="right" w:leader="dot" w:pos="8306"/>
        </w:tabs>
      </w:pPr>
      <w:hyperlink w:anchor="_Toc1916" w:history="1">
        <w:r>
          <w:rPr>
            <w:rFonts w:ascii="仿宋" w:eastAsia="仿宋" w:hAnsi="仿宋" w:cs="仿宋" w:hint="eastAsia"/>
            <w:lang w:eastAsia="zh-CN"/>
          </w:rPr>
          <w:t>(二)、环保与社会责任</w:t>
        </w:r>
        <w:r>
          <w:tab/>
        </w:r>
        <w:r>
          <w:fldChar w:fldCharType="begin"/>
        </w:r>
        <w:r>
          <w:instrText xml:space="preserve"> PAGEREF _Toc1916 \h </w:instrText>
        </w:r>
        <w:r>
          <w:fldChar w:fldCharType="separate"/>
        </w:r>
        <w:r>
          <w:t>16</w:t>
        </w:r>
        <w:r>
          <w:fldChar w:fldCharType="end"/>
        </w:r>
      </w:hyperlink>
    </w:p>
    <w:p>
      <w:pPr>
        <w:pStyle w:val="TOC1"/>
        <w:tabs>
          <w:tab w:val="right" w:leader="dot" w:pos="8306"/>
        </w:tabs>
      </w:pPr>
      <w:hyperlink w:anchor="_Toc22809" w:history="1">
        <w:r>
          <w:rPr>
            <w:rFonts w:ascii="仿宋" w:eastAsia="仿宋" w:hAnsi="仿宋" w:cs="仿宋" w:hint="eastAsia"/>
            <w:lang w:eastAsia="zh-CN"/>
          </w:rPr>
          <w:t>七、生产安全保护</w:t>
        </w:r>
        <w:r>
          <w:tab/>
        </w:r>
        <w:r>
          <w:fldChar w:fldCharType="begin"/>
        </w:r>
        <w:r>
          <w:instrText xml:space="preserve"> PAGEREF _Toc22809 \h </w:instrText>
        </w:r>
        <w:r>
          <w:fldChar w:fldCharType="separate"/>
        </w:r>
        <w:r>
          <w:t>17</w:t>
        </w:r>
        <w:r>
          <w:fldChar w:fldCharType="end"/>
        </w:r>
      </w:hyperlink>
    </w:p>
    <w:p>
      <w:pPr>
        <w:pStyle w:val="TOC2"/>
        <w:tabs>
          <w:tab w:val="right" w:leader="dot" w:pos="8306"/>
        </w:tabs>
      </w:pPr>
      <w:hyperlink w:anchor="_Toc9185" w:history="1">
        <w:r>
          <w:rPr>
            <w:rFonts w:ascii="仿宋" w:eastAsia="仿宋" w:hAnsi="仿宋" w:cs="仿宋" w:hint="eastAsia"/>
            <w:lang w:eastAsia="zh-CN"/>
          </w:rPr>
          <w:t>(一)、消防安全</w:t>
        </w:r>
        <w:r>
          <w:tab/>
        </w:r>
        <w:r>
          <w:fldChar w:fldCharType="begin"/>
        </w:r>
        <w:r>
          <w:instrText xml:space="preserve"> PAGEREF _Toc9185 \h </w:instrText>
        </w:r>
        <w:r>
          <w:fldChar w:fldCharType="separate"/>
        </w:r>
        <w:r>
          <w:t>17</w:t>
        </w:r>
        <w:r>
          <w:fldChar w:fldCharType="end"/>
        </w:r>
      </w:hyperlink>
    </w:p>
    <w:p>
      <w:pPr>
        <w:pStyle w:val="TOC2"/>
        <w:tabs>
          <w:tab w:val="right" w:leader="dot" w:pos="8306"/>
        </w:tabs>
      </w:pPr>
      <w:hyperlink w:anchor="_Toc13212" w:history="1">
        <w:r>
          <w:rPr>
            <w:rFonts w:ascii="仿宋" w:eastAsia="仿宋" w:hAnsi="仿宋" w:cs="仿宋" w:hint="eastAsia"/>
            <w:lang w:eastAsia="zh-CN"/>
          </w:rPr>
          <w:t>(二)、防火防爆总图布置措施</w:t>
        </w:r>
        <w:r>
          <w:tab/>
        </w:r>
        <w:r>
          <w:fldChar w:fldCharType="begin"/>
        </w:r>
        <w:r>
          <w:instrText xml:space="preserve"> PAGEREF _Toc13212 \h </w:instrText>
        </w:r>
        <w:r>
          <w:fldChar w:fldCharType="separate"/>
        </w:r>
        <w:r>
          <w:t>19</w:t>
        </w:r>
        <w:r>
          <w:fldChar w:fldCharType="end"/>
        </w:r>
      </w:hyperlink>
    </w:p>
    <w:p>
      <w:pPr>
        <w:pStyle w:val="TOC2"/>
        <w:tabs>
          <w:tab w:val="right" w:leader="dot" w:pos="8306"/>
        </w:tabs>
      </w:pPr>
      <w:hyperlink w:anchor="_Toc26466" w:history="1">
        <w:r>
          <w:rPr>
            <w:rFonts w:ascii="仿宋" w:eastAsia="仿宋" w:hAnsi="仿宋" w:cs="仿宋" w:hint="eastAsia"/>
            <w:lang w:eastAsia="zh-CN"/>
          </w:rPr>
          <w:t>(三)、自然灾害防范措施</w:t>
        </w:r>
        <w:r>
          <w:tab/>
        </w:r>
        <w:r>
          <w:fldChar w:fldCharType="begin"/>
        </w:r>
        <w:r>
          <w:instrText xml:space="preserve"> PAGEREF _Toc26466 \h </w:instrText>
        </w:r>
        <w:r>
          <w:fldChar w:fldCharType="separate"/>
        </w:r>
        <w:r>
          <w:t>20</w:t>
        </w:r>
        <w:r>
          <w:fldChar w:fldCharType="end"/>
        </w:r>
      </w:hyperlink>
    </w:p>
    <w:p>
      <w:pPr>
        <w:pStyle w:val="TOC2"/>
        <w:tabs>
          <w:tab w:val="right" w:leader="dot" w:pos="8306"/>
        </w:tabs>
      </w:pPr>
      <w:hyperlink w:anchor="_Toc18845" w:history="1">
        <w:r>
          <w:rPr>
            <w:rFonts w:ascii="仿宋" w:eastAsia="仿宋" w:hAnsi="仿宋" w:cs="仿宋" w:hint="eastAsia"/>
            <w:lang w:eastAsia="zh-CN"/>
          </w:rPr>
          <w:t>(四)、安全色及安全标志使用要求</w:t>
        </w:r>
        <w:r>
          <w:tab/>
        </w:r>
        <w:r>
          <w:fldChar w:fldCharType="begin"/>
        </w:r>
        <w:r>
          <w:instrText xml:space="preserve"> PAGEREF _Toc18845 \h </w:instrText>
        </w:r>
        <w:r>
          <w:fldChar w:fldCharType="separate"/>
        </w:r>
        <w:r>
          <w:t>21</w:t>
        </w:r>
        <w:r>
          <w:fldChar w:fldCharType="end"/>
        </w:r>
      </w:hyperlink>
    </w:p>
    <w:p>
      <w:pPr>
        <w:pStyle w:val="TOC2"/>
        <w:tabs>
          <w:tab w:val="right" w:leader="dot" w:pos="8306"/>
        </w:tabs>
      </w:pPr>
      <w:hyperlink w:anchor="_Toc30456" w:history="1">
        <w:r>
          <w:rPr>
            <w:rFonts w:ascii="仿宋" w:eastAsia="仿宋" w:hAnsi="仿宋" w:cs="仿宋" w:hint="eastAsia"/>
            <w:lang w:eastAsia="zh-CN"/>
          </w:rPr>
          <w:t>(五)、防尘防毒措施</w:t>
        </w:r>
        <w:r>
          <w:tab/>
        </w:r>
        <w:r>
          <w:fldChar w:fldCharType="begin"/>
        </w:r>
        <w:r>
          <w:instrText xml:space="preserve"> PAGEREF _Toc30456 \h </w:instrText>
        </w:r>
        <w:r>
          <w:fldChar w:fldCharType="separate"/>
        </w:r>
        <w:r>
          <w:t>22</w:t>
        </w:r>
        <w:r>
          <w:fldChar w:fldCharType="end"/>
        </w:r>
      </w:hyperlink>
    </w:p>
    <w:p>
      <w:pPr>
        <w:pStyle w:val="TOC2"/>
        <w:tabs>
          <w:tab w:val="right" w:leader="dot" w:pos="8306"/>
        </w:tabs>
      </w:pPr>
      <w:hyperlink w:anchor="_Toc19632" w:history="1">
        <w:r>
          <w:rPr>
            <w:rFonts w:ascii="仿宋" w:eastAsia="仿宋" w:hAnsi="仿宋" w:cs="仿宋" w:hint="eastAsia"/>
            <w:lang w:eastAsia="zh-CN"/>
          </w:rPr>
          <w:t>(六)、防静电、触电防护及防雷措施</w:t>
        </w:r>
        <w:r>
          <w:tab/>
        </w:r>
        <w:r>
          <w:fldChar w:fldCharType="begin"/>
        </w:r>
        <w:r>
          <w:instrText xml:space="preserve"> PAGEREF _Toc19632 \h </w:instrText>
        </w:r>
        <w:r>
          <w:fldChar w:fldCharType="separate"/>
        </w:r>
        <w:r>
          <w:t>22</w:t>
        </w:r>
        <w:r>
          <w:fldChar w:fldCharType="end"/>
        </w:r>
      </w:hyperlink>
    </w:p>
    <w:p>
      <w:pPr>
        <w:pStyle w:val="TOC2"/>
        <w:tabs>
          <w:tab w:val="right" w:leader="dot" w:pos="8306"/>
        </w:tabs>
      </w:pPr>
      <w:hyperlink w:anchor="_Toc25700" w:history="1">
        <w:r>
          <w:rPr>
            <w:rFonts w:ascii="仿宋" w:eastAsia="仿宋" w:hAnsi="仿宋" w:cs="仿宋" w:hint="eastAsia"/>
            <w:lang w:eastAsia="zh-CN"/>
          </w:rPr>
          <w:t>(七)、机械设备安全保障措施</w:t>
        </w:r>
        <w:r>
          <w:tab/>
        </w:r>
        <w:r>
          <w:fldChar w:fldCharType="begin"/>
        </w:r>
        <w:r>
          <w:instrText xml:space="preserve"> PAGEREF _Toc25700 \h </w:instrText>
        </w:r>
        <w:r>
          <w:fldChar w:fldCharType="separate"/>
        </w:r>
        <w:r>
          <w:t>24</w:t>
        </w:r>
        <w:r>
          <w:fldChar w:fldCharType="end"/>
        </w:r>
      </w:hyperlink>
    </w:p>
    <w:p>
      <w:pPr>
        <w:pStyle w:val="TOC1"/>
        <w:tabs>
          <w:tab w:val="right" w:leader="dot" w:pos="8306"/>
        </w:tabs>
      </w:pPr>
      <w:hyperlink w:anchor="_Toc31781" w:history="1">
        <w:r>
          <w:rPr>
            <w:rFonts w:ascii="仿宋" w:eastAsia="仿宋" w:hAnsi="仿宋" w:cs="仿宋" w:hint="eastAsia"/>
            <w:lang w:eastAsia="zh-CN"/>
          </w:rPr>
          <w:t>八、低压控制器项目社会影响</w:t>
        </w:r>
        <w:r>
          <w:tab/>
        </w:r>
        <w:r>
          <w:fldChar w:fldCharType="begin"/>
        </w:r>
        <w:r>
          <w:instrText xml:space="preserve"> PAGEREF _Toc31781 \h </w:instrText>
        </w:r>
        <w:r>
          <w:fldChar w:fldCharType="separate"/>
        </w:r>
        <w:r>
          <w:t>25</w:t>
        </w:r>
        <w:r>
          <w:fldChar w:fldCharType="end"/>
        </w:r>
      </w:hyperlink>
    </w:p>
    <w:p>
      <w:pPr>
        <w:pStyle w:val="TOC2"/>
        <w:tabs>
          <w:tab w:val="right" w:leader="dot" w:pos="8306"/>
        </w:tabs>
      </w:pPr>
      <w:hyperlink w:anchor="_Toc23545" w:history="1">
        <w:r>
          <w:rPr>
            <w:rFonts w:ascii="仿宋" w:eastAsia="仿宋" w:hAnsi="仿宋" w:cs="仿宋" w:hint="eastAsia"/>
            <w:lang w:eastAsia="zh-CN"/>
          </w:rPr>
          <w:t>(一)、社会责任与义务</w:t>
        </w:r>
        <w:r>
          <w:tab/>
        </w:r>
        <w:r>
          <w:fldChar w:fldCharType="begin"/>
        </w:r>
        <w:r>
          <w:instrText xml:space="preserve"> PAGEREF _Toc23545 \h </w:instrText>
        </w:r>
        <w:r>
          <w:fldChar w:fldCharType="separate"/>
        </w:r>
        <w:r>
          <w:t>25</w:t>
        </w:r>
        <w:r>
          <w:fldChar w:fldCharType="end"/>
        </w:r>
      </w:hyperlink>
    </w:p>
    <w:p>
      <w:pPr>
        <w:pStyle w:val="TOC2"/>
        <w:tabs>
          <w:tab w:val="right" w:leader="dot" w:pos="8306"/>
        </w:tabs>
      </w:pPr>
      <w:hyperlink w:anchor="_Toc15396" w:history="1">
        <w:r>
          <w:rPr>
            <w:rFonts w:ascii="仿宋" w:eastAsia="仿宋" w:hAnsi="仿宋" w:cs="仿宋" w:hint="eastAsia"/>
            <w:lang w:eastAsia="zh-CN"/>
          </w:rPr>
          <w:t>(二)、社会参与与沟通</w:t>
        </w:r>
        <w:r>
          <w:tab/>
        </w:r>
        <w:r>
          <w:fldChar w:fldCharType="begin"/>
        </w:r>
        <w:r>
          <w:instrText xml:space="preserve"> PAGEREF _Toc15396 \h </w:instrText>
        </w:r>
        <w:r>
          <w:fldChar w:fldCharType="separate"/>
        </w:r>
        <w:r>
          <w:t>26</w:t>
        </w:r>
        <w:r>
          <w:fldChar w:fldCharType="end"/>
        </w:r>
      </w:hyperlink>
    </w:p>
    <w:p>
      <w:pPr>
        <w:pStyle w:val="TOC1"/>
        <w:tabs>
          <w:tab w:val="right" w:leader="dot" w:pos="8306"/>
        </w:tabs>
      </w:pPr>
      <w:hyperlink w:anchor="_Toc32223" w:history="1">
        <w:r>
          <w:rPr>
            <w:rFonts w:ascii="仿宋" w:eastAsia="仿宋" w:hAnsi="仿宋" w:cs="仿宋" w:hint="eastAsia"/>
            <w:lang w:eastAsia="zh-CN"/>
          </w:rPr>
          <w:t>九、低压控制器项目财务管理</w:t>
        </w:r>
        <w:r>
          <w:tab/>
        </w:r>
        <w:r>
          <w:fldChar w:fldCharType="begin"/>
        </w:r>
        <w:r>
          <w:instrText xml:space="preserve"> PAGEREF _Toc32223 \h </w:instrText>
        </w:r>
        <w:r>
          <w:fldChar w:fldCharType="separate"/>
        </w:r>
        <w:r>
          <w:t>27</w:t>
        </w:r>
        <w:r>
          <w:fldChar w:fldCharType="end"/>
        </w:r>
      </w:hyperlink>
    </w:p>
    <w:p>
      <w:pPr>
        <w:pStyle w:val="TOC2"/>
        <w:tabs>
          <w:tab w:val="right" w:leader="dot" w:pos="8306"/>
        </w:tabs>
      </w:pPr>
      <w:hyperlink w:anchor="_Toc11882" w:history="1">
        <w:r>
          <w:rPr>
            <w:rFonts w:ascii="仿宋" w:eastAsia="仿宋" w:hAnsi="仿宋" w:cs="仿宋" w:hint="eastAsia"/>
            <w:lang w:eastAsia="zh-CN"/>
          </w:rPr>
          <w:t>(一)、资金需求大</w:t>
        </w:r>
        <w:r>
          <w:tab/>
        </w:r>
        <w:r>
          <w:fldChar w:fldCharType="begin"/>
        </w:r>
        <w:r>
          <w:instrText xml:space="preserve"> PAGEREF _Toc11882 \h </w:instrText>
        </w:r>
        <w:r>
          <w:fldChar w:fldCharType="separate"/>
        </w:r>
        <w:r>
          <w:t>27</w:t>
        </w:r>
        <w:r>
          <w:fldChar w:fldCharType="end"/>
        </w:r>
      </w:hyperlink>
    </w:p>
    <w:p>
      <w:pPr>
        <w:pStyle w:val="TOC2"/>
        <w:tabs>
          <w:tab w:val="right" w:leader="dot" w:pos="8306"/>
        </w:tabs>
      </w:pPr>
      <w:hyperlink w:anchor="_Toc9799" w:history="1">
        <w:r>
          <w:rPr>
            <w:rFonts w:ascii="仿宋" w:eastAsia="仿宋" w:hAnsi="仿宋" w:cs="仿宋" w:hint="eastAsia"/>
            <w:lang w:eastAsia="zh-CN"/>
          </w:rPr>
          <w:t>(二)、研发周期长</w:t>
        </w:r>
        <w:r>
          <w:tab/>
        </w:r>
        <w:r>
          <w:fldChar w:fldCharType="begin"/>
        </w:r>
        <w:r>
          <w:instrText xml:space="preserve"> PAGEREF _Toc9799 \h </w:instrText>
        </w:r>
        <w:r>
          <w:fldChar w:fldCharType="separate"/>
        </w:r>
        <w:r>
          <w:t>28</w:t>
        </w:r>
        <w:r>
          <w:fldChar w:fldCharType="end"/>
        </w:r>
      </w:hyperlink>
    </w:p>
    <w:p>
      <w:pPr>
        <w:pStyle w:val="TOC2"/>
        <w:tabs>
          <w:tab w:val="right" w:leader="dot" w:pos="8306"/>
        </w:tabs>
      </w:pPr>
      <w:hyperlink w:anchor="_Toc8739" w:history="1">
        <w:r>
          <w:rPr>
            <w:rFonts w:ascii="仿宋" w:eastAsia="仿宋" w:hAnsi="仿宋" w:cs="仿宋" w:hint="eastAsia"/>
            <w:lang w:eastAsia="zh-CN"/>
          </w:rPr>
          <w:t>(三)、市场风险大</w:t>
        </w:r>
        <w:r>
          <w:tab/>
        </w:r>
        <w:r>
          <w:fldChar w:fldCharType="begin"/>
        </w:r>
        <w:r>
          <w:instrText xml:space="preserve"> PAGEREF _Toc8739 \h </w:instrText>
        </w:r>
        <w:r>
          <w:fldChar w:fldCharType="separate"/>
        </w:r>
        <w:r>
          <w:t>29</w:t>
        </w:r>
        <w:r>
          <w:fldChar w:fldCharType="end"/>
        </w:r>
      </w:hyperlink>
    </w:p>
    <w:p>
      <w:pPr>
        <w:pStyle w:val="TOC2"/>
        <w:tabs>
          <w:tab w:val="right" w:leader="dot" w:pos="8306"/>
        </w:tabs>
      </w:pPr>
      <w:hyperlink w:anchor="_Toc17512" w:history="1">
        <w:r>
          <w:rPr>
            <w:rFonts w:ascii="仿宋" w:eastAsia="仿宋" w:hAnsi="仿宋" w:cs="仿宋" w:hint="eastAsia"/>
            <w:lang w:eastAsia="zh-CN"/>
          </w:rPr>
          <w:t>(四)、利润率高</w:t>
        </w:r>
        <w:r>
          <w:tab/>
        </w:r>
        <w:r>
          <w:fldChar w:fldCharType="begin"/>
        </w:r>
        <w:r>
          <w:instrText xml:space="preserve"> PAGEREF _Toc17512 \h </w:instrText>
        </w:r>
        <w:r>
          <w:fldChar w:fldCharType="separate"/>
        </w:r>
        <w:r>
          <w:t>32</w:t>
        </w:r>
        <w:r>
          <w:fldChar w:fldCharType="end"/>
        </w:r>
      </w:hyperlink>
    </w:p>
    <w:p>
      <w:pPr>
        <w:pStyle w:val="TOC1"/>
        <w:tabs>
          <w:tab w:val="right" w:leader="dot" w:pos="8306"/>
        </w:tabs>
      </w:pPr>
      <w:hyperlink w:anchor="_Toc7038" w:history="1">
        <w:r>
          <w:rPr>
            <w:rFonts w:ascii="仿宋" w:eastAsia="仿宋" w:hAnsi="仿宋" w:cs="仿宋" w:hint="eastAsia"/>
            <w:lang w:eastAsia="zh-CN"/>
          </w:rPr>
          <w:t>十、低压控制器项目环境影响分析</w:t>
        </w:r>
        <w:r>
          <w:tab/>
        </w:r>
        <w:r>
          <w:fldChar w:fldCharType="begin"/>
        </w:r>
        <w:r>
          <w:instrText xml:space="preserve"> PAGEREF _Toc7038 \h </w:instrText>
        </w:r>
        <w:r>
          <w:fldChar w:fldCharType="separate"/>
        </w:r>
        <w:r>
          <w:t>34</w:t>
        </w:r>
        <w:r>
          <w:fldChar w:fldCharType="end"/>
        </w:r>
      </w:hyperlink>
    </w:p>
    <w:p>
      <w:pPr>
        <w:pStyle w:val="TOC2"/>
        <w:tabs>
          <w:tab w:val="right" w:leader="dot" w:pos="8306"/>
        </w:tabs>
      </w:pPr>
      <w:hyperlink w:anchor="_Toc7742" w:history="1">
        <w:r>
          <w:rPr>
            <w:rFonts w:ascii="仿宋" w:eastAsia="仿宋" w:hAnsi="仿宋" w:cs="仿宋" w:hint="eastAsia"/>
            <w:lang w:eastAsia="zh-CN"/>
          </w:rPr>
          <w:t>(一)、建设区域环境质量现状</w:t>
        </w:r>
        <w:r>
          <w:tab/>
        </w:r>
        <w:r>
          <w:fldChar w:fldCharType="begin"/>
        </w:r>
        <w:r>
          <w:instrText xml:space="preserve"> PAGEREF _Toc7742 \h </w:instrText>
        </w:r>
        <w:r>
          <w:fldChar w:fldCharType="separate"/>
        </w:r>
        <w:r>
          <w:t>34</w:t>
        </w:r>
        <w:r>
          <w:fldChar w:fldCharType="end"/>
        </w:r>
      </w:hyperlink>
    </w:p>
    <w:p>
      <w:pPr>
        <w:pStyle w:val="TOC2"/>
        <w:tabs>
          <w:tab w:val="right" w:leader="dot" w:pos="8306"/>
        </w:tabs>
      </w:pPr>
      <w:hyperlink w:anchor="_Toc30950" w:history="1">
        <w:r>
          <w:rPr>
            <w:rFonts w:ascii="仿宋" w:eastAsia="仿宋" w:hAnsi="仿宋" w:cs="仿宋" w:hint="eastAsia"/>
            <w:lang w:eastAsia="zh-CN"/>
          </w:rPr>
          <w:t>(二)、建设期环境保护</w:t>
        </w:r>
        <w:r>
          <w:tab/>
        </w:r>
        <w:r>
          <w:fldChar w:fldCharType="begin"/>
        </w:r>
        <w:r>
          <w:instrText xml:space="preserve"> PAGEREF _Toc30950 \h </w:instrText>
        </w:r>
        <w:r>
          <w:fldChar w:fldCharType="separate"/>
        </w:r>
        <w:r>
          <w:t>35</w:t>
        </w:r>
        <w:r>
          <w:fldChar w:fldCharType="end"/>
        </w:r>
      </w:hyperlink>
    </w:p>
    <w:p>
      <w:pPr>
        <w:pStyle w:val="TOC2"/>
        <w:tabs>
          <w:tab w:val="right" w:leader="dot" w:pos="8306"/>
        </w:tabs>
      </w:pPr>
      <w:hyperlink w:anchor="_Toc3937" w:history="1">
        <w:r>
          <w:rPr>
            <w:rFonts w:ascii="仿宋" w:eastAsia="仿宋" w:hAnsi="仿宋" w:cs="仿宋" w:hint="eastAsia"/>
            <w:lang w:eastAsia="zh-CN"/>
          </w:rPr>
          <w:t>(三)、运营期环境保护</w:t>
        </w:r>
        <w:r>
          <w:tab/>
        </w:r>
        <w:r>
          <w:fldChar w:fldCharType="begin"/>
        </w:r>
        <w:r>
          <w:instrText xml:space="preserve"> PAGEREF _Toc3937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0" w:history="1">
        <w:r>
          <w:rPr>
            <w:rFonts w:ascii="仿宋" w:eastAsia="仿宋" w:hAnsi="仿宋" w:cs="仿宋" w:hint="eastAsia"/>
            <w:lang w:eastAsia="zh-CN"/>
          </w:rPr>
          <w:t>(四)、低压控制器项目建设对区域经济的影响</w:t>
        </w:r>
        <w:r>
          <w:tab/>
        </w:r>
        <w:r>
          <w:fldChar w:fldCharType="begin"/>
        </w:r>
        <w:r>
          <w:instrText xml:space="preserve"> PAGEREF _Toc11020 \h </w:instrText>
        </w:r>
        <w:r>
          <w:fldChar w:fldCharType="separate"/>
        </w:r>
        <w:r>
          <w:t>38</w:t>
        </w:r>
        <w:r>
          <w:fldChar w:fldCharType="end"/>
        </w:r>
      </w:hyperlink>
    </w:p>
    <w:p>
      <w:pPr>
        <w:pStyle w:val="TOC2"/>
        <w:tabs>
          <w:tab w:val="right" w:leader="dot" w:pos="8306"/>
        </w:tabs>
      </w:pPr>
      <w:hyperlink w:anchor="_Toc874" w:history="1">
        <w:r>
          <w:rPr>
            <w:rFonts w:ascii="仿宋" w:eastAsia="仿宋" w:hAnsi="仿宋" w:cs="仿宋" w:hint="eastAsia"/>
            <w:lang w:eastAsia="zh-CN"/>
          </w:rPr>
          <w:t>(五)、废弃物处理</w:t>
        </w:r>
        <w:r>
          <w:tab/>
        </w:r>
        <w:r>
          <w:fldChar w:fldCharType="begin"/>
        </w:r>
        <w:r>
          <w:instrText xml:space="preserve"> PAGEREF _Toc874 \h </w:instrText>
        </w:r>
        <w:r>
          <w:fldChar w:fldCharType="separate"/>
        </w:r>
        <w:r>
          <w:t>40</w:t>
        </w:r>
        <w:r>
          <w:fldChar w:fldCharType="end"/>
        </w:r>
      </w:hyperlink>
    </w:p>
    <w:p>
      <w:pPr>
        <w:pStyle w:val="TOC2"/>
        <w:tabs>
          <w:tab w:val="right" w:leader="dot" w:pos="8306"/>
        </w:tabs>
      </w:pPr>
      <w:hyperlink w:anchor="_Toc24094" w:history="1">
        <w:r>
          <w:rPr>
            <w:rFonts w:ascii="仿宋" w:eastAsia="仿宋" w:hAnsi="仿宋" w:cs="仿宋" w:hint="eastAsia"/>
            <w:lang w:eastAsia="zh-CN"/>
          </w:rPr>
          <w:t>(六)、特殊环境影响分析</w:t>
        </w:r>
        <w:r>
          <w:tab/>
        </w:r>
        <w:r>
          <w:fldChar w:fldCharType="begin"/>
        </w:r>
        <w:r>
          <w:instrText xml:space="preserve"> PAGEREF _Toc24094 \h </w:instrText>
        </w:r>
        <w:r>
          <w:fldChar w:fldCharType="separate"/>
        </w:r>
        <w:r>
          <w:t>41</w:t>
        </w:r>
        <w:r>
          <w:fldChar w:fldCharType="end"/>
        </w:r>
      </w:hyperlink>
    </w:p>
    <w:p>
      <w:pPr>
        <w:pStyle w:val="TOC2"/>
        <w:tabs>
          <w:tab w:val="right" w:leader="dot" w:pos="8306"/>
        </w:tabs>
      </w:pPr>
      <w:hyperlink w:anchor="_Toc12490" w:history="1">
        <w:r>
          <w:rPr>
            <w:rFonts w:ascii="仿宋" w:eastAsia="仿宋" w:hAnsi="仿宋" w:cs="仿宋" w:hint="eastAsia"/>
            <w:lang w:eastAsia="zh-CN"/>
          </w:rPr>
          <w:t>(七)、清洁生产</w:t>
        </w:r>
        <w:r>
          <w:tab/>
        </w:r>
        <w:r>
          <w:fldChar w:fldCharType="begin"/>
        </w:r>
        <w:r>
          <w:instrText xml:space="preserve"> PAGEREF _Toc12490 \h </w:instrText>
        </w:r>
        <w:r>
          <w:fldChar w:fldCharType="separate"/>
        </w:r>
        <w:r>
          <w:t>42</w:t>
        </w:r>
        <w:r>
          <w:fldChar w:fldCharType="end"/>
        </w:r>
      </w:hyperlink>
    </w:p>
    <w:p>
      <w:pPr>
        <w:pStyle w:val="TOC2"/>
        <w:tabs>
          <w:tab w:val="right" w:leader="dot" w:pos="8306"/>
        </w:tabs>
      </w:pPr>
      <w:hyperlink w:anchor="_Toc9697" w:history="1">
        <w:r>
          <w:rPr>
            <w:rFonts w:ascii="仿宋" w:eastAsia="仿宋" w:hAnsi="仿宋" w:cs="仿宋" w:hint="eastAsia"/>
            <w:lang w:eastAsia="zh-CN"/>
          </w:rPr>
          <w:t>(八)、环境保护综合评价</w:t>
        </w:r>
        <w:r>
          <w:tab/>
        </w:r>
        <w:r>
          <w:fldChar w:fldCharType="begin"/>
        </w:r>
        <w:r>
          <w:instrText xml:space="preserve"> PAGEREF _Toc9697 \h </w:instrText>
        </w:r>
        <w:r>
          <w:fldChar w:fldCharType="separate"/>
        </w:r>
        <w:r>
          <w:t>43</w:t>
        </w:r>
        <w:r>
          <w:fldChar w:fldCharType="end"/>
        </w:r>
      </w:hyperlink>
    </w:p>
    <w:p>
      <w:pPr>
        <w:pStyle w:val="TOC1"/>
        <w:tabs>
          <w:tab w:val="right" w:leader="dot" w:pos="8306"/>
        </w:tabs>
      </w:pPr>
      <w:hyperlink w:anchor="_Toc32503" w:history="1">
        <w:r>
          <w:rPr>
            <w:rFonts w:ascii="仿宋" w:eastAsia="仿宋" w:hAnsi="仿宋" w:cs="仿宋" w:hint="eastAsia"/>
            <w:lang w:eastAsia="zh-CN"/>
          </w:rPr>
          <w:t>十一、低压控制器项目技术管理</w:t>
        </w:r>
        <w:r>
          <w:tab/>
        </w:r>
        <w:r>
          <w:fldChar w:fldCharType="begin"/>
        </w:r>
        <w:r>
          <w:instrText xml:space="preserve"> PAGEREF _Toc32503 \h </w:instrText>
        </w:r>
        <w:r>
          <w:fldChar w:fldCharType="separate"/>
        </w:r>
        <w:r>
          <w:t>45</w:t>
        </w:r>
        <w:r>
          <w:fldChar w:fldCharType="end"/>
        </w:r>
      </w:hyperlink>
    </w:p>
    <w:p>
      <w:pPr>
        <w:pStyle w:val="TOC2"/>
        <w:tabs>
          <w:tab w:val="right" w:leader="dot" w:pos="8306"/>
        </w:tabs>
      </w:pPr>
      <w:hyperlink w:anchor="_Toc2962" w:history="1">
        <w:r>
          <w:rPr>
            <w:rFonts w:ascii="仿宋" w:eastAsia="仿宋" w:hAnsi="仿宋" w:cs="仿宋" w:hint="eastAsia"/>
            <w:lang w:eastAsia="zh-CN"/>
          </w:rPr>
          <w:t>(一)、技术方案选用方向</w:t>
        </w:r>
        <w:r>
          <w:tab/>
        </w:r>
        <w:r>
          <w:fldChar w:fldCharType="begin"/>
        </w:r>
        <w:r>
          <w:instrText xml:space="preserve"> PAGEREF _Toc2962 \h </w:instrText>
        </w:r>
        <w:r>
          <w:fldChar w:fldCharType="separate"/>
        </w:r>
        <w:r>
          <w:t>45</w:t>
        </w:r>
        <w:r>
          <w:fldChar w:fldCharType="end"/>
        </w:r>
      </w:hyperlink>
    </w:p>
    <w:p>
      <w:pPr>
        <w:pStyle w:val="TOC2"/>
        <w:tabs>
          <w:tab w:val="right" w:leader="dot" w:pos="8306"/>
        </w:tabs>
      </w:pPr>
      <w:hyperlink w:anchor="_Toc7002" w:history="1">
        <w:r>
          <w:rPr>
            <w:rFonts w:ascii="仿宋" w:eastAsia="仿宋" w:hAnsi="仿宋" w:cs="仿宋" w:hint="eastAsia"/>
            <w:lang w:eastAsia="zh-CN"/>
          </w:rPr>
          <w:t>(二)、工艺技术方案选用原则</w:t>
        </w:r>
        <w:r>
          <w:tab/>
        </w:r>
        <w:r>
          <w:fldChar w:fldCharType="begin"/>
        </w:r>
        <w:r>
          <w:instrText xml:space="preserve"> PAGEREF _Toc7002 \h </w:instrText>
        </w:r>
        <w:r>
          <w:fldChar w:fldCharType="separate"/>
        </w:r>
        <w:r>
          <w:t>46</w:t>
        </w:r>
        <w:r>
          <w:fldChar w:fldCharType="end"/>
        </w:r>
      </w:hyperlink>
    </w:p>
    <w:p>
      <w:pPr>
        <w:pStyle w:val="TOC2"/>
        <w:tabs>
          <w:tab w:val="right" w:leader="dot" w:pos="8306"/>
        </w:tabs>
      </w:pPr>
      <w:hyperlink w:anchor="_Toc5035" w:history="1">
        <w:r>
          <w:rPr>
            <w:rFonts w:ascii="仿宋" w:eastAsia="仿宋" w:hAnsi="仿宋" w:cs="仿宋" w:hint="eastAsia"/>
            <w:lang w:eastAsia="zh-CN"/>
          </w:rPr>
          <w:t>(三)、工艺技术方案要求</w:t>
        </w:r>
        <w:r>
          <w:tab/>
        </w:r>
        <w:r>
          <w:fldChar w:fldCharType="begin"/>
        </w:r>
        <w:r>
          <w:instrText xml:space="preserve"> PAGEREF _Toc5035 \h </w:instrText>
        </w:r>
        <w:r>
          <w:fldChar w:fldCharType="separate"/>
        </w:r>
        <w:r>
          <w:t>49</w:t>
        </w:r>
        <w:r>
          <w:fldChar w:fldCharType="end"/>
        </w:r>
      </w:hyperlink>
    </w:p>
    <w:p>
      <w:pPr>
        <w:pStyle w:val="TOC1"/>
        <w:tabs>
          <w:tab w:val="right" w:leader="dot" w:pos="8306"/>
        </w:tabs>
      </w:pPr>
      <w:hyperlink w:anchor="_Toc6761" w:history="1">
        <w:r>
          <w:rPr>
            <w:rFonts w:ascii="仿宋" w:eastAsia="仿宋" w:hAnsi="仿宋" w:cs="仿宋" w:hint="eastAsia"/>
            <w:lang w:eastAsia="zh-CN"/>
          </w:rPr>
          <w:t>十二、低压控制器项目创新与研发</w:t>
        </w:r>
        <w:r>
          <w:tab/>
        </w:r>
        <w:r>
          <w:fldChar w:fldCharType="begin"/>
        </w:r>
        <w:r>
          <w:instrText xml:space="preserve"> PAGEREF _Toc6761 \h </w:instrText>
        </w:r>
        <w:r>
          <w:fldChar w:fldCharType="separate"/>
        </w:r>
        <w:r>
          <w:t>51</w:t>
        </w:r>
        <w:r>
          <w:fldChar w:fldCharType="end"/>
        </w:r>
      </w:hyperlink>
    </w:p>
    <w:p>
      <w:pPr>
        <w:pStyle w:val="TOC2"/>
        <w:tabs>
          <w:tab w:val="right" w:leader="dot" w:pos="8306"/>
        </w:tabs>
      </w:pPr>
      <w:hyperlink w:anchor="_Toc17161" w:history="1">
        <w:r>
          <w:rPr>
            <w:rFonts w:ascii="仿宋" w:eastAsia="仿宋" w:hAnsi="仿宋" w:cs="仿宋" w:hint="eastAsia"/>
            <w:lang w:eastAsia="zh-CN"/>
          </w:rPr>
          <w:t>(一)、创新策略与方向</w:t>
        </w:r>
        <w:r>
          <w:tab/>
        </w:r>
        <w:r>
          <w:fldChar w:fldCharType="begin"/>
        </w:r>
        <w:r>
          <w:instrText xml:space="preserve"> PAGEREF _Toc17161 \h </w:instrText>
        </w:r>
        <w:r>
          <w:fldChar w:fldCharType="separate"/>
        </w:r>
        <w:r>
          <w:t>51</w:t>
        </w:r>
        <w:r>
          <w:fldChar w:fldCharType="end"/>
        </w:r>
      </w:hyperlink>
    </w:p>
    <w:p>
      <w:pPr>
        <w:pStyle w:val="TOC2"/>
        <w:tabs>
          <w:tab w:val="right" w:leader="dot" w:pos="8306"/>
        </w:tabs>
      </w:pPr>
      <w:hyperlink w:anchor="_Toc11982" w:history="1">
        <w:r>
          <w:rPr>
            <w:rFonts w:ascii="仿宋" w:eastAsia="仿宋" w:hAnsi="仿宋" w:cs="仿宋" w:hint="eastAsia"/>
            <w:lang w:eastAsia="zh-CN"/>
          </w:rPr>
          <w:t>(二)、研发规划与投入</w:t>
        </w:r>
        <w:r>
          <w:tab/>
        </w:r>
        <w:r>
          <w:fldChar w:fldCharType="begin"/>
        </w:r>
        <w:r>
          <w:instrText xml:space="preserve"> PAGEREF _Toc11982 \h </w:instrText>
        </w:r>
        <w:r>
          <w:fldChar w:fldCharType="separate"/>
        </w:r>
        <w:r>
          <w:t>52</w:t>
        </w:r>
        <w:r>
          <w:fldChar w:fldCharType="end"/>
        </w:r>
      </w:hyperlink>
    </w:p>
    <w:p>
      <w:pPr>
        <w:pStyle w:val="TOC1"/>
        <w:tabs>
          <w:tab w:val="right" w:leader="dot" w:pos="8306"/>
        </w:tabs>
      </w:pPr>
      <w:hyperlink w:anchor="_Toc9729" w:history="1">
        <w:r>
          <w:rPr>
            <w:rFonts w:ascii="仿宋" w:eastAsia="仿宋" w:hAnsi="仿宋" w:cs="仿宋" w:hint="eastAsia"/>
            <w:lang w:eastAsia="zh-CN"/>
          </w:rPr>
          <w:t>十三、低压控制器项目工程方案分析</w:t>
        </w:r>
        <w:r>
          <w:tab/>
        </w:r>
        <w:r>
          <w:fldChar w:fldCharType="begin"/>
        </w:r>
        <w:r>
          <w:instrText xml:space="preserve"> PAGEREF _Toc9729 \h </w:instrText>
        </w:r>
        <w:r>
          <w:fldChar w:fldCharType="separate"/>
        </w:r>
        <w:r>
          <w:t>54</w:t>
        </w:r>
        <w:r>
          <w:fldChar w:fldCharType="end"/>
        </w:r>
      </w:hyperlink>
    </w:p>
    <w:p>
      <w:pPr>
        <w:pStyle w:val="TOC2"/>
        <w:tabs>
          <w:tab w:val="right" w:leader="dot" w:pos="8306"/>
        </w:tabs>
      </w:pPr>
      <w:hyperlink w:anchor="_Toc3726" w:history="1">
        <w:r>
          <w:rPr>
            <w:rFonts w:ascii="仿宋" w:eastAsia="仿宋" w:hAnsi="仿宋" w:cs="仿宋" w:hint="eastAsia"/>
            <w:lang w:eastAsia="zh-CN"/>
          </w:rPr>
          <w:t>(一)、建筑工程设计原则</w:t>
        </w:r>
        <w:r>
          <w:tab/>
        </w:r>
        <w:r>
          <w:fldChar w:fldCharType="begin"/>
        </w:r>
        <w:r>
          <w:instrText xml:space="preserve"> PAGEREF _Toc3726 \h </w:instrText>
        </w:r>
        <w:r>
          <w:fldChar w:fldCharType="separate"/>
        </w:r>
        <w:r>
          <w:t>54</w:t>
        </w:r>
        <w:r>
          <w:fldChar w:fldCharType="end"/>
        </w:r>
      </w:hyperlink>
    </w:p>
    <w:p>
      <w:pPr>
        <w:pStyle w:val="TOC2"/>
        <w:tabs>
          <w:tab w:val="right" w:leader="dot" w:pos="8306"/>
        </w:tabs>
      </w:pPr>
      <w:hyperlink w:anchor="_Toc12650" w:history="1">
        <w:r>
          <w:rPr>
            <w:rFonts w:ascii="仿宋" w:eastAsia="仿宋" w:hAnsi="仿宋" w:cs="仿宋" w:hint="eastAsia"/>
            <w:lang w:eastAsia="zh-CN"/>
          </w:rPr>
          <w:t>(二)、土建工程建设指标</w:t>
        </w:r>
        <w:r>
          <w:tab/>
        </w:r>
        <w:r>
          <w:fldChar w:fldCharType="begin"/>
        </w:r>
        <w:r>
          <w:instrText xml:space="preserve"> PAGEREF _Toc12650 \h </w:instrText>
        </w:r>
        <w:r>
          <w:fldChar w:fldCharType="separate"/>
        </w:r>
        <w:r>
          <w:t>57</w:t>
        </w:r>
        <w:r>
          <w:fldChar w:fldCharType="end"/>
        </w:r>
      </w:hyperlink>
    </w:p>
    <w:p>
      <w:pPr>
        <w:pStyle w:val="TOC1"/>
        <w:tabs>
          <w:tab w:val="right" w:leader="dot" w:pos="8306"/>
        </w:tabs>
      </w:pPr>
      <w:hyperlink w:anchor="_Toc7810" w:history="1">
        <w:r>
          <w:rPr>
            <w:rFonts w:ascii="仿宋" w:eastAsia="仿宋" w:hAnsi="仿宋" w:cs="仿宋" w:hint="eastAsia"/>
            <w:lang w:eastAsia="zh-CN"/>
          </w:rPr>
          <w:t>十四、低压控制器项目变更管理</w:t>
        </w:r>
        <w:r>
          <w:tab/>
        </w:r>
        <w:r>
          <w:fldChar w:fldCharType="begin"/>
        </w:r>
        <w:r>
          <w:instrText xml:space="preserve"> PAGEREF _Toc7810 \h </w:instrText>
        </w:r>
        <w:r>
          <w:fldChar w:fldCharType="separate"/>
        </w:r>
        <w:r>
          <w:t>59</w:t>
        </w:r>
        <w:r>
          <w:fldChar w:fldCharType="end"/>
        </w:r>
      </w:hyperlink>
    </w:p>
    <w:p>
      <w:pPr>
        <w:pStyle w:val="TOC2"/>
        <w:tabs>
          <w:tab w:val="right" w:leader="dot" w:pos="8306"/>
        </w:tabs>
      </w:pPr>
      <w:hyperlink w:anchor="_Toc21668" w:history="1">
        <w:r>
          <w:rPr>
            <w:rFonts w:ascii="仿宋" w:eastAsia="仿宋" w:hAnsi="仿宋" w:cs="仿宋" w:hint="eastAsia"/>
            <w:lang w:eastAsia="zh-CN"/>
          </w:rPr>
          <w:t>(一)、变更申请与评估</w:t>
        </w:r>
        <w:r>
          <w:tab/>
        </w:r>
        <w:r>
          <w:fldChar w:fldCharType="begin"/>
        </w:r>
        <w:r>
          <w:instrText xml:space="preserve"> PAGEREF _Toc21668 \h </w:instrText>
        </w:r>
        <w:r>
          <w:fldChar w:fldCharType="separate"/>
        </w:r>
        <w:r>
          <w:t>59</w:t>
        </w:r>
        <w:r>
          <w:fldChar w:fldCharType="end"/>
        </w:r>
      </w:hyperlink>
    </w:p>
    <w:p>
      <w:pPr>
        <w:pStyle w:val="TOC2"/>
        <w:tabs>
          <w:tab w:val="right" w:leader="dot" w:pos="8306"/>
        </w:tabs>
      </w:pPr>
      <w:hyperlink w:anchor="_Toc32432" w:history="1">
        <w:r>
          <w:rPr>
            <w:rFonts w:ascii="仿宋" w:eastAsia="仿宋" w:hAnsi="仿宋" w:cs="仿宋" w:hint="eastAsia"/>
            <w:lang w:eastAsia="zh-CN"/>
          </w:rPr>
          <w:t>(二)、变更实施与控制</w:t>
        </w:r>
        <w:r>
          <w:tab/>
        </w:r>
        <w:r>
          <w:fldChar w:fldCharType="begin"/>
        </w:r>
        <w:r>
          <w:instrText xml:space="preserve"> PAGEREF _Toc32432 \h </w:instrText>
        </w:r>
        <w:r>
          <w:fldChar w:fldCharType="separate"/>
        </w:r>
        <w:r>
          <w:t>59</w:t>
        </w:r>
        <w:r>
          <w:fldChar w:fldCharType="end"/>
        </w:r>
      </w:hyperlink>
    </w:p>
    <w:p>
      <w:pPr>
        <w:pStyle w:val="TOC1"/>
        <w:tabs>
          <w:tab w:val="right" w:leader="dot" w:pos="8306"/>
        </w:tabs>
      </w:pPr>
      <w:hyperlink w:anchor="_Toc3362" w:history="1">
        <w:r>
          <w:rPr>
            <w:rFonts w:ascii="仿宋" w:eastAsia="仿宋" w:hAnsi="仿宋" w:cs="仿宋" w:hint="eastAsia"/>
            <w:lang w:eastAsia="zh-CN"/>
          </w:rPr>
          <w:t>十五、低压控制器项目实施保障措施</w:t>
        </w:r>
        <w:r>
          <w:tab/>
        </w:r>
        <w:r>
          <w:fldChar w:fldCharType="begin"/>
        </w:r>
        <w:r>
          <w:instrText xml:space="preserve"> PAGEREF _Toc3362 \h </w:instrText>
        </w:r>
        <w:r>
          <w:fldChar w:fldCharType="separate"/>
        </w:r>
        <w:r>
          <w:t>60</w:t>
        </w:r>
        <w:r>
          <w:fldChar w:fldCharType="end"/>
        </w:r>
      </w:hyperlink>
    </w:p>
    <w:p>
      <w:pPr>
        <w:pStyle w:val="TOC2"/>
        <w:tabs>
          <w:tab w:val="right" w:leader="dot" w:pos="8306"/>
        </w:tabs>
      </w:pPr>
      <w:hyperlink w:anchor="_Toc9790" w:history="1">
        <w:r>
          <w:rPr>
            <w:rFonts w:ascii="仿宋" w:eastAsia="仿宋" w:hAnsi="仿宋" w:cs="仿宋" w:hint="eastAsia"/>
            <w:lang w:eastAsia="zh-CN"/>
          </w:rPr>
          <w:t>(一)、低压控制器项目实施保障机制</w:t>
        </w:r>
        <w:r>
          <w:tab/>
        </w:r>
        <w:r>
          <w:fldChar w:fldCharType="begin"/>
        </w:r>
        <w:r>
          <w:instrText xml:space="preserve"> PAGEREF _Toc9790 \h </w:instrText>
        </w:r>
        <w:r>
          <w:fldChar w:fldCharType="separate"/>
        </w:r>
        <w:r>
          <w:t>60</w:t>
        </w:r>
        <w:r>
          <w:fldChar w:fldCharType="end"/>
        </w:r>
      </w:hyperlink>
    </w:p>
    <w:p>
      <w:pPr>
        <w:pStyle w:val="TOC2"/>
        <w:tabs>
          <w:tab w:val="right" w:leader="dot" w:pos="8306"/>
        </w:tabs>
      </w:pPr>
      <w:hyperlink w:anchor="_Toc3845" w:history="1">
        <w:r>
          <w:rPr>
            <w:rFonts w:ascii="仿宋" w:eastAsia="仿宋" w:hAnsi="仿宋" w:cs="仿宋" w:hint="eastAsia"/>
            <w:lang w:eastAsia="zh-CN"/>
          </w:rPr>
          <w:t>(二)、低压控制器项目法律合规要求</w:t>
        </w:r>
        <w:r>
          <w:tab/>
        </w:r>
        <w:r>
          <w:fldChar w:fldCharType="begin"/>
        </w:r>
        <w:r>
          <w:instrText xml:space="preserve"> PAGEREF _Toc3845 \h </w:instrText>
        </w:r>
        <w:r>
          <w:fldChar w:fldCharType="separate"/>
        </w:r>
        <w:r>
          <w:t>64</w:t>
        </w:r>
        <w:r>
          <w:fldChar w:fldCharType="end"/>
        </w:r>
      </w:hyperlink>
    </w:p>
    <w:p>
      <w:pPr>
        <w:pStyle w:val="TOC2"/>
        <w:tabs>
          <w:tab w:val="right" w:leader="dot" w:pos="8306"/>
        </w:tabs>
      </w:pPr>
      <w:hyperlink w:anchor="_Toc29710" w:history="1">
        <w:r>
          <w:rPr>
            <w:rFonts w:ascii="仿宋" w:eastAsia="仿宋" w:hAnsi="仿宋" w:cs="仿宋" w:hint="eastAsia"/>
            <w:lang w:eastAsia="zh-CN"/>
          </w:rPr>
          <w:t>(三)、低压控制器项目合同管理与法律事务</w:t>
        </w:r>
        <w:r>
          <w:tab/>
        </w:r>
        <w:r>
          <w:fldChar w:fldCharType="begin"/>
        </w:r>
        <w:r>
          <w:instrText xml:space="preserve"> PAGEREF _Toc29710 \h </w:instrText>
        </w:r>
        <w:r>
          <w:fldChar w:fldCharType="separate"/>
        </w:r>
        <w:r>
          <w:t>68</w:t>
        </w:r>
        <w:r>
          <w:fldChar w:fldCharType="end"/>
        </w:r>
      </w:hyperlink>
    </w:p>
    <w:p>
      <w:pPr>
        <w:pStyle w:val="TOC2"/>
        <w:tabs>
          <w:tab w:val="right" w:leader="dot" w:pos="8306"/>
        </w:tabs>
      </w:pPr>
      <w:hyperlink w:anchor="_Toc29638" w:history="1">
        <w:r>
          <w:rPr>
            <w:rFonts w:ascii="仿宋" w:eastAsia="仿宋" w:hAnsi="仿宋" w:cs="仿宋" w:hint="eastAsia"/>
            <w:lang w:eastAsia="zh-CN"/>
          </w:rPr>
          <w:t>(四)、低压控制器项目知识产权保护策略</w:t>
        </w:r>
        <w:r>
          <w:tab/>
        </w:r>
        <w:r>
          <w:fldChar w:fldCharType="begin"/>
        </w:r>
        <w:r>
          <w:instrText xml:space="preserve"> PAGEREF _Toc29638 \h </w:instrText>
        </w:r>
        <w:r>
          <w:fldChar w:fldCharType="separate"/>
        </w:r>
        <w:r>
          <w:t>74</w:t>
        </w:r>
        <w:r>
          <w:fldChar w:fldCharType="end"/>
        </w:r>
      </w:hyperlink>
    </w:p>
    <w:p>
      <w:pPr>
        <w:pStyle w:val="TOC1"/>
        <w:tabs>
          <w:tab w:val="right" w:leader="dot" w:pos="8306"/>
        </w:tabs>
      </w:pPr>
      <w:hyperlink w:anchor="_Toc338" w:history="1">
        <w:r>
          <w:rPr>
            <w:rFonts w:ascii="仿宋" w:eastAsia="仿宋" w:hAnsi="仿宋" w:cs="仿宋" w:hint="eastAsia"/>
            <w:lang w:eastAsia="zh-CN"/>
          </w:rPr>
          <w:t>十六、风险识别与分类</w:t>
        </w:r>
        <w:r>
          <w:tab/>
        </w:r>
        <w:r>
          <w:fldChar w:fldCharType="begin"/>
        </w:r>
        <w:r>
          <w:instrText xml:space="preserve"> PAGEREF _Toc338 \h </w:instrText>
        </w:r>
        <w:r>
          <w:fldChar w:fldCharType="separate"/>
        </w:r>
        <w:r>
          <w:t>77</w:t>
        </w:r>
        <w:r>
          <w:fldChar w:fldCharType="end"/>
        </w:r>
      </w:hyperlink>
    </w:p>
    <w:p>
      <w:pPr>
        <w:pStyle w:val="TOC2"/>
        <w:tabs>
          <w:tab w:val="right" w:leader="dot" w:pos="8306"/>
        </w:tabs>
      </w:pPr>
      <w:hyperlink w:anchor="_Toc9991" w:history="1">
        <w:r>
          <w:rPr>
            <w:rFonts w:ascii="仿宋" w:eastAsia="仿宋" w:hAnsi="仿宋" w:cs="仿宋" w:hint="eastAsia"/>
            <w:lang w:eastAsia="zh-CN"/>
          </w:rPr>
          <w:t>(一)、风险识别</w:t>
        </w:r>
        <w:r>
          <w:tab/>
        </w:r>
        <w:r>
          <w:fldChar w:fldCharType="begin"/>
        </w:r>
        <w:r>
          <w:instrText xml:space="preserve"> PAGEREF _Toc9991 \h </w:instrText>
        </w:r>
        <w:r>
          <w:fldChar w:fldCharType="separate"/>
        </w:r>
        <w:r>
          <w:t>77</w:t>
        </w:r>
        <w:r>
          <w:fldChar w:fldCharType="end"/>
        </w:r>
      </w:hyperlink>
    </w:p>
    <w:p>
      <w:pPr>
        <w:pStyle w:val="TOC2"/>
        <w:tabs>
          <w:tab w:val="right" w:leader="dot" w:pos="8306"/>
        </w:tabs>
      </w:pPr>
      <w:hyperlink w:anchor="_Toc11662" w:history="1">
        <w:r>
          <w:rPr>
            <w:rFonts w:ascii="仿宋" w:eastAsia="仿宋" w:hAnsi="仿宋" w:cs="仿宋" w:hint="eastAsia"/>
            <w:lang w:eastAsia="zh-CN"/>
          </w:rPr>
          <w:t>(二)、风险分类</w:t>
        </w:r>
        <w:r>
          <w:tab/>
        </w:r>
        <w:r>
          <w:fldChar w:fldCharType="begin"/>
        </w:r>
        <w:r>
          <w:instrText xml:space="preserve"> PAGEREF _Toc11662 \h </w:instrText>
        </w:r>
        <w:r>
          <w:fldChar w:fldCharType="separate"/>
        </w:r>
        <w:r>
          <w:t>78</w:t>
        </w:r>
        <w:r>
          <w:fldChar w:fldCharType="end"/>
        </w:r>
      </w:hyperlink>
    </w:p>
    <w:p>
      <w:pPr>
        <w:pStyle w:val="TOC1"/>
        <w:tabs>
          <w:tab w:val="right" w:leader="dot" w:pos="8306"/>
        </w:tabs>
      </w:pPr>
      <w:hyperlink w:anchor="_Toc19193" w:history="1">
        <w:r>
          <w:rPr>
            <w:rFonts w:ascii="仿宋" w:eastAsia="仿宋" w:hAnsi="仿宋" w:cs="仿宋" w:hint="eastAsia"/>
            <w:lang w:eastAsia="zh-CN"/>
          </w:rPr>
          <w:t>十七、利益相关者分析与沟通计划</w:t>
        </w:r>
        <w:r>
          <w:tab/>
        </w:r>
        <w:r>
          <w:fldChar w:fldCharType="begin"/>
        </w:r>
        <w:r>
          <w:instrText xml:space="preserve"> PAGEREF _Toc19193 \h </w:instrText>
        </w:r>
        <w:r>
          <w:fldChar w:fldCharType="separate"/>
        </w:r>
        <w:r>
          <w:t>80</w:t>
        </w:r>
        <w:r>
          <w:fldChar w:fldCharType="end"/>
        </w:r>
      </w:hyperlink>
    </w:p>
    <w:p>
      <w:pPr>
        <w:pStyle w:val="TOC2"/>
        <w:tabs>
          <w:tab w:val="right" w:leader="dot" w:pos="8306"/>
        </w:tabs>
      </w:pPr>
      <w:hyperlink w:anchor="_Toc22501" w:history="1">
        <w:r>
          <w:rPr>
            <w:rFonts w:ascii="仿宋" w:eastAsia="仿宋" w:hAnsi="仿宋" w:cs="仿宋" w:hint="eastAsia"/>
            <w:lang w:eastAsia="zh-CN"/>
          </w:rPr>
          <w:t>(一)、利益相关者分析</w:t>
        </w:r>
        <w:r>
          <w:tab/>
        </w:r>
        <w:r>
          <w:fldChar w:fldCharType="begin"/>
        </w:r>
        <w:r>
          <w:instrText xml:space="preserve"> PAGEREF _Toc22501 \h </w:instrText>
        </w:r>
        <w:r>
          <w:fldChar w:fldCharType="separate"/>
        </w:r>
        <w:r>
          <w:t>80</w:t>
        </w:r>
        <w:r>
          <w:fldChar w:fldCharType="end"/>
        </w:r>
      </w:hyperlink>
    </w:p>
    <w:p>
      <w:pPr>
        <w:pStyle w:val="TOC2"/>
        <w:tabs>
          <w:tab w:val="right" w:leader="dot" w:pos="8306"/>
        </w:tabs>
      </w:pPr>
      <w:hyperlink w:anchor="_Toc22789" w:history="1">
        <w:r>
          <w:rPr>
            <w:rFonts w:ascii="仿宋" w:eastAsia="仿宋" w:hAnsi="仿宋" w:cs="仿宋" w:hint="eastAsia"/>
            <w:lang w:eastAsia="zh-CN"/>
          </w:rPr>
          <w:t>(二)、沟通计划</w:t>
        </w:r>
        <w:r>
          <w:tab/>
        </w:r>
        <w:r>
          <w:fldChar w:fldCharType="begin"/>
        </w:r>
        <w:r>
          <w:instrText xml:space="preserve"> PAGEREF _Toc22789 \h </w:instrText>
        </w:r>
        <w:r>
          <w:fldChar w:fldCharType="separate"/>
        </w:r>
        <w:r>
          <w:t>81</w:t>
        </w:r>
        <w:r>
          <w:fldChar w:fldCharType="end"/>
        </w:r>
      </w:hyperlink>
    </w:p>
    <w:p>
      <w:pPr>
        <w:pStyle w:val="TOC1"/>
        <w:tabs>
          <w:tab w:val="right" w:leader="dot" w:pos="8306"/>
        </w:tabs>
      </w:pPr>
      <w:hyperlink w:anchor="_Toc6060" w:history="1">
        <w:r>
          <w:rPr>
            <w:rFonts w:ascii="仿宋" w:eastAsia="仿宋" w:hAnsi="仿宋" w:cs="仿宋" w:hint="eastAsia"/>
            <w:lang w:eastAsia="zh-CN"/>
          </w:rPr>
          <w:t>十八、供应链管理</w:t>
        </w:r>
        <w:r>
          <w:tab/>
        </w:r>
        <w:r>
          <w:fldChar w:fldCharType="begin"/>
        </w:r>
        <w:r>
          <w:instrText xml:space="preserve"> PAGEREF _Toc6060 \h </w:instrText>
        </w:r>
        <w:r>
          <w:fldChar w:fldCharType="separate"/>
        </w:r>
        <w:r>
          <w:t>82</w:t>
        </w:r>
        <w:r>
          <w:fldChar w:fldCharType="end"/>
        </w:r>
      </w:hyperlink>
    </w:p>
    <w:p>
      <w:pPr>
        <w:pStyle w:val="TOC2"/>
        <w:tabs>
          <w:tab w:val="right" w:leader="dot" w:pos="8306"/>
        </w:tabs>
      </w:pPr>
      <w:hyperlink w:anchor="_Toc10385" w:history="1">
        <w:r>
          <w:rPr>
            <w:rFonts w:ascii="仿宋" w:eastAsia="仿宋" w:hAnsi="仿宋" w:cs="仿宋" w:hint="eastAsia"/>
            <w:lang w:eastAsia="zh-CN"/>
          </w:rPr>
          <w:t>(一)、供应链战略规划</w:t>
        </w:r>
        <w:r>
          <w:tab/>
        </w:r>
        <w:r>
          <w:fldChar w:fldCharType="begin"/>
        </w:r>
        <w:r>
          <w:instrText xml:space="preserve"> PAGEREF _Toc10385 \h </w:instrText>
        </w:r>
        <w:r>
          <w:fldChar w:fldCharType="separate"/>
        </w:r>
        <w:r>
          <w:t>82</w:t>
        </w:r>
        <w:r>
          <w:fldChar w:fldCharType="end"/>
        </w:r>
      </w:hyperlink>
    </w:p>
    <w:p>
      <w:pPr>
        <w:pStyle w:val="TOC2"/>
        <w:tabs>
          <w:tab w:val="right" w:leader="dot" w:pos="8306"/>
        </w:tabs>
      </w:pPr>
      <w:hyperlink w:anchor="_Toc5770" w:history="1">
        <w:r>
          <w:rPr>
            <w:rFonts w:ascii="仿宋" w:eastAsia="仿宋" w:hAnsi="仿宋" w:cs="仿宋" w:hint="eastAsia"/>
            <w:lang w:eastAsia="zh-CN"/>
          </w:rPr>
          <w:t>(二)、供应商选择与合作</w:t>
        </w:r>
        <w:r>
          <w:tab/>
        </w:r>
        <w:r>
          <w:fldChar w:fldCharType="begin"/>
        </w:r>
        <w:r>
          <w:instrText xml:space="preserve"> PAGEREF _Toc5770 \h </w:instrText>
        </w:r>
        <w:r>
          <w:fldChar w:fldCharType="separate"/>
        </w:r>
        <w:r>
          <w:t>84</w:t>
        </w:r>
        <w:r>
          <w:fldChar w:fldCharType="end"/>
        </w:r>
      </w:hyperlink>
    </w:p>
    <w:p>
      <w:pPr>
        <w:pStyle w:val="TOC2"/>
        <w:tabs>
          <w:tab w:val="right" w:leader="dot" w:pos="8306"/>
        </w:tabs>
      </w:pPr>
      <w:hyperlink w:anchor="_Toc5399" w:history="1">
        <w:r>
          <w:rPr>
            <w:rFonts w:ascii="仿宋" w:eastAsia="仿宋" w:hAnsi="仿宋" w:cs="仿宋" w:hint="eastAsia"/>
            <w:lang w:eastAsia="zh-CN"/>
          </w:rPr>
          <w:t>(三)、物流与库存管理</w:t>
        </w:r>
        <w:r>
          <w:tab/>
        </w:r>
        <w:r>
          <w:fldChar w:fldCharType="begin"/>
        </w:r>
        <w:r>
          <w:instrText xml:space="preserve"> PAGEREF _Toc5399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66"/>
      <w:r>
        <w:rPr>
          <w:rFonts w:ascii="仿宋" w:eastAsia="仿宋" w:hAnsi="仿宋" w:cs="仿宋" w:hint="eastAsia"/>
          <w:sz w:val="28"/>
          <w:lang w:eastAsia="zh-CN"/>
        </w:rPr>
        <w:t>一、低压控制器项目建设背景及必要性分析</w:t>
      </w:r>
      <w:bookmarkEnd w:id="2"/>
    </w:p>
    <w:p>
      <w:pPr>
        <w:pStyle w:val="Heading2"/>
        <w:rPr>
          <w:rFonts w:ascii="仿宋" w:eastAsia="仿宋" w:hAnsi="仿宋" w:cs="仿宋" w:hint="eastAsia"/>
          <w:lang w:eastAsia="zh-CN"/>
        </w:rPr>
      </w:pPr>
      <w:bookmarkStart w:id="3" w:name="_Toc7699"/>
      <w:r>
        <w:rPr>
          <w:rFonts w:ascii="仿宋" w:eastAsia="仿宋" w:hAnsi="仿宋" w:cs="仿宋" w:hint="eastAsia"/>
          <w:lang w:eastAsia="zh-CN"/>
        </w:rPr>
        <w:t>(一)、低压控制器项目背景分析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控制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低压控制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低压控制器项目在这个潮流中的定位。同时，我们将关注行业内涌现的新兴机遇，以便低压控制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低压控制器项目提供了强大的发展动力。我们将聚焦于行业内最新的技术发展趋势，包括但不限于人工智能、大数据分析、物联网等领域。通过深度的技术研究，我们将确保低压控制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低压控制器项目发展的源泉。我们将投入更多的精力对市场需求进行深入剖析，超越表面的需求，深入挖掘潜在的市场痛点和机遇。通过对市场需求的细致了解，低压控制器项目将更有针对性地设计解决方案，满足市场的多样化需求，从而更好地促进低压控制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低压控制器项目战略至关重要。我们将对竞争态势进行更为深入的分析，包括但不限于市场份额、产品特点、客户满意度等多个维度。通过深度的竞争分析，低压控制器项目将能够更准确地把握市场脉搏，制定具有竞争力的低压控制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低压控制器项目的发展具有直接的影响。我们将进行更为全面的法规和政策分析，了解行业发展中的潜在法律风险和合规挑战。通过充分了解和遵守相关法规，低压控制器项目将确保在法律框架内合法合规运营，为低压控制器项目的稳健发展提供有力支持。</w:t>
      </w:r>
    </w:p>
    <w:p>
      <w:pPr>
        <w:pStyle w:val="Heading2"/>
        <w:ind w:firstLine="560" w:firstLineChars="200"/>
        <w:rPr>
          <w:rFonts w:ascii="仿宋" w:eastAsia="仿宋" w:hAnsi="仿宋" w:cs="仿宋" w:hint="eastAsia"/>
          <w:sz w:val="28"/>
          <w:lang w:eastAsia="zh-CN"/>
        </w:rPr>
      </w:pPr>
      <w:bookmarkStart w:id="4" w:name="_Toc15443"/>
      <w:r>
        <w:rPr>
          <w:rFonts w:ascii="仿宋" w:eastAsia="仿宋" w:hAnsi="仿宋" w:cs="仿宋" w:hint="eastAsia"/>
          <w:sz w:val="28"/>
          <w:lang w:eastAsia="zh-CN"/>
        </w:rPr>
        <w:t>(二)、低压控制器项目建设必要性分析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控制器项目建设的迫切性源于对行业发展趋势的深刻洞察。我们正处于一个行业变革的时代，科技创新、数字化转型成为企业发展的关键动力。低压控制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控制器项目建设不仅仅是为了跟上潮流，更是为了通过技术创新推动企业的持续发展。通过引入先进的技术和解决方案，低压控制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低压控制器项目的建设成为必然选择，通过提高产品质量、拓展服务领域，从而在竞争中获得更多的机会。低压控制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低压控制器项目建设的必要性体现在对客户需求更精准的满足。通过低压控制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控制器项目建设的背后是对企业持续创新的追求。只有通过不断创新，企业才能在竞争中立于不败之地。低压控制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00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795"/>
      <w:r>
        <w:rPr>
          <w:rFonts w:ascii="仿宋" w:eastAsia="仿宋" w:hAnsi="仿宋" w:cs="仿宋" w:hint="eastAsia"/>
          <w:lang w:eastAsia="zh-CN"/>
        </w:rPr>
        <w:t>(一)、低压控制器行业分析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低压控制器行业一直以来都是市场的关注焦点。行业内的发展趋势、竞争态势以及潜在机会都对低压控制器项目的推进产生深远的影响。通过深入研究行业的整体概貌，我们将更好地理解行业的核心特征，为低压控制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压控制器行业，技术一直是推动创新和发展的关键因素。我们将对当前技术趋势进行详尽分析，包括但不限于人工智能、大数据应用、先进制造技术等。这有助于低压控制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压控制器项目成功的基础。我们将对主要竞争对手进行深入研究，包括其市场份额、产品特点、市场定位等。通过全面了解竞争对手的优势和劣势，低压控制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089"/>
      <w:r>
        <w:rPr>
          <w:rFonts w:ascii="仿宋" w:eastAsia="仿宋" w:hAnsi="仿宋" w:cs="仿宋" w:hint="eastAsia"/>
          <w:sz w:val="28"/>
          <w:lang w:eastAsia="zh-CN"/>
        </w:rPr>
        <w:t>(二)、低压控制器市场分析预测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压控制器市场未来的增长趋势。这包括市场的整体规模、各细分领域的发展趋势等。低压控制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压控制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低压控制器项目实施过程中需要充分考虑的因素。我们将对市场风险进行全面评估，包括但不限于政策法规风险、市场竞争风险、技术变革风险等。通过对潜在风险的深入分析，低压控制器项目可以制定相应的风险缓解策略，降低不确定性对低压控制器项目的影响。</w:t>
      </w:r>
    </w:p>
    <w:p>
      <w:pPr>
        <w:pStyle w:val="Heading1"/>
        <w:ind w:firstLine="560" w:firstLineChars="200"/>
        <w:rPr>
          <w:rFonts w:ascii="仿宋" w:eastAsia="仿宋" w:hAnsi="仿宋" w:cs="仿宋" w:hint="eastAsia"/>
          <w:sz w:val="28"/>
          <w:lang w:eastAsia="zh-CN"/>
        </w:rPr>
      </w:pPr>
      <w:bookmarkStart w:id="8" w:name="_Toc20324"/>
      <w:r>
        <w:rPr>
          <w:rFonts w:ascii="仿宋" w:eastAsia="仿宋" w:hAnsi="仿宋" w:cs="仿宋" w:hint="eastAsia"/>
          <w:sz w:val="28"/>
          <w:lang w:eastAsia="zh-CN"/>
        </w:rPr>
        <w:t>三、低压控制器项目建设单位说明</w:t>
      </w:r>
      <w:bookmarkEnd w:id="8"/>
    </w:p>
    <w:p>
      <w:pPr>
        <w:pStyle w:val="Heading2"/>
        <w:rPr>
          <w:rFonts w:ascii="仿宋" w:eastAsia="仿宋" w:hAnsi="仿宋" w:cs="仿宋" w:hint="eastAsia"/>
          <w:lang w:eastAsia="zh-CN"/>
        </w:rPr>
      </w:pPr>
      <w:bookmarkStart w:id="9" w:name="_Toc30976"/>
      <w:r>
        <w:rPr>
          <w:rFonts w:ascii="仿宋" w:eastAsia="仿宋" w:hAnsi="仿宋" w:cs="仿宋" w:hint="eastAsia"/>
          <w:lang w:eastAsia="zh-CN"/>
        </w:rPr>
        <w:t>(一)、低压控制器项目承办单位基本情况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83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低压控制器项目承办单位的XXXX，我们着眼于实现可持续的经济效益。通过技术创新和解决方案的提供，公司预计在低压控制器项目执行期间将获得可观的收入增长。这一收入来源主要包括低压控制器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同时，我们注重成本控制和效率提升，以确保低压控制器项目的可持续盈利。透过精细的管理和资源优化，公司期望实现低压控制器项目利润最大化。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低压控制器项目实施进行全面的投资评估，包括低压控制器项目启动阶段的资金投入和后续运营成本。通过对低压控制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低压控制器项目实施过程中具备足够的资金流动性，公司将进行详尽的现金流分析。这包括资金需求的合理预测、低压控制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4252"/>
      <w:r>
        <w:rPr>
          <w:rFonts w:ascii="仿宋" w:eastAsia="仿宋" w:hAnsi="仿宋" w:cs="仿宋" w:hint="eastAsia"/>
          <w:sz w:val="28"/>
          <w:lang w:eastAsia="zh-CN"/>
        </w:rPr>
        <w:t>四、低压控制器项目文档管理</w:t>
      </w:r>
      <w:bookmarkEnd w:id="11"/>
    </w:p>
    <w:p>
      <w:pPr>
        <w:pStyle w:val="Heading2"/>
        <w:rPr>
          <w:rFonts w:ascii="仿宋" w:eastAsia="仿宋" w:hAnsi="仿宋" w:cs="仿宋" w:hint="eastAsia"/>
          <w:lang w:eastAsia="zh-CN"/>
        </w:rPr>
      </w:pPr>
      <w:bookmarkStart w:id="12" w:name="_Toc1891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低压控制器项目高度重视文档的质量和准确性，以支持低压控制器项目的各项活动和决策。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控制器项目文档的编制始于低压控制器项目计划的初期，我们制定了详细的文档编制计划，明确了每个文档的内容、格式和编写责任人。在低压控制器项目启动阶段，我们首先编制了低压控制器项目章程，明确定义了低压控制器项目的目标、范围、风险等关键要素。随后，低压控制器项目团队根据计划陆续编制了需求文档、设计文档、测试文档等各类文档，确保低压控制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低压控制器项目管理中的重要环节，旨在确保低压控制器项目文档符合质量标准和低压控制器项目需求。在低压控制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低压控制器项目相关利益方和专业领域的专家对文档进行独立审查。这有助于获取更全面、客观的反馈，确保低压控制器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低压控制器项目在文档编制与审查方面建立了严格的管理机制，通过规范的流程和多维度的审查，确保低压控制器项目文档的质量、准确性和可靠性，为低压控制器项目的顺利推进提供了有力支持。</w:t>
      </w:r>
    </w:p>
    <w:p>
      <w:pPr>
        <w:pStyle w:val="Heading2"/>
        <w:ind w:firstLine="560" w:firstLineChars="200"/>
        <w:rPr>
          <w:rFonts w:ascii="仿宋" w:eastAsia="仿宋" w:hAnsi="仿宋" w:cs="仿宋" w:hint="eastAsia"/>
          <w:sz w:val="28"/>
          <w:lang w:eastAsia="zh-CN"/>
        </w:rPr>
      </w:pPr>
      <w:bookmarkStart w:id="13" w:name="_Toc1893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在低压控制器项目中，我们致力于优化文档发布与分发过程，以确保信息的高效传递和团队间协作的顺畅进行。以下是我们采取的关键优化策略：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我们通过多渠道发布文档，包括电子邮件、低压控制器项目管理平台、内部网站等，以满足不同团队成员的偏好和需求。多渠道发布确保了信息的全面覆盖。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我们采用了精细的权限控制，确保只有授权人员可以访问敏感信息。这种安全措施保护了低压控制器项目文档的机密性，防止了未经授权的信息泄露。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36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文档存档与归档是低压控制器项目生命周期中一个至关重要的环节，直接关系到低压控制器项目信息的长期保存和历史记录的完整性。在低压控制器项目中，我们实施了一系列有效的文档存档与归档管理策略：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334"/>
      <w:r>
        <w:rPr>
          <w:rFonts w:ascii="仿宋" w:eastAsia="仿宋" w:hAnsi="仿宋" w:cs="仿宋" w:hint="eastAsia"/>
          <w:sz w:val="28"/>
          <w:lang w:eastAsia="zh-CN"/>
        </w:rPr>
        <w:t>五、低压控制器项目绩效评估</w:t>
      </w:r>
      <w:bookmarkEnd w:id="15"/>
    </w:p>
    <w:p>
      <w:pPr>
        <w:pStyle w:val="Heading2"/>
        <w:rPr>
          <w:rFonts w:ascii="仿宋" w:eastAsia="仿宋" w:hAnsi="仿宋" w:cs="仿宋" w:hint="eastAsia"/>
          <w:lang w:eastAsia="zh-CN"/>
        </w:rPr>
      </w:pPr>
      <w:bookmarkStart w:id="16" w:name="_Toc3090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低压控制器项目中，我们设计了一套全面的绩效评估指标，以确保低压控制器项目的可控和成功交付。这些指标跨足低压控制器项目目标、成本、进度和质量等多个维度，为我们提供了全面洞察低压控制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控制器项目目标达成率是我们关注的首要指标。我们设定了明确的目标，并通过定期监测和评估，迅速发现并应对潜在的目标偏差。这为低压控制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成本绩效是另一个核心关注点。通过实际成本与预算成本的对比分析，我们深入了解成本差异的原因，及时调整资源分配，保持低压控制器项目在经济效益方面的合理水平。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控制器项目进度作为关键的绩效指标之一，得到了精心的关注。我们制定了详细的低压控制器项目进度计划，并设立了进度符合度指标，确保实际进度与计划进度保持一致。这使我们能够快速发现和解决潜在的进度问题，保持低压控制器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低压控制器项目绩效的不可或缺的一环。我们引入了一系列的质量标准和客户满意度指标，以确保低压控制器项目交付的成果在质量上达到或超越预期水平。通过持续监测这些指标，我们努力提升低压控制器项目整体质量水平，为低压控制器项目的成功交付提供有力保障。通过这些科学且全面的绩效评估，我们能够更好地引导低压控制器项目的持续改进，确保低压控制器项目目标的顺利达成。</w:t>
      </w:r>
    </w:p>
    <w:p>
      <w:pPr>
        <w:pStyle w:val="Heading2"/>
        <w:ind w:firstLine="560" w:firstLineChars="200"/>
        <w:rPr>
          <w:rFonts w:ascii="仿宋" w:eastAsia="仿宋" w:hAnsi="仿宋" w:cs="仿宋" w:hint="eastAsia"/>
          <w:sz w:val="28"/>
          <w:lang w:eastAsia="zh-CN"/>
        </w:rPr>
      </w:pPr>
      <w:bookmarkStart w:id="17" w:name="_Toc2745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绩效评估是低压控制器项目中的关键环节，为确保低压控制器项目达到预期目标，我们采用了多层次、多维度的绩效评估方法。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低压控制器项目的战略目标对齐，确保每个决策和行动都与低压控制器项目整体目标保持一致。团队会定期召开战略对齐会议，审视当前工作与低压控制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低压控制器项目进度、质量、成本和风险等方面。这些指标通过数据收集和分析，为低压控制器项目管理团队提供了客观的评估依据。例如，我们通过低压控制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绩效评估不仅仅停留在低压控制器项目内部，还考虑了低压控制器项目对外部环境的影响。我们定期进行干系人满意度调查，以了解各利益相关方对低压控制器项目的期望和满意度，并及时做出调整。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这种多层次、多角度的绩效评估方法，使得我们能够全面了解低压控制器项目的运行状态，及时做出调整，确保低压控制器项目在不断变化的环境中保持稳健前行。</w:t>
      </w:r>
    </w:p>
    <w:p>
      <w:pPr>
        <w:pStyle w:val="Heading2"/>
        <w:ind w:firstLine="560" w:firstLineChars="200"/>
        <w:rPr>
          <w:rFonts w:ascii="仿宋" w:eastAsia="仿宋" w:hAnsi="仿宋" w:cs="仿宋" w:hint="eastAsia"/>
          <w:sz w:val="28"/>
          <w:lang w:eastAsia="zh-CN"/>
        </w:rPr>
      </w:pPr>
      <w:bookmarkStart w:id="18" w:name="_Toc2360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为了确保低压控制器项目的有效管理和不断优化，我们采用了精心设计的绩效评估周期。这个周期旨在实现灵活、实时和全面的评估，以适应低压控制器项目执行中的各种挑战。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低压控制器项目的不同需求，分为短期、中期和长期。短期评估关注每个迭代或工作周期，以及时发现和解决当前任务中的问题。中期评估涵盖几个迭代，深入了解整体低压控制器项目的趋势和性能。长期评估则着眼于整个低压控制器项目阶段，确保低压控制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低压控制器项目管理工具和协作平台，团队成员能够随时更新和分享低压控制器项目数据。这种实时性的反馈机制使我们能够及时察觉潜在问题，快速调整，保持低压控制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低压控制器项目的决策制定密不可分。每个周期的低压控制器项目回顾会议成为集体总结经验、识别问题深层次原因并找到创新解决方案的平台。这种定期的反思与调整机制使低压控制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7769"/>
      <w:r>
        <w:rPr>
          <w:rFonts w:ascii="仿宋" w:eastAsia="仿宋" w:hAnsi="仿宋" w:cs="仿宋" w:hint="eastAsia"/>
          <w:sz w:val="28"/>
          <w:lang w:eastAsia="zh-CN"/>
        </w:rPr>
        <w:t>六、低压控制器项目可持续发展</w:t>
      </w:r>
      <w:bookmarkEnd w:id="19"/>
    </w:p>
    <w:p>
      <w:pPr>
        <w:pStyle w:val="Heading2"/>
        <w:rPr>
          <w:rFonts w:ascii="仿宋" w:eastAsia="仿宋" w:hAnsi="仿宋" w:cs="仿宋" w:hint="eastAsia"/>
          <w:lang w:eastAsia="zh-CN"/>
        </w:rPr>
      </w:pPr>
      <w:bookmarkStart w:id="20" w:name="_Toc324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压控制器项目中，低压控制器项目团队着眼于未来，明确了可持续发展的战略方向。制定的具体可持续发展目标包括降低资源使用、采用环保技术、最大化社会效益等。这一步骤不仅有助于低压控制器项目在环保和社会责任方面达到最高标准，也为未来提供了明确的指引，确保低压控制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可持续实践的融入低压控制器项目管理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低压控制器项目管理周期。从低压控制器项目规划开始，低压控制器项目团队就考虑了环境和社会的因素。在执行阶段，低压控制器项目团队积极推动绿色技术的应用，优化资源利用。此外，关注员工的社会责任，通过培训和沟通活动提高员工对可持续发展的认知，使他们能够在日常工作中践行可持续实践。这些举措不仅为低压控制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1916"/>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https://d.book118.com/596115215155010042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低压控制器项目规划设计方案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2424B"/>
    <w:rsid w:val="129242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115215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2024-01-30T09:02:00Z</dcterms:created>
  <dcterms:modified xsi:type="dcterms:W3CDTF">2024-01-30T09:02:43Z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181C5DF3AC4A4F8295FA8C1FA54FE37D_11</vt:lpwstr>
  </property>
  <property fmtid="{D5CDD505-2E9C-101B-9397-08002B2CF9AE}" pid="3" name="KSOProductBuildVer">
    <vt:lpwstr>2052-12.1.0.16250</vt:lpwstr>
  </property>
</Properties>
</file>