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一氧化二氮项目可行性建设方案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8" w:history="1">
        <w:r>
          <w:rPr>
            <w:rFonts w:ascii="仿宋" w:eastAsia="仿宋" w:hAnsi="仿宋" w:cs="仿宋" w:hint="eastAsia"/>
            <w:lang w:eastAsia="zh-CN"/>
          </w:rPr>
          <w:t>概论</w:t>
        </w:r>
        <w:r>
          <w:tab/>
        </w:r>
        <w:r>
          <w:fldChar w:fldCharType="begin"/>
        </w:r>
        <w:r>
          <w:instrText xml:space="preserve"> PAGEREF _Toc26558 \h </w:instrText>
        </w:r>
        <w:r>
          <w:fldChar w:fldCharType="separate"/>
        </w:r>
        <w:r>
          <w:t>3</w:t>
        </w:r>
        <w:r>
          <w:fldChar w:fldCharType="end"/>
        </w:r>
      </w:hyperlink>
    </w:p>
    <w:p>
      <w:pPr>
        <w:pStyle w:val="TOC1"/>
        <w:tabs>
          <w:tab w:val="right" w:leader="dot" w:pos="8306"/>
        </w:tabs>
      </w:pPr>
      <w:hyperlink w:anchor="_Toc23201" w:history="1">
        <w:r>
          <w:rPr>
            <w:rFonts w:ascii="仿宋" w:eastAsia="仿宋" w:hAnsi="仿宋" w:cs="仿宋" w:hint="eastAsia"/>
            <w:lang w:eastAsia="zh-CN"/>
          </w:rPr>
          <w:t>一、发展规划、产业政策和行业准入分析</w:t>
        </w:r>
        <w:r>
          <w:tab/>
        </w:r>
        <w:r>
          <w:fldChar w:fldCharType="begin"/>
        </w:r>
        <w:r>
          <w:instrText xml:space="preserve"> PAGEREF _Toc23201 \h </w:instrText>
        </w:r>
        <w:r>
          <w:fldChar w:fldCharType="separate"/>
        </w:r>
        <w:r>
          <w:t>3</w:t>
        </w:r>
        <w:r>
          <w:fldChar w:fldCharType="end"/>
        </w:r>
      </w:hyperlink>
    </w:p>
    <w:p>
      <w:pPr>
        <w:pStyle w:val="TOC2"/>
        <w:tabs>
          <w:tab w:val="right" w:leader="dot" w:pos="8306"/>
        </w:tabs>
      </w:pPr>
      <w:hyperlink w:anchor="_Toc1345" w:history="1">
        <w:r>
          <w:rPr>
            <w:rFonts w:ascii="仿宋" w:eastAsia="仿宋" w:hAnsi="仿宋" w:cs="仿宋" w:hint="eastAsia"/>
            <w:lang w:eastAsia="zh-CN"/>
          </w:rPr>
          <w:t>(一)、发展规划分析</w:t>
        </w:r>
        <w:r>
          <w:tab/>
        </w:r>
        <w:r>
          <w:fldChar w:fldCharType="begin"/>
        </w:r>
        <w:r>
          <w:instrText xml:space="preserve"> PAGEREF _Toc1345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(二)、产业政策分析</w:t>
        </w:r>
        <w:r>
          <w:tab/>
        </w:r>
        <w:r>
          <w:fldChar w:fldCharType="begin"/>
        </w:r>
        <w:r>
          <w:instrText xml:space="preserve"> PAGEREF _Toc30456 \h </w:instrText>
        </w:r>
        <w:r>
          <w:fldChar w:fldCharType="separate"/>
        </w:r>
        <w:r>
          <w:t>5</w:t>
        </w:r>
        <w:r>
          <w:fldChar w:fldCharType="end"/>
        </w:r>
      </w:hyperlink>
    </w:p>
    <w:p>
      <w:pPr>
        <w:pStyle w:val="TOC2"/>
        <w:tabs>
          <w:tab w:val="right" w:leader="dot" w:pos="8306"/>
        </w:tabs>
      </w:pPr>
      <w:hyperlink w:anchor="_Toc6845" w:history="1">
        <w:r>
          <w:rPr>
            <w:rFonts w:ascii="仿宋" w:eastAsia="仿宋" w:hAnsi="仿宋" w:cs="仿宋" w:hint="eastAsia"/>
            <w:lang w:eastAsia="zh-CN"/>
          </w:rPr>
          <w:t>(三)、行业准入分析</w:t>
        </w:r>
        <w:r>
          <w:tab/>
        </w:r>
        <w:r>
          <w:fldChar w:fldCharType="begin"/>
        </w:r>
        <w:r>
          <w:instrText xml:space="preserve"> PAGEREF _Toc6845 \h </w:instrText>
        </w:r>
        <w:r>
          <w:fldChar w:fldCharType="separate"/>
        </w:r>
        <w:r>
          <w:t>6</w:t>
        </w:r>
        <w:r>
          <w:fldChar w:fldCharType="end"/>
        </w:r>
      </w:hyperlink>
    </w:p>
    <w:p>
      <w:pPr>
        <w:pStyle w:val="TOC1"/>
        <w:tabs>
          <w:tab w:val="right" w:leader="dot" w:pos="8306"/>
        </w:tabs>
      </w:pPr>
      <w:hyperlink w:anchor="_Toc7076" w:history="1">
        <w:r>
          <w:rPr>
            <w:rFonts w:ascii="仿宋" w:eastAsia="仿宋" w:hAnsi="仿宋" w:cs="仿宋" w:hint="eastAsia"/>
            <w:lang w:eastAsia="zh-CN"/>
          </w:rPr>
          <w:t>二、资源开发及综合利用分析</w:t>
        </w:r>
        <w:r>
          <w:tab/>
        </w:r>
        <w:r>
          <w:fldChar w:fldCharType="begin"/>
        </w:r>
        <w:r>
          <w:instrText xml:space="preserve"> PAGEREF _Toc7076 \h </w:instrText>
        </w:r>
        <w:r>
          <w:fldChar w:fldCharType="separate"/>
        </w:r>
        <w:r>
          <w:t>7</w:t>
        </w:r>
        <w:r>
          <w:fldChar w:fldCharType="end"/>
        </w:r>
      </w:hyperlink>
    </w:p>
    <w:p>
      <w:pPr>
        <w:pStyle w:val="TOC2"/>
        <w:tabs>
          <w:tab w:val="right" w:leader="dot" w:pos="8306"/>
        </w:tabs>
      </w:pPr>
      <w:hyperlink w:anchor="_Toc3967" w:history="1">
        <w:r>
          <w:rPr>
            <w:rFonts w:ascii="仿宋" w:eastAsia="仿宋" w:hAnsi="仿宋" w:cs="仿宋" w:hint="eastAsia"/>
            <w:lang w:eastAsia="zh-CN"/>
          </w:rPr>
          <w:t>(一)、资源开发方案</w:t>
        </w:r>
        <w:r>
          <w:tab/>
        </w:r>
        <w:r>
          <w:fldChar w:fldCharType="begin"/>
        </w:r>
        <w:r>
          <w:instrText xml:space="preserve"> PAGEREF _Toc3967 \h </w:instrText>
        </w:r>
        <w:r>
          <w:fldChar w:fldCharType="separate"/>
        </w:r>
        <w:r>
          <w:t>7</w:t>
        </w:r>
        <w:r>
          <w:fldChar w:fldCharType="end"/>
        </w:r>
      </w:hyperlink>
    </w:p>
    <w:p>
      <w:pPr>
        <w:pStyle w:val="TOC2"/>
        <w:tabs>
          <w:tab w:val="right" w:leader="dot" w:pos="8306"/>
        </w:tabs>
      </w:pPr>
      <w:hyperlink w:anchor="_Toc24236" w:history="1">
        <w:r>
          <w:rPr>
            <w:rFonts w:ascii="仿宋" w:eastAsia="仿宋" w:hAnsi="仿宋" w:cs="仿宋" w:hint="eastAsia"/>
            <w:lang w:eastAsia="zh-CN"/>
          </w:rPr>
          <w:t>(二)、资源利用方案</w:t>
        </w:r>
        <w:r>
          <w:tab/>
        </w:r>
        <w:r>
          <w:fldChar w:fldCharType="begin"/>
        </w:r>
        <w:r>
          <w:instrText xml:space="preserve"> PAGEREF _Toc24236 \h </w:instrText>
        </w:r>
        <w:r>
          <w:fldChar w:fldCharType="separate"/>
        </w:r>
        <w:r>
          <w:t>9</w:t>
        </w:r>
        <w:r>
          <w:fldChar w:fldCharType="end"/>
        </w:r>
      </w:hyperlink>
    </w:p>
    <w:p>
      <w:pPr>
        <w:pStyle w:val="TOC2"/>
        <w:tabs>
          <w:tab w:val="right" w:leader="dot" w:pos="8306"/>
        </w:tabs>
      </w:pPr>
      <w:hyperlink w:anchor="_Toc1437" w:history="1">
        <w:r>
          <w:rPr>
            <w:rFonts w:ascii="仿宋" w:eastAsia="仿宋" w:hAnsi="仿宋" w:cs="仿宋" w:hint="eastAsia"/>
            <w:lang w:eastAsia="zh-CN"/>
          </w:rPr>
          <w:t>(三)、资源节约措施</w:t>
        </w:r>
        <w:r>
          <w:tab/>
        </w:r>
        <w:r>
          <w:fldChar w:fldCharType="begin"/>
        </w:r>
        <w:r>
          <w:instrText xml:space="preserve"> PAGEREF _Toc1437 \h </w:instrText>
        </w:r>
        <w:r>
          <w:fldChar w:fldCharType="separate"/>
        </w:r>
        <w:r>
          <w:t>10</w:t>
        </w:r>
        <w:r>
          <w:fldChar w:fldCharType="end"/>
        </w:r>
      </w:hyperlink>
    </w:p>
    <w:p>
      <w:pPr>
        <w:pStyle w:val="TOC1"/>
        <w:tabs>
          <w:tab w:val="right" w:leader="dot" w:pos="8306"/>
        </w:tabs>
      </w:pPr>
      <w:hyperlink w:anchor="_Toc21842" w:history="1">
        <w:r>
          <w:rPr>
            <w:rFonts w:ascii="仿宋" w:eastAsia="仿宋" w:hAnsi="仿宋" w:cs="仿宋" w:hint="eastAsia"/>
            <w:lang w:eastAsia="zh-CN"/>
          </w:rPr>
          <w:t>三、财务管理与成本控制</w:t>
        </w:r>
        <w:r>
          <w:tab/>
        </w:r>
        <w:r>
          <w:fldChar w:fldCharType="begin"/>
        </w:r>
        <w:r>
          <w:instrText xml:space="preserve"> PAGEREF _Toc21842 \h </w:instrText>
        </w:r>
        <w:r>
          <w:fldChar w:fldCharType="separate"/>
        </w:r>
        <w:r>
          <w:t>11</w:t>
        </w:r>
        <w:r>
          <w:fldChar w:fldCharType="end"/>
        </w:r>
      </w:hyperlink>
    </w:p>
    <w:p>
      <w:pPr>
        <w:pStyle w:val="TOC2"/>
        <w:tabs>
          <w:tab w:val="right" w:leader="dot" w:pos="8306"/>
        </w:tabs>
      </w:pPr>
      <w:hyperlink w:anchor="_Toc21191" w:history="1">
        <w:r>
          <w:rPr>
            <w:rFonts w:ascii="仿宋" w:eastAsia="仿宋" w:hAnsi="仿宋" w:cs="仿宋" w:hint="eastAsia"/>
            <w:lang w:eastAsia="zh-CN"/>
          </w:rPr>
          <w:t>(一)、财务管理体系建设</w:t>
        </w:r>
        <w:r>
          <w:tab/>
        </w:r>
        <w:r>
          <w:fldChar w:fldCharType="begin"/>
        </w:r>
        <w:r>
          <w:instrText xml:space="preserve"> PAGEREF _Toc21191 \h </w:instrText>
        </w:r>
        <w:r>
          <w:fldChar w:fldCharType="separate"/>
        </w:r>
        <w:r>
          <w:t>11</w:t>
        </w:r>
        <w:r>
          <w:fldChar w:fldCharType="end"/>
        </w:r>
      </w:hyperlink>
    </w:p>
    <w:p>
      <w:pPr>
        <w:pStyle w:val="TOC2"/>
        <w:tabs>
          <w:tab w:val="right" w:leader="dot" w:pos="8306"/>
        </w:tabs>
      </w:pPr>
      <w:hyperlink w:anchor="_Toc9752" w:history="1">
        <w:r>
          <w:rPr>
            <w:rFonts w:ascii="仿宋" w:eastAsia="仿宋" w:hAnsi="仿宋" w:cs="仿宋" w:hint="eastAsia"/>
            <w:lang w:eastAsia="zh-CN"/>
          </w:rPr>
          <w:t>(二)、成本控制措施</w:t>
        </w:r>
        <w:r>
          <w:tab/>
        </w:r>
        <w:r>
          <w:fldChar w:fldCharType="begin"/>
        </w:r>
        <w:r>
          <w:instrText xml:space="preserve"> PAGEREF _Toc9752 \h </w:instrText>
        </w:r>
        <w:r>
          <w:fldChar w:fldCharType="separate"/>
        </w:r>
        <w:r>
          <w:t>12</w:t>
        </w:r>
        <w:r>
          <w:fldChar w:fldCharType="end"/>
        </w:r>
      </w:hyperlink>
    </w:p>
    <w:p>
      <w:pPr>
        <w:pStyle w:val="TOC1"/>
        <w:tabs>
          <w:tab w:val="right" w:leader="dot" w:pos="8306"/>
        </w:tabs>
      </w:pPr>
      <w:hyperlink w:anchor="_Toc21705" w:history="1">
        <w:r>
          <w:rPr>
            <w:rFonts w:ascii="仿宋" w:eastAsia="仿宋" w:hAnsi="仿宋" w:cs="仿宋" w:hint="eastAsia"/>
            <w:lang w:eastAsia="zh-CN"/>
          </w:rPr>
          <w:t>四、一氧化二氮项目概论</w:t>
        </w:r>
        <w:r>
          <w:tab/>
        </w:r>
        <w:r>
          <w:fldChar w:fldCharType="begin"/>
        </w:r>
        <w:r>
          <w:instrText xml:space="preserve"> PAGEREF _Toc21705 \h </w:instrText>
        </w:r>
        <w:r>
          <w:fldChar w:fldCharType="separate"/>
        </w:r>
        <w:r>
          <w:t>13</w:t>
        </w:r>
        <w:r>
          <w:fldChar w:fldCharType="end"/>
        </w:r>
      </w:hyperlink>
    </w:p>
    <w:p>
      <w:pPr>
        <w:pStyle w:val="TOC2"/>
        <w:tabs>
          <w:tab w:val="right" w:leader="dot" w:pos="8306"/>
        </w:tabs>
      </w:pPr>
      <w:hyperlink w:anchor="_Toc27582" w:history="1">
        <w:r>
          <w:rPr>
            <w:rFonts w:ascii="仿宋" w:eastAsia="仿宋" w:hAnsi="仿宋" w:cs="仿宋" w:hint="eastAsia"/>
            <w:lang w:eastAsia="zh-CN"/>
          </w:rPr>
          <w:t>(一)、项目申报单位概况</w:t>
        </w:r>
        <w:r>
          <w:tab/>
        </w:r>
        <w:r>
          <w:fldChar w:fldCharType="begin"/>
        </w:r>
        <w:r>
          <w:instrText xml:space="preserve"> PAGEREF _Toc27582 \h </w:instrText>
        </w:r>
        <w:r>
          <w:fldChar w:fldCharType="separate"/>
        </w:r>
        <w:r>
          <w:t>13</w:t>
        </w:r>
        <w:r>
          <w:fldChar w:fldCharType="end"/>
        </w:r>
      </w:hyperlink>
    </w:p>
    <w:p>
      <w:pPr>
        <w:pStyle w:val="TOC2"/>
        <w:tabs>
          <w:tab w:val="right" w:leader="dot" w:pos="8306"/>
        </w:tabs>
      </w:pPr>
      <w:hyperlink w:anchor="_Toc9973" w:history="1">
        <w:r>
          <w:rPr>
            <w:rFonts w:ascii="仿宋" w:eastAsia="仿宋" w:hAnsi="仿宋" w:cs="仿宋" w:hint="eastAsia"/>
            <w:lang w:eastAsia="zh-CN"/>
          </w:rPr>
          <w:t>(二)、项目概况</w:t>
        </w:r>
        <w:r>
          <w:tab/>
        </w:r>
        <w:r>
          <w:fldChar w:fldCharType="begin"/>
        </w:r>
        <w:r>
          <w:instrText xml:space="preserve"> PAGEREF _Toc9973 \h </w:instrText>
        </w:r>
        <w:r>
          <w:fldChar w:fldCharType="separate"/>
        </w:r>
        <w:r>
          <w:t>14</w:t>
        </w:r>
        <w:r>
          <w:fldChar w:fldCharType="end"/>
        </w:r>
      </w:hyperlink>
    </w:p>
    <w:p>
      <w:pPr>
        <w:pStyle w:val="TOC1"/>
        <w:tabs>
          <w:tab w:val="right" w:leader="dot" w:pos="8306"/>
        </w:tabs>
      </w:pPr>
      <w:hyperlink w:anchor="_Toc31100" w:history="1">
        <w:r>
          <w:rPr>
            <w:rFonts w:ascii="仿宋" w:eastAsia="仿宋" w:hAnsi="仿宋" w:cs="仿宋" w:hint="eastAsia"/>
            <w:lang w:eastAsia="zh-CN"/>
          </w:rPr>
          <w:t>五、环境和生态影响分析</w:t>
        </w:r>
        <w:r>
          <w:tab/>
        </w:r>
        <w:r>
          <w:fldChar w:fldCharType="begin"/>
        </w:r>
        <w:r>
          <w:instrText xml:space="preserve"> PAGEREF _Toc31100 \h </w:instrText>
        </w:r>
        <w:r>
          <w:fldChar w:fldCharType="separate"/>
        </w:r>
        <w:r>
          <w:t>17</w:t>
        </w:r>
        <w:r>
          <w:fldChar w:fldCharType="end"/>
        </w:r>
      </w:hyperlink>
    </w:p>
    <w:p>
      <w:pPr>
        <w:pStyle w:val="TOC2"/>
        <w:tabs>
          <w:tab w:val="right" w:leader="dot" w:pos="8306"/>
        </w:tabs>
      </w:pPr>
      <w:hyperlink w:anchor="_Toc10257" w:history="1">
        <w:r>
          <w:rPr>
            <w:rFonts w:ascii="仿宋" w:eastAsia="仿宋" w:hAnsi="仿宋" w:cs="仿宋" w:hint="eastAsia"/>
            <w:lang w:eastAsia="zh-CN"/>
          </w:rPr>
          <w:t>(一)、环境和生态现状</w:t>
        </w:r>
        <w:r>
          <w:tab/>
        </w:r>
        <w:r>
          <w:fldChar w:fldCharType="begin"/>
        </w:r>
        <w:r>
          <w:instrText xml:space="preserve"> PAGEREF _Toc10257 \h </w:instrText>
        </w:r>
        <w:r>
          <w:fldChar w:fldCharType="separate"/>
        </w:r>
        <w:r>
          <w:t>17</w:t>
        </w:r>
        <w:r>
          <w:fldChar w:fldCharType="end"/>
        </w:r>
      </w:hyperlink>
    </w:p>
    <w:p>
      <w:pPr>
        <w:pStyle w:val="TOC2"/>
        <w:tabs>
          <w:tab w:val="right" w:leader="dot" w:pos="8306"/>
        </w:tabs>
      </w:pPr>
      <w:hyperlink w:anchor="_Toc20933" w:history="1">
        <w:r>
          <w:rPr>
            <w:rFonts w:ascii="仿宋" w:eastAsia="仿宋" w:hAnsi="仿宋" w:cs="仿宋" w:hint="eastAsia"/>
            <w:lang w:eastAsia="zh-CN"/>
          </w:rPr>
          <w:t>(二)、生态环境影响分析</w:t>
        </w:r>
        <w:r>
          <w:tab/>
        </w:r>
        <w:r>
          <w:fldChar w:fldCharType="begin"/>
        </w:r>
        <w:r>
          <w:instrText xml:space="preserve"> PAGEREF _Toc20933 \h </w:instrText>
        </w:r>
        <w:r>
          <w:fldChar w:fldCharType="separate"/>
        </w:r>
        <w:r>
          <w:t>19</w:t>
        </w:r>
        <w:r>
          <w:fldChar w:fldCharType="end"/>
        </w:r>
      </w:hyperlink>
    </w:p>
    <w:p>
      <w:pPr>
        <w:pStyle w:val="TOC2"/>
        <w:tabs>
          <w:tab w:val="right" w:leader="dot" w:pos="8306"/>
        </w:tabs>
      </w:pPr>
      <w:hyperlink w:anchor="_Toc31868" w:history="1">
        <w:r>
          <w:rPr>
            <w:rFonts w:ascii="仿宋" w:eastAsia="仿宋" w:hAnsi="仿宋" w:cs="仿宋" w:hint="eastAsia"/>
            <w:lang w:eastAsia="zh-CN"/>
          </w:rPr>
          <w:t>(三)、生态环境保护措施</w:t>
        </w:r>
        <w:r>
          <w:tab/>
        </w:r>
        <w:r>
          <w:fldChar w:fldCharType="begin"/>
        </w:r>
        <w:r>
          <w:instrText xml:space="preserve"> PAGEREF _Toc31868 \h </w:instrText>
        </w:r>
        <w:r>
          <w:fldChar w:fldCharType="separate"/>
        </w:r>
        <w:r>
          <w:t>20</w:t>
        </w:r>
        <w:r>
          <w:fldChar w:fldCharType="end"/>
        </w:r>
      </w:hyperlink>
    </w:p>
    <w:p>
      <w:pPr>
        <w:pStyle w:val="TOC2"/>
        <w:tabs>
          <w:tab w:val="right" w:leader="dot" w:pos="8306"/>
        </w:tabs>
      </w:pPr>
      <w:hyperlink w:anchor="_Toc27727" w:history="1">
        <w:r>
          <w:rPr>
            <w:rFonts w:ascii="仿宋" w:eastAsia="仿宋" w:hAnsi="仿宋" w:cs="仿宋" w:hint="eastAsia"/>
            <w:lang w:eastAsia="zh-CN"/>
          </w:rPr>
          <w:t>(四)、地质灾害影响分析</w:t>
        </w:r>
        <w:r>
          <w:tab/>
        </w:r>
        <w:r>
          <w:fldChar w:fldCharType="begin"/>
        </w:r>
        <w:r>
          <w:instrText xml:space="preserve"> PAGEREF _Toc27727 \h </w:instrText>
        </w:r>
        <w:r>
          <w:fldChar w:fldCharType="separate"/>
        </w:r>
        <w:r>
          <w:t>22</w:t>
        </w:r>
        <w:r>
          <w:fldChar w:fldCharType="end"/>
        </w:r>
      </w:hyperlink>
    </w:p>
    <w:p>
      <w:pPr>
        <w:pStyle w:val="TOC2"/>
        <w:tabs>
          <w:tab w:val="right" w:leader="dot" w:pos="8306"/>
        </w:tabs>
      </w:pPr>
      <w:hyperlink w:anchor="_Toc22176" w:history="1">
        <w:r>
          <w:rPr>
            <w:rFonts w:ascii="仿宋" w:eastAsia="仿宋" w:hAnsi="仿宋" w:cs="仿宋" w:hint="eastAsia"/>
            <w:lang w:eastAsia="zh-CN"/>
          </w:rPr>
          <w:t>(五)、特殊环境影响</w:t>
        </w:r>
        <w:r>
          <w:tab/>
        </w:r>
        <w:r>
          <w:fldChar w:fldCharType="begin"/>
        </w:r>
        <w:r>
          <w:instrText xml:space="preserve"> PAGEREF _Toc22176 \h </w:instrText>
        </w:r>
        <w:r>
          <w:fldChar w:fldCharType="separate"/>
        </w:r>
        <w:r>
          <w:t>24</w:t>
        </w:r>
        <w:r>
          <w:fldChar w:fldCharType="end"/>
        </w:r>
      </w:hyperlink>
    </w:p>
    <w:p>
      <w:pPr>
        <w:pStyle w:val="TOC1"/>
        <w:tabs>
          <w:tab w:val="right" w:leader="dot" w:pos="8306"/>
        </w:tabs>
      </w:pPr>
      <w:hyperlink w:anchor="_Toc3386" w:history="1">
        <w:r>
          <w:rPr>
            <w:rFonts w:ascii="仿宋" w:eastAsia="仿宋" w:hAnsi="仿宋" w:cs="仿宋" w:hint="eastAsia"/>
            <w:lang w:eastAsia="zh-CN"/>
          </w:rPr>
          <w:t>六、项目选址研究</w:t>
        </w:r>
        <w:r>
          <w:tab/>
        </w:r>
        <w:r>
          <w:fldChar w:fldCharType="begin"/>
        </w:r>
        <w:r>
          <w:instrText xml:space="preserve"> PAGEREF _Toc3386 \h </w:instrText>
        </w:r>
        <w:r>
          <w:fldChar w:fldCharType="separate"/>
        </w:r>
        <w:r>
          <w:t>25</w:t>
        </w:r>
        <w:r>
          <w:fldChar w:fldCharType="end"/>
        </w:r>
      </w:hyperlink>
    </w:p>
    <w:p>
      <w:pPr>
        <w:pStyle w:val="TOC2"/>
        <w:tabs>
          <w:tab w:val="right" w:leader="dot" w:pos="8306"/>
        </w:tabs>
      </w:pPr>
      <w:hyperlink w:anchor="_Toc24570" w:history="1">
        <w:r>
          <w:rPr>
            <w:rFonts w:ascii="仿宋" w:eastAsia="仿宋" w:hAnsi="仿宋" w:cs="仿宋" w:hint="eastAsia"/>
            <w:lang w:eastAsia="zh-CN"/>
          </w:rPr>
          <w:t>(一)、项目选址原则</w:t>
        </w:r>
        <w:r>
          <w:tab/>
        </w:r>
        <w:r>
          <w:fldChar w:fldCharType="begin"/>
        </w:r>
        <w:r>
          <w:instrText xml:space="preserve"> PAGEREF _Toc24570 \h </w:instrText>
        </w:r>
        <w:r>
          <w:fldChar w:fldCharType="separate"/>
        </w:r>
        <w:r>
          <w:t>25</w:t>
        </w:r>
        <w:r>
          <w:fldChar w:fldCharType="end"/>
        </w:r>
      </w:hyperlink>
    </w:p>
    <w:p>
      <w:pPr>
        <w:pStyle w:val="TOC2"/>
        <w:tabs>
          <w:tab w:val="right" w:leader="dot" w:pos="8306"/>
        </w:tabs>
      </w:pPr>
      <w:hyperlink w:anchor="_Toc16005" w:history="1">
        <w:r>
          <w:rPr>
            <w:rFonts w:ascii="仿宋" w:eastAsia="仿宋" w:hAnsi="仿宋" w:cs="仿宋" w:hint="eastAsia"/>
            <w:lang w:eastAsia="zh-CN"/>
          </w:rPr>
          <w:t>(二)、项目选址</w:t>
        </w:r>
        <w:r>
          <w:tab/>
        </w:r>
        <w:r>
          <w:fldChar w:fldCharType="begin"/>
        </w:r>
        <w:r>
          <w:instrText xml:space="preserve"> PAGEREF _Toc16005 \h </w:instrText>
        </w:r>
        <w:r>
          <w:fldChar w:fldCharType="separate"/>
        </w:r>
        <w:r>
          <w:t>28</w:t>
        </w:r>
        <w:r>
          <w:fldChar w:fldCharType="end"/>
        </w:r>
      </w:hyperlink>
    </w:p>
    <w:p>
      <w:pPr>
        <w:pStyle w:val="TOC2"/>
        <w:tabs>
          <w:tab w:val="right" w:leader="dot" w:pos="8306"/>
        </w:tabs>
      </w:pPr>
      <w:hyperlink w:anchor="_Toc12079" w:history="1">
        <w:r>
          <w:rPr>
            <w:rFonts w:ascii="仿宋" w:eastAsia="仿宋" w:hAnsi="仿宋" w:cs="仿宋" w:hint="eastAsia"/>
            <w:lang w:eastAsia="zh-CN"/>
          </w:rPr>
          <w:t>(三)、建设条件分析</w:t>
        </w:r>
        <w:r>
          <w:tab/>
        </w:r>
        <w:r>
          <w:fldChar w:fldCharType="begin"/>
        </w:r>
        <w:r>
          <w:instrText xml:space="preserve"> PAGEREF _Toc12079 \h </w:instrText>
        </w:r>
        <w:r>
          <w:fldChar w:fldCharType="separate"/>
        </w:r>
        <w:r>
          <w:t>30</w:t>
        </w:r>
        <w:r>
          <w:fldChar w:fldCharType="end"/>
        </w:r>
      </w:hyperlink>
    </w:p>
    <w:p>
      <w:pPr>
        <w:pStyle w:val="TOC2"/>
        <w:tabs>
          <w:tab w:val="right" w:leader="dot" w:pos="8306"/>
        </w:tabs>
      </w:pPr>
      <w:hyperlink w:anchor="_Toc17984" w:history="1">
        <w:r>
          <w:rPr>
            <w:rFonts w:ascii="仿宋" w:eastAsia="仿宋" w:hAnsi="仿宋" w:cs="仿宋" w:hint="eastAsia"/>
            <w:lang w:eastAsia="zh-CN"/>
          </w:rPr>
          <w:t>(四)、用地控制指标</w:t>
        </w:r>
        <w:r>
          <w:tab/>
        </w:r>
        <w:r>
          <w:fldChar w:fldCharType="begin"/>
        </w:r>
        <w:r>
          <w:instrText xml:space="preserve"> PAGEREF _Toc17984 \h </w:instrText>
        </w:r>
        <w:r>
          <w:fldChar w:fldCharType="separate"/>
        </w:r>
        <w:r>
          <w:t>31</w:t>
        </w:r>
        <w:r>
          <w:fldChar w:fldCharType="end"/>
        </w:r>
      </w:hyperlink>
    </w:p>
    <w:p>
      <w:pPr>
        <w:pStyle w:val="TOC2"/>
        <w:tabs>
          <w:tab w:val="right" w:leader="dot" w:pos="8306"/>
        </w:tabs>
      </w:pPr>
      <w:hyperlink w:anchor="_Toc23568" w:history="1">
        <w:r>
          <w:rPr>
            <w:rFonts w:ascii="仿宋" w:eastAsia="仿宋" w:hAnsi="仿宋" w:cs="仿宋" w:hint="eastAsia"/>
            <w:lang w:eastAsia="zh-CN"/>
          </w:rPr>
          <w:t>(五)、地总体要求</w:t>
        </w:r>
        <w:r>
          <w:tab/>
        </w:r>
        <w:r>
          <w:fldChar w:fldCharType="begin"/>
        </w:r>
        <w:r>
          <w:instrText xml:space="preserve"> PAGEREF _Toc23568 \h </w:instrText>
        </w:r>
        <w:r>
          <w:fldChar w:fldCharType="separate"/>
        </w:r>
        <w:r>
          <w:t>33</w:t>
        </w:r>
        <w:r>
          <w:fldChar w:fldCharType="end"/>
        </w:r>
      </w:hyperlink>
    </w:p>
    <w:p>
      <w:pPr>
        <w:pStyle w:val="TOC2"/>
        <w:tabs>
          <w:tab w:val="right" w:leader="dot" w:pos="8306"/>
        </w:tabs>
      </w:pPr>
      <w:hyperlink w:anchor="_Toc1806" w:history="1">
        <w:r>
          <w:rPr>
            <w:rFonts w:ascii="仿宋" w:eastAsia="仿宋" w:hAnsi="仿宋" w:cs="仿宋" w:hint="eastAsia"/>
            <w:lang w:eastAsia="zh-CN"/>
          </w:rPr>
          <w:t>(六)、节约用地措施</w:t>
        </w:r>
        <w:r>
          <w:tab/>
        </w:r>
        <w:r>
          <w:fldChar w:fldCharType="begin"/>
        </w:r>
        <w:r>
          <w:instrText xml:space="preserve"> PAGEREF _Toc1806 \h </w:instrText>
        </w:r>
        <w:r>
          <w:fldChar w:fldCharType="separate"/>
        </w:r>
        <w:r>
          <w:t>34</w:t>
        </w:r>
        <w:r>
          <w:fldChar w:fldCharType="end"/>
        </w:r>
      </w:hyperlink>
    </w:p>
    <w:p>
      <w:pPr>
        <w:pStyle w:val="TOC2"/>
        <w:tabs>
          <w:tab w:val="right" w:leader="dot" w:pos="8306"/>
        </w:tabs>
      </w:pPr>
      <w:hyperlink w:anchor="_Toc2169" w:history="1">
        <w:r>
          <w:rPr>
            <w:rFonts w:ascii="仿宋" w:eastAsia="仿宋" w:hAnsi="仿宋" w:cs="仿宋" w:hint="eastAsia"/>
            <w:lang w:eastAsia="zh-CN"/>
          </w:rPr>
          <w:t>(七)、选址综合评价</w:t>
        </w:r>
        <w:r>
          <w:tab/>
        </w:r>
        <w:r>
          <w:fldChar w:fldCharType="begin"/>
        </w:r>
        <w:r>
          <w:instrText xml:space="preserve"> PAGEREF _Toc2169 \h </w:instrText>
        </w:r>
        <w:r>
          <w:fldChar w:fldCharType="separate"/>
        </w:r>
        <w:r>
          <w:t>35</w:t>
        </w:r>
        <w:r>
          <w:fldChar w:fldCharType="end"/>
        </w:r>
      </w:hyperlink>
    </w:p>
    <w:p>
      <w:pPr>
        <w:pStyle w:val="TOC1"/>
        <w:tabs>
          <w:tab w:val="right" w:leader="dot" w:pos="8306"/>
        </w:tabs>
      </w:pPr>
      <w:hyperlink w:anchor="_Toc26102" w:history="1">
        <w:r>
          <w:rPr>
            <w:rFonts w:ascii="仿宋" w:eastAsia="仿宋" w:hAnsi="仿宋" w:cs="仿宋" w:hint="eastAsia"/>
            <w:lang w:eastAsia="zh-CN"/>
          </w:rPr>
          <w:t>七、资金管理与财务规划</w:t>
        </w:r>
        <w:r>
          <w:tab/>
        </w:r>
        <w:r>
          <w:fldChar w:fldCharType="begin"/>
        </w:r>
        <w:r>
          <w:instrText xml:space="preserve"> PAGEREF _Toc26102 \h </w:instrText>
        </w:r>
        <w:r>
          <w:fldChar w:fldCharType="separate"/>
        </w:r>
        <w:r>
          <w:t>36</w:t>
        </w:r>
        <w:r>
          <w:fldChar w:fldCharType="end"/>
        </w:r>
      </w:hyperlink>
    </w:p>
    <w:p>
      <w:pPr>
        <w:pStyle w:val="TOC2"/>
        <w:tabs>
          <w:tab w:val="right" w:leader="dot" w:pos="8306"/>
        </w:tabs>
      </w:pPr>
      <w:hyperlink w:anchor="_Toc11632" w:history="1">
        <w:r>
          <w:rPr>
            <w:rFonts w:ascii="仿宋" w:eastAsia="仿宋" w:hAnsi="仿宋" w:cs="仿宋" w:hint="eastAsia"/>
            <w:lang w:eastAsia="zh-CN"/>
          </w:rPr>
          <w:t>(一)、项目资金来源与筹措</w:t>
        </w:r>
        <w:r>
          <w:tab/>
        </w:r>
        <w:r>
          <w:fldChar w:fldCharType="begin"/>
        </w:r>
        <w:r>
          <w:instrText xml:space="preserve"> PAGEREF _Toc11632 \h </w:instrText>
        </w:r>
        <w:r>
          <w:fldChar w:fldCharType="separate"/>
        </w:r>
        <w:r>
          <w:t>36</w:t>
        </w:r>
        <w:r>
          <w:fldChar w:fldCharType="end"/>
        </w:r>
      </w:hyperlink>
    </w:p>
    <w:p>
      <w:pPr>
        <w:pStyle w:val="TOC2"/>
        <w:tabs>
          <w:tab w:val="right" w:leader="dot" w:pos="8306"/>
        </w:tabs>
      </w:pPr>
      <w:hyperlink w:anchor="_Toc26527" w:history="1">
        <w:r>
          <w:rPr>
            <w:rFonts w:ascii="仿宋" w:eastAsia="仿宋" w:hAnsi="仿宋" w:cs="仿宋" w:hint="eastAsia"/>
            <w:lang w:eastAsia="zh-CN"/>
          </w:rPr>
          <w:t>(二)、资金使用与监管</w:t>
        </w:r>
        <w:r>
          <w:tab/>
        </w:r>
        <w:r>
          <w:fldChar w:fldCharType="begin"/>
        </w:r>
        <w:r>
          <w:instrText xml:space="preserve"> PAGEREF _Toc26527 \h </w:instrText>
        </w:r>
        <w:r>
          <w:fldChar w:fldCharType="separate"/>
        </w:r>
        <w:r>
          <w:t>38</w:t>
        </w:r>
        <w:r>
          <w:fldChar w:fldCharType="end"/>
        </w:r>
      </w:hyperlink>
    </w:p>
    <w:p>
      <w:pPr>
        <w:pStyle w:val="TOC2"/>
        <w:tabs>
          <w:tab w:val="right" w:leader="dot" w:pos="8306"/>
        </w:tabs>
      </w:pPr>
      <w:hyperlink w:anchor="_Toc13807" w:history="1">
        <w:r>
          <w:rPr>
            <w:rFonts w:ascii="仿宋" w:eastAsia="仿宋" w:hAnsi="仿宋" w:cs="仿宋" w:hint="eastAsia"/>
            <w:lang w:eastAsia="zh-CN"/>
          </w:rPr>
          <w:t>(三)、财务规划与预测</w:t>
        </w:r>
        <w:r>
          <w:tab/>
        </w:r>
        <w:r>
          <w:fldChar w:fldCharType="begin"/>
        </w:r>
        <w:r>
          <w:instrText xml:space="preserve"> PAGEREF _Toc13807 \h </w:instrText>
        </w:r>
        <w:r>
          <w:fldChar w:fldCharType="separate"/>
        </w:r>
        <w:r>
          <w:t>39</w:t>
        </w:r>
        <w:r>
          <w:fldChar w:fldCharType="end"/>
        </w:r>
      </w:hyperlink>
    </w:p>
    <w:p>
      <w:pPr>
        <w:pStyle w:val="TOC1"/>
        <w:tabs>
          <w:tab w:val="right" w:leader="dot" w:pos="8306"/>
        </w:tabs>
      </w:pPr>
      <w:hyperlink w:anchor="_Toc2138" w:history="1">
        <w:r>
          <w:rPr>
            <w:rFonts w:ascii="仿宋" w:eastAsia="仿宋" w:hAnsi="仿宋" w:cs="仿宋" w:hint="eastAsia"/>
            <w:lang w:eastAsia="zh-CN"/>
          </w:rPr>
          <w:t>八、项目质量与标准</w:t>
        </w:r>
        <w:r>
          <w:tab/>
        </w:r>
        <w:r>
          <w:fldChar w:fldCharType="begin"/>
        </w:r>
        <w:r>
          <w:instrText xml:space="preserve"> PAGEREF _Toc2138 \h </w:instrText>
        </w:r>
        <w:r>
          <w:fldChar w:fldCharType="separate"/>
        </w:r>
        <w:r>
          <w:t>40</w:t>
        </w:r>
        <w:r>
          <w:fldChar w:fldCharType="end"/>
        </w:r>
      </w:hyperlink>
    </w:p>
    <w:p>
      <w:pPr>
        <w:pStyle w:val="TOC2"/>
        <w:tabs>
          <w:tab w:val="right" w:leader="dot" w:pos="8306"/>
        </w:tabs>
      </w:pPr>
      <w:hyperlink w:anchor="_Toc32055" w:history="1">
        <w:r>
          <w:rPr>
            <w:rFonts w:ascii="仿宋" w:eastAsia="仿宋" w:hAnsi="仿宋" w:cs="仿宋" w:hint="eastAsia"/>
            <w:lang w:eastAsia="zh-CN"/>
          </w:rPr>
          <w:t>(一)、质量保障体系</w:t>
        </w:r>
        <w:r>
          <w:tab/>
        </w:r>
        <w:r>
          <w:fldChar w:fldCharType="begin"/>
        </w:r>
        <w:r>
          <w:instrText xml:space="preserve"> PAGEREF _Toc32055 \h </w:instrText>
        </w:r>
        <w:r>
          <w:fldChar w:fldCharType="separate"/>
        </w:r>
        <w:r>
          <w:t>40</w:t>
        </w:r>
        <w:r>
          <w:fldChar w:fldCharType="end"/>
        </w:r>
      </w:hyperlink>
    </w:p>
    <w:p>
      <w:pPr>
        <w:pStyle w:val="TOC2"/>
        <w:tabs>
          <w:tab w:val="right" w:leader="dot" w:pos="8306"/>
        </w:tabs>
      </w:pPr>
      <w:hyperlink w:anchor="_Toc11700" w:history="1">
        <w:r>
          <w:rPr>
            <w:rFonts w:ascii="仿宋" w:eastAsia="仿宋" w:hAnsi="仿宋" w:cs="仿宋" w:hint="eastAsia"/>
            <w:lang w:eastAsia="zh-CN"/>
          </w:rPr>
          <w:t>(二)、标准化作业流程</w:t>
        </w:r>
        <w:r>
          <w:tab/>
        </w:r>
        <w:r>
          <w:fldChar w:fldCharType="begin"/>
        </w:r>
        <w:r>
          <w:instrText xml:space="preserve"> PAGEREF _Toc11700 \h </w:instrText>
        </w:r>
        <w:r>
          <w:fldChar w:fldCharType="separate"/>
        </w:r>
        <w:r>
          <w:t>42</w:t>
        </w:r>
        <w:r>
          <w:fldChar w:fldCharType="end"/>
        </w:r>
      </w:hyperlink>
    </w:p>
    <w:p>
      <w:pPr>
        <w:pStyle w:val="TOC2"/>
        <w:tabs>
          <w:tab w:val="right" w:leader="dot" w:pos="8306"/>
        </w:tabs>
      </w:pPr>
      <w:hyperlink w:anchor="_Toc13484" w:history="1">
        <w:r>
          <w:rPr>
            <w:rFonts w:ascii="仿宋" w:eastAsia="仿宋" w:hAnsi="仿宋" w:cs="仿宋" w:hint="eastAsia"/>
            <w:lang w:eastAsia="zh-CN"/>
          </w:rPr>
          <w:t>(三)、质量监控与评估</w:t>
        </w:r>
        <w:r>
          <w:tab/>
        </w:r>
        <w:r>
          <w:fldChar w:fldCharType="begin"/>
        </w:r>
        <w:r>
          <w:instrText xml:space="preserve"> PAGEREF _Toc13484 \h </w:instrText>
        </w:r>
        <w:r>
          <w:fldChar w:fldCharType="separate"/>
        </w:r>
        <w:r>
          <w:t>43</w:t>
        </w:r>
        <w:r>
          <w:fldChar w:fldCharType="end"/>
        </w:r>
      </w:hyperlink>
    </w:p>
    <w:p>
      <w:pPr>
        <w:pStyle w:val="TOC2"/>
        <w:tabs>
          <w:tab w:val="right" w:leader="dot" w:pos="8306"/>
        </w:tabs>
      </w:pPr>
      <w:hyperlink w:anchor="_Toc17767" w:history="1">
        <w:r>
          <w:rPr>
            <w:rFonts w:ascii="仿宋" w:eastAsia="仿宋" w:hAnsi="仿宋" w:cs="仿宋" w:hint="eastAsia"/>
            <w:lang w:eastAsia="zh-CN"/>
          </w:rPr>
          <w:t>(四)、质量改进计划</w:t>
        </w:r>
        <w:r>
          <w:tab/>
        </w:r>
        <w:r>
          <w:fldChar w:fldCharType="begin"/>
        </w:r>
        <w:r>
          <w:instrText xml:space="preserve"> PAGEREF _Toc17767 \h </w:instrText>
        </w:r>
        <w:r>
          <w:fldChar w:fldCharType="separate"/>
        </w:r>
        <w:r>
          <w:t>44</w:t>
        </w:r>
        <w:r>
          <w:fldChar w:fldCharType="end"/>
        </w:r>
      </w:hyperlink>
    </w:p>
    <w:p>
      <w:pPr>
        <w:pStyle w:val="TOC1"/>
        <w:tabs>
          <w:tab w:val="right" w:leader="dot" w:pos="8306"/>
        </w:tabs>
      </w:pPr>
      <w:hyperlink w:anchor="_Toc5502" w:history="1">
        <w:r>
          <w:rPr>
            <w:rFonts w:ascii="仿宋" w:eastAsia="仿宋" w:hAnsi="仿宋" w:cs="仿宋" w:hint="eastAsia"/>
            <w:lang w:eastAsia="zh-CN"/>
          </w:rPr>
          <w:t>九、项目进度计划</w:t>
        </w:r>
        <w:r>
          <w:tab/>
        </w:r>
        <w:r>
          <w:fldChar w:fldCharType="begin"/>
        </w:r>
        <w:r>
          <w:instrText xml:space="preserve"> PAGEREF _Toc5502 \h </w:instrText>
        </w:r>
        <w:r>
          <w:fldChar w:fldCharType="separate"/>
        </w:r>
        <w:r>
          <w:t>45</w:t>
        </w:r>
        <w:r>
          <w:fldChar w:fldCharType="end"/>
        </w:r>
      </w:hyperlink>
    </w:p>
    <w:p>
      <w:pPr>
        <w:pStyle w:val="TOC2"/>
        <w:tabs>
          <w:tab w:val="right" w:leader="dot" w:pos="8306"/>
        </w:tabs>
      </w:pPr>
      <w:hyperlink w:anchor="_Toc1238" w:history="1">
        <w:r>
          <w:rPr>
            <w:rFonts w:ascii="仿宋" w:eastAsia="仿宋" w:hAnsi="仿宋" w:cs="仿宋" w:hint="eastAsia"/>
            <w:lang w:eastAsia="zh-CN"/>
          </w:rPr>
          <w:t>(一)、建设周期</w:t>
        </w:r>
        <w:r>
          <w:tab/>
        </w:r>
        <w:r>
          <w:fldChar w:fldCharType="begin"/>
        </w:r>
        <w:r>
          <w:instrText xml:space="preserve"> PAGEREF _Toc1238 \h </w:instrText>
        </w:r>
        <w:r>
          <w:fldChar w:fldCharType="separate"/>
        </w:r>
        <w:r>
          <w:t>45</w:t>
        </w:r>
        <w:r>
          <w:fldChar w:fldCharType="end"/>
        </w:r>
      </w:hyperlink>
    </w:p>
    <w:p>
      <w:pPr>
        <w:pStyle w:val="TOC2"/>
        <w:tabs>
          <w:tab w:val="right" w:leader="dot" w:pos="8306"/>
        </w:tabs>
      </w:pPr>
      <w:hyperlink w:anchor="_Toc9387" w:history="1">
        <w:r>
          <w:rPr>
            <w:rFonts w:ascii="仿宋" w:eastAsia="仿宋" w:hAnsi="仿宋" w:cs="仿宋" w:hint="eastAsia"/>
            <w:lang w:eastAsia="zh-CN"/>
          </w:rPr>
          <w:t>(二)、建设进度</w:t>
        </w:r>
        <w:r>
          <w:tab/>
        </w:r>
        <w:r>
          <w:fldChar w:fldCharType="begin"/>
        </w:r>
        <w:r>
          <w:instrText xml:space="preserve"> PAGEREF _Toc9387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05" w:history="1">
        <w:r>
          <w:rPr>
            <w:rFonts w:ascii="仿宋" w:eastAsia="仿宋" w:hAnsi="仿宋" w:cs="仿宋" w:hint="eastAsia"/>
            <w:lang w:eastAsia="zh-CN"/>
          </w:rPr>
          <w:t>(三)、进度安排注意事项</w:t>
        </w:r>
        <w:r>
          <w:tab/>
        </w:r>
        <w:r>
          <w:fldChar w:fldCharType="begin"/>
        </w:r>
        <w:r>
          <w:instrText xml:space="preserve"> PAGEREF _Toc5505 \h </w:instrText>
        </w:r>
        <w:r>
          <w:fldChar w:fldCharType="separate"/>
        </w:r>
        <w:r>
          <w:t>47</w:t>
        </w:r>
        <w:r>
          <w:fldChar w:fldCharType="end"/>
        </w:r>
      </w:hyperlink>
    </w:p>
    <w:p>
      <w:pPr>
        <w:pStyle w:val="TOC2"/>
        <w:tabs>
          <w:tab w:val="right" w:leader="dot" w:pos="8306"/>
        </w:tabs>
      </w:pPr>
      <w:hyperlink w:anchor="_Toc17451" w:history="1">
        <w:r>
          <w:rPr>
            <w:rFonts w:ascii="仿宋" w:eastAsia="仿宋" w:hAnsi="仿宋" w:cs="仿宋" w:hint="eastAsia"/>
            <w:lang w:eastAsia="zh-CN"/>
          </w:rPr>
          <w:t>(四)、人力资源配置</w:t>
        </w:r>
        <w:r>
          <w:tab/>
        </w:r>
        <w:r>
          <w:fldChar w:fldCharType="begin"/>
        </w:r>
        <w:r>
          <w:instrText xml:space="preserve"> PAGEREF _Toc17451 \h </w:instrText>
        </w:r>
        <w:r>
          <w:fldChar w:fldCharType="separate"/>
        </w:r>
        <w:r>
          <w:t>48</w:t>
        </w:r>
        <w:r>
          <w:fldChar w:fldCharType="end"/>
        </w:r>
      </w:hyperlink>
    </w:p>
    <w:p>
      <w:pPr>
        <w:pStyle w:val="TOC2"/>
        <w:tabs>
          <w:tab w:val="right" w:leader="dot" w:pos="8306"/>
        </w:tabs>
      </w:pPr>
      <w:hyperlink w:anchor="_Toc7705" w:history="1">
        <w:r>
          <w:rPr>
            <w:rFonts w:ascii="仿宋" w:eastAsia="仿宋" w:hAnsi="仿宋" w:cs="仿宋" w:hint="eastAsia"/>
            <w:lang w:eastAsia="zh-CN"/>
          </w:rPr>
          <w:t>(五)、员工培训</w:t>
        </w:r>
        <w:r>
          <w:tab/>
        </w:r>
        <w:r>
          <w:fldChar w:fldCharType="begin"/>
        </w:r>
        <w:r>
          <w:instrText xml:space="preserve"> PAGEREF _Toc7705 \h </w:instrText>
        </w:r>
        <w:r>
          <w:fldChar w:fldCharType="separate"/>
        </w:r>
        <w:r>
          <w:t>50</w:t>
        </w:r>
        <w:r>
          <w:fldChar w:fldCharType="end"/>
        </w:r>
      </w:hyperlink>
    </w:p>
    <w:p>
      <w:pPr>
        <w:pStyle w:val="TOC2"/>
        <w:tabs>
          <w:tab w:val="right" w:leader="dot" w:pos="8306"/>
        </w:tabs>
      </w:pPr>
      <w:hyperlink w:anchor="_Toc25144" w:history="1">
        <w:r>
          <w:rPr>
            <w:rFonts w:ascii="仿宋" w:eastAsia="仿宋" w:hAnsi="仿宋" w:cs="仿宋" w:hint="eastAsia"/>
            <w:lang w:eastAsia="zh-CN"/>
          </w:rPr>
          <w:t>(六)、项目实施保障</w:t>
        </w:r>
        <w:r>
          <w:tab/>
        </w:r>
        <w:r>
          <w:fldChar w:fldCharType="begin"/>
        </w:r>
        <w:r>
          <w:instrText xml:space="preserve"> PAGEREF _Toc25144 \h </w:instrText>
        </w:r>
        <w:r>
          <w:fldChar w:fldCharType="separate"/>
        </w:r>
        <w:r>
          <w:t>51</w:t>
        </w:r>
        <w:r>
          <w:fldChar w:fldCharType="end"/>
        </w:r>
      </w:hyperlink>
    </w:p>
    <w:p>
      <w:pPr>
        <w:pStyle w:val="TOC2"/>
        <w:tabs>
          <w:tab w:val="right" w:leader="dot" w:pos="8306"/>
        </w:tabs>
      </w:pPr>
      <w:hyperlink w:anchor="_Toc21779" w:history="1">
        <w:r>
          <w:rPr>
            <w:rFonts w:ascii="仿宋" w:eastAsia="仿宋" w:hAnsi="仿宋" w:cs="仿宋" w:hint="eastAsia"/>
            <w:lang w:eastAsia="zh-CN"/>
          </w:rPr>
          <w:t>(七)、安全规范管理</w:t>
        </w:r>
        <w:r>
          <w:tab/>
        </w:r>
        <w:r>
          <w:fldChar w:fldCharType="begin"/>
        </w:r>
        <w:r>
          <w:instrText xml:space="preserve"> PAGEREF _Toc21779 \h </w:instrText>
        </w:r>
        <w:r>
          <w:fldChar w:fldCharType="separate"/>
        </w:r>
        <w:r>
          <w:t>52</w:t>
        </w:r>
        <w:r>
          <w:fldChar w:fldCharType="end"/>
        </w:r>
      </w:hyperlink>
    </w:p>
    <w:p>
      <w:pPr>
        <w:pStyle w:val="TOC1"/>
        <w:tabs>
          <w:tab w:val="right" w:leader="dot" w:pos="8306"/>
        </w:tabs>
      </w:pPr>
      <w:hyperlink w:anchor="_Toc24589" w:history="1">
        <w:r>
          <w:rPr>
            <w:rFonts w:ascii="仿宋" w:eastAsia="仿宋" w:hAnsi="仿宋" w:cs="仿宋" w:hint="eastAsia"/>
            <w:lang w:eastAsia="zh-CN"/>
          </w:rPr>
          <w:t>十、经济效益与社会效益优化</w:t>
        </w:r>
        <w:r>
          <w:tab/>
        </w:r>
        <w:r>
          <w:fldChar w:fldCharType="begin"/>
        </w:r>
        <w:r>
          <w:instrText xml:space="preserve"> PAGEREF _Toc24589 \h </w:instrText>
        </w:r>
        <w:r>
          <w:fldChar w:fldCharType="separate"/>
        </w:r>
        <w:r>
          <w:t>53</w:t>
        </w:r>
        <w:r>
          <w:fldChar w:fldCharType="end"/>
        </w:r>
      </w:hyperlink>
    </w:p>
    <w:p>
      <w:pPr>
        <w:pStyle w:val="TOC2"/>
        <w:tabs>
          <w:tab w:val="right" w:leader="dot" w:pos="8306"/>
        </w:tabs>
      </w:pPr>
      <w:hyperlink w:anchor="_Toc28906" w:history="1">
        <w:r>
          <w:rPr>
            <w:rFonts w:ascii="仿宋" w:eastAsia="仿宋" w:hAnsi="仿宋" w:cs="仿宋" w:hint="eastAsia"/>
            <w:lang w:eastAsia="zh-CN"/>
          </w:rPr>
          <w:t>(一)、经济效益提升策略</w:t>
        </w:r>
        <w:r>
          <w:tab/>
        </w:r>
        <w:r>
          <w:fldChar w:fldCharType="begin"/>
        </w:r>
        <w:r>
          <w:instrText xml:space="preserve"> PAGEREF _Toc28906 \h </w:instrText>
        </w:r>
        <w:r>
          <w:fldChar w:fldCharType="separate"/>
        </w:r>
        <w:r>
          <w:t>53</w:t>
        </w:r>
        <w:r>
          <w:fldChar w:fldCharType="end"/>
        </w:r>
      </w:hyperlink>
    </w:p>
    <w:p>
      <w:pPr>
        <w:pStyle w:val="TOC2"/>
        <w:tabs>
          <w:tab w:val="right" w:leader="dot" w:pos="8306"/>
        </w:tabs>
      </w:pPr>
      <w:hyperlink w:anchor="_Toc21412" w:history="1">
        <w:r>
          <w:rPr>
            <w:rFonts w:ascii="仿宋" w:eastAsia="仿宋" w:hAnsi="仿宋" w:cs="仿宋" w:hint="eastAsia"/>
            <w:lang w:eastAsia="zh-CN"/>
          </w:rPr>
          <w:t>(二)、社会效益增强方案</w:t>
        </w:r>
        <w:r>
          <w:tab/>
        </w:r>
        <w:r>
          <w:fldChar w:fldCharType="begin"/>
        </w:r>
        <w:r>
          <w:instrText xml:space="preserve"> PAGEREF _Toc21412 \h </w:instrText>
        </w:r>
        <w:r>
          <w:fldChar w:fldCharType="separate"/>
        </w:r>
        <w:r>
          <w:t>54</w:t>
        </w:r>
        <w:r>
          <w:fldChar w:fldCharType="end"/>
        </w:r>
      </w:hyperlink>
    </w:p>
    <w:p>
      <w:pPr>
        <w:pStyle w:val="TOC1"/>
        <w:tabs>
          <w:tab w:val="right" w:leader="dot" w:pos="8306"/>
        </w:tabs>
      </w:pPr>
      <w:hyperlink w:anchor="_Toc11127" w:history="1">
        <w:r>
          <w:rPr>
            <w:rFonts w:ascii="仿宋" w:eastAsia="仿宋" w:hAnsi="仿宋" w:cs="仿宋" w:hint="eastAsia"/>
            <w:lang w:eastAsia="zh-CN"/>
          </w:rPr>
          <w:t>十一、环境保护与治理方案</w:t>
        </w:r>
        <w:r>
          <w:tab/>
        </w:r>
        <w:r>
          <w:fldChar w:fldCharType="begin"/>
        </w:r>
        <w:r>
          <w:instrText xml:space="preserve"> PAGEREF _Toc11127 \h </w:instrText>
        </w:r>
        <w:r>
          <w:fldChar w:fldCharType="separate"/>
        </w:r>
        <w:r>
          <w:t>55</w:t>
        </w:r>
        <w:r>
          <w:fldChar w:fldCharType="end"/>
        </w:r>
      </w:hyperlink>
    </w:p>
    <w:p>
      <w:pPr>
        <w:pStyle w:val="TOC2"/>
        <w:tabs>
          <w:tab w:val="right" w:leader="dot" w:pos="8306"/>
        </w:tabs>
      </w:pPr>
      <w:hyperlink w:anchor="_Toc9257" w:history="1">
        <w:r>
          <w:rPr>
            <w:rFonts w:ascii="仿宋" w:eastAsia="仿宋" w:hAnsi="仿宋" w:cs="仿宋" w:hint="eastAsia"/>
            <w:lang w:eastAsia="zh-CN"/>
          </w:rPr>
          <w:t>(一)、项目环境影响评估</w:t>
        </w:r>
        <w:r>
          <w:tab/>
        </w:r>
        <w:r>
          <w:fldChar w:fldCharType="begin"/>
        </w:r>
        <w:r>
          <w:instrText xml:space="preserve"> PAGEREF _Toc9257 \h </w:instrText>
        </w:r>
        <w:r>
          <w:fldChar w:fldCharType="separate"/>
        </w:r>
        <w:r>
          <w:t>55</w:t>
        </w:r>
        <w:r>
          <w:fldChar w:fldCharType="end"/>
        </w:r>
      </w:hyperlink>
    </w:p>
    <w:p>
      <w:pPr>
        <w:pStyle w:val="TOC2"/>
        <w:tabs>
          <w:tab w:val="right" w:leader="dot" w:pos="8306"/>
        </w:tabs>
      </w:pPr>
      <w:hyperlink w:anchor="_Toc30983" w:history="1">
        <w:r>
          <w:rPr>
            <w:rFonts w:ascii="仿宋" w:eastAsia="仿宋" w:hAnsi="仿宋" w:cs="仿宋" w:hint="eastAsia"/>
            <w:lang w:eastAsia="zh-CN"/>
          </w:rPr>
          <w:t>(二)、环境保护措施与治理方案</w:t>
        </w:r>
        <w:r>
          <w:tab/>
        </w:r>
        <w:r>
          <w:fldChar w:fldCharType="begin"/>
        </w:r>
        <w:r>
          <w:instrText xml:space="preserve"> PAGEREF _Toc30983 \h </w:instrText>
        </w:r>
        <w:r>
          <w:fldChar w:fldCharType="separate"/>
        </w:r>
        <w:r>
          <w:t>55</w:t>
        </w:r>
        <w:r>
          <w:fldChar w:fldCharType="end"/>
        </w:r>
      </w:hyperlink>
    </w:p>
    <w:p>
      <w:pPr>
        <w:pStyle w:val="TOC1"/>
        <w:tabs>
          <w:tab w:val="right" w:leader="dot" w:pos="8306"/>
        </w:tabs>
      </w:pPr>
      <w:hyperlink w:anchor="_Toc16189" w:history="1">
        <w:r>
          <w:rPr>
            <w:rFonts w:ascii="仿宋" w:eastAsia="仿宋" w:hAnsi="仿宋" w:cs="仿宋" w:hint="eastAsia"/>
            <w:lang w:eastAsia="zh-CN"/>
          </w:rPr>
          <w:t>十二、土地利用与规划方案</w:t>
        </w:r>
        <w:r>
          <w:tab/>
        </w:r>
        <w:r>
          <w:fldChar w:fldCharType="begin"/>
        </w:r>
        <w:r>
          <w:instrText xml:space="preserve"> PAGEREF _Toc16189 \h </w:instrText>
        </w:r>
        <w:r>
          <w:fldChar w:fldCharType="separate"/>
        </w:r>
        <w:r>
          <w:t>56</w:t>
        </w:r>
        <w:r>
          <w:fldChar w:fldCharType="end"/>
        </w:r>
      </w:hyperlink>
    </w:p>
    <w:p>
      <w:pPr>
        <w:pStyle w:val="TOC2"/>
        <w:tabs>
          <w:tab w:val="right" w:leader="dot" w:pos="8306"/>
        </w:tabs>
      </w:pPr>
      <w:hyperlink w:anchor="_Toc22806" w:history="1">
        <w:r>
          <w:rPr>
            <w:rFonts w:ascii="仿宋" w:eastAsia="仿宋" w:hAnsi="仿宋" w:cs="仿宋" w:hint="eastAsia"/>
            <w:lang w:eastAsia="zh-CN"/>
          </w:rPr>
          <w:t>(一)、项目用地情况分析</w:t>
        </w:r>
        <w:r>
          <w:tab/>
        </w:r>
        <w:r>
          <w:fldChar w:fldCharType="begin"/>
        </w:r>
        <w:r>
          <w:instrText xml:space="preserve"> PAGEREF _Toc22806 \h </w:instrText>
        </w:r>
        <w:r>
          <w:fldChar w:fldCharType="separate"/>
        </w:r>
        <w:r>
          <w:t>56</w:t>
        </w:r>
        <w:r>
          <w:fldChar w:fldCharType="end"/>
        </w:r>
      </w:hyperlink>
    </w:p>
    <w:p>
      <w:pPr>
        <w:pStyle w:val="TOC2"/>
        <w:tabs>
          <w:tab w:val="right" w:leader="dot" w:pos="8306"/>
        </w:tabs>
      </w:pPr>
      <w:hyperlink w:anchor="_Toc21838" w:history="1">
        <w:r>
          <w:rPr>
            <w:rFonts w:ascii="仿宋" w:eastAsia="仿宋" w:hAnsi="仿宋" w:cs="仿宋" w:hint="eastAsia"/>
            <w:lang w:eastAsia="zh-CN"/>
          </w:rPr>
          <w:t>(二)、土地利用规划方案</w:t>
        </w:r>
        <w:r>
          <w:tab/>
        </w:r>
        <w:r>
          <w:fldChar w:fldCharType="begin"/>
        </w:r>
        <w:r>
          <w:instrText xml:space="preserve"> PAGEREF _Toc21838 \h </w:instrText>
        </w:r>
        <w:r>
          <w:fldChar w:fldCharType="separate"/>
        </w:r>
        <w:r>
          <w:t>57</w:t>
        </w:r>
        <w:r>
          <w:fldChar w:fldCharType="end"/>
        </w:r>
      </w:hyperlink>
    </w:p>
    <w:p>
      <w:pPr>
        <w:pStyle w:val="TOC1"/>
        <w:tabs>
          <w:tab w:val="right" w:leader="dot" w:pos="8306"/>
        </w:tabs>
      </w:pPr>
      <w:hyperlink w:anchor="_Toc5583" w:history="1">
        <w:r>
          <w:rPr>
            <w:rFonts w:ascii="仿宋" w:eastAsia="仿宋" w:hAnsi="仿宋" w:cs="仿宋" w:hint="eastAsia"/>
            <w:lang w:eastAsia="zh-CN"/>
          </w:rPr>
          <w:t>十三、合作与交流机制建立</w:t>
        </w:r>
        <w:r>
          <w:tab/>
        </w:r>
        <w:r>
          <w:fldChar w:fldCharType="begin"/>
        </w:r>
        <w:r>
          <w:instrText xml:space="preserve"> PAGEREF _Toc5583 \h </w:instrText>
        </w:r>
        <w:r>
          <w:fldChar w:fldCharType="separate"/>
        </w:r>
        <w:r>
          <w:t>58</w:t>
        </w:r>
        <w:r>
          <w:fldChar w:fldCharType="end"/>
        </w:r>
      </w:hyperlink>
    </w:p>
    <w:p>
      <w:pPr>
        <w:pStyle w:val="TOC2"/>
        <w:tabs>
          <w:tab w:val="right" w:leader="dot" w:pos="8306"/>
        </w:tabs>
      </w:pPr>
      <w:hyperlink w:anchor="_Toc15741" w:history="1">
        <w:r>
          <w:rPr>
            <w:rFonts w:ascii="仿宋" w:eastAsia="仿宋" w:hAnsi="仿宋" w:cs="仿宋" w:hint="eastAsia"/>
            <w:lang w:eastAsia="zh-CN"/>
          </w:rPr>
          <w:t>(一)、合作伙伴选择与合作方式</w:t>
        </w:r>
        <w:r>
          <w:tab/>
        </w:r>
        <w:r>
          <w:fldChar w:fldCharType="begin"/>
        </w:r>
        <w:r>
          <w:instrText xml:space="preserve"> PAGEREF _Toc15741 \h </w:instrText>
        </w:r>
        <w:r>
          <w:fldChar w:fldCharType="separate"/>
        </w:r>
        <w:r>
          <w:t>58</w:t>
        </w:r>
        <w:r>
          <w:fldChar w:fldCharType="end"/>
        </w:r>
      </w:hyperlink>
    </w:p>
    <w:p>
      <w:pPr>
        <w:pStyle w:val="TOC2"/>
        <w:tabs>
          <w:tab w:val="right" w:leader="dot" w:pos="8306"/>
        </w:tabs>
      </w:pPr>
      <w:hyperlink w:anchor="_Toc12496" w:history="1">
        <w:r>
          <w:rPr>
            <w:rFonts w:ascii="仿宋" w:eastAsia="仿宋" w:hAnsi="仿宋" w:cs="仿宋" w:hint="eastAsia"/>
            <w:lang w:eastAsia="zh-CN"/>
          </w:rPr>
          <w:t>(二)、交流与合作平台搭建</w:t>
        </w:r>
        <w:r>
          <w:tab/>
        </w:r>
        <w:r>
          <w:fldChar w:fldCharType="begin"/>
        </w:r>
        <w:r>
          <w:instrText xml:space="preserve"> PAGEREF _Toc12496 \h </w:instrText>
        </w:r>
        <w:r>
          <w:fldChar w:fldCharType="separate"/>
        </w:r>
        <w:r>
          <w:t>60</w:t>
        </w:r>
        <w:r>
          <w:fldChar w:fldCharType="end"/>
        </w:r>
      </w:hyperlink>
    </w:p>
    <w:p>
      <w:pPr>
        <w:pStyle w:val="TOC1"/>
        <w:tabs>
          <w:tab w:val="right" w:leader="dot" w:pos="8306"/>
        </w:tabs>
      </w:pPr>
      <w:hyperlink w:anchor="_Toc26096" w:history="1">
        <w:r>
          <w:rPr>
            <w:rFonts w:ascii="仿宋" w:eastAsia="仿宋" w:hAnsi="仿宋" w:cs="仿宋" w:hint="eastAsia"/>
            <w:lang w:eastAsia="zh-CN"/>
          </w:rPr>
          <w:t>十四、企业合规与伦理</w:t>
        </w:r>
        <w:r>
          <w:tab/>
        </w:r>
        <w:r>
          <w:fldChar w:fldCharType="begin"/>
        </w:r>
        <w:r>
          <w:instrText xml:space="preserve"> PAGEREF _Toc26096 \h </w:instrText>
        </w:r>
        <w:r>
          <w:fldChar w:fldCharType="separate"/>
        </w:r>
        <w:r>
          <w:t>61</w:t>
        </w:r>
        <w:r>
          <w:fldChar w:fldCharType="end"/>
        </w:r>
      </w:hyperlink>
    </w:p>
    <w:p>
      <w:pPr>
        <w:pStyle w:val="TOC2"/>
        <w:tabs>
          <w:tab w:val="right" w:leader="dot" w:pos="8306"/>
        </w:tabs>
      </w:pPr>
      <w:hyperlink w:anchor="_Toc28348" w:history="1">
        <w:r>
          <w:rPr>
            <w:rFonts w:ascii="仿宋" w:eastAsia="仿宋" w:hAnsi="仿宋" w:cs="仿宋" w:hint="eastAsia"/>
            <w:lang w:eastAsia="zh-CN"/>
          </w:rPr>
          <w:t>(一)、合规政策与程序</w:t>
        </w:r>
        <w:r>
          <w:tab/>
        </w:r>
        <w:r>
          <w:fldChar w:fldCharType="begin"/>
        </w:r>
        <w:r>
          <w:instrText xml:space="preserve"> PAGEREF _Toc28348 \h </w:instrText>
        </w:r>
        <w:r>
          <w:fldChar w:fldCharType="separate"/>
        </w:r>
        <w:r>
          <w:t>61</w:t>
        </w:r>
        <w:r>
          <w:fldChar w:fldCharType="end"/>
        </w:r>
      </w:hyperlink>
    </w:p>
    <w:p>
      <w:pPr>
        <w:pStyle w:val="TOC2"/>
        <w:tabs>
          <w:tab w:val="right" w:leader="dot" w:pos="8306"/>
        </w:tabs>
      </w:pPr>
      <w:hyperlink w:anchor="_Toc7042" w:history="1">
        <w:r>
          <w:rPr>
            <w:rFonts w:ascii="仿宋" w:eastAsia="仿宋" w:hAnsi="仿宋" w:cs="仿宋" w:hint="eastAsia"/>
            <w:lang w:eastAsia="zh-CN"/>
          </w:rPr>
          <w:t>(二)、伦理规范与培训</w:t>
        </w:r>
        <w:r>
          <w:tab/>
        </w:r>
        <w:r>
          <w:fldChar w:fldCharType="begin"/>
        </w:r>
        <w:r>
          <w:instrText xml:space="preserve"> PAGEREF _Toc7042 \h </w:instrText>
        </w:r>
        <w:r>
          <w:fldChar w:fldCharType="separate"/>
        </w:r>
        <w:r>
          <w:t>62</w:t>
        </w:r>
        <w:r>
          <w:fldChar w:fldCharType="end"/>
        </w:r>
      </w:hyperlink>
    </w:p>
    <w:p>
      <w:pPr>
        <w:pStyle w:val="TOC2"/>
        <w:tabs>
          <w:tab w:val="right" w:leader="dot" w:pos="8306"/>
        </w:tabs>
      </w:pPr>
      <w:hyperlink w:anchor="_Toc16542" w:history="1">
        <w:r>
          <w:rPr>
            <w:rFonts w:ascii="仿宋" w:eastAsia="仿宋" w:hAnsi="仿宋" w:cs="仿宋" w:hint="eastAsia"/>
            <w:lang w:eastAsia="zh-CN"/>
          </w:rPr>
          <w:t>(三)、合规风险评估</w:t>
        </w:r>
        <w:r>
          <w:tab/>
        </w:r>
        <w:r>
          <w:fldChar w:fldCharType="begin"/>
        </w:r>
        <w:r>
          <w:instrText xml:space="preserve"> PAGEREF _Toc16542 \h </w:instrText>
        </w:r>
        <w:r>
          <w:fldChar w:fldCharType="separate"/>
        </w:r>
        <w:r>
          <w:t>63</w:t>
        </w:r>
        <w:r>
          <w:fldChar w:fldCharType="end"/>
        </w:r>
      </w:hyperlink>
    </w:p>
    <w:p>
      <w:pPr>
        <w:pStyle w:val="TOC2"/>
        <w:tabs>
          <w:tab w:val="right" w:leader="dot" w:pos="8306"/>
        </w:tabs>
      </w:pPr>
      <w:hyperlink w:anchor="_Toc3123" w:history="1">
        <w:r>
          <w:rPr>
            <w:rFonts w:ascii="仿宋" w:eastAsia="仿宋" w:hAnsi="仿宋" w:cs="仿宋" w:hint="eastAsia"/>
            <w:lang w:eastAsia="zh-CN"/>
          </w:rPr>
          <w:t>(四)、合规监督与执行</w:t>
        </w:r>
        <w:r>
          <w:tab/>
        </w:r>
        <w:r>
          <w:fldChar w:fldCharType="begin"/>
        </w:r>
        <w:r>
          <w:instrText xml:space="preserve"> PAGEREF _Toc3123 \h </w:instrText>
        </w:r>
        <w:r>
          <w:fldChar w:fldCharType="separate"/>
        </w:r>
        <w:r>
          <w:t>65</w:t>
        </w:r>
        <w:r>
          <w:fldChar w:fldCharType="end"/>
        </w:r>
      </w:hyperlink>
    </w:p>
    <w:p>
      <w:pPr>
        <w:pStyle w:val="TOC1"/>
        <w:tabs>
          <w:tab w:val="right" w:leader="dot" w:pos="8306"/>
        </w:tabs>
      </w:pPr>
      <w:hyperlink w:anchor="_Toc302" w:history="1">
        <w:r>
          <w:rPr>
            <w:rFonts w:ascii="仿宋" w:eastAsia="仿宋" w:hAnsi="仿宋" w:cs="仿宋" w:hint="eastAsia"/>
            <w:lang w:eastAsia="zh-CN"/>
          </w:rPr>
          <w:t>十五、创新驱动与持续发展</w:t>
        </w:r>
        <w:r>
          <w:tab/>
        </w:r>
        <w:r>
          <w:fldChar w:fldCharType="begin"/>
        </w:r>
        <w:r>
          <w:instrText xml:space="preserve"> PAGEREF _Toc302 \h </w:instrText>
        </w:r>
        <w:r>
          <w:fldChar w:fldCharType="separate"/>
        </w:r>
        <w:r>
          <w:t>65</w:t>
        </w:r>
        <w:r>
          <w:fldChar w:fldCharType="end"/>
        </w:r>
      </w:hyperlink>
    </w:p>
    <w:p>
      <w:pPr>
        <w:pStyle w:val="TOC2"/>
        <w:tabs>
          <w:tab w:val="right" w:leader="dot" w:pos="8306"/>
        </w:tabs>
      </w:pPr>
      <w:hyperlink w:anchor="_Toc16830" w:history="1">
        <w:r>
          <w:rPr>
            <w:rFonts w:ascii="仿宋" w:eastAsia="仿宋" w:hAnsi="仿宋" w:cs="仿宋" w:hint="eastAsia"/>
            <w:lang w:eastAsia="zh-CN"/>
          </w:rPr>
          <w:t>(一)、创新驱动战略实施</w:t>
        </w:r>
        <w:r>
          <w:tab/>
        </w:r>
        <w:r>
          <w:fldChar w:fldCharType="begin"/>
        </w:r>
        <w:r>
          <w:instrText xml:space="preserve"> PAGEREF _Toc16830 \h </w:instrText>
        </w:r>
        <w:r>
          <w:fldChar w:fldCharType="separate"/>
        </w:r>
        <w:r>
          <w:t>65</w:t>
        </w:r>
        <w:r>
          <w:fldChar w:fldCharType="end"/>
        </w:r>
      </w:hyperlink>
    </w:p>
    <w:p>
      <w:pPr>
        <w:pStyle w:val="TOC2"/>
        <w:tabs>
          <w:tab w:val="right" w:leader="dot" w:pos="8306"/>
        </w:tabs>
      </w:pPr>
      <w:hyperlink w:anchor="_Toc28021" w:history="1">
        <w:r>
          <w:rPr>
            <w:rFonts w:ascii="仿宋" w:eastAsia="仿宋" w:hAnsi="仿宋" w:cs="仿宋" w:hint="eastAsia"/>
            <w:lang w:eastAsia="zh-CN"/>
          </w:rPr>
          <w:t>(二)、持续发展路径探索</w:t>
        </w:r>
        <w:r>
          <w:tab/>
        </w:r>
        <w:r>
          <w:fldChar w:fldCharType="begin"/>
        </w:r>
        <w:r>
          <w:instrText xml:space="preserve"> PAGEREF _Toc28021 \h </w:instrText>
        </w:r>
        <w:r>
          <w:fldChar w:fldCharType="separate"/>
        </w:r>
        <w:r>
          <w:t>67</w:t>
        </w:r>
        <w:r>
          <w:fldChar w:fldCharType="end"/>
        </w:r>
      </w:hyperlink>
    </w:p>
    <w:p>
      <w:pPr>
        <w:pStyle w:val="TOC1"/>
        <w:tabs>
          <w:tab w:val="right" w:leader="dot" w:pos="8306"/>
        </w:tabs>
      </w:pPr>
      <w:hyperlink w:anchor="_Toc32325" w:history="1">
        <w:r>
          <w:rPr>
            <w:rFonts w:ascii="仿宋" w:eastAsia="仿宋" w:hAnsi="仿宋" w:cs="仿宋" w:hint="eastAsia"/>
            <w:lang w:eastAsia="zh-CN"/>
          </w:rPr>
          <w:t>十六、知识产权管理与保护</w:t>
        </w:r>
        <w:r>
          <w:tab/>
        </w:r>
        <w:r>
          <w:fldChar w:fldCharType="begin"/>
        </w:r>
        <w:r>
          <w:instrText xml:space="preserve"> PAGEREF _Toc32325 \h </w:instrText>
        </w:r>
        <w:r>
          <w:fldChar w:fldCharType="separate"/>
        </w:r>
        <w:r>
          <w:t>71</w:t>
        </w:r>
        <w:r>
          <w:fldChar w:fldCharType="end"/>
        </w:r>
      </w:hyperlink>
    </w:p>
    <w:p>
      <w:pPr>
        <w:pStyle w:val="TOC2"/>
        <w:tabs>
          <w:tab w:val="right" w:leader="dot" w:pos="8306"/>
        </w:tabs>
      </w:pPr>
      <w:hyperlink w:anchor="_Toc15210" w:history="1">
        <w:r>
          <w:rPr>
            <w:rFonts w:ascii="仿宋" w:eastAsia="仿宋" w:hAnsi="仿宋" w:cs="仿宋" w:hint="eastAsia"/>
            <w:lang w:eastAsia="zh-CN"/>
          </w:rPr>
          <w:t>(一)、知识产权管理体系建设</w:t>
        </w:r>
        <w:r>
          <w:tab/>
        </w:r>
        <w:r>
          <w:fldChar w:fldCharType="begin"/>
        </w:r>
        <w:r>
          <w:instrText xml:space="preserve"> PAGEREF _Toc15210 \h </w:instrText>
        </w:r>
        <w:r>
          <w:fldChar w:fldCharType="separate"/>
        </w:r>
        <w:r>
          <w:t>71</w:t>
        </w:r>
        <w:r>
          <w:fldChar w:fldCharType="end"/>
        </w:r>
      </w:hyperlink>
    </w:p>
    <w:p>
      <w:pPr>
        <w:pStyle w:val="TOC2"/>
        <w:tabs>
          <w:tab w:val="right" w:leader="dot" w:pos="8306"/>
        </w:tabs>
      </w:pPr>
      <w:hyperlink w:anchor="_Toc29424" w:history="1">
        <w:r>
          <w:rPr>
            <w:rFonts w:ascii="仿宋" w:eastAsia="仿宋" w:hAnsi="仿宋" w:cs="仿宋" w:hint="eastAsia"/>
            <w:lang w:eastAsia="zh-CN"/>
          </w:rPr>
          <w:t>(二)、知识产权保护措施</w:t>
        </w:r>
        <w:r>
          <w:tab/>
        </w:r>
        <w:r>
          <w:fldChar w:fldCharType="begin"/>
        </w:r>
        <w:r>
          <w:instrText xml:space="preserve"> PAGEREF _Toc29424 \h </w:instrText>
        </w:r>
        <w:r>
          <w:fldChar w:fldCharType="separate"/>
        </w:r>
        <w:r>
          <w:t>72</w:t>
        </w:r>
        <w:r>
          <w:fldChar w:fldCharType="end"/>
        </w:r>
      </w:hyperlink>
    </w:p>
    <w:p>
      <w:pPr>
        <w:pStyle w:val="TOC1"/>
        <w:tabs>
          <w:tab w:val="right" w:leader="dot" w:pos="8306"/>
        </w:tabs>
      </w:pPr>
      <w:hyperlink w:anchor="_Toc1646" w:history="1">
        <w:r>
          <w:rPr>
            <w:rFonts w:ascii="仿宋" w:eastAsia="仿宋" w:hAnsi="仿宋" w:cs="仿宋" w:hint="eastAsia"/>
            <w:lang w:eastAsia="zh-CN"/>
          </w:rPr>
          <w:t>十七、产业协同与集群发展</w:t>
        </w:r>
        <w:r>
          <w:tab/>
        </w:r>
        <w:r>
          <w:fldChar w:fldCharType="begin"/>
        </w:r>
        <w:r>
          <w:instrText xml:space="preserve"> PAGEREF _Toc1646 \h </w:instrText>
        </w:r>
        <w:r>
          <w:fldChar w:fldCharType="separate"/>
        </w:r>
        <w:r>
          <w:t>73</w:t>
        </w:r>
        <w:r>
          <w:fldChar w:fldCharType="end"/>
        </w:r>
      </w:hyperlink>
    </w:p>
    <w:p>
      <w:pPr>
        <w:pStyle w:val="TOC2"/>
        <w:tabs>
          <w:tab w:val="right" w:leader="dot" w:pos="8306"/>
        </w:tabs>
      </w:pPr>
      <w:hyperlink w:anchor="_Toc18673" w:history="1">
        <w:r>
          <w:rPr>
            <w:rFonts w:ascii="仿宋" w:eastAsia="仿宋" w:hAnsi="仿宋" w:cs="仿宋" w:hint="eastAsia"/>
            <w:lang w:eastAsia="zh-CN"/>
          </w:rPr>
          <w:t>(一)、产业协同机制建设</w:t>
        </w:r>
        <w:r>
          <w:tab/>
        </w:r>
        <w:r>
          <w:fldChar w:fldCharType="begin"/>
        </w:r>
        <w:r>
          <w:instrText xml:space="preserve"> PAGEREF _Toc18673 \h </w:instrText>
        </w:r>
        <w:r>
          <w:fldChar w:fldCharType="separate"/>
        </w:r>
        <w:r>
          <w:t>73</w:t>
        </w:r>
        <w:r>
          <w:fldChar w:fldCharType="end"/>
        </w:r>
      </w:hyperlink>
    </w:p>
    <w:p>
      <w:pPr>
        <w:pStyle w:val="TOC2"/>
        <w:tabs>
          <w:tab w:val="right" w:leader="dot" w:pos="8306"/>
        </w:tabs>
      </w:pPr>
      <w:hyperlink w:anchor="_Toc18658" w:history="1">
        <w:r>
          <w:rPr>
            <w:rFonts w:ascii="仿宋" w:eastAsia="仿宋" w:hAnsi="仿宋" w:cs="仿宋" w:hint="eastAsia"/>
            <w:lang w:eastAsia="zh-CN"/>
          </w:rPr>
          <w:t>(二)、产业集群培育与发展</w:t>
        </w:r>
        <w:r>
          <w:tab/>
        </w:r>
        <w:r>
          <w:fldChar w:fldCharType="begin"/>
        </w:r>
        <w:r>
          <w:instrText xml:space="preserve"> PAGEREF _Toc18658 \h </w:instrText>
        </w:r>
        <w:r>
          <w:fldChar w:fldCharType="separate"/>
        </w:r>
        <w:r>
          <w:t>74</w:t>
        </w:r>
        <w:r>
          <w:fldChar w:fldCharType="end"/>
        </w:r>
      </w:hyperlink>
    </w:p>
    <w:p>
      <w:pPr>
        <w:pStyle w:val="TOC1"/>
        <w:tabs>
          <w:tab w:val="right" w:leader="dot" w:pos="8306"/>
        </w:tabs>
      </w:pPr>
      <w:hyperlink w:anchor="_Toc30547" w:history="1">
        <w:r>
          <w:rPr>
            <w:rFonts w:ascii="仿宋" w:eastAsia="仿宋" w:hAnsi="仿宋" w:cs="仿宋" w:hint="eastAsia"/>
            <w:lang w:eastAsia="zh-CN"/>
          </w:rPr>
          <w:t>十八、人力资源管理与开发</w:t>
        </w:r>
        <w:r>
          <w:tab/>
        </w:r>
        <w:r>
          <w:fldChar w:fldCharType="begin"/>
        </w:r>
        <w:r>
          <w:instrText xml:space="preserve"> PAGEREF _Toc30547 \h </w:instrText>
        </w:r>
        <w:r>
          <w:fldChar w:fldCharType="separate"/>
        </w:r>
        <w:r>
          <w:t>75</w:t>
        </w:r>
        <w:r>
          <w:fldChar w:fldCharType="end"/>
        </w:r>
      </w:hyperlink>
    </w:p>
    <w:p>
      <w:pPr>
        <w:pStyle w:val="TOC2"/>
        <w:tabs>
          <w:tab w:val="right" w:leader="dot" w:pos="8306"/>
        </w:tabs>
      </w:pPr>
      <w:hyperlink w:anchor="_Toc4901" w:history="1">
        <w:r>
          <w:rPr>
            <w:rFonts w:ascii="仿宋" w:eastAsia="仿宋" w:hAnsi="仿宋" w:cs="仿宋" w:hint="eastAsia"/>
            <w:lang w:eastAsia="zh-CN"/>
          </w:rPr>
          <w:t>(一)、人力资源规划</w:t>
        </w:r>
        <w:r>
          <w:tab/>
        </w:r>
        <w:r>
          <w:fldChar w:fldCharType="begin"/>
        </w:r>
        <w:r>
          <w:instrText xml:space="preserve"> PAGEREF _Toc4901 \h </w:instrText>
        </w:r>
        <w:r>
          <w:fldChar w:fldCharType="separate"/>
        </w:r>
        <w:r>
          <w:t>75</w:t>
        </w:r>
        <w:r>
          <w:fldChar w:fldCharType="end"/>
        </w:r>
      </w:hyperlink>
    </w:p>
    <w:p>
      <w:pPr>
        <w:pStyle w:val="TOC2"/>
        <w:tabs>
          <w:tab w:val="right" w:leader="dot" w:pos="8306"/>
        </w:tabs>
      </w:pPr>
      <w:hyperlink w:anchor="_Toc29809" w:history="1">
        <w:r>
          <w:rPr>
            <w:rFonts w:ascii="仿宋" w:eastAsia="仿宋" w:hAnsi="仿宋" w:cs="仿宋" w:hint="eastAsia"/>
            <w:lang w:eastAsia="zh-CN"/>
          </w:rPr>
          <w:t>(二)、人力资源开发与培训</w:t>
        </w:r>
        <w:r>
          <w:tab/>
        </w:r>
        <w:r>
          <w:fldChar w:fldCharType="begin"/>
        </w:r>
        <w:r>
          <w:instrText xml:space="preserve"> PAGEREF _Toc29809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20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4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4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84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一、一氧化二氮项目的市场准入条件分析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一氧化二氮项目而言，市场准入条件首先取决于政策法规环境。政府对于[行业名称]领域的法规，如环保标准、税收政策、和技术使用规范，直接影响一氧化二氮项目的运营和成本结构。例如，若政府针对使用可再生能源的企业提供税收优惠，这将对一氧化二氮项目的财务规划产生重要影响。同时，考虑经济环境和消费者偏好的变化对一氧化二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二、一氧化二氮项目的行业规范与合规性要求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一氧化二氮项目来说，遵守行业规范和合规性要求是确保项目顺利进行的基础。这包括遵循质量控制标准、安全规定、数据保护法规等。例如，若一氧化二氮项目涉及数据处理，须严格遵守相关的数据保护法规。此外，行业内部的自律规范，如产品标准和服务流程，也对于提升一氧化二氮项目在行业内的认可度和竞争力至关重要。项目管理团队必须不断更新策略，以应对行业规范和法规的变化，确保一氧化二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三、一氧化二氮项目的竞争格局和战略定位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氧化二氮项目的发展规划中，理解行业的竞争格局对于制定有效的市场策略极为关键。这包括分析主要竞争对手的市场地位、优势及其业务模式。一氧化二氮项目面临的竞争对手可能包括大型成熟企业和创新型初创公司，各自采取不同的市场策略。因此，一氧化二氮项目需精确地定位自己的市场策略，如专注于产品创新、客户服务或成本效率，以在竞争中占据优势。通过深入的市场和竞争分析，一氧化二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07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9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一、一氧化二氮项目的技术资源开发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一氧化二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二、一氧化二氮项目的人力资源管理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一氧化二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三、一氧化二氮项目的资金资源筹措与优化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一氧化二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423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一氧化二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一氧化二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一氧化二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43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一氧化二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一氧化二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智能技术的应用：一氧化二氮项目将利用智能技术，如物联网（IoT）和大数据分析，来监控和优化资源使用。通过实时数据分析，项目可以更有效地管理能源消耗、减少原材料浪费，并提高生产过程的整体效率。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84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1191"/>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https://d.book118.com/596142141003010104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一氧化二氮项目可行性建设方案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6643B"/>
    <w:rsid w:val="1E6664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14214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2024-03-12T17:29:00Z</dcterms:created>
  <dcterms:modified xsi:type="dcterms:W3CDTF">2024-03-12T17:30:11Z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73148D43DE6F49578EDF24CE0DEFB284_11</vt:lpwstr>
  </property>
  <property fmtid="{D5CDD505-2E9C-101B-9397-08002B2CF9AE}" pid="3" name="KSOProductBuildVer">
    <vt:lpwstr>2052-12.1.0.16250</vt:lpwstr>
  </property>
</Properties>
</file>