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2024年西安铁路职业技术学院高职单招（英语／数学／语文）笔试历年真题摘选含答案解析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下列选项中，加点的字解释正确的一项是（）。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A.将子无怒，秋以为期 ~将：将要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B.契阔谈宴，心念旧恩~~契阔：聚散、合离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C.女也不爽，士贰其行~~爽：愉快、快乐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D.守着窗儿，独自怎生得黑~~怎生：怎么生活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巴金创作的最著名的长篇小说三部曲是（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A.《蚀》三部曲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B.《爱情三部曲》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C.《激流三部曲》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D.《抗战三部曲》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下列诗句运用“赋”法的是（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A.氓之蚩蚩，抱布贸丝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B.桑之未落，其叶沃若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D.淇则有岸，隰则有泮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《选择与安排》一文提出做文章最重要的是（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A.搜寻材料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B.要有创作的灵感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C.要有丰富的情感和思想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D.选择与安排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《陌上桑》第三段的内容是写（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A.罗敷美貌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B.刺史调戏罗敷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C.罗敷严词拒绝刺史的调戏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D.罗敷夸夫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巴金的散文集有（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A.《华盖集》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B.《龙·虎·狗》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C.《朝花夕拾》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D.《闲书》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“有毅力者成，反是者败”这段话所用的论证方法是（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C.类比法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https://d.book118.com/596210045134010101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596210045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