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日化香精项目计划设计方案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9" w:history="1">
        <w:r>
          <w:rPr>
            <w:rFonts w:ascii="仿宋" w:eastAsia="仿宋" w:hAnsi="仿宋" w:cs="仿宋" w:hint="eastAsia"/>
            <w:lang w:eastAsia="zh-CN"/>
          </w:rPr>
          <w:t>序言</w:t>
        </w:r>
        <w:r>
          <w:tab/>
        </w:r>
        <w:r>
          <w:fldChar w:fldCharType="begin"/>
        </w:r>
        <w:r>
          <w:instrText xml:space="preserve"> PAGEREF _Toc17189 \h </w:instrText>
        </w:r>
        <w:r>
          <w:fldChar w:fldCharType="separate"/>
        </w:r>
        <w:r>
          <w:t>3</w:t>
        </w:r>
        <w:r>
          <w:fldChar w:fldCharType="end"/>
        </w:r>
      </w:hyperlink>
    </w:p>
    <w:p>
      <w:pPr>
        <w:pStyle w:val="TOC1"/>
        <w:tabs>
          <w:tab w:val="right" w:leader="dot" w:pos="8306"/>
        </w:tabs>
      </w:pPr>
      <w:hyperlink w:anchor="_Toc20438" w:history="1">
        <w:r>
          <w:rPr>
            <w:rFonts w:ascii="仿宋" w:eastAsia="仿宋" w:hAnsi="仿宋" w:cs="仿宋" w:hint="eastAsia"/>
            <w:lang w:eastAsia="zh-CN"/>
          </w:rPr>
          <w:t>一、日化香精项目选址可行性分析</w:t>
        </w:r>
        <w:r>
          <w:tab/>
        </w:r>
        <w:r>
          <w:fldChar w:fldCharType="begin"/>
        </w:r>
        <w:r>
          <w:instrText xml:space="preserve"> PAGEREF _Toc20438 \h </w:instrText>
        </w:r>
        <w:r>
          <w:fldChar w:fldCharType="separate"/>
        </w:r>
        <w:r>
          <w:t>3</w:t>
        </w:r>
        <w:r>
          <w:fldChar w:fldCharType="end"/>
        </w:r>
      </w:hyperlink>
    </w:p>
    <w:p>
      <w:pPr>
        <w:pStyle w:val="TOC2"/>
        <w:tabs>
          <w:tab w:val="right" w:leader="dot" w:pos="8306"/>
        </w:tabs>
      </w:pPr>
      <w:hyperlink w:anchor="_Toc2805" w:history="1">
        <w:r>
          <w:rPr>
            <w:rFonts w:ascii="仿宋" w:eastAsia="仿宋" w:hAnsi="仿宋" w:cs="仿宋" w:hint="eastAsia"/>
            <w:lang w:eastAsia="zh-CN"/>
          </w:rPr>
          <w:t>(一)、日化香精项目选址</w:t>
        </w:r>
        <w:r>
          <w:tab/>
        </w:r>
        <w:r>
          <w:fldChar w:fldCharType="begin"/>
        </w:r>
        <w:r>
          <w:instrText xml:space="preserve"> PAGEREF _Toc2805 \h </w:instrText>
        </w:r>
        <w:r>
          <w:fldChar w:fldCharType="separate"/>
        </w:r>
        <w:r>
          <w:t>3</w:t>
        </w:r>
        <w:r>
          <w:fldChar w:fldCharType="end"/>
        </w:r>
      </w:hyperlink>
    </w:p>
    <w:p>
      <w:pPr>
        <w:pStyle w:val="TOC2"/>
        <w:tabs>
          <w:tab w:val="right" w:leader="dot" w:pos="8306"/>
        </w:tabs>
      </w:pPr>
      <w:hyperlink w:anchor="_Toc818" w:history="1">
        <w:r>
          <w:rPr>
            <w:rFonts w:ascii="仿宋" w:eastAsia="仿宋" w:hAnsi="仿宋" w:cs="仿宋" w:hint="eastAsia"/>
            <w:lang w:eastAsia="zh-CN"/>
          </w:rPr>
          <w:t>(二)、用地控制指标</w:t>
        </w:r>
        <w:r>
          <w:tab/>
        </w:r>
        <w:r>
          <w:fldChar w:fldCharType="begin"/>
        </w:r>
        <w:r>
          <w:instrText xml:space="preserve"> PAGEREF _Toc818 \h </w:instrText>
        </w:r>
        <w:r>
          <w:fldChar w:fldCharType="separate"/>
        </w:r>
        <w:r>
          <w:t>3</w:t>
        </w:r>
        <w:r>
          <w:fldChar w:fldCharType="end"/>
        </w:r>
      </w:hyperlink>
    </w:p>
    <w:p>
      <w:pPr>
        <w:pStyle w:val="TOC2"/>
        <w:tabs>
          <w:tab w:val="right" w:leader="dot" w:pos="8306"/>
        </w:tabs>
      </w:pPr>
      <w:hyperlink w:anchor="_Toc30234" w:history="1">
        <w:r>
          <w:rPr>
            <w:rFonts w:ascii="仿宋" w:eastAsia="仿宋" w:hAnsi="仿宋" w:cs="仿宋" w:hint="eastAsia"/>
            <w:lang w:eastAsia="zh-CN"/>
          </w:rPr>
          <w:t>(三)、节约用地措施</w:t>
        </w:r>
        <w:r>
          <w:tab/>
        </w:r>
        <w:r>
          <w:fldChar w:fldCharType="begin"/>
        </w:r>
        <w:r>
          <w:instrText xml:space="preserve"> PAGEREF _Toc30234 \h </w:instrText>
        </w:r>
        <w:r>
          <w:fldChar w:fldCharType="separate"/>
        </w:r>
        <w:r>
          <w:t>5</w:t>
        </w:r>
        <w:r>
          <w:fldChar w:fldCharType="end"/>
        </w:r>
      </w:hyperlink>
    </w:p>
    <w:p>
      <w:pPr>
        <w:pStyle w:val="TOC2"/>
        <w:tabs>
          <w:tab w:val="right" w:leader="dot" w:pos="8306"/>
        </w:tabs>
      </w:pPr>
      <w:hyperlink w:anchor="_Toc16696" w:history="1">
        <w:r>
          <w:rPr>
            <w:rFonts w:ascii="仿宋" w:eastAsia="仿宋" w:hAnsi="仿宋" w:cs="仿宋" w:hint="eastAsia"/>
            <w:lang w:eastAsia="zh-CN"/>
          </w:rPr>
          <w:t>(四)、总图布置方案</w:t>
        </w:r>
        <w:r>
          <w:tab/>
        </w:r>
        <w:r>
          <w:fldChar w:fldCharType="begin"/>
        </w:r>
        <w:r>
          <w:instrText xml:space="preserve"> PAGEREF _Toc16696 \h </w:instrText>
        </w:r>
        <w:r>
          <w:fldChar w:fldCharType="separate"/>
        </w:r>
        <w:r>
          <w:t>6</w:t>
        </w:r>
        <w:r>
          <w:fldChar w:fldCharType="end"/>
        </w:r>
      </w:hyperlink>
    </w:p>
    <w:p>
      <w:pPr>
        <w:pStyle w:val="TOC2"/>
        <w:tabs>
          <w:tab w:val="right" w:leader="dot" w:pos="8306"/>
        </w:tabs>
      </w:pPr>
      <w:hyperlink w:anchor="_Toc4172" w:history="1">
        <w:r>
          <w:rPr>
            <w:rFonts w:ascii="仿宋" w:eastAsia="仿宋" w:hAnsi="仿宋" w:cs="仿宋" w:hint="eastAsia"/>
            <w:lang w:eastAsia="zh-CN"/>
          </w:rPr>
          <w:t>(五)、选址综合评价</w:t>
        </w:r>
        <w:r>
          <w:tab/>
        </w:r>
        <w:r>
          <w:fldChar w:fldCharType="begin"/>
        </w:r>
        <w:r>
          <w:instrText xml:space="preserve"> PAGEREF _Toc4172 \h </w:instrText>
        </w:r>
        <w:r>
          <w:fldChar w:fldCharType="separate"/>
        </w:r>
        <w:r>
          <w:t>7</w:t>
        </w:r>
        <w:r>
          <w:fldChar w:fldCharType="end"/>
        </w:r>
      </w:hyperlink>
    </w:p>
    <w:p>
      <w:pPr>
        <w:pStyle w:val="TOC1"/>
        <w:tabs>
          <w:tab w:val="right" w:leader="dot" w:pos="8306"/>
        </w:tabs>
      </w:pPr>
      <w:hyperlink w:anchor="_Toc32248" w:history="1">
        <w:r>
          <w:rPr>
            <w:rFonts w:ascii="仿宋" w:eastAsia="仿宋" w:hAnsi="仿宋" w:cs="仿宋" w:hint="eastAsia"/>
            <w:lang w:eastAsia="zh-CN"/>
          </w:rPr>
          <w:t>二、工艺说明</w:t>
        </w:r>
        <w:r>
          <w:tab/>
        </w:r>
        <w:r>
          <w:fldChar w:fldCharType="begin"/>
        </w:r>
        <w:r>
          <w:instrText xml:space="preserve"> PAGEREF _Toc32248 \h </w:instrText>
        </w:r>
        <w:r>
          <w:fldChar w:fldCharType="separate"/>
        </w:r>
        <w:r>
          <w:t>8</w:t>
        </w:r>
        <w:r>
          <w:fldChar w:fldCharType="end"/>
        </w:r>
      </w:hyperlink>
    </w:p>
    <w:p>
      <w:pPr>
        <w:pStyle w:val="TOC2"/>
        <w:tabs>
          <w:tab w:val="right" w:leader="dot" w:pos="8306"/>
        </w:tabs>
      </w:pPr>
      <w:hyperlink w:anchor="_Toc8107" w:history="1">
        <w:r>
          <w:rPr>
            <w:rFonts w:ascii="仿宋" w:eastAsia="仿宋" w:hAnsi="仿宋" w:cs="仿宋" w:hint="eastAsia"/>
            <w:lang w:eastAsia="zh-CN"/>
          </w:rPr>
          <w:t>(一)、技术管理特点</w:t>
        </w:r>
        <w:r>
          <w:tab/>
        </w:r>
        <w:r>
          <w:fldChar w:fldCharType="begin"/>
        </w:r>
        <w:r>
          <w:instrText xml:space="preserve"> PAGEREF _Toc8107 \h </w:instrText>
        </w:r>
        <w:r>
          <w:fldChar w:fldCharType="separate"/>
        </w:r>
        <w:r>
          <w:t>8</w:t>
        </w:r>
        <w:r>
          <w:fldChar w:fldCharType="end"/>
        </w:r>
      </w:hyperlink>
    </w:p>
    <w:p>
      <w:pPr>
        <w:pStyle w:val="TOC2"/>
        <w:tabs>
          <w:tab w:val="right" w:leader="dot" w:pos="8306"/>
        </w:tabs>
      </w:pPr>
      <w:hyperlink w:anchor="_Toc18458" w:history="1">
        <w:r>
          <w:rPr>
            <w:rFonts w:ascii="仿宋" w:eastAsia="仿宋" w:hAnsi="仿宋" w:cs="仿宋" w:hint="eastAsia"/>
            <w:lang w:eastAsia="zh-CN"/>
          </w:rPr>
          <w:t>(二)、日化香精项目工艺技术设计方案</w:t>
        </w:r>
        <w:r>
          <w:tab/>
        </w:r>
        <w:r>
          <w:fldChar w:fldCharType="begin"/>
        </w:r>
        <w:r>
          <w:instrText xml:space="preserve"> PAGEREF _Toc18458 \h </w:instrText>
        </w:r>
        <w:r>
          <w:fldChar w:fldCharType="separate"/>
        </w:r>
        <w:r>
          <w:t>9</w:t>
        </w:r>
        <w:r>
          <w:fldChar w:fldCharType="end"/>
        </w:r>
      </w:hyperlink>
    </w:p>
    <w:p>
      <w:pPr>
        <w:pStyle w:val="TOC2"/>
        <w:tabs>
          <w:tab w:val="right" w:leader="dot" w:pos="8306"/>
        </w:tabs>
      </w:pPr>
      <w:hyperlink w:anchor="_Toc32035" w:history="1">
        <w:r>
          <w:rPr>
            <w:rFonts w:ascii="仿宋" w:eastAsia="仿宋" w:hAnsi="仿宋" w:cs="仿宋" w:hint="eastAsia"/>
            <w:lang w:eastAsia="zh-CN"/>
          </w:rPr>
          <w:t>(三)、设备选型方案</w:t>
        </w:r>
        <w:r>
          <w:tab/>
        </w:r>
        <w:r>
          <w:fldChar w:fldCharType="begin"/>
        </w:r>
        <w:r>
          <w:instrText xml:space="preserve"> PAGEREF _Toc32035 \h </w:instrText>
        </w:r>
        <w:r>
          <w:fldChar w:fldCharType="separate"/>
        </w:r>
        <w:r>
          <w:t>11</w:t>
        </w:r>
        <w:r>
          <w:fldChar w:fldCharType="end"/>
        </w:r>
      </w:hyperlink>
    </w:p>
    <w:p>
      <w:pPr>
        <w:pStyle w:val="TOC1"/>
        <w:tabs>
          <w:tab w:val="right" w:leader="dot" w:pos="8306"/>
        </w:tabs>
      </w:pPr>
      <w:hyperlink w:anchor="_Toc3640" w:history="1">
        <w:r>
          <w:rPr>
            <w:rFonts w:ascii="仿宋" w:eastAsia="仿宋" w:hAnsi="仿宋" w:cs="仿宋" w:hint="eastAsia"/>
            <w:lang w:eastAsia="zh-CN"/>
          </w:rPr>
          <w:t>三、产品规划分析</w:t>
        </w:r>
        <w:r>
          <w:tab/>
        </w:r>
        <w:r>
          <w:fldChar w:fldCharType="begin"/>
        </w:r>
        <w:r>
          <w:instrText xml:space="preserve"> PAGEREF _Toc3640 \h </w:instrText>
        </w:r>
        <w:r>
          <w:fldChar w:fldCharType="separate"/>
        </w:r>
        <w:r>
          <w:t>12</w:t>
        </w:r>
        <w:r>
          <w:fldChar w:fldCharType="end"/>
        </w:r>
      </w:hyperlink>
    </w:p>
    <w:p>
      <w:pPr>
        <w:pStyle w:val="TOC2"/>
        <w:tabs>
          <w:tab w:val="right" w:leader="dot" w:pos="8306"/>
        </w:tabs>
      </w:pPr>
      <w:hyperlink w:anchor="_Toc22743" w:history="1">
        <w:r>
          <w:rPr>
            <w:rFonts w:ascii="仿宋" w:eastAsia="仿宋" w:hAnsi="仿宋" w:cs="仿宋" w:hint="eastAsia"/>
            <w:lang w:eastAsia="zh-CN"/>
          </w:rPr>
          <w:t>(一)、产品规划</w:t>
        </w:r>
        <w:r>
          <w:tab/>
        </w:r>
        <w:r>
          <w:fldChar w:fldCharType="begin"/>
        </w:r>
        <w:r>
          <w:instrText xml:space="preserve"> PAGEREF _Toc22743 \h </w:instrText>
        </w:r>
        <w:r>
          <w:fldChar w:fldCharType="separate"/>
        </w:r>
        <w:r>
          <w:t>12</w:t>
        </w:r>
        <w:r>
          <w:fldChar w:fldCharType="end"/>
        </w:r>
      </w:hyperlink>
    </w:p>
    <w:p>
      <w:pPr>
        <w:pStyle w:val="TOC2"/>
        <w:tabs>
          <w:tab w:val="right" w:leader="dot" w:pos="8306"/>
        </w:tabs>
      </w:pPr>
      <w:hyperlink w:anchor="_Toc5140" w:history="1">
        <w:r>
          <w:rPr>
            <w:rFonts w:ascii="仿宋" w:eastAsia="仿宋" w:hAnsi="仿宋" w:cs="仿宋" w:hint="eastAsia"/>
            <w:lang w:eastAsia="zh-CN"/>
          </w:rPr>
          <w:t>(二)、建设规模</w:t>
        </w:r>
        <w:r>
          <w:tab/>
        </w:r>
        <w:r>
          <w:fldChar w:fldCharType="begin"/>
        </w:r>
        <w:r>
          <w:instrText xml:space="preserve"> PAGEREF _Toc5140 \h </w:instrText>
        </w:r>
        <w:r>
          <w:fldChar w:fldCharType="separate"/>
        </w:r>
        <w:r>
          <w:t>13</w:t>
        </w:r>
        <w:r>
          <w:fldChar w:fldCharType="end"/>
        </w:r>
      </w:hyperlink>
    </w:p>
    <w:p>
      <w:pPr>
        <w:pStyle w:val="TOC1"/>
        <w:tabs>
          <w:tab w:val="right" w:leader="dot" w:pos="8306"/>
        </w:tabs>
      </w:pPr>
      <w:hyperlink w:anchor="_Toc4868" w:history="1">
        <w:r>
          <w:rPr>
            <w:rFonts w:ascii="仿宋" w:eastAsia="仿宋" w:hAnsi="仿宋" w:cs="仿宋" w:hint="eastAsia"/>
            <w:lang w:eastAsia="zh-CN"/>
          </w:rPr>
          <w:t>四、日化香精项目危机管理</w:t>
        </w:r>
        <w:r>
          <w:tab/>
        </w:r>
        <w:r>
          <w:fldChar w:fldCharType="begin"/>
        </w:r>
        <w:r>
          <w:instrText xml:space="preserve"> PAGEREF _Toc4868 \h </w:instrText>
        </w:r>
        <w:r>
          <w:fldChar w:fldCharType="separate"/>
        </w:r>
        <w:r>
          <w:t>14</w:t>
        </w:r>
        <w:r>
          <w:fldChar w:fldCharType="end"/>
        </w:r>
      </w:hyperlink>
    </w:p>
    <w:p>
      <w:pPr>
        <w:pStyle w:val="TOC2"/>
        <w:tabs>
          <w:tab w:val="right" w:leader="dot" w:pos="8306"/>
        </w:tabs>
      </w:pPr>
      <w:hyperlink w:anchor="_Toc15978" w:history="1">
        <w:r>
          <w:rPr>
            <w:rFonts w:ascii="仿宋" w:eastAsia="仿宋" w:hAnsi="仿宋" w:cs="仿宋" w:hint="eastAsia"/>
            <w:lang w:eastAsia="zh-CN"/>
          </w:rPr>
          <w:t>(一)、危机预警与识别</w:t>
        </w:r>
        <w:r>
          <w:tab/>
        </w:r>
        <w:r>
          <w:fldChar w:fldCharType="begin"/>
        </w:r>
        <w:r>
          <w:instrText xml:space="preserve"> PAGEREF _Toc15978 \h </w:instrText>
        </w:r>
        <w:r>
          <w:fldChar w:fldCharType="separate"/>
        </w:r>
        <w:r>
          <w:t>14</w:t>
        </w:r>
        <w:r>
          <w:fldChar w:fldCharType="end"/>
        </w:r>
      </w:hyperlink>
    </w:p>
    <w:p>
      <w:pPr>
        <w:pStyle w:val="TOC2"/>
        <w:tabs>
          <w:tab w:val="right" w:leader="dot" w:pos="8306"/>
        </w:tabs>
      </w:pPr>
      <w:hyperlink w:anchor="_Toc21768" w:history="1">
        <w:r>
          <w:rPr>
            <w:rFonts w:ascii="仿宋" w:eastAsia="仿宋" w:hAnsi="仿宋" w:cs="仿宋" w:hint="eastAsia"/>
            <w:lang w:eastAsia="zh-CN"/>
          </w:rPr>
          <w:t>(二)、危机应对与恢复</w:t>
        </w:r>
        <w:r>
          <w:tab/>
        </w:r>
        <w:r>
          <w:fldChar w:fldCharType="begin"/>
        </w:r>
        <w:r>
          <w:instrText xml:space="preserve"> PAGEREF _Toc21768 \h </w:instrText>
        </w:r>
        <w:r>
          <w:fldChar w:fldCharType="separate"/>
        </w:r>
        <w:r>
          <w:t>15</w:t>
        </w:r>
        <w:r>
          <w:fldChar w:fldCharType="end"/>
        </w:r>
      </w:hyperlink>
    </w:p>
    <w:p>
      <w:pPr>
        <w:pStyle w:val="TOC1"/>
        <w:tabs>
          <w:tab w:val="right" w:leader="dot" w:pos="8306"/>
        </w:tabs>
      </w:pPr>
      <w:hyperlink w:anchor="_Toc21104" w:history="1">
        <w:r>
          <w:rPr>
            <w:rFonts w:ascii="仿宋" w:eastAsia="仿宋" w:hAnsi="仿宋" w:cs="仿宋" w:hint="eastAsia"/>
            <w:lang w:eastAsia="zh-CN"/>
          </w:rPr>
          <w:t>五、日化香精项目概论</w:t>
        </w:r>
        <w:r>
          <w:tab/>
        </w:r>
        <w:r>
          <w:fldChar w:fldCharType="begin"/>
        </w:r>
        <w:r>
          <w:instrText xml:space="preserve"> PAGEREF _Toc21104 \h </w:instrText>
        </w:r>
        <w:r>
          <w:fldChar w:fldCharType="separate"/>
        </w:r>
        <w:r>
          <w:t>16</w:t>
        </w:r>
        <w:r>
          <w:fldChar w:fldCharType="end"/>
        </w:r>
      </w:hyperlink>
    </w:p>
    <w:p>
      <w:pPr>
        <w:pStyle w:val="TOC2"/>
        <w:tabs>
          <w:tab w:val="right" w:leader="dot" w:pos="8306"/>
        </w:tabs>
      </w:pPr>
      <w:hyperlink w:anchor="_Toc13152" w:history="1">
        <w:r>
          <w:rPr>
            <w:rFonts w:ascii="仿宋" w:eastAsia="仿宋" w:hAnsi="仿宋" w:cs="仿宋" w:hint="eastAsia"/>
            <w:lang w:eastAsia="zh-CN"/>
          </w:rPr>
          <w:t>(一)、日化香精项目概况</w:t>
        </w:r>
        <w:r>
          <w:tab/>
        </w:r>
        <w:r>
          <w:fldChar w:fldCharType="begin"/>
        </w:r>
        <w:r>
          <w:instrText xml:space="preserve"> PAGEREF _Toc13152 \h </w:instrText>
        </w:r>
        <w:r>
          <w:fldChar w:fldCharType="separate"/>
        </w:r>
        <w:r>
          <w:t>16</w:t>
        </w:r>
        <w:r>
          <w:fldChar w:fldCharType="end"/>
        </w:r>
      </w:hyperlink>
    </w:p>
    <w:p>
      <w:pPr>
        <w:pStyle w:val="TOC2"/>
        <w:tabs>
          <w:tab w:val="right" w:leader="dot" w:pos="8306"/>
        </w:tabs>
      </w:pPr>
      <w:hyperlink w:anchor="_Toc28231" w:history="1">
        <w:r>
          <w:rPr>
            <w:rFonts w:ascii="仿宋" w:eastAsia="仿宋" w:hAnsi="仿宋" w:cs="仿宋" w:hint="eastAsia"/>
            <w:lang w:eastAsia="zh-CN"/>
          </w:rPr>
          <w:t>(二)、日化香精项目目标</w:t>
        </w:r>
        <w:r>
          <w:tab/>
        </w:r>
        <w:r>
          <w:fldChar w:fldCharType="begin"/>
        </w:r>
        <w:r>
          <w:instrText xml:space="preserve"> PAGEREF _Toc28231 \h </w:instrText>
        </w:r>
        <w:r>
          <w:fldChar w:fldCharType="separate"/>
        </w:r>
        <w:r>
          <w:t>18</w:t>
        </w:r>
        <w:r>
          <w:fldChar w:fldCharType="end"/>
        </w:r>
      </w:hyperlink>
    </w:p>
    <w:p>
      <w:pPr>
        <w:pStyle w:val="TOC2"/>
        <w:tabs>
          <w:tab w:val="right" w:leader="dot" w:pos="8306"/>
        </w:tabs>
      </w:pPr>
      <w:hyperlink w:anchor="_Toc10463" w:history="1">
        <w:r>
          <w:rPr>
            <w:rFonts w:ascii="仿宋" w:eastAsia="仿宋" w:hAnsi="仿宋" w:cs="仿宋" w:hint="eastAsia"/>
            <w:lang w:eastAsia="zh-CN"/>
          </w:rPr>
          <w:t>(三)、日化香精项目提出的理由</w:t>
        </w:r>
        <w:r>
          <w:tab/>
        </w:r>
        <w:r>
          <w:fldChar w:fldCharType="begin"/>
        </w:r>
        <w:r>
          <w:instrText xml:space="preserve"> PAGEREF _Toc10463 \h </w:instrText>
        </w:r>
        <w:r>
          <w:fldChar w:fldCharType="separate"/>
        </w:r>
        <w:r>
          <w:t>19</w:t>
        </w:r>
        <w:r>
          <w:fldChar w:fldCharType="end"/>
        </w:r>
      </w:hyperlink>
    </w:p>
    <w:p>
      <w:pPr>
        <w:pStyle w:val="TOC2"/>
        <w:tabs>
          <w:tab w:val="right" w:leader="dot" w:pos="8306"/>
        </w:tabs>
      </w:pPr>
      <w:hyperlink w:anchor="_Toc27102" w:history="1">
        <w:r>
          <w:rPr>
            <w:rFonts w:ascii="仿宋" w:eastAsia="仿宋" w:hAnsi="仿宋" w:cs="仿宋" w:hint="eastAsia"/>
            <w:lang w:eastAsia="zh-CN"/>
          </w:rPr>
          <w:t>(四)、日化香精项目意义</w:t>
        </w:r>
        <w:r>
          <w:tab/>
        </w:r>
        <w:r>
          <w:fldChar w:fldCharType="begin"/>
        </w:r>
        <w:r>
          <w:instrText xml:space="preserve"> PAGEREF _Toc27102 \h </w:instrText>
        </w:r>
        <w:r>
          <w:fldChar w:fldCharType="separate"/>
        </w:r>
        <w:r>
          <w:t>21</w:t>
        </w:r>
        <w:r>
          <w:fldChar w:fldCharType="end"/>
        </w:r>
      </w:hyperlink>
    </w:p>
    <w:p>
      <w:pPr>
        <w:pStyle w:val="TOC2"/>
        <w:tabs>
          <w:tab w:val="right" w:leader="dot" w:pos="8306"/>
        </w:tabs>
      </w:pPr>
      <w:hyperlink w:anchor="_Toc31862" w:history="1">
        <w:r>
          <w:rPr>
            <w:rFonts w:ascii="仿宋" w:eastAsia="仿宋" w:hAnsi="仿宋" w:cs="仿宋" w:hint="eastAsia"/>
            <w:lang w:eastAsia="zh-CN"/>
          </w:rPr>
          <w:t>(五)、日化香精项目背景</w:t>
        </w:r>
        <w:r>
          <w:tab/>
        </w:r>
        <w:r>
          <w:fldChar w:fldCharType="begin"/>
        </w:r>
        <w:r>
          <w:instrText xml:space="preserve"> PAGEREF _Toc31862 \h </w:instrText>
        </w:r>
        <w:r>
          <w:fldChar w:fldCharType="separate"/>
        </w:r>
        <w:r>
          <w:t>22</w:t>
        </w:r>
        <w:r>
          <w:fldChar w:fldCharType="end"/>
        </w:r>
      </w:hyperlink>
    </w:p>
    <w:p>
      <w:pPr>
        <w:pStyle w:val="TOC1"/>
        <w:tabs>
          <w:tab w:val="right" w:leader="dot" w:pos="8306"/>
        </w:tabs>
      </w:pPr>
      <w:hyperlink w:anchor="_Toc3106" w:history="1">
        <w:r>
          <w:rPr>
            <w:rFonts w:ascii="仿宋" w:eastAsia="仿宋" w:hAnsi="仿宋" w:cs="仿宋" w:hint="eastAsia"/>
            <w:lang w:eastAsia="zh-CN"/>
          </w:rPr>
          <w:t>六、日化香精项目文档管理</w:t>
        </w:r>
        <w:r>
          <w:tab/>
        </w:r>
        <w:r>
          <w:fldChar w:fldCharType="begin"/>
        </w:r>
        <w:r>
          <w:instrText xml:space="preserve"> PAGEREF _Toc3106 \h </w:instrText>
        </w:r>
        <w:r>
          <w:fldChar w:fldCharType="separate"/>
        </w:r>
        <w:r>
          <w:t>23</w:t>
        </w:r>
        <w:r>
          <w:fldChar w:fldCharType="end"/>
        </w:r>
      </w:hyperlink>
    </w:p>
    <w:p>
      <w:pPr>
        <w:pStyle w:val="TOC2"/>
        <w:tabs>
          <w:tab w:val="right" w:leader="dot" w:pos="8306"/>
        </w:tabs>
      </w:pPr>
      <w:hyperlink w:anchor="_Toc28212" w:history="1">
        <w:r>
          <w:rPr>
            <w:rFonts w:ascii="仿宋" w:eastAsia="仿宋" w:hAnsi="仿宋" w:cs="仿宋" w:hint="eastAsia"/>
            <w:lang w:eastAsia="zh-CN"/>
          </w:rPr>
          <w:t>(一)、文档编制与审查</w:t>
        </w:r>
        <w:r>
          <w:tab/>
        </w:r>
        <w:r>
          <w:fldChar w:fldCharType="begin"/>
        </w:r>
        <w:r>
          <w:instrText xml:space="preserve"> PAGEREF _Toc28212 \h </w:instrText>
        </w:r>
        <w:r>
          <w:fldChar w:fldCharType="separate"/>
        </w:r>
        <w:r>
          <w:t>23</w:t>
        </w:r>
        <w:r>
          <w:fldChar w:fldCharType="end"/>
        </w:r>
      </w:hyperlink>
    </w:p>
    <w:p>
      <w:pPr>
        <w:pStyle w:val="TOC2"/>
        <w:tabs>
          <w:tab w:val="right" w:leader="dot" w:pos="8306"/>
        </w:tabs>
      </w:pPr>
      <w:hyperlink w:anchor="_Toc7785" w:history="1">
        <w:r>
          <w:rPr>
            <w:rFonts w:ascii="仿宋" w:eastAsia="仿宋" w:hAnsi="仿宋" w:cs="仿宋" w:hint="eastAsia"/>
            <w:lang w:eastAsia="zh-CN"/>
          </w:rPr>
          <w:t>(二)、文档发布与分发</w:t>
        </w:r>
        <w:r>
          <w:tab/>
        </w:r>
        <w:r>
          <w:fldChar w:fldCharType="begin"/>
        </w:r>
        <w:r>
          <w:instrText xml:space="preserve"> PAGEREF _Toc7785 \h </w:instrText>
        </w:r>
        <w:r>
          <w:fldChar w:fldCharType="separate"/>
        </w:r>
        <w:r>
          <w:t>24</w:t>
        </w:r>
        <w:r>
          <w:fldChar w:fldCharType="end"/>
        </w:r>
      </w:hyperlink>
    </w:p>
    <w:p>
      <w:pPr>
        <w:pStyle w:val="TOC2"/>
        <w:tabs>
          <w:tab w:val="right" w:leader="dot" w:pos="8306"/>
        </w:tabs>
      </w:pPr>
      <w:hyperlink w:anchor="_Toc11638" w:history="1">
        <w:r>
          <w:rPr>
            <w:rFonts w:ascii="仿宋" w:eastAsia="仿宋" w:hAnsi="仿宋" w:cs="仿宋" w:hint="eastAsia"/>
            <w:lang w:eastAsia="zh-CN"/>
          </w:rPr>
          <w:t>(三)、文档存档与归档</w:t>
        </w:r>
        <w:r>
          <w:tab/>
        </w:r>
        <w:r>
          <w:fldChar w:fldCharType="begin"/>
        </w:r>
        <w:r>
          <w:instrText xml:space="preserve"> PAGEREF _Toc11638 \h </w:instrText>
        </w:r>
        <w:r>
          <w:fldChar w:fldCharType="separate"/>
        </w:r>
        <w:r>
          <w:t>25</w:t>
        </w:r>
        <w:r>
          <w:fldChar w:fldCharType="end"/>
        </w:r>
      </w:hyperlink>
    </w:p>
    <w:p>
      <w:pPr>
        <w:pStyle w:val="TOC1"/>
        <w:tabs>
          <w:tab w:val="right" w:leader="dot" w:pos="8306"/>
        </w:tabs>
      </w:pPr>
      <w:hyperlink w:anchor="_Toc30843" w:history="1">
        <w:r>
          <w:rPr>
            <w:rFonts w:ascii="仿宋" w:eastAsia="仿宋" w:hAnsi="仿宋" w:cs="仿宋" w:hint="eastAsia"/>
            <w:lang w:eastAsia="zh-CN"/>
          </w:rPr>
          <w:t>七、日化香精项目投资规划</w:t>
        </w:r>
        <w:r>
          <w:tab/>
        </w:r>
        <w:r>
          <w:fldChar w:fldCharType="begin"/>
        </w:r>
        <w:r>
          <w:instrText xml:space="preserve"> PAGEREF _Toc30843 \h </w:instrText>
        </w:r>
        <w:r>
          <w:fldChar w:fldCharType="separate"/>
        </w:r>
        <w:r>
          <w:t>26</w:t>
        </w:r>
        <w:r>
          <w:fldChar w:fldCharType="end"/>
        </w:r>
      </w:hyperlink>
    </w:p>
    <w:p>
      <w:pPr>
        <w:pStyle w:val="TOC2"/>
        <w:tabs>
          <w:tab w:val="right" w:leader="dot" w:pos="8306"/>
        </w:tabs>
      </w:pPr>
      <w:hyperlink w:anchor="_Toc26969" w:history="1">
        <w:r>
          <w:rPr>
            <w:rFonts w:ascii="仿宋" w:eastAsia="仿宋" w:hAnsi="仿宋" w:cs="仿宋" w:hint="eastAsia"/>
            <w:lang w:eastAsia="zh-CN"/>
          </w:rPr>
          <w:t>(一)、日化香精项目总投资估算</w:t>
        </w:r>
        <w:r>
          <w:tab/>
        </w:r>
        <w:r>
          <w:fldChar w:fldCharType="begin"/>
        </w:r>
        <w:r>
          <w:instrText xml:space="preserve"> PAGEREF _Toc26969 \h </w:instrText>
        </w:r>
        <w:r>
          <w:fldChar w:fldCharType="separate"/>
        </w:r>
        <w:r>
          <w:t>26</w:t>
        </w:r>
        <w:r>
          <w:fldChar w:fldCharType="end"/>
        </w:r>
      </w:hyperlink>
    </w:p>
    <w:p>
      <w:pPr>
        <w:pStyle w:val="TOC2"/>
        <w:tabs>
          <w:tab w:val="right" w:leader="dot" w:pos="8306"/>
        </w:tabs>
      </w:pPr>
      <w:hyperlink w:anchor="_Toc12714" w:history="1">
        <w:r>
          <w:rPr>
            <w:rFonts w:ascii="仿宋" w:eastAsia="仿宋" w:hAnsi="仿宋" w:cs="仿宋" w:hint="eastAsia"/>
            <w:lang w:eastAsia="zh-CN"/>
          </w:rPr>
          <w:t>(二)、资金筹措</w:t>
        </w:r>
        <w:r>
          <w:tab/>
        </w:r>
        <w:r>
          <w:fldChar w:fldCharType="begin"/>
        </w:r>
        <w:r>
          <w:instrText xml:space="preserve"> PAGEREF _Toc12714 \h </w:instrText>
        </w:r>
        <w:r>
          <w:fldChar w:fldCharType="separate"/>
        </w:r>
        <w:r>
          <w:t>27</w:t>
        </w:r>
        <w:r>
          <w:fldChar w:fldCharType="end"/>
        </w:r>
      </w:hyperlink>
    </w:p>
    <w:p>
      <w:pPr>
        <w:pStyle w:val="TOC1"/>
        <w:tabs>
          <w:tab w:val="right" w:leader="dot" w:pos="8306"/>
        </w:tabs>
      </w:pPr>
      <w:hyperlink w:anchor="_Toc5607" w:history="1">
        <w:r>
          <w:rPr>
            <w:rFonts w:ascii="仿宋" w:eastAsia="仿宋" w:hAnsi="仿宋" w:cs="仿宋" w:hint="eastAsia"/>
            <w:lang w:eastAsia="zh-CN"/>
          </w:rPr>
          <w:t>八、日化香精项目技术管理</w:t>
        </w:r>
        <w:r>
          <w:tab/>
        </w:r>
        <w:r>
          <w:fldChar w:fldCharType="begin"/>
        </w:r>
        <w:r>
          <w:instrText xml:space="preserve"> PAGEREF _Toc5607 \h </w:instrText>
        </w:r>
        <w:r>
          <w:fldChar w:fldCharType="separate"/>
        </w:r>
        <w:r>
          <w:t>28</w:t>
        </w:r>
        <w:r>
          <w:fldChar w:fldCharType="end"/>
        </w:r>
      </w:hyperlink>
    </w:p>
    <w:p>
      <w:pPr>
        <w:pStyle w:val="TOC2"/>
        <w:tabs>
          <w:tab w:val="right" w:leader="dot" w:pos="8306"/>
        </w:tabs>
      </w:pPr>
      <w:hyperlink w:anchor="_Toc18386" w:history="1">
        <w:r>
          <w:rPr>
            <w:rFonts w:ascii="仿宋" w:eastAsia="仿宋" w:hAnsi="仿宋" w:cs="仿宋" w:hint="eastAsia"/>
            <w:lang w:eastAsia="zh-CN"/>
          </w:rPr>
          <w:t>(一)、技术方案选用方向</w:t>
        </w:r>
        <w:r>
          <w:tab/>
        </w:r>
        <w:r>
          <w:fldChar w:fldCharType="begin"/>
        </w:r>
        <w:r>
          <w:instrText xml:space="preserve"> PAGEREF _Toc18386 \h </w:instrText>
        </w:r>
        <w:r>
          <w:fldChar w:fldCharType="separate"/>
        </w:r>
        <w:r>
          <w:t>28</w:t>
        </w:r>
        <w:r>
          <w:fldChar w:fldCharType="end"/>
        </w:r>
      </w:hyperlink>
    </w:p>
    <w:p>
      <w:pPr>
        <w:pStyle w:val="TOC2"/>
        <w:tabs>
          <w:tab w:val="right" w:leader="dot" w:pos="8306"/>
        </w:tabs>
      </w:pPr>
      <w:hyperlink w:anchor="_Toc5023" w:history="1">
        <w:r>
          <w:rPr>
            <w:rFonts w:ascii="仿宋" w:eastAsia="仿宋" w:hAnsi="仿宋" w:cs="仿宋" w:hint="eastAsia"/>
            <w:lang w:eastAsia="zh-CN"/>
          </w:rPr>
          <w:t>(二)、工艺技术方案选用原则</w:t>
        </w:r>
        <w:r>
          <w:tab/>
        </w:r>
        <w:r>
          <w:fldChar w:fldCharType="begin"/>
        </w:r>
        <w:r>
          <w:instrText xml:space="preserve"> PAGEREF _Toc5023 \h </w:instrText>
        </w:r>
        <w:r>
          <w:fldChar w:fldCharType="separate"/>
        </w:r>
        <w:r>
          <w:t>30</w:t>
        </w:r>
        <w:r>
          <w:fldChar w:fldCharType="end"/>
        </w:r>
      </w:hyperlink>
    </w:p>
    <w:p>
      <w:pPr>
        <w:pStyle w:val="TOC2"/>
        <w:tabs>
          <w:tab w:val="right" w:leader="dot" w:pos="8306"/>
        </w:tabs>
      </w:pPr>
      <w:hyperlink w:anchor="_Toc21308" w:history="1">
        <w:r>
          <w:rPr>
            <w:rFonts w:ascii="仿宋" w:eastAsia="仿宋" w:hAnsi="仿宋" w:cs="仿宋" w:hint="eastAsia"/>
            <w:lang w:eastAsia="zh-CN"/>
          </w:rPr>
          <w:t>(三)、工艺技术方案要求</w:t>
        </w:r>
        <w:r>
          <w:tab/>
        </w:r>
        <w:r>
          <w:fldChar w:fldCharType="begin"/>
        </w:r>
        <w:r>
          <w:instrText xml:space="preserve"> PAGEREF _Toc21308 \h </w:instrText>
        </w:r>
        <w:r>
          <w:fldChar w:fldCharType="separate"/>
        </w:r>
        <w:r>
          <w:t>32</w:t>
        </w:r>
        <w:r>
          <w:fldChar w:fldCharType="end"/>
        </w:r>
      </w:hyperlink>
    </w:p>
    <w:p>
      <w:pPr>
        <w:pStyle w:val="TOC1"/>
        <w:tabs>
          <w:tab w:val="right" w:leader="dot" w:pos="8306"/>
        </w:tabs>
      </w:pPr>
      <w:hyperlink w:anchor="_Toc5190" w:history="1">
        <w:r>
          <w:rPr>
            <w:rFonts w:ascii="仿宋" w:eastAsia="仿宋" w:hAnsi="仿宋" w:cs="仿宋" w:hint="eastAsia"/>
            <w:lang w:eastAsia="zh-CN"/>
          </w:rPr>
          <w:t>九、日化香精项目经营效益</w:t>
        </w:r>
        <w:r>
          <w:tab/>
        </w:r>
        <w:r>
          <w:fldChar w:fldCharType="begin"/>
        </w:r>
        <w:r>
          <w:instrText xml:space="preserve"> PAGEREF _Toc5190 \h </w:instrText>
        </w:r>
        <w:r>
          <w:fldChar w:fldCharType="separate"/>
        </w:r>
        <w:r>
          <w:t>34</w:t>
        </w:r>
        <w:r>
          <w:fldChar w:fldCharType="end"/>
        </w:r>
      </w:hyperlink>
    </w:p>
    <w:p>
      <w:pPr>
        <w:pStyle w:val="TOC2"/>
        <w:tabs>
          <w:tab w:val="right" w:leader="dot" w:pos="8306"/>
        </w:tabs>
      </w:pPr>
      <w:hyperlink w:anchor="_Toc22201" w:history="1">
        <w:r>
          <w:rPr>
            <w:rFonts w:ascii="仿宋" w:eastAsia="仿宋" w:hAnsi="仿宋" w:cs="仿宋" w:hint="eastAsia"/>
            <w:lang w:eastAsia="zh-CN"/>
          </w:rPr>
          <w:t>(一)、经济评价财务测算</w:t>
        </w:r>
        <w:r>
          <w:tab/>
        </w:r>
        <w:r>
          <w:fldChar w:fldCharType="begin"/>
        </w:r>
        <w:r>
          <w:instrText xml:space="preserve"> PAGEREF _Toc22201 \h </w:instrText>
        </w:r>
        <w:r>
          <w:fldChar w:fldCharType="separate"/>
        </w:r>
        <w:r>
          <w:t>34</w:t>
        </w:r>
        <w:r>
          <w:fldChar w:fldCharType="end"/>
        </w:r>
      </w:hyperlink>
    </w:p>
    <w:p>
      <w:pPr>
        <w:pStyle w:val="TOC2"/>
        <w:tabs>
          <w:tab w:val="right" w:leader="dot" w:pos="8306"/>
        </w:tabs>
      </w:pPr>
      <w:hyperlink w:anchor="_Toc12060" w:history="1">
        <w:r>
          <w:rPr>
            <w:rFonts w:ascii="仿宋" w:eastAsia="仿宋" w:hAnsi="仿宋" w:cs="仿宋" w:hint="eastAsia"/>
            <w:lang w:eastAsia="zh-CN"/>
          </w:rPr>
          <w:t>(二)、日化香精项目盈利能力分析</w:t>
        </w:r>
        <w:r>
          <w:tab/>
        </w:r>
        <w:r>
          <w:fldChar w:fldCharType="begin"/>
        </w:r>
        <w:r>
          <w:instrText xml:space="preserve"> PAGEREF _Toc12060 \h </w:instrText>
        </w:r>
        <w:r>
          <w:fldChar w:fldCharType="separate"/>
        </w:r>
        <w:r>
          <w:t>35</w:t>
        </w:r>
        <w:r>
          <w:fldChar w:fldCharType="end"/>
        </w:r>
      </w:hyperlink>
    </w:p>
    <w:p>
      <w:pPr>
        <w:pStyle w:val="TOC1"/>
        <w:tabs>
          <w:tab w:val="right" w:leader="dot" w:pos="8306"/>
        </w:tabs>
      </w:pPr>
      <w:hyperlink w:anchor="_Toc30064" w:history="1">
        <w:r>
          <w:rPr>
            <w:rFonts w:ascii="仿宋" w:eastAsia="仿宋" w:hAnsi="仿宋" w:cs="仿宋" w:hint="eastAsia"/>
            <w:lang w:eastAsia="zh-CN"/>
          </w:rPr>
          <w:t>十、日化香精项目人力资源培养与发展</w:t>
        </w:r>
        <w:r>
          <w:tab/>
        </w:r>
        <w:r>
          <w:fldChar w:fldCharType="begin"/>
        </w:r>
        <w:r>
          <w:instrText xml:space="preserve"> PAGEREF _Toc30064 \h </w:instrText>
        </w:r>
        <w:r>
          <w:fldChar w:fldCharType="separate"/>
        </w:r>
        <w:r>
          <w:t>36</w:t>
        </w:r>
        <w:r>
          <w:fldChar w:fldCharType="end"/>
        </w:r>
      </w:hyperlink>
    </w:p>
    <w:p>
      <w:pPr>
        <w:pStyle w:val="TOC2"/>
        <w:tabs>
          <w:tab w:val="right" w:leader="dot" w:pos="8306"/>
        </w:tabs>
      </w:pPr>
      <w:hyperlink w:anchor="_Toc26608" w:history="1">
        <w:r>
          <w:rPr>
            <w:rFonts w:ascii="仿宋" w:eastAsia="仿宋" w:hAnsi="仿宋" w:cs="仿宋" w:hint="eastAsia"/>
            <w:lang w:eastAsia="zh-CN"/>
          </w:rPr>
          <w:t>(一)、人才需求与规划</w:t>
        </w:r>
        <w:r>
          <w:tab/>
        </w:r>
        <w:r>
          <w:fldChar w:fldCharType="begin"/>
        </w:r>
        <w:r>
          <w:instrText xml:space="preserve"> PAGEREF _Toc26608 \h </w:instrText>
        </w:r>
        <w:r>
          <w:fldChar w:fldCharType="separate"/>
        </w:r>
        <w:r>
          <w:t>36</w:t>
        </w:r>
        <w:r>
          <w:fldChar w:fldCharType="end"/>
        </w:r>
      </w:hyperlink>
    </w:p>
    <w:p>
      <w:pPr>
        <w:pStyle w:val="TOC2"/>
        <w:tabs>
          <w:tab w:val="right" w:leader="dot" w:pos="8306"/>
        </w:tabs>
      </w:pPr>
      <w:hyperlink w:anchor="_Toc25645" w:history="1">
        <w:r>
          <w:rPr>
            <w:rFonts w:ascii="仿宋" w:eastAsia="仿宋" w:hAnsi="仿宋" w:cs="仿宋" w:hint="eastAsia"/>
            <w:lang w:eastAsia="zh-CN"/>
          </w:rPr>
          <w:t>(二)、培训与发展计划</w:t>
        </w:r>
        <w:r>
          <w:tab/>
        </w:r>
        <w:r>
          <w:fldChar w:fldCharType="begin"/>
        </w:r>
        <w:r>
          <w:instrText xml:space="preserve"> PAGEREF _Toc25645 \h </w:instrText>
        </w:r>
        <w:r>
          <w:fldChar w:fldCharType="separate"/>
        </w:r>
        <w:r>
          <w:t>37</w:t>
        </w:r>
        <w:r>
          <w:fldChar w:fldCharType="end"/>
        </w:r>
      </w:hyperlink>
    </w:p>
    <w:p>
      <w:pPr>
        <w:pStyle w:val="TOC1"/>
        <w:tabs>
          <w:tab w:val="right" w:leader="dot" w:pos="8306"/>
        </w:tabs>
      </w:pPr>
      <w:hyperlink w:anchor="_Toc18347" w:history="1">
        <w:r>
          <w:rPr>
            <w:rFonts w:ascii="仿宋" w:eastAsia="仿宋" w:hAnsi="仿宋" w:cs="仿宋" w:hint="eastAsia"/>
            <w:lang w:eastAsia="zh-CN"/>
          </w:rPr>
          <w:t>十一、日化香精项目财务管理</w:t>
        </w:r>
        <w:r>
          <w:tab/>
        </w:r>
        <w:r>
          <w:fldChar w:fldCharType="begin"/>
        </w:r>
        <w:r>
          <w:instrText xml:space="preserve"> PAGEREF _Toc18347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05" w:history="1">
        <w:r>
          <w:rPr>
            <w:rFonts w:ascii="仿宋" w:eastAsia="仿宋" w:hAnsi="仿宋" w:cs="仿宋" w:hint="eastAsia"/>
            <w:lang w:eastAsia="zh-CN"/>
          </w:rPr>
          <w:t>(一)、资金需求大</w:t>
        </w:r>
        <w:r>
          <w:tab/>
        </w:r>
        <w:r>
          <w:fldChar w:fldCharType="begin"/>
        </w:r>
        <w:r>
          <w:instrText xml:space="preserve"> PAGEREF _Toc23105 \h </w:instrText>
        </w:r>
        <w:r>
          <w:fldChar w:fldCharType="separate"/>
        </w:r>
        <w:r>
          <w:t>37</w:t>
        </w:r>
        <w:r>
          <w:fldChar w:fldCharType="end"/>
        </w:r>
      </w:hyperlink>
    </w:p>
    <w:p>
      <w:pPr>
        <w:pStyle w:val="TOC2"/>
        <w:tabs>
          <w:tab w:val="right" w:leader="dot" w:pos="8306"/>
        </w:tabs>
      </w:pPr>
      <w:hyperlink w:anchor="_Toc23106" w:history="1">
        <w:r>
          <w:rPr>
            <w:rFonts w:ascii="仿宋" w:eastAsia="仿宋" w:hAnsi="仿宋" w:cs="仿宋" w:hint="eastAsia"/>
            <w:lang w:eastAsia="zh-CN"/>
          </w:rPr>
          <w:t>(二)、研发周期长</w:t>
        </w:r>
        <w:r>
          <w:tab/>
        </w:r>
        <w:r>
          <w:fldChar w:fldCharType="begin"/>
        </w:r>
        <w:r>
          <w:instrText xml:space="preserve"> PAGEREF _Toc23106 \h </w:instrText>
        </w:r>
        <w:r>
          <w:fldChar w:fldCharType="separate"/>
        </w:r>
        <w:r>
          <w:t>38</w:t>
        </w:r>
        <w:r>
          <w:fldChar w:fldCharType="end"/>
        </w:r>
      </w:hyperlink>
    </w:p>
    <w:p>
      <w:pPr>
        <w:pStyle w:val="TOC2"/>
        <w:tabs>
          <w:tab w:val="right" w:leader="dot" w:pos="8306"/>
        </w:tabs>
      </w:pPr>
      <w:hyperlink w:anchor="_Toc9766" w:history="1">
        <w:r>
          <w:rPr>
            <w:rFonts w:ascii="仿宋" w:eastAsia="仿宋" w:hAnsi="仿宋" w:cs="仿宋" w:hint="eastAsia"/>
            <w:lang w:eastAsia="zh-CN"/>
          </w:rPr>
          <w:t>(三)、市场风险大</w:t>
        </w:r>
        <w:r>
          <w:tab/>
        </w:r>
        <w:r>
          <w:fldChar w:fldCharType="begin"/>
        </w:r>
        <w:r>
          <w:instrText xml:space="preserve"> PAGEREF _Toc9766 \h </w:instrText>
        </w:r>
        <w:r>
          <w:fldChar w:fldCharType="separate"/>
        </w:r>
        <w:r>
          <w:t>39</w:t>
        </w:r>
        <w:r>
          <w:fldChar w:fldCharType="end"/>
        </w:r>
      </w:hyperlink>
    </w:p>
    <w:p>
      <w:pPr>
        <w:pStyle w:val="TOC2"/>
        <w:tabs>
          <w:tab w:val="right" w:leader="dot" w:pos="8306"/>
        </w:tabs>
      </w:pPr>
      <w:hyperlink w:anchor="_Toc17715" w:history="1">
        <w:r>
          <w:rPr>
            <w:rFonts w:ascii="仿宋" w:eastAsia="仿宋" w:hAnsi="仿宋" w:cs="仿宋" w:hint="eastAsia"/>
            <w:lang w:eastAsia="zh-CN"/>
          </w:rPr>
          <w:t>(四)、利润率高</w:t>
        </w:r>
        <w:r>
          <w:tab/>
        </w:r>
        <w:r>
          <w:fldChar w:fldCharType="begin"/>
        </w:r>
        <w:r>
          <w:instrText xml:space="preserve"> PAGEREF _Toc17715 \h </w:instrText>
        </w:r>
        <w:r>
          <w:fldChar w:fldCharType="separate"/>
        </w:r>
        <w:r>
          <w:t>42</w:t>
        </w:r>
        <w:r>
          <w:fldChar w:fldCharType="end"/>
        </w:r>
      </w:hyperlink>
    </w:p>
    <w:p>
      <w:pPr>
        <w:pStyle w:val="TOC1"/>
        <w:tabs>
          <w:tab w:val="right" w:leader="dot" w:pos="8306"/>
        </w:tabs>
      </w:pPr>
      <w:hyperlink w:anchor="_Toc27786" w:history="1">
        <w:r>
          <w:rPr>
            <w:rFonts w:ascii="仿宋" w:eastAsia="仿宋" w:hAnsi="仿宋" w:cs="仿宋" w:hint="eastAsia"/>
            <w:lang w:eastAsia="zh-CN"/>
          </w:rPr>
          <w:t>十二、日化香精项目环境影响分析</w:t>
        </w:r>
        <w:r>
          <w:tab/>
        </w:r>
        <w:r>
          <w:fldChar w:fldCharType="begin"/>
        </w:r>
        <w:r>
          <w:instrText xml:space="preserve"> PAGEREF _Toc27786 \h </w:instrText>
        </w:r>
        <w:r>
          <w:fldChar w:fldCharType="separate"/>
        </w:r>
        <w:r>
          <w:t>44</w:t>
        </w:r>
        <w:r>
          <w:fldChar w:fldCharType="end"/>
        </w:r>
      </w:hyperlink>
    </w:p>
    <w:p>
      <w:pPr>
        <w:pStyle w:val="TOC2"/>
        <w:tabs>
          <w:tab w:val="right" w:leader="dot" w:pos="8306"/>
        </w:tabs>
      </w:pPr>
      <w:hyperlink w:anchor="_Toc766" w:history="1">
        <w:r>
          <w:rPr>
            <w:rFonts w:ascii="仿宋" w:eastAsia="仿宋" w:hAnsi="仿宋" w:cs="仿宋" w:hint="eastAsia"/>
            <w:lang w:eastAsia="zh-CN"/>
          </w:rPr>
          <w:t>(一)、建设区域环境质量现状</w:t>
        </w:r>
        <w:r>
          <w:tab/>
        </w:r>
        <w:r>
          <w:fldChar w:fldCharType="begin"/>
        </w:r>
        <w:r>
          <w:instrText xml:space="preserve"> PAGEREF _Toc766 \h </w:instrText>
        </w:r>
        <w:r>
          <w:fldChar w:fldCharType="separate"/>
        </w:r>
        <w:r>
          <w:t>44</w:t>
        </w:r>
        <w:r>
          <w:fldChar w:fldCharType="end"/>
        </w:r>
      </w:hyperlink>
    </w:p>
    <w:p>
      <w:pPr>
        <w:pStyle w:val="TOC2"/>
        <w:tabs>
          <w:tab w:val="right" w:leader="dot" w:pos="8306"/>
        </w:tabs>
      </w:pPr>
      <w:hyperlink w:anchor="_Toc3181" w:history="1">
        <w:r>
          <w:rPr>
            <w:rFonts w:ascii="仿宋" w:eastAsia="仿宋" w:hAnsi="仿宋" w:cs="仿宋" w:hint="eastAsia"/>
            <w:lang w:eastAsia="zh-CN"/>
          </w:rPr>
          <w:t>(二)、建设期环境保护</w:t>
        </w:r>
        <w:r>
          <w:tab/>
        </w:r>
        <w:r>
          <w:fldChar w:fldCharType="begin"/>
        </w:r>
        <w:r>
          <w:instrText xml:space="preserve"> PAGEREF _Toc3181 \h </w:instrText>
        </w:r>
        <w:r>
          <w:fldChar w:fldCharType="separate"/>
        </w:r>
        <w:r>
          <w:t>46</w:t>
        </w:r>
        <w:r>
          <w:fldChar w:fldCharType="end"/>
        </w:r>
      </w:hyperlink>
    </w:p>
    <w:p>
      <w:pPr>
        <w:pStyle w:val="TOC2"/>
        <w:tabs>
          <w:tab w:val="right" w:leader="dot" w:pos="8306"/>
        </w:tabs>
      </w:pPr>
      <w:hyperlink w:anchor="_Toc29485" w:history="1">
        <w:r>
          <w:rPr>
            <w:rFonts w:ascii="仿宋" w:eastAsia="仿宋" w:hAnsi="仿宋" w:cs="仿宋" w:hint="eastAsia"/>
            <w:lang w:eastAsia="zh-CN"/>
          </w:rPr>
          <w:t>(三)、运营期环境保护</w:t>
        </w:r>
        <w:r>
          <w:tab/>
        </w:r>
        <w:r>
          <w:fldChar w:fldCharType="begin"/>
        </w:r>
        <w:r>
          <w:instrText xml:space="preserve"> PAGEREF _Toc29485 \h </w:instrText>
        </w:r>
        <w:r>
          <w:fldChar w:fldCharType="separate"/>
        </w:r>
        <w:r>
          <w:t>47</w:t>
        </w:r>
        <w:r>
          <w:fldChar w:fldCharType="end"/>
        </w:r>
      </w:hyperlink>
    </w:p>
    <w:p>
      <w:pPr>
        <w:pStyle w:val="TOC2"/>
        <w:tabs>
          <w:tab w:val="right" w:leader="dot" w:pos="8306"/>
        </w:tabs>
      </w:pPr>
      <w:hyperlink w:anchor="_Toc14710" w:history="1">
        <w:r>
          <w:rPr>
            <w:rFonts w:ascii="仿宋" w:eastAsia="仿宋" w:hAnsi="仿宋" w:cs="仿宋" w:hint="eastAsia"/>
            <w:lang w:eastAsia="zh-CN"/>
          </w:rPr>
          <w:t>(四)、日化香精项目建设对区域经济的影响</w:t>
        </w:r>
        <w:r>
          <w:tab/>
        </w:r>
        <w:r>
          <w:fldChar w:fldCharType="begin"/>
        </w:r>
        <w:r>
          <w:instrText xml:space="preserve"> PAGEREF _Toc14710 \h </w:instrText>
        </w:r>
        <w:r>
          <w:fldChar w:fldCharType="separate"/>
        </w:r>
        <w:r>
          <w:t>48</w:t>
        </w:r>
        <w:r>
          <w:fldChar w:fldCharType="end"/>
        </w:r>
      </w:hyperlink>
    </w:p>
    <w:p>
      <w:pPr>
        <w:pStyle w:val="TOC2"/>
        <w:tabs>
          <w:tab w:val="right" w:leader="dot" w:pos="8306"/>
        </w:tabs>
      </w:pPr>
      <w:hyperlink w:anchor="_Toc11248" w:history="1">
        <w:r>
          <w:rPr>
            <w:rFonts w:ascii="仿宋" w:eastAsia="仿宋" w:hAnsi="仿宋" w:cs="仿宋" w:hint="eastAsia"/>
            <w:lang w:eastAsia="zh-CN"/>
          </w:rPr>
          <w:t>(五)、废弃物处理</w:t>
        </w:r>
        <w:r>
          <w:tab/>
        </w:r>
        <w:r>
          <w:fldChar w:fldCharType="begin"/>
        </w:r>
        <w:r>
          <w:instrText xml:space="preserve"> PAGEREF _Toc11248 \h </w:instrText>
        </w:r>
        <w:r>
          <w:fldChar w:fldCharType="separate"/>
        </w:r>
        <w:r>
          <w:t>50</w:t>
        </w:r>
        <w:r>
          <w:fldChar w:fldCharType="end"/>
        </w:r>
      </w:hyperlink>
    </w:p>
    <w:p>
      <w:pPr>
        <w:pStyle w:val="TOC2"/>
        <w:tabs>
          <w:tab w:val="right" w:leader="dot" w:pos="8306"/>
        </w:tabs>
      </w:pPr>
      <w:hyperlink w:anchor="_Toc9646" w:history="1">
        <w:r>
          <w:rPr>
            <w:rFonts w:ascii="仿宋" w:eastAsia="仿宋" w:hAnsi="仿宋" w:cs="仿宋" w:hint="eastAsia"/>
            <w:lang w:eastAsia="zh-CN"/>
          </w:rPr>
          <w:t>(六)、特殊环境影响分析</w:t>
        </w:r>
        <w:r>
          <w:tab/>
        </w:r>
        <w:r>
          <w:fldChar w:fldCharType="begin"/>
        </w:r>
        <w:r>
          <w:instrText xml:space="preserve"> PAGEREF _Toc9646 \h </w:instrText>
        </w:r>
        <w:r>
          <w:fldChar w:fldCharType="separate"/>
        </w:r>
        <w:r>
          <w:t>51</w:t>
        </w:r>
        <w:r>
          <w:fldChar w:fldCharType="end"/>
        </w:r>
      </w:hyperlink>
    </w:p>
    <w:p>
      <w:pPr>
        <w:pStyle w:val="TOC2"/>
        <w:tabs>
          <w:tab w:val="right" w:leader="dot" w:pos="8306"/>
        </w:tabs>
      </w:pPr>
      <w:hyperlink w:anchor="_Toc8544" w:history="1">
        <w:r>
          <w:rPr>
            <w:rFonts w:ascii="仿宋" w:eastAsia="仿宋" w:hAnsi="仿宋" w:cs="仿宋" w:hint="eastAsia"/>
            <w:lang w:eastAsia="zh-CN"/>
          </w:rPr>
          <w:t>(七)、清洁生产</w:t>
        </w:r>
        <w:r>
          <w:tab/>
        </w:r>
        <w:r>
          <w:fldChar w:fldCharType="begin"/>
        </w:r>
        <w:r>
          <w:instrText xml:space="preserve"> PAGEREF _Toc8544 \h </w:instrText>
        </w:r>
        <w:r>
          <w:fldChar w:fldCharType="separate"/>
        </w:r>
        <w:r>
          <w:t>52</w:t>
        </w:r>
        <w:r>
          <w:fldChar w:fldCharType="end"/>
        </w:r>
      </w:hyperlink>
    </w:p>
    <w:p>
      <w:pPr>
        <w:pStyle w:val="TOC2"/>
        <w:tabs>
          <w:tab w:val="right" w:leader="dot" w:pos="8306"/>
        </w:tabs>
      </w:pPr>
      <w:hyperlink w:anchor="_Toc7736" w:history="1">
        <w:r>
          <w:rPr>
            <w:rFonts w:ascii="仿宋" w:eastAsia="仿宋" w:hAnsi="仿宋" w:cs="仿宋" w:hint="eastAsia"/>
            <w:lang w:eastAsia="zh-CN"/>
          </w:rPr>
          <w:t>(八)、环境保护综合评价</w:t>
        </w:r>
        <w:r>
          <w:tab/>
        </w:r>
        <w:r>
          <w:fldChar w:fldCharType="begin"/>
        </w:r>
        <w:r>
          <w:instrText xml:space="preserve"> PAGEREF _Toc7736 \h </w:instrText>
        </w:r>
        <w:r>
          <w:fldChar w:fldCharType="separate"/>
        </w:r>
        <w:r>
          <w:t>54</w:t>
        </w:r>
        <w:r>
          <w:fldChar w:fldCharType="end"/>
        </w:r>
      </w:hyperlink>
    </w:p>
    <w:p>
      <w:pPr>
        <w:pStyle w:val="TOC1"/>
        <w:tabs>
          <w:tab w:val="right" w:leader="dot" w:pos="8306"/>
        </w:tabs>
      </w:pPr>
      <w:hyperlink w:anchor="_Toc6098" w:history="1">
        <w:r>
          <w:rPr>
            <w:rFonts w:ascii="仿宋" w:eastAsia="仿宋" w:hAnsi="仿宋" w:cs="仿宋" w:hint="eastAsia"/>
            <w:lang w:eastAsia="zh-CN"/>
          </w:rPr>
          <w:t>十三、日化香精项目实施保障措施</w:t>
        </w:r>
        <w:r>
          <w:tab/>
        </w:r>
        <w:r>
          <w:fldChar w:fldCharType="begin"/>
        </w:r>
        <w:r>
          <w:instrText xml:space="preserve"> PAGEREF _Toc6098 \h </w:instrText>
        </w:r>
        <w:r>
          <w:fldChar w:fldCharType="separate"/>
        </w:r>
        <w:r>
          <w:t>55</w:t>
        </w:r>
        <w:r>
          <w:fldChar w:fldCharType="end"/>
        </w:r>
      </w:hyperlink>
    </w:p>
    <w:p>
      <w:pPr>
        <w:pStyle w:val="TOC2"/>
        <w:tabs>
          <w:tab w:val="right" w:leader="dot" w:pos="8306"/>
        </w:tabs>
      </w:pPr>
      <w:hyperlink w:anchor="_Toc23246" w:history="1">
        <w:r>
          <w:rPr>
            <w:rFonts w:ascii="仿宋" w:eastAsia="仿宋" w:hAnsi="仿宋" w:cs="仿宋" w:hint="eastAsia"/>
            <w:lang w:eastAsia="zh-CN"/>
          </w:rPr>
          <w:t>(一)、日化香精项目实施保障机制</w:t>
        </w:r>
        <w:r>
          <w:tab/>
        </w:r>
        <w:r>
          <w:fldChar w:fldCharType="begin"/>
        </w:r>
        <w:r>
          <w:instrText xml:space="preserve"> PAGEREF _Toc23246 \h </w:instrText>
        </w:r>
        <w:r>
          <w:fldChar w:fldCharType="separate"/>
        </w:r>
        <w:r>
          <w:t>55</w:t>
        </w:r>
        <w:r>
          <w:fldChar w:fldCharType="end"/>
        </w:r>
      </w:hyperlink>
    </w:p>
    <w:p>
      <w:pPr>
        <w:pStyle w:val="TOC2"/>
        <w:tabs>
          <w:tab w:val="right" w:leader="dot" w:pos="8306"/>
        </w:tabs>
      </w:pPr>
      <w:hyperlink w:anchor="_Toc16879" w:history="1">
        <w:r>
          <w:rPr>
            <w:rFonts w:ascii="仿宋" w:eastAsia="仿宋" w:hAnsi="仿宋" w:cs="仿宋" w:hint="eastAsia"/>
            <w:lang w:eastAsia="zh-CN"/>
          </w:rPr>
          <w:t>(二)、日化香精项目法律合规要求</w:t>
        </w:r>
        <w:r>
          <w:tab/>
        </w:r>
        <w:r>
          <w:fldChar w:fldCharType="begin"/>
        </w:r>
        <w:r>
          <w:instrText xml:space="preserve"> PAGEREF _Toc16879 \h </w:instrText>
        </w:r>
        <w:r>
          <w:fldChar w:fldCharType="separate"/>
        </w:r>
        <w:r>
          <w:t>58</w:t>
        </w:r>
        <w:r>
          <w:fldChar w:fldCharType="end"/>
        </w:r>
      </w:hyperlink>
    </w:p>
    <w:p>
      <w:pPr>
        <w:pStyle w:val="TOC2"/>
        <w:tabs>
          <w:tab w:val="right" w:leader="dot" w:pos="8306"/>
        </w:tabs>
      </w:pPr>
      <w:hyperlink w:anchor="_Toc32253" w:history="1">
        <w:r>
          <w:rPr>
            <w:rFonts w:ascii="仿宋" w:eastAsia="仿宋" w:hAnsi="仿宋" w:cs="仿宋" w:hint="eastAsia"/>
            <w:lang w:eastAsia="zh-CN"/>
          </w:rPr>
          <w:t>(三)、日化香精项目合同管理与法律事务</w:t>
        </w:r>
        <w:r>
          <w:tab/>
        </w:r>
        <w:r>
          <w:fldChar w:fldCharType="begin"/>
        </w:r>
        <w:r>
          <w:instrText xml:space="preserve"> PAGEREF _Toc32253 \h </w:instrText>
        </w:r>
        <w:r>
          <w:fldChar w:fldCharType="separate"/>
        </w:r>
        <w:r>
          <w:t>62</w:t>
        </w:r>
        <w:r>
          <w:fldChar w:fldCharType="end"/>
        </w:r>
      </w:hyperlink>
    </w:p>
    <w:p>
      <w:pPr>
        <w:pStyle w:val="TOC2"/>
        <w:tabs>
          <w:tab w:val="right" w:leader="dot" w:pos="8306"/>
        </w:tabs>
      </w:pPr>
      <w:hyperlink w:anchor="_Toc12398" w:history="1">
        <w:r>
          <w:rPr>
            <w:rFonts w:ascii="仿宋" w:eastAsia="仿宋" w:hAnsi="仿宋" w:cs="仿宋" w:hint="eastAsia"/>
            <w:lang w:eastAsia="zh-CN"/>
          </w:rPr>
          <w:t>(四)、日化香精项目知识产权保护策略</w:t>
        </w:r>
        <w:r>
          <w:tab/>
        </w:r>
        <w:r>
          <w:fldChar w:fldCharType="begin"/>
        </w:r>
        <w:r>
          <w:instrText xml:space="preserve"> PAGEREF _Toc12398 \h </w:instrText>
        </w:r>
        <w:r>
          <w:fldChar w:fldCharType="separate"/>
        </w:r>
        <w:r>
          <w:t>69</w:t>
        </w:r>
        <w:r>
          <w:fldChar w:fldCharType="end"/>
        </w:r>
      </w:hyperlink>
    </w:p>
    <w:p>
      <w:pPr>
        <w:pStyle w:val="TOC1"/>
        <w:tabs>
          <w:tab w:val="right" w:leader="dot" w:pos="8306"/>
        </w:tabs>
      </w:pPr>
      <w:hyperlink w:anchor="_Toc29822" w:history="1">
        <w:r>
          <w:rPr>
            <w:rFonts w:ascii="仿宋" w:eastAsia="仿宋" w:hAnsi="仿宋" w:cs="仿宋" w:hint="eastAsia"/>
            <w:lang w:eastAsia="zh-CN"/>
          </w:rPr>
          <w:t>十四、日化香精项目变更管理</w:t>
        </w:r>
        <w:r>
          <w:tab/>
        </w:r>
        <w:r>
          <w:fldChar w:fldCharType="begin"/>
        </w:r>
        <w:r>
          <w:instrText xml:space="preserve"> PAGEREF _Toc29822 \h </w:instrText>
        </w:r>
        <w:r>
          <w:fldChar w:fldCharType="separate"/>
        </w:r>
        <w:r>
          <w:t>71</w:t>
        </w:r>
        <w:r>
          <w:fldChar w:fldCharType="end"/>
        </w:r>
      </w:hyperlink>
    </w:p>
    <w:p>
      <w:pPr>
        <w:pStyle w:val="TOC2"/>
        <w:tabs>
          <w:tab w:val="right" w:leader="dot" w:pos="8306"/>
        </w:tabs>
      </w:pPr>
      <w:hyperlink w:anchor="_Toc10390" w:history="1">
        <w:r>
          <w:rPr>
            <w:rFonts w:ascii="仿宋" w:eastAsia="仿宋" w:hAnsi="仿宋" w:cs="仿宋" w:hint="eastAsia"/>
            <w:lang w:eastAsia="zh-CN"/>
          </w:rPr>
          <w:t>(一)、变更申请与评估</w:t>
        </w:r>
        <w:r>
          <w:tab/>
        </w:r>
        <w:r>
          <w:fldChar w:fldCharType="begin"/>
        </w:r>
        <w:r>
          <w:instrText xml:space="preserve"> PAGEREF _Toc10390 \h </w:instrText>
        </w:r>
        <w:r>
          <w:fldChar w:fldCharType="separate"/>
        </w:r>
        <w:r>
          <w:t>71</w:t>
        </w:r>
        <w:r>
          <w:fldChar w:fldCharType="end"/>
        </w:r>
      </w:hyperlink>
    </w:p>
    <w:p>
      <w:pPr>
        <w:pStyle w:val="TOC2"/>
        <w:tabs>
          <w:tab w:val="right" w:leader="dot" w:pos="8306"/>
        </w:tabs>
      </w:pPr>
      <w:hyperlink w:anchor="_Toc5151" w:history="1">
        <w:r>
          <w:rPr>
            <w:rFonts w:ascii="仿宋" w:eastAsia="仿宋" w:hAnsi="仿宋" w:cs="仿宋" w:hint="eastAsia"/>
            <w:lang w:eastAsia="zh-CN"/>
          </w:rPr>
          <w:t>(二)、变更实施与控制</w:t>
        </w:r>
        <w:r>
          <w:tab/>
        </w:r>
        <w:r>
          <w:fldChar w:fldCharType="begin"/>
        </w:r>
        <w:r>
          <w:instrText xml:space="preserve"> PAGEREF _Toc5151 \h </w:instrText>
        </w:r>
        <w:r>
          <w:fldChar w:fldCharType="separate"/>
        </w:r>
        <w:r>
          <w:t>72</w:t>
        </w:r>
        <w:r>
          <w:fldChar w:fldCharType="end"/>
        </w:r>
      </w:hyperlink>
    </w:p>
    <w:p>
      <w:pPr>
        <w:pStyle w:val="TOC1"/>
        <w:tabs>
          <w:tab w:val="right" w:leader="dot" w:pos="8306"/>
        </w:tabs>
      </w:pPr>
      <w:hyperlink w:anchor="_Toc24578" w:history="1">
        <w:r>
          <w:rPr>
            <w:rFonts w:ascii="仿宋" w:eastAsia="仿宋" w:hAnsi="仿宋" w:cs="仿宋" w:hint="eastAsia"/>
            <w:lang w:eastAsia="zh-CN"/>
          </w:rPr>
          <w:t>十五、日化香精项目实施时间节点</w:t>
        </w:r>
        <w:r>
          <w:tab/>
        </w:r>
        <w:r>
          <w:fldChar w:fldCharType="begin"/>
        </w:r>
        <w:r>
          <w:instrText xml:space="preserve"> PAGEREF _Toc24578 \h </w:instrText>
        </w:r>
        <w:r>
          <w:fldChar w:fldCharType="separate"/>
        </w:r>
        <w:r>
          <w:t>72</w:t>
        </w:r>
        <w:r>
          <w:fldChar w:fldCharType="end"/>
        </w:r>
      </w:hyperlink>
    </w:p>
    <w:p>
      <w:pPr>
        <w:pStyle w:val="TOC2"/>
        <w:tabs>
          <w:tab w:val="right" w:leader="dot" w:pos="8306"/>
        </w:tabs>
      </w:pPr>
      <w:hyperlink w:anchor="_Toc7953" w:history="1">
        <w:r>
          <w:rPr>
            <w:rFonts w:ascii="仿宋" w:eastAsia="仿宋" w:hAnsi="仿宋" w:cs="仿宋" w:hint="eastAsia"/>
            <w:lang w:eastAsia="zh-CN"/>
          </w:rPr>
          <w:t>(一)、日化香精项目启动阶段时间节点</w:t>
        </w:r>
        <w:r>
          <w:tab/>
        </w:r>
        <w:r>
          <w:fldChar w:fldCharType="begin"/>
        </w:r>
        <w:r>
          <w:instrText xml:space="preserve"> PAGEREF _Toc7953 \h </w:instrText>
        </w:r>
        <w:r>
          <w:fldChar w:fldCharType="separate"/>
        </w:r>
        <w:r>
          <w:t>72</w:t>
        </w:r>
        <w:r>
          <w:fldChar w:fldCharType="end"/>
        </w:r>
      </w:hyperlink>
    </w:p>
    <w:p>
      <w:pPr>
        <w:pStyle w:val="TOC2"/>
        <w:tabs>
          <w:tab w:val="right" w:leader="dot" w:pos="8306"/>
        </w:tabs>
      </w:pPr>
      <w:hyperlink w:anchor="_Toc20273" w:history="1">
        <w:r>
          <w:rPr>
            <w:rFonts w:ascii="仿宋" w:eastAsia="仿宋" w:hAnsi="仿宋" w:cs="仿宋" w:hint="eastAsia"/>
            <w:lang w:eastAsia="zh-CN"/>
          </w:rPr>
          <w:t>(二)、日化香精项目执行阶段时间节点</w:t>
        </w:r>
        <w:r>
          <w:tab/>
        </w:r>
        <w:r>
          <w:fldChar w:fldCharType="begin"/>
        </w:r>
        <w:r>
          <w:instrText xml:space="preserve"> PAGEREF _Toc20273 \h </w:instrText>
        </w:r>
        <w:r>
          <w:fldChar w:fldCharType="separate"/>
        </w:r>
        <w:r>
          <w:t>73</w:t>
        </w:r>
        <w:r>
          <w:fldChar w:fldCharType="end"/>
        </w:r>
      </w:hyperlink>
    </w:p>
    <w:p>
      <w:pPr>
        <w:pStyle w:val="TOC2"/>
        <w:tabs>
          <w:tab w:val="right" w:leader="dot" w:pos="8306"/>
        </w:tabs>
      </w:pPr>
      <w:hyperlink w:anchor="_Toc13980" w:history="1">
        <w:r>
          <w:rPr>
            <w:rFonts w:ascii="仿宋" w:eastAsia="仿宋" w:hAnsi="仿宋" w:cs="仿宋" w:hint="eastAsia"/>
            <w:lang w:eastAsia="zh-CN"/>
          </w:rPr>
          <w:t>(三)、日化香精项目完成阶段时间节点</w:t>
        </w:r>
        <w:r>
          <w:tab/>
        </w:r>
        <w:r>
          <w:fldChar w:fldCharType="begin"/>
        </w:r>
        <w:r>
          <w:instrText xml:space="preserve"> PAGEREF _Toc13980 \h </w:instrText>
        </w:r>
        <w:r>
          <w:fldChar w:fldCharType="separate"/>
        </w:r>
        <w:r>
          <w:t>74</w:t>
        </w:r>
        <w:r>
          <w:fldChar w:fldCharType="end"/>
        </w:r>
      </w:hyperlink>
    </w:p>
    <w:p>
      <w:pPr>
        <w:pStyle w:val="TOC1"/>
        <w:tabs>
          <w:tab w:val="right" w:leader="dot" w:pos="8306"/>
        </w:tabs>
      </w:pPr>
      <w:hyperlink w:anchor="_Toc6632" w:history="1">
        <w:r>
          <w:rPr>
            <w:rFonts w:ascii="仿宋" w:eastAsia="仿宋" w:hAnsi="仿宋" w:cs="仿宋" w:hint="eastAsia"/>
            <w:lang w:eastAsia="zh-CN"/>
          </w:rPr>
          <w:t>十六、质量管理体系</w:t>
        </w:r>
        <w:r>
          <w:tab/>
        </w:r>
        <w:r>
          <w:fldChar w:fldCharType="begin"/>
        </w:r>
        <w:r>
          <w:instrText xml:space="preserve"> PAGEREF _Toc6632 \h </w:instrText>
        </w:r>
        <w:r>
          <w:fldChar w:fldCharType="separate"/>
        </w:r>
        <w:r>
          <w:t>75</w:t>
        </w:r>
        <w:r>
          <w:fldChar w:fldCharType="end"/>
        </w:r>
      </w:hyperlink>
    </w:p>
    <w:p>
      <w:pPr>
        <w:pStyle w:val="TOC2"/>
        <w:tabs>
          <w:tab w:val="right" w:leader="dot" w:pos="8306"/>
        </w:tabs>
      </w:pPr>
      <w:hyperlink w:anchor="_Toc24714" w:history="1">
        <w:r>
          <w:rPr>
            <w:rFonts w:ascii="仿宋" w:eastAsia="仿宋" w:hAnsi="仿宋" w:cs="仿宋" w:hint="eastAsia"/>
            <w:lang w:eastAsia="zh-CN"/>
          </w:rPr>
          <w:t>(一)、质量目标与方针</w:t>
        </w:r>
        <w:r>
          <w:tab/>
        </w:r>
        <w:r>
          <w:fldChar w:fldCharType="begin"/>
        </w:r>
        <w:r>
          <w:instrText xml:space="preserve"> PAGEREF _Toc24714 \h </w:instrText>
        </w:r>
        <w:r>
          <w:fldChar w:fldCharType="separate"/>
        </w:r>
        <w:r>
          <w:t>75</w:t>
        </w:r>
        <w:r>
          <w:fldChar w:fldCharType="end"/>
        </w:r>
      </w:hyperlink>
    </w:p>
    <w:p>
      <w:pPr>
        <w:pStyle w:val="TOC2"/>
        <w:tabs>
          <w:tab w:val="right" w:leader="dot" w:pos="8306"/>
        </w:tabs>
      </w:pPr>
      <w:hyperlink w:anchor="_Toc17278" w:history="1">
        <w:r>
          <w:rPr>
            <w:rFonts w:ascii="仿宋" w:eastAsia="仿宋" w:hAnsi="仿宋" w:cs="仿宋" w:hint="eastAsia"/>
            <w:lang w:eastAsia="zh-CN"/>
          </w:rPr>
          <w:t>(二)、质量管理责任</w:t>
        </w:r>
        <w:r>
          <w:tab/>
        </w:r>
        <w:r>
          <w:fldChar w:fldCharType="begin"/>
        </w:r>
        <w:r>
          <w:instrText xml:space="preserve"> PAGEREF _Toc17278 \h </w:instrText>
        </w:r>
        <w:r>
          <w:fldChar w:fldCharType="separate"/>
        </w:r>
        <w:r>
          <w:t>76</w:t>
        </w:r>
        <w:r>
          <w:fldChar w:fldCharType="end"/>
        </w:r>
      </w:hyperlink>
    </w:p>
    <w:p>
      <w:pPr>
        <w:pStyle w:val="TOC2"/>
        <w:tabs>
          <w:tab w:val="right" w:leader="dot" w:pos="8306"/>
        </w:tabs>
      </w:pPr>
      <w:hyperlink w:anchor="_Toc7366" w:history="1">
        <w:r>
          <w:rPr>
            <w:rFonts w:ascii="仿宋" w:eastAsia="仿宋" w:hAnsi="仿宋" w:cs="仿宋" w:hint="eastAsia"/>
            <w:lang w:eastAsia="zh-CN"/>
          </w:rPr>
          <w:t>(三)、质量管理体系文件</w:t>
        </w:r>
        <w:r>
          <w:tab/>
        </w:r>
        <w:r>
          <w:fldChar w:fldCharType="begin"/>
        </w:r>
        <w:r>
          <w:instrText xml:space="preserve"> PAGEREF _Toc7366 \h </w:instrText>
        </w:r>
        <w:r>
          <w:fldChar w:fldCharType="separate"/>
        </w:r>
        <w:r>
          <w:t>78</w:t>
        </w:r>
        <w:r>
          <w:fldChar w:fldCharType="end"/>
        </w:r>
      </w:hyperlink>
    </w:p>
    <w:p>
      <w:pPr>
        <w:pStyle w:val="TOC2"/>
        <w:tabs>
          <w:tab w:val="right" w:leader="dot" w:pos="8306"/>
        </w:tabs>
      </w:pPr>
      <w:hyperlink w:anchor="_Toc22134" w:history="1">
        <w:r>
          <w:rPr>
            <w:rFonts w:ascii="仿宋" w:eastAsia="仿宋" w:hAnsi="仿宋" w:cs="仿宋" w:hint="eastAsia"/>
            <w:lang w:eastAsia="zh-CN"/>
          </w:rPr>
          <w:t>(四)、质量培训与教育</w:t>
        </w:r>
        <w:r>
          <w:tab/>
        </w:r>
        <w:r>
          <w:fldChar w:fldCharType="begin"/>
        </w:r>
        <w:r>
          <w:instrText xml:space="preserve"> PAGEREF _Toc22134 \h </w:instrText>
        </w:r>
        <w:r>
          <w:fldChar w:fldCharType="separate"/>
        </w:r>
        <w:r>
          <w:t>80</w:t>
        </w:r>
        <w:r>
          <w:fldChar w:fldCharType="end"/>
        </w:r>
      </w:hyperlink>
    </w:p>
    <w:p>
      <w:pPr>
        <w:pStyle w:val="TOC2"/>
        <w:tabs>
          <w:tab w:val="right" w:leader="dot" w:pos="8306"/>
        </w:tabs>
      </w:pPr>
      <w:hyperlink w:anchor="_Toc13562" w:history="1">
        <w:r>
          <w:rPr>
            <w:rFonts w:ascii="仿宋" w:eastAsia="仿宋" w:hAnsi="仿宋" w:cs="仿宋" w:hint="eastAsia"/>
            <w:lang w:eastAsia="zh-CN"/>
          </w:rPr>
          <w:t>(五)、质量审核与评价</w:t>
        </w:r>
        <w:r>
          <w:tab/>
        </w:r>
        <w:r>
          <w:fldChar w:fldCharType="begin"/>
        </w:r>
        <w:r>
          <w:instrText xml:space="preserve"> PAGEREF _Toc13562 \h </w:instrText>
        </w:r>
        <w:r>
          <w:fldChar w:fldCharType="separate"/>
        </w:r>
        <w:r>
          <w:t>81</w:t>
        </w:r>
        <w:r>
          <w:fldChar w:fldCharType="end"/>
        </w:r>
      </w:hyperlink>
    </w:p>
    <w:p>
      <w:pPr>
        <w:pStyle w:val="TOC2"/>
        <w:tabs>
          <w:tab w:val="right" w:leader="dot" w:pos="8306"/>
        </w:tabs>
      </w:pPr>
      <w:hyperlink w:anchor="_Toc8739" w:history="1">
        <w:r>
          <w:rPr>
            <w:rFonts w:ascii="仿宋" w:eastAsia="仿宋" w:hAnsi="仿宋" w:cs="仿宋" w:hint="eastAsia"/>
            <w:lang w:eastAsia="zh-CN"/>
          </w:rPr>
          <w:t>(六)、不符合与纠正措施</w:t>
        </w:r>
        <w:r>
          <w:tab/>
        </w:r>
        <w:r>
          <w:fldChar w:fldCharType="begin"/>
        </w:r>
        <w:r>
          <w:instrText xml:space="preserve"> PAGEREF _Toc8739 \h </w:instrText>
        </w:r>
        <w:r>
          <w:fldChar w:fldCharType="separate"/>
        </w:r>
        <w:r>
          <w:t>82</w:t>
        </w:r>
        <w:r>
          <w:fldChar w:fldCharType="end"/>
        </w:r>
      </w:hyperlink>
    </w:p>
    <w:p>
      <w:pPr>
        <w:pStyle w:val="TOC1"/>
        <w:tabs>
          <w:tab w:val="right" w:leader="dot" w:pos="8306"/>
        </w:tabs>
      </w:pPr>
      <w:hyperlink w:anchor="_Toc32316" w:history="1">
        <w:r>
          <w:rPr>
            <w:rFonts w:ascii="仿宋" w:eastAsia="仿宋" w:hAnsi="仿宋" w:cs="仿宋" w:hint="eastAsia"/>
            <w:lang w:eastAsia="zh-CN"/>
          </w:rPr>
          <w:t>十七、营销与推广策略</w:t>
        </w:r>
        <w:r>
          <w:tab/>
        </w:r>
        <w:r>
          <w:fldChar w:fldCharType="begin"/>
        </w:r>
        <w:r>
          <w:instrText xml:space="preserve"> PAGEREF _Toc32316 \h </w:instrText>
        </w:r>
        <w:r>
          <w:fldChar w:fldCharType="separate"/>
        </w:r>
        <w:r>
          <w:t>83</w:t>
        </w:r>
        <w:r>
          <w:fldChar w:fldCharType="end"/>
        </w:r>
      </w:hyperlink>
    </w:p>
    <w:p>
      <w:pPr>
        <w:pStyle w:val="TOC2"/>
        <w:tabs>
          <w:tab w:val="right" w:leader="dot" w:pos="8306"/>
        </w:tabs>
      </w:pPr>
      <w:hyperlink w:anchor="_Toc1572" w:history="1">
        <w:r>
          <w:rPr>
            <w:rFonts w:ascii="仿宋" w:eastAsia="仿宋" w:hAnsi="仿宋" w:cs="仿宋" w:hint="eastAsia"/>
            <w:lang w:eastAsia="zh-CN"/>
          </w:rPr>
          <w:t>(一)、产品/服务定位与特点</w:t>
        </w:r>
        <w:r>
          <w:tab/>
        </w:r>
        <w:r>
          <w:fldChar w:fldCharType="begin"/>
        </w:r>
        <w:r>
          <w:instrText xml:space="preserve"> PAGEREF _Toc1572 \h </w:instrText>
        </w:r>
        <w:r>
          <w:fldChar w:fldCharType="separate"/>
        </w:r>
        <w:r>
          <w:t>83</w:t>
        </w:r>
        <w:r>
          <w:fldChar w:fldCharType="end"/>
        </w:r>
      </w:hyperlink>
    </w:p>
    <w:p>
      <w:pPr>
        <w:pStyle w:val="TOC2"/>
        <w:tabs>
          <w:tab w:val="right" w:leader="dot" w:pos="8306"/>
        </w:tabs>
      </w:pPr>
      <w:hyperlink w:anchor="_Toc17673" w:history="1">
        <w:r>
          <w:rPr>
            <w:rFonts w:ascii="仿宋" w:eastAsia="仿宋" w:hAnsi="仿宋" w:cs="仿宋" w:hint="eastAsia"/>
            <w:lang w:eastAsia="zh-CN"/>
          </w:rPr>
          <w:t>(二)、市场定位与竞争分析</w:t>
        </w:r>
        <w:r>
          <w:tab/>
        </w:r>
        <w:r>
          <w:fldChar w:fldCharType="begin"/>
        </w:r>
        <w:r>
          <w:instrText xml:space="preserve"> PAGEREF _Toc17673 \h </w:instrText>
        </w:r>
        <w:r>
          <w:fldChar w:fldCharType="separate"/>
        </w:r>
        <w:r>
          <w:t>85</w:t>
        </w:r>
        <w:r>
          <w:fldChar w:fldCharType="end"/>
        </w:r>
      </w:hyperlink>
    </w:p>
    <w:p>
      <w:pPr>
        <w:pStyle w:val="TOC2"/>
        <w:tabs>
          <w:tab w:val="right" w:leader="dot" w:pos="8306"/>
        </w:tabs>
      </w:pPr>
      <w:hyperlink w:anchor="_Toc17139" w:history="1">
        <w:r>
          <w:rPr>
            <w:rFonts w:ascii="仿宋" w:eastAsia="仿宋" w:hAnsi="仿宋" w:cs="仿宋" w:hint="eastAsia"/>
            <w:lang w:eastAsia="zh-CN"/>
          </w:rPr>
          <w:t>(三)、营销渠道与策略</w:t>
        </w:r>
        <w:r>
          <w:tab/>
        </w:r>
        <w:r>
          <w:fldChar w:fldCharType="begin"/>
        </w:r>
        <w:r>
          <w:instrText xml:space="preserve"> PAGEREF _Toc17139 \h </w:instrText>
        </w:r>
        <w:r>
          <w:fldChar w:fldCharType="separate"/>
        </w:r>
        <w:r>
          <w:t>86</w:t>
        </w:r>
        <w:r>
          <w:fldChar w:fldCharType="end"/>
        </w:r>
      </w:hyperlink>
    </w:p>
    <w:p>
      <w:pPr>
        <w:pStyle w:val="TOC2"/>
        <w:tabs>
          <w:tab w:val="right" w:leader="dot" w:pos="8306"/>
        </w:tabs>
      </w:pPr>
      <w:hyperlink w:anchor="_Toc7704" w:history="1">
        <w:r>
          <w:rPr>
            <w:rFonts w:ascii="仿宋" w:eastAsia="仿宋" w:hAnsi="仿宋" w:cs="仿宋" w:hint="eastAsia"/>
            <w:lang w:eastAsia="zh-CN"/>
          </w:rPr>
          <w:t>(四)、推广与宣传活动</w:t>
        </w:r>
        <w:r>
          <w:tab/>
        </w:r>
        <w:r>
          <w:fldChar w:fldCharType="begin"/>
        </w:r>
        <w:r>
          <w:instrText xml:space="preserve"> PAGEREF _Toc7704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38"/>
      <w:r>
        <w:rPr>
          <w:rFonts w:ascii="仿宋" w:eastAsia="仿宋" w:hAnsi="仿宋" w:cs="仿宋" w:hint="eastAsia"/>
          <w:sz w:val="28"/>
          <w:lang w:eastAsia="zh-CN"/>
        </w:rPr>
        <w:t>一、日化香精项目选址可行性分析</w:t>
      </w:r>
      <w:bookmarkEnd w:id="2"/>
    </w:p>
    <w:p>
      <w:pPr>
        <w:pStyle w:val="Heading2"/>
        <w:rPr>
          <w:rFonts w:ascii="仿宋" w:eastAsia="仿宋" w:hAnsi="仿宋" w:cs="仿宋" w:hint="eastAsia"/>
          <w:lang w:eastAsia="zh-CN"/>
        </w:rPr>
      </w:pPr>
      <w:bookmarkStart w:id="3" w:name="_Toc2805"/>
      <w:r>
        <w:rPr>
          <w:rFonts w:ascii="仿宋" w:eastAsia="仿宋" w:hAnsi="仿宋" w:cs="仿宋" w:hint="eastAsia"/>
          <w:lang w:eastAsia="zh-CN"/>
        </w:rPr>
        <w:t>(一)、日化香精项目选址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该日化香精项目选址位于XX省XX市XX区XXX街道</w:t>
      </w:r>
    </w:p>
    <w:p>
      <w:pPr>
        <w:pStyle w:val="Heading2"/>
        <w:ind w:firstLine="560" w:firstLineChars="200"/>
        <w:rPr>
          <w:rFonts w:ascii="仿宋" w:eastAsia="仿宋" w:hAnsi="仿宋" w:cs="仿宋" w:hint="eastAsia"/>
          <w:sz w:val="28"/>
          <w:lang w:eastAsia="zh-CN"/>
        </w:rPr>
      </w:pPr>
      <w:bookmarkStart w:id="4" w:name="_Toc8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日化香精项目的征地面积将根据日化香精项目的实际规模和需求进行精确规划。具体面积XXX平方米，旨在确保日化香精项目不仅能够满足当前的发展需求，还能够预留空间以适应未来的扩展。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净用地面积是在征地面积基础上去除不可利用面积后的实际可开发用地。具体面积XXX平方米，考虑到环保、交通、安全等多方面因素，以确保日化香精项目在整体利用效率上达到最优。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日化香精项目计划建设的建筑总规模具体面积XXX平方米。这一规模的确定综合考虑了日化香精项目的性质、规模，以及城市规划的相关要求，确保建筑布局与周边环境协调一致。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绿地率是日化香精项目用地中被规划为绿地的比例。具体面积XXX平方米，旨在通过合理规划绿地，改善日化香精项目周边环境，提升居民生活质量，并符合城市整体绿化规划。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容积率是用地上可以建设的建筑总体积与用地面积之比。具体面积XXX，通过合理的容积率规划，确保日化香精项目建筑规模与周边环境和谐共生。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确保日化香精项目选址与当地城市规划相一致，具体面积XXX平方米。通过与城市规划部门深入沟通，确保日化香精项目不仅符合城市的整体发展方向，还能够融入城市的发展布局，为城市的长远发展贡献力量。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日化香精项目选址符合当地产业政策，具体面积XXX平方米。这包括日化香精项目对当地经济的促进作用，以及对相关产业的带动效应，确保日化香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用地总体要求必须符合环保和可持续发展的原则，具体面积XXX平方米。通过采用绿色建筑设计、节能减排等措施，确保日化香精项目在建设和运营过程中对环境的影响最小化，达到可持续发展的要求。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确保日化香精项目选址具备必要的公共设施配套，具体面积XXX平方米。这包括交通便利性、教育、医疗等基础设施，以提高居民生活品质，使得日化香精项目选址更具吸引力。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考虑用地总体要求对当地社会稳定性的影响，具体面积XXX平方米。通过深入了解当地社区反馈，确保日化香精项目的选址和建设过程对当地社会和谐稳定产生积极作用。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日化香精项目选址不仅符合法规和规划，还在实际操作中具有可行性。这一全面规划将为日化香精项目的成功实施提供坚实的基础，确保日化香精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2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香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日化香精项目的设备规划和空间设计中，我们将采取灵活设备布局的措施。设备布局将根据实际需求进行灵活设计，避免不必要的浪费。通过合理规划设备摆放位置，我们将提高设备的利用率，减少设备间距，以确保日化香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日化香精项目内部引入共享设施的概念，例如共享会议室、办公区等。通过这种方式，我们可以减少对资源的重复建设，提高资源共享效率，从而减小日化香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6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日化香精项目的总图布置中，我们将不同功能区域进行明确的规划，以最大程度满足日化香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日化香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日化香精项目对环境的影响是综合评价的重要因素之一。我们将详细考虑选址周边的自然环境、生态保护区、水源地等情况，确保日化香精项目的建设和运营对环境影响最小化，并符合当地的环保法规标准。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对选址的评价还需充分考虑当地政府的产业政策和法规。我们将详细了解日化香精项目所在地的相关政策，确保日化香精项目的规划和运营与当地法规相符，降低不必要的法律风险。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考虑到社会稳定性对企业运营的重要性，我们将评估选址地区的社会安全情况、劳工关系、社区反馈等方面，以确保日化香精项目的建设和运营不会受到社会稳定性的负面影响。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最后，我们将综合考虑用地成本，包括土地购置费用、土地开发成本等。通过对用地成本的详细评估，我们能够做出更为精确的经济效益分析，为日化香精项目的投资决策提供有力支持。</w:t>
      </w:r>
    </w:p>
    <w:p>
      <w:pPr>
        <w:pStyle w:val="Heading1"/>
        <w:ind w:firstLine="560" w:firstLineChars="200"/>
        <w:rPr>
          <w:rFonts w:ascii="仿宋" w:eastAsia="仿宋" w:hAnsi="仿宋" w:cs="仿宋" w:hint="eastAsia"/>
          <w:sz w:val="28"/>
          <w:lang w:eastAsia="zh-CN"/>
        </w:rPr>
      </w:pPr>
      <w:bookmarkStart w:id="8" w:name="_Toc3224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810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的技术管理特点体现在其创新导向。通过引入最先进的技术趋势和解决方案，日化香精项目致力于提升科技含量、提高质量和效率水平。这意味着我们将采用最新的工具和方法，确保日化香精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化香精项目技术管理的显著特征。通过整合不同领域的技术资源，我们实现了跨学科的协同工作。这有助于优化技术架构，提高整体效能。此外，整合性策略还促进了不同技术团队之间的紧密沟通和高效合作，确保日化香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化香精项目所采用的技术。通过不断优化技术方案，日化香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日化香精项目团队将在日化香精项目初期识别可能的技术风险，并采取相应的预防和应对措施。通过建立健全的风险评估机制，日化香精项目能够在实施过程中及时发现并解决潜在的技术问题，保障日化香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化香精项目中，技术将成为日化香精项目成功的有力支持。这一深度剖析揭示了技术管理在日化香精项目实施中的关键作用，为日化香精项目的技术基础奠定了坚实的基础。</w:t>
      </w:r>
    </w:p>
    <w:p>
      <w:pPr>
        <w:pStyle w:val="Heading2"/>
        <w:ind w:firstLine="560" w:firstLineChars="200"/>
        <w:rPr>
          <w:rFonts w:ascii="仿宋" w:eastAsia="仿宋" w:hAnsi="仿宋" w:cs="仿宋" w:hint="eastAsia"/>
          <w:sz w:val="28"/>
          <w:lang w:eastAsia="zh-CN"/>
        </w:rPr>
      </w:pPr>
      <w:bookmarkStart w:id="10" w:name="_Toc18458"/>
      <w:r>
        <w:rPr>
          <w:rFonts w:ascii="仿宋" w:eastAsia="仿宋" w:hAnsi="仿宋" w:cs="仿宋" w:hint="eastAsia"/>
          <w:sz w:val="28"/>
          <w:lang w:eastAsia="zh-CN"/>
        </w:rPr>
        <w:t>(二)、日化香精项目工艺技术设计方案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日化香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化香精项目将严格按照相关行业规范要求进行组织。通过有效控制产品质量，日化香精项目将致力于为顾客提供优质的日化香精项目产品和良好的服务。这体现了日化香精项目对于生产活动合规性和质量标准的高度重视，为日化香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日化香精项目注重生态效益和清洁生产原则。日化香精项目建设将紧密结合地方特色经济发展，与社会经济发展规划和区域环境保护规划方案相协调一致。通过与当地区域自然生态系统的结合，日化香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化香精项目产品具有多样化的客户需求和个性化的特点。因此，日化香精项目产品规格品种多样，且单批生产数量较小。为满足这一特点，日化香精项目承办单位将建设先进的柔性制造生产线。通过广泛应用柔性制造技术，日化香精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日化香精项目采用的技术具有较高的技术含量和自动化水平，处于国内先进水平。这一技术选用不仅体现了对生产效率、质量和环境友好性的高标准要求，同时为日化香精项目的可持续发展奠定了坚实的基础。</w:t>
      </w:r>
    </w:p>
    <w:p>
      <w:pPr>
        <w:pStyle w:val="Heading2"/>
        <w:ind w:firstLine="560" w:firstLineChars="200"/>
        <w:rPr>
          <w:rFonts w:ascii="仿宋" w:eastAsia="仿宋" w:hAnsi="仿宋" w:cs="仿宋" w:hint="eastAsia"/>
          <w:sz w:val="28"/>
          <w:lang w:eastAsia="zh-CN"/>
        </w:rPr>
      </w:pPr>
      <w:bookmarkStart w:id="11" w:name="_Toc3203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为确保日化香精项目的高效生产和技术实施，我们制定了一套精心设计的设备选型方案，以满足日化香精项目生产、质量和环保的要求。该方案的主要特点如下：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化香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针对日化香精项目产品的多样性和小批量生产的特点，我们将建设柔性制造生产线。通过在设备选型中考虑柔性制造技术，可以灵活应对不同产品规格和生产需求，实现生产线的高度灵活性和适应性。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64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274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日化香精项目的主要产品是XXXX，预计年产值为XXX万元。这一产品在市场中占据着重要的地位，其广泛的应用范围使得该日化香精项目的市场前景非常广阔。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化香精项目的xxx产品作为重要的原材料之一，将在多个领域发挥关键作用。其在建筑、交通、能源等方面的广泛应用将为整个产业链提供强大的支持，形成产业协同效应。日化香精项目的年产值XXX万XXX万XXX万万元不仅反映了其在市场上的巨大潜力，更预示着它对国民经济的积极贡献。这种关联度高、涉及面广的产业关系，使得该日化香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14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总征地面积为XXXX平方米，相当于约XX.XX亩，其中净用地面积为XXXX平方米，红线范围内相当于约XX.XX亩。这一用地规模充分考虑了日化香精项目的建设需求，保障了日化香精项目在合适的空间内得以充分发展。日化香精项目规划的总建筑面积为XXXX平方米，其中主体工程建设占XXXX平方米，计容建筑面积达XXXX平方米。预计建筑工程的投资将达到XXXX万元，为日化香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计划购置的设备共计XXXX台（套），设备购置费用为XXXX万元。这一设备购置计划充分考虑到日化香精项目的生产需求和技术要求，确保了日化香精项目在生产运营中具备先进的技术装备和高效的生产能力。设备的合理配置将为日化香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计划总投资为XXXX万元，预计年实现营业收入为XXXX万元。这一产能规模的设定旨在确保日化香精项目能够在投资与回报之间取得平衡，实现长期可持续的发展。日化香精项目的总投资充分考虑到各个方面的需求，包括用地建设、设备购置等多个环节，以确保日化香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868"/>
      <w:r>
        <w:rPr>
          <w:rFonts w:ascii="仿宋" w:eastAsia="仿宋" w:hAnsi="仿宋" w:cs="仿宋" w:hint="eastAsia"/>
          <w:sz w:val="28"/>
          <w:lang w:eastAsia="zh-CN"/>
        </w:rPr>
        <w:t>四、日化香精项目危机管理</w:t>
      </w:r>
      <w:bookmarkEnd w:id="15"/>
    </w:p>
    <w:p>
      <w:pPr>
        <w:pStyle w:val="Heading2"/>
        <w:rPr>
          <w:rFonts w:ascii="仿宋" w:eastAsia="仿宋" w:hAnsi="仿宋" w:cs="仿宋" w:hint="eastAsia"/>
          <w:lang w:eastAsia="zh-CN"/>
        </w:rPr>
      </w:pPr>
      <w:bookmarkStart w:id="16" w:name="_Toc1597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日化香精项目危机管理中，危机预警与识别是确保日化香精项目稳健运行的核心步骤。通过建立全面的监测机制，日化香精项目团队旨在及时发现和理解潜在的风险和危机因素，以便采取及时的预防和应对措施，确保日化香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首先，通过深入的风险评估，日化香精项目团队全面分析了整个日化香精项目和各个阶段可能存在的威胁。这包括准确评估每个潜在风险的发生概率和可能影响的程度，为后续危机预警提供了有力支持。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化香精项目团队着重于明确定义日化香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日化香精项目进展的持续监控，团队能够及时发现潜在问题并作出迅速反应。日化香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在这一阶段，团队的专业素养和反应速度将发挥至关重要的作用，以确保潜在危机能够在初期得到有效的处理，最大程度地减轻负面影响。通过危机预警与识别，日化香精项目得以更有序、可控地推进。</w:t>
      </w:r>
    </w:p>
    <w:p>
      <w:pPr>
        <w:pStyle w:val="Heading2"/>
        <w:ind w:firstLine="560" w:firstLineChars="200"/>
        <w:rPr>
          <w:rFonts w:ascii="仿宋" w:eastAsia="仿宋" w:hAnsi="仿宋" w:cs="仿宋" w:hint="eastAsia"/>
          <w:sz w:val="28"/>
          <w:lang w:eastAsia="zh-CN"/>
        </w:rPr>
      </w:pPr>
      <w:bookmarkStart w:id="17" w:name="_Toc217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在危机发生时，日化香精项目团队立即行动，成立了应急小组。该小组的任务是迅速制定并实施紧急应对措施，以最小化潜在损失。以下是采取的主要措施：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暂停日化香精项目进度：为遏制危机蔓延，日化香精项目暂时停止进行，以便全面评估当前状况。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资源重新分配：重新评估日化香精项目资源的分配，确保最大限度地减小损失。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实时沟通：与关键利益相关者建立实时沟通机制，向他们传递日化香精项目危机的实际状况，保障日化香精项目核心利益。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在紧急应对的同时，日化香精项目团队强调了团队协作和有效沟通的重要性。以下是团队协作的关键举措：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信息共享机制：建立了信息共享平台，确保团队成员能够及时获取日化香精项目危机的实时信息。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领导者沟通：日化香精项目领导者通过定期会议和即时沟通工具，指导团队应对危机，保持团队稳定运行。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随着危机得到初步控制，日化香精项目团队转向制定恢复计划，以确保日化香精项目能够从中迅速恢复。主要恢复计划包括：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修复受损的进度计划：重新评估日化香精项目进度，制定修复计划，确保日化香精项目尽快回归正常进程。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重新调整资源分配：优化资源分配，确保日化香精项目在有限资源下高效运转。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风险管理机制加强：对日化香精项目风险进行全面评估，制定更强化的风险管理策略，以预防未来可能的危机。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1104"/>
      <w:r>
        <w:rPr>
          <w:rFonts w:ascii="仿宋" w:eastAsia="仿宋" w:hAnsi="仿宋" w:cs="仿宋" w:hint="eastAsia"/>
          <w:sz w:val="28"/>
          <w:lang w:eastAsia="zh-CN"/>
        </w:rPr>
        <w:t>五、日化香精项目概论</w:t>
      </w:r>
      <w:bookmarkEnd w:id="18"/>
    </w:p>
    <w:p>
      <w:pPr>
        <w:pStyle w:val="Heading2"/>
        <w:rPr>
          <w:rFonts w:ascii="仿宋" w:eastAsia="仿宋" w:hAnsi="仿宋" w:cs="仿宋" w:hint="eastAsia"/>
          <w:lang w:eastAsia="zh-CN"/>
        </w:rPr>
      </w:pPr>
      <w:bookmarkStart w:id="19" w:name="_Toc13152"/>
      <w:r>
        <w:rPr>
          <w:rFonts w:ascii="仿宋" w:eastAsia="仿宋" w:hAnsi="仿宋" w:cs="仿宋" w:hint="eastAsia"/>
          <w:lang w:eastAsia="zh-CN"/>
        </w:rPr>
        <w:t>(一)、日化香精项目概况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化香精项目的起源追溯至对市场的深入洞察。市场的不断演变与变革为日化香精项目提供了难得的机遇。当前市场存在的需求缺口和变革的大环境共同构成了日化香精项目的背景。这个日化香精项目旨在充分利用市场机遇，填补行业中尚未满足的需求，为客户提供全新的解决方案。市场的变革和需求的增长使得这个日化香精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https://d.book118.com/596232133235010033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65587"/>
    <w:rsid w:val="2A7655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3213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2024-01-12T04:29:00Z</dcterms:created>
  <dcterms:modified xsi:type="dcterms:W3CDTF">2024-01-12T04:30:19Z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3D160A96D8E14356BE948229F5777D4F_11</vt:lpwstr>
  </property>
  <property fmtid="{D5CDD505-2E9C-101B-9397-08002B2CF9AE}" pid="3" name="KSOProductBuildVer">
    <vt:lpwstr>2052-12.1.0.16120</vt:lpwstr>
  </property>
</Properties>
</file>