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房屋租赁项目规划设计方案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21" w:history="1">
        <w:r>
          <w:rPr>
            <w:rFonts w:ascii="仿宋" w:eastAsia="仿宋" w:hAnsi="仿宋" w:cs="仿宋" w:hint="eastAsia"/>
            <w:lang w:eastAsia="zh-CN"/>
          </w:rPr>
          <w:t>概论</w:t>
        </w:r>
        <w:r>
          <w:tab/>
        </w:r>
        <w:r>
          <w:fldChar w:fldCharType="begin"/>
        </w:r>
        <w:r>
          <w:instrText xml:space="preserve"> PAGEREF _Toc12621 \h </w:instrText>
        </w:r>
        <w:r>
          <w:fldChar w:fldCharType="separate"/>
        </w:r>
        <w:r>
          <w:t>3</w:t>
        </w:r>
        <w:r>
          <w:fldChar w:fldCharType="end"/>
        </w:r>
      </w:hyperlink>
    </w:p>
    <w:p>
      <w:pPr>
        <w:pStyle w:val="TOC1"/>
        <w:tabs>
          <w:tab w:val="right" w:leader="dot" w:pos="8306"/>
        </w:tabs>
      </w:pPr>
      <w:hyperlink w:anchor="_Toc423" w:history="1">
        <w:r>
          <w:rPr>
            <w:rFonts w:ascii="仿宋" w:eastAsia="仿宋" w:hAnsi="仿宋" w:cs="仿宋" w:hint="eastAsia"/>
            <w:lang w:eastAsia="zh-CN"/>
          </w:rPr>
          <w:t>一、房屋租赁项目土建工程</w:t>
        </w:r>
        <w:r>
          <w:tab/>
        </w:r>
        <w:r>
          <w:fldChar w:fldCharType="begin"/>
        </w:r>
        <w:r>
          <w:instrText xml:space="preserve"> PAGEREF _Toc423 \h </w:instrText>
        </w:r>
        <w:r>
          <w:fldChar w:fldCharType="separate"/>
        </w:r>
        <w:r>
          <w:t>3</w:t>
        </w:r>
        <w:r>
          <w:fldChar w:fldCharType="end"/>
        </w:r>
      </w:hyperlink>
    </w:p>
    <w:p>
      <w:pPr>
        <w:pStyle w:val="TOC2"/>
        <w:tabs>
          <w:tab w:val="right" w:leader="dot" w:pos="8306"/>
        </w:tabs>
      </w:pPr>
      <w:hyperlink w:anchor="_Toc27123" w:history="1">
        <w:r>
          <w:rPr>
            <w:rFonts w:ascii="仿宋" w:eastAsia="仿宋" w:hAnsi="仿宋" w:cs="仿宋" w:hint="eastAsia"/>
            <w:lang w:eastAsia="zh-CN"/>
          </w:rPr>
          <w:t>(一)、建筑工程设计原则</w:t>
        </w:r>
        <w:r>
          <w:tab/>
        </w:r>
        <w:r>
          <w:fldChar w:fldCharType="begin"/>
        </w:r>
        <w:r>
          <w:instrText xml:space="preserve"> PAGEREF _Toc27123 \h </w:instrText>
        </w:r>
        <w:r>
          <w:fldChar w:fldCharType="separate"/>
        </w:r>
        <w:r>
          <w:t>3</w:t>
        </w:r>
        <w:r>
          <w:fldChar w:fldCharType="end"/>
        </w:r>
      </w:hyperlink>
    </w:p>
    <w:p>
      <w:pPr>
        <w:pStyle w:val="TOC2"/>
        <w:tabs>
          <w:tab w:val="right" w:leader="dot" w:pos="8306"/>
        </w:tabs>
      </w:pPr>
      <w:hyperlink w:anchor="_Toc3315" w:history="1">
        <w:r>
          <w:rPr>
            <w:rFonts w:ascii="仿宋" w:eastAsia="仿宋" w:hAnsi="仿宋" w:cs="仿宋" w:hint="eastAsia"/>
            <w:lang w:eastAsia="zh-CN"/>
          </w:rPr>
          <w:t>(二)、土建工程设计年限及安全等级</w:t>
        </w:r>
        <w:r>
          <w:tab/>
        </w:r>
        <w:r>
          <w:fldChar w:fldCharType="begin"/>
        </w:r>
        <w:r>
          <w:instrText xml:space="preserve"> PAGEREF _Toc3315 \h </w:instrText>
        </w:r>
        <w:r>
          <w:fldChar w:fldCharType="separate"/>
        </w:r>
        <w:r>
          <w:t>4</w:t>
        </w:r>
        <w:r>
          <w:fldChar w:fldCharType="end"/>
        </w:r>
      </w:hyperlink>
    </w:p>
    <w:p>
      <w:pPr>
        <w:pStyle w:val="TOC2"/>
        <w:tabs>
          <w:tab w:val="right" w:leader="dot" w:pos="8306"/>
        </w:tabs>
      </w:pPr>
      <w:hyperlink w:anchor="_Toc6263" w:history="1">
        <w:r>
          <w:rPr>
            <w:rFonts w:ascii="仿宋" w:eastAsia="仿宋" w:hAnsi="仿宋" w:cs="仿宋" w:hint="eastAsia"/>
            <w:lang w:eastAsia="zh-CN"/>
          </w:rPr>
          <w:t>(三)、建筑工程设计总体要求</w:t>
        </w:r>
        <w:r>
          <w:tab/>
        </w:r>
        <w:r>
          <w:fldChar w:fldCharType="begin"/>
        </w:r>
        <w:r>
          <w:instrText xml:space="preserve"> PAGEREF _Toc6263 \h </w:instrText>
        </w:r>
        <w:r>
          <w:fldChar w:fldCharType="separate"/>
        </w:r>
        <w:r>
          <w:t>5</w:t>
        </w:r>
        <w:r>
          <w:fldChar w:fldCharType="end"/>
        </w:r>
      </w:hyperlink>
    </w:p>
    <w:p>
      <w:pPr>
        <w:pStyle w:val="TOC2"/>
        <w:tabs>
          <w:tab w:val="right" w:leader="dot" w:pos="8306"/>
        </w:tabs>
      </w:pPr>
      <w:hyperlink w:anchor="_Toc16338" w:history="1">
        <w:r>
          <w:rPr>
            <w:rFonts w:ascii="仿宋" w:eastAsia="仿宋" w:hAnsi="仿宋" w:cs="仿宋" w:hint="eastAsia"/>
            <w:lang w:eastAsia="zh-CN"/>
          </w:rPr>
          <w:t>(四)、土建工程建设指标</w:t>
        </w:r>
        <w:r>
          <w:tab/>
        </w:r>
        <w:r>
          <w:fldChar w:fldCharType="begin"/>
        </w:r>
        <w:r>
          <w:instrText xml:space="preserve"> PAGEREF _Toc16338 \h </w:instrText>
        </w:r>
        <w:r>
          <w:fldChar w:fldCharType="separate"/>
        </w:r>
        <w:r>
          <w:t>6</w:t>
        </w:r>
        <w:r>
          <w:fldChar w:fldCharType="end"/>
        </w:r>
      </w:hyperlink>
    </w:p>
    <w:p>
      <w:pPr>
        <w:pStyle w:val="TOC1"/>
        <w:tabs>
          <w:tab w:val="right" w:leader="dot" w:pos="8306"/>
        </w:tabs>
      </w:pPr>
      <w:hyperlink w:anchor="_Toc13758" w:history="1">
        <w:r>
          <w:rPr>
            <w:rFonts w:ascii="仿宋" w:eastAsia="仿宋" w:hAnsi="仿宋" w:cs="仿宋" w:hint="eastAsia"/>
            <w:lang w:eastAsia="zh-CN"/>
          </w:rPr>
          <w:t>二、房屋租赁项目选址可行性分析</w:t>
        </w:r>
        <w:r>
          <w:tab/>
        </w:r>
        <w:r>
          <w:fldChar w:fldCharType="begin"/>
        </w:r>
        <w:r>
          <w:instrText xml:space="preserve"> PAGEREF _Toc13758 \h </w:instrText>
        </w:r>
        <w:r>
          <w:fldChar w:fldCharType="separate"/>
        </w:r>
        <w:r>
          <w:t>6</w:t>
        </w:r>
        <w:r>
          <w:fldChar w:fldCharType="end"/>
        </w:r>
      </w:hyperlink>
    </w:p>
    <w:p>
      <w:pPr>
        <w:pStyle w:val="TOC2"/>
        <w:tabs>
          <w:tab w:val="right" w:leader="dot" w:pos="8306"/>
        </w:tabs>
      </w:pPr>
      <w:hyperlink w:anchor="_Toc29428" w:history="1">
        <w:r>
          <w:rPr>
            <w:rFonts w:ascii="仿宋" w:eastAsia="仿宋" w:hAnsi="仿宋" w:cs="仿宋" w:hint="eastAsia"/>
            <w:lang w:eastAsia="zh-CN"/>
          </w:rPr>
          <w:t>(一)、房屋租赁项目选址</w:t>
        </w:r>
        <w:r>
          <w:tab/>
        </w:r>
        <w:r>
          <w:fldChar w:fldCharType="begin"/>
        </w:r>
        <w:r>
          <w:instrText xml:space="preserve"> PAGEREF _Toc29428 \h </w:instrText>
        </w:r>
        <w:r>
          <w:fldChar w:fldCharType="separate"/>
        </w:r>
        <w:r>
          <w:t>6</w:t>
        </w:r>
        <w:r>
          <w:fldChar w:fldCharType="end"/>
        </w:r>
      </w:hyperlink>
    </w:p>
    <w:p>
      <w:pPr>
        <w:pStyle w:val="TOC2"/>
        <w:tabs>
          <w:tab w:val="right" w:leader="dot" w:pos="8306"/>
        </w:tabs>
      </w:pPr>
      <w:hyperlink w:anchor="_Toc30093" w:history="1">
        <w:r>
          <w:rPr>
            <w:rFonts w:ascii="仿宋" w:eastAsia="仿宋" w:hAnsi="仿宋" w:cs="仿宋" w:hint="eastAsia"/>
            <w:lang w:eastAsia="zh-CN"/>
          </w:rPr>
          <w:t>(二)、用地控制指标</w:t>
        </w:r>
        <w:r>
          <w:tab/>
        </w:r>
        <w:r>
          <w:fldChar w:fldCharType="begin"/>
        </w:r>
        <w:r>
          <w:instrText xml:space="preserve"> PAGEREF _Toc30093 \h </w:instrText>
        </w:r>
        <w:r>
          <w:fldChar w:fldCharType="separate"/>
        </w:r>
        <w:r>
          <w:t>6</w:t>
        </w:r>
        <w:r>
          <w:fldChar w:fldCharType="end"/>
        </w:r>
      </w:hyperlink>
    </w:p>
    <w:p>
      <w:pPr>
        <w:pStyle w:val="TOC2"/>
        <w:tabs>
          <w:tab w:val="right" w:leader="dot" w:pos="8306"/>
        </w:tabs>
      </w:pPr>
      <w:hyperlink w:anchor="_Toc14719" w:history="1">
        <w:r>
          <w:rPr>
            <w:rFonts w:ascii="仿宋" w:eastAsia="仿宋" w:hAnsi="仿宋" w:cs="仿宋" w:hint="eastAsia"/>
            <w:lang w:eastAsia="zh-CN"/>
          </w:rPr>
          <w:t>(三)、节约用地措施</w:t>
        </w:r>
        <w:r>
          <w:tab/>
        </w:r>
        <w:r>
          <w:fldChar w:fldCharType="begin"/>
        </w:r>
        <w:r>
          <w:instrText xml:space="preserve"> PAGEREF _Toc14719 \h </w:instrText>
        </w:r>
        <w:r>
          <w:fldChar w:fldCharType="separate"/>
        </w:r>
        <w:r>
          <w:t>8</w:t>
        </w:r>
        <w:r>
          <w:fldChar w:fldCharType="end"/>
        </w:r>
      </w:hyperlink>
    </w:p>
    <w:p>
      <w:pPr>
        <w:pStyle w:val="TOC2"/>
        <w:tabs>
          <w:tab w:val="right" w:leader="dot" w:pos="8306"/>
        </w:tabs>
      </w:pPr>
      <w:hyperlink w:anchor="_Toc23334" w:history="1">
        <w:r>
          <w:rPr>
            <w:rFonts w:ascii="仿宋" w:eastAsia="仿宋" w:hAnsi="仿宋" w:cs="仿宋" w:hint="eastAsia"/>
            <w:lang w:eastAsia="zh-CN"/>
          </w:rPr>
          <w:t>(四)、总图布置方案</w:t>
        </w:r>
        <w:r>
          <w:tab/>
        </w:r>
        <w:r>
          <w:fldChar w:fldCharType="begin"/>
        </w:r>
        <w:r>
          <w:instrText xml:space="preserve"> PAGEREF _Toc23334 \h </w:instrText>
        </w:r>
        <w:r>
          <w:fldChar w:fldCharType="separate"/>
        </w:r>
        <w:r>
          <w:t>9</w:t>
        </w:r>
        <w:r>
          <w:fldChar w:fldCharType="end"/>
        </w:r>
      </w:hyperlink>
    </w:p>
    <w:p>
      <w:pPr>
        <w:pStyle w:val="TOC2"/>
        <w:tabs>
          <w:tab w:val="right" w:leader="dot" w:pos="8306"/>
        </w:tabs>
      </w:pPr>
      <w:hyperlink w:anchor="_Toc31665" w:history="1">
        <w:r>
          <w:rPr>
            <w:rFonts w:ascii="仿宋" w:eastAsia="仿宋" w:hAnsi="仿宋" w:cs="仿宋" w:hint="eastAsia"/>
            <w:lang w:eastAsia="zh-CN"/>
          </w:rPr>
          <w:t>(五)、选址综合评价</w:t>
        </w:r>
        <w:r>
          <w:tab/>
        </w:r>
        <w:r>
          <w:fldChar w:fldCharType="begin"/>
        </w:r>
        <w:r>
          <w:instrText xml:space="preserve"> PAGEREF _Toc31665 \h </w:instrText>
        </w:r>
        <w:r>
          <w:fldChar w:fldCharType="separate"/>
        </w:r>
        <w:r>
          <w:t>10</w:t>
        </w:r>
        <w:r>
          <w:fldChar w:fldCharType="end"/>
        </w:r>
      </w:hyperlink>
    </w:p>
    <w:p>
      <w:pPr>
        <w:pStyle w:val="TOC1"/>
        <w:tabs>
          <w:tab w:val="right" w:leader="dot" w:pos="8306"/>
        </w:tabs>
      </w:pPr>
      <w:hyperlink w:anchor="_Toc24512" w:history="1">
        <w:r>
          <w:rPr>
            <w:rFonts w:ascii="仿宋" w:eastAsia="仿宋" w:hAnsi="仿宋" w:cs="仿宋" w:hint="eastAsia"/>
            <w:lang w:eastAsia="zh-CN"/>
          </w:rPr>
          <w:t>三、房屋租赁项目危机管理</w:t>
        </w:r>
        <w:r>
          <w:tab/>
        </w:r>
        <w:r>
          <w:fldChar w:fldCharType="begin"/>
        </w:r>
        <w:r>
          <w:instrText xml:space="preserve"> PAGEREF _Toc24512 \h </w:instrText>
        </w:r>
        <w:r>
          <w:fldChar w:fldCharType="separate"/>
        </w:r>
        <w:r>
          <w:t>11</w:t>
        </w:r>
        <w:r>
          <w:fldChar w:fldCharType="end"/>
        </w:r>
      </w:hyperlink>
    </w:p>
    <w:p>
      <w:pPr>
        <w:pStyle w:val="TOC2"/>
        <w:tabs>
          <w:tab w:val="right" w:leader="dot" w:pos="8306"/>
        </w:tabs>
      </w:pPr>
      <w:hyperlink w:anchor="_Toc8176" w:history="1">
        <w:r>
          <w:rPr>
            <w:rFonts w:ascii="仿宋" w:eastAsia="仿宋" w:hAnsi="仿宋" w:cs="仿宋" w:hint="eastAsia"/>
            <w:lang w:eastAsia="zh-CN"/>
          </w:rPr>
          <w:t>(一)、危机预警与识别</w:t>
        </w:r>
        <w:r>
          <w:tab/>
        </w:r>
        <w:r>
          <w:fldChar w:fldCharType="begin"/>
        </w:r>
        <w:r>
          <w:instrText xml:space="preserve"> PAGEREF _Toc8176 \h </w:instrText>
        </w:r>
        <w:r>
          <w:fldChar w:fldCharType="separate"/>
        </w:r>
        <w:r>
          <w:t>11</w:t>
        </w:r>
        <w:r>
          <w:fldChar w:fldCharType="end"/>
        </w:r>
      </w:hyperlink>
    </w:p>
    <w:p>
      <w:pPr>
        <w:pStyle w:val="TOC2"/>
        <w:tabs>
          <w:tab w:val="right" w:leader="dot" w:pos="8306"/>
        </w:tabs>
      </w:pPr>
      <w:hyperlink w:anchor="_Toc8693" w:history="1">
        <w:r>
          <w:rPr>
            <w:rFonts w:ascii="仿宋" w:eastAsia="仿宋" w:hAnsi="仿宋" w:cs="仿宋" w:hint="eastAsia"/>
            <w:lang w:eastAsia="zh-CN"/>
          </w:rPr>
          <w:t>(二)、危机应对与恢复</w:t>
        </w:r>
        <w:r>
          <w:tab/>
        </w:r>
        <w:r>
          <w:fldChar w:fldCharType="begin"/>
        </w:r>
        <w:r>
          <w:instrText xml:space="preserve"> PAGEREF _Toc8693 \h </w:instrText>
        </w:r>
        <w:r>
          <w:fldChar w:fldCharType="separate"/>
        </w:r>
        <w:r>
          <w:t>12</w:t>
        </w:r>
        <w:r>
          <w:fldChar w:fldCharType="end"/>
        </w:r>
      </w:hyperlink>
    </w:p>
    <w:p>
      <w:pPr>
        <w:pStyle w:val="TOC1"/>
        <w:tabs>
          <w:tab w:val="right" w:leader="dot" w:pos="8306"/>
        </w:tabs>
      </w:pPr>
      <w:hyperlink w:anchor="_Toc32023" w:history="1">
        <w:r>
          <w:rPr>
            <w:rFonts w:ascii="仿宋" w:eastAsia="仿宋" w:hAnsi="仿宋" w:cs="仿宋" w:hint="eastAsia"/>
            <w:lang w:eastAsia="zh-CN"/>
          </w:rPr>
          <w:t>四、房屋租赁项目绩效评估</w:t>
        </w:r>
        <w:r>
          <w:tab/>
        </w:r>
        <w:r>
          <w:fldChar w:fldCharType="begin"/>
        </w:r>
        <w:r>
          <w:instrText xml:space="preserve"> PAGEREF _Toc32023 \h </w:instrText>
        </w:r>
        <w:r>
          <w:fldChar w:fldCharType="separate"/>
        </w:r>
        <w:r>
          <w:t>14</w:t>
        </w:r>
        <w:r>
          <w:fldChar w:fldCharType="end"/>
        </w:r>
      </w:hyperlink>
    </w:p>
    <w:p>
      <w:pPr>
        <w:pStyle w:val="TOC2"/>
        <w:tabs>
          <w:tab w:val="right" w:leader="dot" w:pos="8306"/>
        </w:tabs>
      </w:pPr>
      <w:hyperlink w:anchor="_Toc3411" w:history="1">
        <w:r>
          <w:rPr>
            <w:rFonts w:ascii="仿宋" w:eastAsia="仿宋" w:hAnsi="仿宋" w:cs="仿宋" w:hint="eastAsia"/>
            <w:lang w:eastAsia="zh-CN"/>
          </w:rPr>
          <w:t>(一)、绩效评估指标</w:t>
        </w:r>
        <w:r>
          <w:tab/>
        </w:r>
        <w:r>
          <w:fldChar w:fldCharType="begin"/>
        </w:r>
        <w:r>
          <w:instrText xml:space="preserve"> PAGEREF _Toc3411 \h </w:instrText>
        </w:r>
        <w:r>
          <w:fldChar w:fldCharType="separate"/>
        </w:r>
        <w:r>
          <w:t>14</w:t>
        </w:r>
        <w:r>
          <w:fldChar w:fldCharType="end"/>
        </w:r>
      </w:hyperlink>
    </w:p>
    <w:p>
      <w:pPr>
        <w:pStyle w:val="TOC2"/>
        <w:tabs>
          <w:tab w:val="right" w:leader="dot" w:pos="8306"/>
        </w:tabs>
      </w:pPr>
      <w:hyperlink w:anchor="_Toc26667" w:history="1">
        <w:r>
          <w:rPr>
            <w:rFonts w:ascii="仿宋" w:eastAsia="仿宋" w:hAnsi="仿宋" w:cs="仿宋" w:hint="eastAsia"/>
            <w:lang w:eastAsia="zh-CN"/>
          </w:rPr>
          <w:t>(二)、绩效评估方法</w:t>
        </w:r>
        <w:r>
          <w:tab/>
        </w:r>
        <w:r>
          <w:fldChar w:fldCharType="begin"/>
        </w:r>
        <w:r>
          <w:instrText xml:space="preserve"> PAGEREF _Toc26667 \h </w:instrText>
        </w:r>
        <w:r>
          <w:fldChar w:fldCharType="separate"/>
        </w:r>
        <w:r>
          <w:t>15</w:t>
        </w:r>
        <w:r>
          <w:fldChar w:fldCharType="end"/>
        </w:r>
      </w:hyperlink>
    </w:p>
    <w:p>
      <w:pPr>
        <w:pStyle w:val="TOC2"/>
        <w:tabs>
          <w:tab w:val="right" w:leader="dot" w:pos="8306"/>
        </w:tabs>
      </w:pPr>
      <w:hyperlink w:anchor="_Toc9133" w:history="1">
        <w:r>
          <w:rPr>
            <w:rFonts w:ascii="仿宋" w:eastAsia="仿宋" w:hAnsi="仿宋" w:cs="仿宋" w:hint="eastAsia"/>
            <w:lang w:eastAsia="zh-CN"/>
          </w:rPr>
          <w:t>(三)、绩效评估周期</w:t>
        </w:r>
        <w:r>
          <w:tab/>
        </w:r>
        <w:r>
          <w:fldChar w:fldCharType="begin"/>
        </w:r>
        <w:r>
          <w:instrText xml:space="preserve"> PAGEREF _Toc9133 \h </w:instrText>
        </w:r>
        <w:r>
          <w:fldChar w:fldCharType="separate"/>
        </w:r>
        <w:r>
          <w:t>16</w:t>
        </w:r>
        <w:r>
          <w:fldChar w:fldCharType="end"/>
        </w:r>
      </w:hyperlink>
    </w:p>
    <w:p>
      <w:pPr>
        <w:pStyle w:val="TOC1"/>
        <w:tabs>
          <w:tab w:val="right" w:leader="dot" w:pos="8306"/>
        </w:tabs>
      </w:pPr>
      <w:hyperlink w:anchor="_Toc243" w:history="1">
        <w:r>
          <w:rPr>
            <w:rFonts w:ascii="仿宋" w:eastAsia="仿宋" w:hAnsi="仿宋" w:cs="仿宋" w:hint="eastAsia"/>
            <w:lang w:eastAsia="zh-CN"/>
          </w:rPr>
          <w:t>五、房屋租赁项目建设背景及必要性分析</w:t>
        </w:r>
        <w:r>
          <w:tab/>
        </w:r>
        <w:r>
          <w:fldChar w:fldCharType="begin"/>
        </w:r>
        <w:r>
          <w:instrText xml:space="preserve"> PAGEREF _Toc243 \h </w:instrText>
        </w:r>
        <w:r>
          <w:fldChar w:fldCharType="separate"/>
        </w:r>
        <w:r>
          <w:t>17</w:t>
        </w:r>
        <w:r>
          <w:fldChar w:fldCharType="end"/>
        </w:r>
      </w:hyperlink>
    </w:p>
    <w:p>
      <w:pPr>
        <w:pStyle w:val="TOC2"/>
        <w:tabs>
          <w:tab w:val="right" w:leader="dot" w:pos="8306"/>
        </w:tabs>
      </w:pPr>
      <w:hyperlink w:anchor="_Toc7665" w:history="1">
        <w:r>
          <w:rPr>
            <w:rFonts w:ascii="仿宋" w:eastAsia="仿宋" w:hAnsi="仿宋" w:cs="仿宋" w:hint="eastAsia"/>
            <w:lang w:eastAsia="zh-CN"/>
          </w:rPr>
          <w:t>(一)、房屋租赁项目背景分析</w:t>
        </w:r>
        <w:r>
          <w:tab/>
        </w:r>
        <w:r>
          <w:fldChar w:fldCharType="begin"/>
        </w:r>
        <w:r>
          <w:instrText xml:space="preserve"> PAGEREF _Toc7665 \h </w:instrText>
        </w:r>
        <w:r>
          <w:fldChar w:fldCharType="separate"/>
        </w:r>
        <w:r>
          <w:t>17</w:t>
        </w:r>
        <w:r>
          <w:fldChar w:fldCharType="end"/>
        </w:r>
      </w:hyperlink>
    </w:p>
    <w:p>
      <w:pPr>
        <w:pStyle w:val="TOC2"/>
        <w:tabs>
          <w:tab w:val="right" w:leader="dot" w:pos="8306"/>
        </w:tabs>
      </w:pPr>
      <w:hyperlink w:anchor="_Toc15356" w:history="1">
        <w:r>
          <w:rPr>
            <w:rFonts w:ascii="仿宋" w:eastAsia="仿宋" w:hAnsi="仿宋" w:cs="仿宋" w:hint="eastAsia"/>
            <w:lang w:eastAsia="zh-CN"/>
          </w:rPr>
          <w:t>(二)、房屋租赁项目建设必要性分析</w:t>
        </w:r>
        <w:r>
          <w:tab/>
        </w:r>
        <w:r>
          <w:fldChar w:fldCharType="begin"/>
        </w:r>
        <w:r>
          <w:instrText xml:space="preserve"> PAGEREF _Toc15356 \h </w:instrText>
        </w:r>
        <w:r>
          <w:fldChar w:fldCharType="separate"/>
        </w:r>
        <w:r>
          <w:t>19</w:t>
        </w:r>
        <w:r>
          <w:fldChar w:fldCharType="end"/>
        </w:r>
      </w:hyperlink>
    </w:p>
    <w:p>
      <w:pPr>
        <w:pStyle w:val="TOC1"/>
        <w:tabs>
          <w:tab w:val="right" w:leader="dot" w:pos="8306"/>
        </w:tabs>
      </w:pPr>
      <w:hyperlink w:anchor="_Toc2170" w:history="1">
        <w:r>
          <w:rPr>
            <w:rFonts w:ascii="仿宋" w:eastAsia="仿宋" w:hAnsi="仿宋" w:cs="仿宋" w:hint="eastAsia"/>
            <w:lang w:eastAsia="zh-CN"/>
          </w:rPr>
          <w:t>六、市场分析、调研</w:t>
        </w:r>
        <w:r>
          <w:tab/>
        </w:r>
        <w:r>
          <w:fldChar w:fldCharType="begin"/>
        </w:r>
        <w:r>
          <w:instrText xml:space="preserve"> PAGEREF _Toc2170 \h </w:instrText>
        </w:r>
        <w:r>
          <w:fldChar w:fldCharType="separate"/>
        </w:r>
        <w:r>
          <w:t>20</w:t>
        </w:r>
        <w:r>
          <w:fldChar w:fldCharType="end"/>
        </w:r>
      </w:hyperlink>
    </w:p>
    <w:p>
      <w:pPr>
        <w:pStyle w:val="TOC2"/>
        <w:tabs>
          <w:tab w:val="right" w:leader="dot" w:pos="8306"/>
        </w:tabs>
      </w:pPr>
      <w:hyperlink w:anchor="_Toc24081" w:history="1">
        <w:r>
          <w:rPr>
            <w:rFonts w:ascii="仿宋" w:eastAsia="仿宋" w:hAnsi="仿宋" w:cs="仿宋" w:hint="eastAsia"/>
            <w:lang w:eastAsia="zh-CN"/>
          </w:rPr>
          <w:t>(一)、房屋租赁行业分析</w:t>
        </w:r>
        <w:r>
          <w:tab/>
        </w:r>
        <w:r>
          <w:fldChar w:fldCharType="begin"/>
        </w:r>
        <w:r>
          <w:instrText xml:space="preserve"> PAGEREF _Toc24081 \h </w:instrText>
        </w:r>
        <w:r>
          <w:fldChar w:fldCharType="separate"/>
        </w:r>
        <w:r>
          <w:t>20</w:t>
        </w:r>
        <w:r>
          <w:fldChar w:fldCharType="end"/>
        </w:r>
      </w:hyperlink>
    </w:p>
    <w:p>
      <w:pPr>
        <w:pStyle w:val="TOC2"/>
        <w:tabs>
          <w:tab w:val="right" w:leader="dot" w:pos="8306"/>
        </w:tabs>
      </w:pPr>
      <w:hyperlink w:anchor="_Toc24387" w:history="1">
        <w:r>
          <w:rPr>
            <w:rFonts w:ascii="仿宋" w:eastAsia="仿宋" w:hAnsi="仿宋" w:cs="仿宋" w:hint="eastAsia"/>
            <w:lang w:eastAsia="zh-CN"/>
          </w:rPr>
          <w:t>(二)、房屋租赁市场分析预测</w:t>
        </w:r>
        <w:r>
          <w:tab/>
        </w:r>
        <w:r>
          <w:fldChar w:fldCharType="begin"/>
        </w:r>
        <w:r>
          <w:instrText xml:space="preserve"> PAGEREF _Toc24387 \h </w:instrText>
        </w:r>
        <w:r>
          <w:fldChar w:fldCharType="separate"/>
        </w:r>
        <w:r>
          <w:t>21</w:t>
        </w:r>
        <w:r>
          <w:fldChar w:fldCharType="end"/>
        </w:r>
      </w:hyperlink>
    </w:p>
    <w:p>
      <w:pPr>
        <w:pStyle w:val="TOC1"/>
        <w:tabs>
          <w:tab w:val="right" w:leader="dot" w:pos="8306"/>
        </w:tabs>
      </w:pPr>
      <w:hyperlink w:anchor="_Toc31801" w:history="1">
        <w:r>
          <w:rPr>
            <w:rFonts w:ascii="仿宋" w:eastAsia="仿宋" w:hAnsi="仿宋" w:cs="仿宋" w:hint="eastAsia"/>
            <w:lang w:eastAsia="zh-CN"/>
          </w:rPr>
          <w:t>七、房屋租赁项目经营效益</w:t>
        </w:r>
        <w:r>
          <w:tab/>
        </w:r>
        <w:r>
          <w:fldChar w:fldCharType="begin"/>
        </w:r>
        <w:r>
          <w:instrText xml:space="preserve"> PAGEREF _Toc31801 \h </w:instrText>
        </w:r>
        <w:r>
          <w:fldChar w:fldCharType="separate"/>
        </w:r>
        <w:r>
          <w:t>21</w:t>
        </w:r>
        <w:r>
          <w:fldChar w:fldCharType="end"/>
        </w:r>
      </w:hyperlink>
    </w:p>
    <w:p>
      <w:pPr>
        <w:pStyle w:val="TOC2"/>
        <w:tabs>
          <w:tab w:val="right" w:leader="dot" w:pos="8306"/>
        </w:tabs>
      </w:pPr>
      <w:hyperlink w:anchor="_Toc4198" w:history="1">
        <w:r>
          <w:rPr>
            <w:rFonts w:ascii="仿宋" w:eastAsia="仿宋" w:hAnsi="仿宋" w:cs="仿宋" w:hint="eastAsia"/>
            <w:lang w:eastAsia="zh-CN"/>
          </w:rPr>
          <w:t>(一)、经济评价财务测算</w:t>
        </w:r>
        <w:r>
          <w:tab/>
        </w:r>
        <w:r>
          <w:fldChar w:fldCharType="begin"/>
        </w:r>
        <w:r>
          <w:instrText xml:space="preserve"> PAGEREF _Toc4198 \h </w:instrText>
        </w:r>
        <w:r>
          <w:fldChar w:fldCharType="separate"/>
        </w:r>
        <w:r>
          <w:t>21</w:t>
        </w:r>
        <w:r>
          <w:fldChar w:fldCharType="end"/>
        </w:r>
      </w:hyperlink>
    </w:p>
    <w:p>
      <w:pPr>
        <w:pStyle w:val="TOC2"/>
        <w:tabs>
          <w:tab w:val="right" w:leader="dot" w:pos="8306"/>
        </w:tabs>
      </w:pPr>
      <w:hyperlink w:anchor="_Toc27813" w:history="1">
        <w:r>
          <w:rPr>
            <w:rFonts w:ascii="仿宋" w:eastAsia="仿宋" w:hAnsi="仿宋" w:cs="仿宋" w:hint="eastAsia"/>
            <w:lang w:eastAsia="zh-CN"/>
          </w:rPr>
          <w:t>(二)、房屋租赁项目盈利能力分析</w:t>
        </w:r>
        <w:r>
          <w:tab/>
        </w:r>
        <w:r>
          <w:fldChar w:fldCharType="begin"/>
        </w:r>
        <w:r>
          <w:instrText xml:space="preserve"> PAGEREF _Toc27813 \h </w:instrText>
        </w:r>
        <w:r>
          <w:fldChar w:fldCharType="separate"/>
        </w:r>
        <w:r>
          <w:t>23</w:t>
        </w:r>
        <w:r>
          <w:fldChar w:fldCharType="end"/>
        </w:r>
      </w:hyperlink>
    </w:p>
    <w:p>
      <w:pPr>
        <w:pStyle w:val="TOC1"/>
        <w:tabs>
          <w:tab w:val="right" w:leader="dot" w:pos="8306"/>
        </w:tabs>
      </w:pPr>
      <w:hyperlink w:anchor="_Toc16322" w:history="1">
        <w:r>
          <w:rPr>
            <w:rFonts w:ascii="仿宋" w:eastAsia="仿宋" w:hAnsi="仿宋" w:cs="仿宋" w:hint="eastAsia"/>
            <w:lang w:eastAsia="zh-CN"/>
          </w:rPr>
          <w:t>八、房屋租赁项目人力资源管理</w:t>
        </w:r>
        <w:r>
          <w:tab/>
        </w:r>
        <w:r>
          <w:fldChar w:fldCharType="begin"/>
        </w:r>
        <w:r>
          <w:instrText xml:space="preserve"> PAGEREF _Toc16322 \h </w:instrText>
        </w:r>
        <w:r>
          <w:fldChar w:fldCharType="separate"/>
        </w:r>
        <w:r>
          <w:t>23</w:t>
        </w:r>
        <w:r>
          <w:fldChar w:fldCharType="end"/>
        </w:r>
      </w:hyperlink>
    </w:p>
    <w:p>
      <w:pPr>
        <w:pStyle w:val="TOC2"/>
        <w:tabs>
          <w:tab w:val="right" w:leader="dot" w:pos="8306"/>
        </w:tabs>
      </w:pPr>
      <w:hyperlink w:anchor="_Toc14409" w:history="1">
        <w:r>
          <w:rPr>
            <w:rFonts w:ascii="仿宋" w:eastAsia="仿宋" w:hAnsi="仿宋" w:cs="仿宋" w:hint="eastAsia"/>
            <w:lang w:eastAsia="zh-CN"/>
          </w:rPr>
          <w:t>(一)、建立健全的预算管理制度</w:t>
        </w:r>
        <w:r>
          <w:tab/>
        </w:r>
        <w:r>
          <w:fldChar w:fldCharType="begin"/>
        </w:r>
        <w:r>
          <w:instrText xml:space="preserve"> PAGEREF _Toc14409 \h </w:instrText>
        </w:r>
        <w:r>
          <w:fldChar w:fldCharType="separate"/>
        </w:r>
        <w:r>
          <w:t>23</w:t>
        </w:r>
        <w:r>
          <w:fldChar w:fldCharType="end"/>
        </w:r>
      </w:hyperlink>
    </w:p>
    <w:p>
      <w:pPr>
        <w:pStyle w:val="TOC2"/>
        <w:tabs>
          <w:tab w:val="right" w:leader="dot" w:pos="8306"/>
        </w:tabs>
      </w:pPr>
      <w:hyperlink w:anchor="_Toc15564" w:history="1">
        <w:r>
          <w:rPr>
            <w:rFonts w:ascii="仿宋" w:eastAsia="仿宋" w:hAnsi="仿宋" w:cs="仿宋" w:hint="eastAsia"/>
            <w:lang w:eastAsia="zh-CN"/>
          </w:rPr>
          <w:t>(二)、加强资金流动监控</w:t>
        </w:r>
        <w:r>
          <w:tab/>
        </w:r>
        <w:r>
          <w:fldChar w:fldCharType="begin"/>
        </w:r>
        <w:r>
          <w:instrText xml:space="preserve"> PAGEREF _Toc15564 \h </w:instrText>
        </w:r>
        <w:r>
          <w:fldChar w:fldCharType="separate"/>
        </w:r>
        <w:r>
          <w:t>25</w:t>
        </w:r>
        <w:r>
          <w:fldChar w:fldCharType="end"/>
        </w:r>
      </w:hyperlink>
    </w:p>
    <w:p>
      <w:pPr>
        <w:pStyle w:val="TOC2"/>
        <w:tabs>
          <w:tab w:val="right" w:leader="dot" w:pos="8306"/>
        </w:tabs>
      </w:pPr>
      <w:hyperlink w:anchor="_Toc23019" w:history="1">
        <w:r>
          <w:rPr>
            <w:rFonts w:ascii="仿宋" w:eastAsia="仿宋" w:hAnsi="仿宋" w:cs="仿宋" w:hint="eastAsia"/>
            <w:lang w:eastAsia="zh-CN"/>
          </w:rPr>
          <w:t>(三)、制定完善的风险控制机制</w:t>
        </w:r>
        <w:r>
          <w:tab/>
        </w:r>
        <w:r>
          <w:fldChar w:fldCharType="begin"/>
        </w:r>
        <w:r>
          <w:instrText xml:space="preserve"> PAGEREF _Toc23019 \h </w:instrText>
        </w:r>
        <w:r>
          <w:fldChar w:fldCharType="separate"/>
        </w:r>
        <w:r>
          <w:t>26</w:t>
        </w:r>
        <w:r>
          <w:fldChar w:fldCharType="end"/>
        </w:r>
      </w:hyperlink>
    </w:p>
    <w:p>
      <w:pPr>
        <w:pStyle w:val="TOC2"/>
        <w:tabs>
          <w:tab w:val="right" w:leader="dot" w:pos="8306"/>
        </w:tabs>
      </w:pPr>
      <w:hyperlink w:anchor="_Toc25546" w:history="1">
        <w:r>
          <w:rPr>
            <w:rFonts w:ascii="仿宋" w:eastAsia="仿宋" w:hAnsi="仿宋" w:cs="仿宋" w:hint="eastAsia"/>
            <w:lang w:eastAsia="zh-CN"/>
          </w:rPr>
          <w:t>(四)、优化成本管理</w:t>
        </w:r>
        <w:r>
          <w:tab/>
        </w:r>
        <w:r>
          <w:fldChar w:fldCharType="begin"/>
        </w:r>
        <w:r>
          <w:instrText xml:space="preserve"> PAGEREF _Toc25546 \h </w:instrText>
        </w:r>
        <w:r>
          <w:fldChar w:fldCharType="separate"/>
        </w:r>
        <w:r>
          <w:t>28</w:t>
        </w:r>
        <w:r>
          <w:fldChar w:fldCharType="end"/>
        </w:r>
      </w:hyperlink>
    </w:p>
    <w:p>
      <w:pPr>
        <w:pStyle w:val="TOC1"/>
        <w:tabs>
          <w:tab w:val="right" w:leader="dot" w:pos="8306"/>
        </w:tabs>
      </w:pPr>
      <w:hyperlink w:anchor="_Toc16103" w:history="1">
        <w:r>
          <w:rPr>
            <w:rFonts w:ascii="仿宋" w:eastAsia="仿宋" w:hAnsi="仿宋" w:cs="仿宋" w:hint="eastAsia"/>
            <w:lang w:eastAsia="zh-CN"/>
          </w:rPr>
          <w:t>九、房屋租赁项目社会影响</w:t>
        </w:r>
        <w:r>
          <w:tab/>
        </w:r>
        <w:r>
          <w:fldChar w:fldCharType="begin"/>
        </w:r>
        <w:r>
          <w:instrText xml:space="preserve"> PAGEREF _Toc16103 \h </w:instrText>
        </w:r>
        <w:r>
          <w:fldChar w:fldCharType="separate"/>
        </w:r>
        <w:r>
          <w:t>29</w:t>
        </w:r>
        <w:r>
          <w:fldChar w:fldCharType="end"/>
        </w:r>
      </w:hyperlink>
    </w:p>
    <w:p>
      <w:pPr>
        <w:pStyle w:val="TOC2"/>
        <w:tabs>
          <w:tab w:val="right" w:leader="dot" w:pos="8306"/>
        </w:tabs>
      </w:pPr>
      <w:hyperlink w:anchor="_Toc11791" w:history="1">
        <w:r>
          <w:rPr>
            <w:rFonts w:ascii="仿宋" w:eastAsia="仿宋" w:hAnsi="仿宋" w:cs="仿宋" w:hint="eastAsia"/>
            <w:lang w:eastAsia="zh-CN"/>
          </w:rPr>
          <w:t>(一)、社会责任与义务</w:t>
        </w:r>
        <w:r>
          <w:tab/>
        </w:r>
        <w:r>
          <w:fldChar w:fldCharType="begin"/>
        </w:r>
        <w:r>
          <w:instrText xml:space="preserve"> PAGEREF _Toc11791 \h </w:instrText>
        </w:r>
        <w:r>
          <w:fldChar w:fldCharType="separate"/>
        </w:r>
        <w:r>
          <w:t>29</w:t>
        </w:r>
        <w:r>
          <w:fldChar w:fldCharType="end"/>
        </w:r>
      </w:hyperlink>
    </w:p>
    <w:p>
      <w:pPr>
        <w:pStyle w:val="TOC2"/>
        <w:tabs>
          <w:tab w:val="right" w:leader="dot" w:pos="8306"/>
        </w:tabs>
      </w:pPr>
      <w:hyperlink w:anchor="_Toc24331" w:history="1">
        <w:r>
          <w:rPr>
            <w:rFonts w:ascii="仿宋" w:eastAsia="仿宋" w:hAnsi="仿宋" w:cs="仿宋" w:hint="eastAsia"/>
            <w:lang w:eastAsia="zh-CN"/>
          </w:rPr>
          <w:t>(二)、社会参与与沟通</w:t>
        </w:r>
        <w:r>
          <w:tab/>
        </w:r>
        <w:r>
          <w:fldChar w:fldCharType="begin"/>
        </w:r>
        <w:r>
          <w:instrText xml:space="preserve"> PAGEREF _Toc24331 \h </w:instrText>
        </w:r>
        <w:r>
          <w:fldChar w:fldCharType="separate"/>
        </w:r>
        <w:r>
          <w:t>30</w:t>
        </w:r>
        <w:r>
          <w:fldChar w:fldCharType="end"/>
        </w:r>
      </w:hyperlink>
    </w:p>
    <w:p>
      <w:pPr>
        <w:pStyle w:val="TOC1"/>
        <w:tabs>
          <w:tab w:val="right" w:leader="dot" w:pos="8306"/>
        </w:tabs>
      </w:pPr>
      <w:hyperlink w:anchor="_Toc4336" w:history="1">
        <w:r>
          <w:rPr>
            <w:rFonts w:ascii="仿宋" w:eastAsia="仿宋" w:hAnsi="仿宋" w:cs="仿宋" w:hint="eastAsia"/>
            <w:lang w:eastAsia="zh-CN"/>
          </w:rPr>
          <w:t>十、房屋租赁项目技术管理</w:t>
        </w:r>
        <w:r>
          <w:tab/>
        </w:r>
        <w:r>
          <w:fldChar w:fldCharType="begin"/>
        </w:r>
        <w:r>
          <w:instrText xml:space="preserve"> PAGEREF _Toc4336 \h </w:instrText>
        </w:r>
        <w:r>
          <w:fldChar w:fldCharType="separate"/>
        </w:r>
        <w:r>
          <w:t>31</w:t>
        </w:r>
        <w:r>
          <w:fldChar w:fldCharType="end"/>
        </w:r>
      </w:hyperlink>
    </w:p>
    <w:p>
      <w:pPr>
        <w:pStyle w:val="TOC2"/>
        <w:tabs>
          <w:tab w:val="right" w:leader="dot" w:pos="8306"/>
        </w:tabs>
      </w:pPr>
      <w:hyperlink w:anchor="_Toc11300" w:history="1">
        <w:r>
          <w:rPr>
            <w:rFonts w:ascii="仿宋" w:eastAsia="仿宋" w:hAnsi="仿宋" w:cs="仿宋" w:hint="eastAsia"/>
            <w:lang w:eastAsia="zh-CN"/>
          </w:rPr>
          <w:t>(一)、技术方案选用方向</w:t>
        </w:r>
        <w:r>
          <w:tab/>
        </w:r>
        <w:r>
          <w:fldChar w:fldCharType="begin"/>
        </w:r>
        <w:r>
          <w:instrText xml:space="preserve"> PAGEREF _Toc11300 \h </w:instrText>
        </w:r>
        <w:r>
          <w:fldChar w:fldCharType="separate"/>
        </w:r>
        <w:r>
          <w:t>31</w:t>
        </w:r>
        <w:r>
          <w:fldChar w:fldCharType="end"/>
        </w:r>
      </w:hyperlink>
    </w:p>
    <w:p>
      <w:pPr>
        <w:pStyle w:val="TOC2"/>
        <w:tabs>
          <w:tab w:val="right" w:leader="dot" w:pos="8306"/>
        </w:tabs>
      </w:pPr>
      <w:hyperlink w:anchor="_Toc2443" w:history="1">
        <w:r>
          <w:rPr>
            <w:rFonts w:ascii="仿宋" w:eastAsia="仿宋" w:hAnsi="仿宋" w:cs="仿宋" w:hint="eastAsia"/>
            <w:lang w:eastAsia="zh-CN"/>
          </w:rPr>
          <w:t>(二)、工艺技术方案选用原则</w:t>
        </w:r>
        <w:r>
          <w:tab/>
        </w:r>
        <w:r>
          <w:fldChar w:fldCharType="begin"/>
        </w:r>
        <w:r>
          <w:instrText xml:space="preserve"> PAGEREF _Toc2443 \h </w:instrText>
        </w:r>
        <w:r>
          <w:fldChar w:fldCharType="separate"/>
        </w:r>
        <w:r>
          <w:t>32</w:t>
        </w:r>
        <w:r>
          <w:fldChar w:fldCharType="end"/>
        </w:r>
      </w:hyperlink>
    </w:p>
    <w:p>
      <w:pPr>
        <w:pStyle w:val="TOC2"/>
        <w:tabs>
          <w:tab w:val="right" w:leader="dot" w:pos="8306"/>
        </w:tabs>
      </w:pPr>
      <w:hyperlink w:anchor="_Toc24383" w:history="1">
        <w:r>
          <w:rPr>
            <w:rFonts w:ascii="仿宋" w:eastAsia="仿宋" w:hAnsi="仿宋" w:cs="仿宋" w:hint="eastAsia"/>
            <w:lang w:eastAsia="zh-CN"/>
          </w:rPr>
          <w:t>(三)、工艺技术方案要求</w:t>
        </w:r>
        <w:r>
          <w:tab/>
        </w:r>
        <w:r>
          <w:fldChar w:fldCharType="begin"/>
        </w:r>
        <w:r>
          <w:instrText xml:space="preserve"> PAGEREF _Toc24383 \h </w:instrText>
        </w:r>
        <w:r>
          <w:fldChar w:fldCharType="separate"/>
        </w:r>
        <w:r>
          <w:t>34</w:t>
        </w:r>
        <w:r>
          <w:fldChar w:fldCharType="end"/>
        </w:r>
      </w:hyperlink>
    </w:p>
    <w:p>
      <w:pPr>
        <w:pStyle w:val="TOC1"/>
        <w:tabs>
          <w:tab w:val="right" w:leader="dot" w:pos="8306"/>
        </w:tabs>
      </w:pPr>
      <w:hyperlink w:anchor="_Toc25494" w:history="1">
        <w:r>
          <w:rPr>
            <w:rFonts w:ascii="仿宋" w:eastAsia="仿宋" w:hAnsi="仿宋" w:cs="仿宋" w:hint="eastAsia"/>
            <w:lang w:eastAsia="zh-CN"/>
          </w:rPr>
          <w:t>十一、房屋租赁项目投资规划</w:t>
        </w:r>
        <w:r>
          <w:tab/>
        </w:r>
        <w:r>
          <w:fldChar w:fldCharType="begin"/>
        </w:r>
        <w:r>
          <w:instrText xml:space="preserve"> PAGEREF _Toc25494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15" w:history="1">
        <w:r>
          <w:rPr>
            <w:rFonts w:ascii="仿宋" w:eastAsia="仿宋" w:hAnsi="仿宋" w:cs="仿宋" w:hint="eastAsia"/>
            <w:lang w:eastAsia="zh-CN"/>
          </w:rPr>
          <w:t>(一)、房屋租赁项目总投资估算</w:t>
        </w:r>
        <w:r>
          <w:tab/>
        </w:r>
        <w:r>
          <w:fldChar w:fldCharType="begin"/>
        </w:r>
        <w:r>
          <w:instrText xml:space="preserve"> PAGEREF _Toc6315 \h </w:instrText>
        </w:r>
        <w:r>
          <w:fldChar w:fldCharType="separate"/>
        </w:r>
        <w:r>
          <w:t>37</w:t>
        </w:r>
        <w:r>
          <w:fldChar w:fldCharType="end"/>
        </w:r>
      </w:hyperlink>
    </w:p>
    <w:p>
      <w:pPr>
        <w:pStyle w:val="TOC2"/>
        <w:tabs>
          <w:tab w:val="right" w:leader="dot" w:pos="8306"/>
        </w:tabs>
      </w:pPr>
      <w:hyperlink w:anchor="_Toc31692" w:history="1">
        <w:r>
          <w:rPr>
            <w:rFonts w:ascii="仿宋" w:eastAsia="仿宋" w:hAnsi="仿宋" w:cs="仿宋" w:hint="eastAsia"/>
            <w:lang w:eastAsia="zh-CN"/>
          </w:rPr>
          <w:t>(二)、资金筹措</w:t>
        </w:r>
        <w:r>
          <w:tab/>
        </w:r>
        <w:r>
          <w:fldChar w:fldCharType="begin"/>
        </w:r>
        <w:r>
          <w:instrText xml:space="preserve"> PAGEREF _Toc31692 \h </w:instrText>
        </w:r>
        <w:r>
          <w:fldChar w:fldCharType="separate"/>
        </w:r>
        <w:r>
          <w:t>38</w:t>
        </w:r>
        <w:r>
          <w:fldChar w:fldCharType="end"/>
        </w:r>
      </w:hyperlink>
    </w:p>
    <w:p>
      <w:pPr>
        <w:pStyle w:val="TOC1"/>
        <w:tabs>
          <w:tab w:val="right" w:leader="dot" w:pos="8306"/>
        </w:tabs>
      </w:pPr>
      <w:hyperlink w:anchor="_Toc12599" w:history="1">
        <w:r>
          <w:rPr>
            <w:rFonts w:ascii="仿宋" w:eastAsia="仿宋" w:hAnsi="仿宋" w:cs="仿宋" w:hint="eastAsia"/>
            <w:lang w:eastAsia="zh-CN"/>
          </w:rPr>
          <w:t>十二、房屋租赁项目人力资源培养与发展</w:t>
        </w:r>
        <w:r>
          <w:tab/>
        </w:r>
        <w:r>
          <w:fldChar w:fldCharType="begin"/>
        </w:r>
        <w:r>
          <w:instrText xml:space="preserve"> PAGEREF _Toc12599 \h </w:instrText>
        </w:r>
        <w:r>
          <w:fldChar w:fldCharType="separate"/>
        </w:r>
        <w:r>
          <w:t>39</w:t>
        </w:r>
        <w:r>
          <w:fldChar w:fldCharType="end"/>
        </w:r>
      </w:hyperlink>
    </w:p>
    <w:p>
      <w:pPr>
        <w:pStyle w:val="TOC2"/>
        <w:tabs>
          <w:tab w:val="right" w:leader="dot" w:pos="8306"/>
        </w:tabs>
      </w:pPr>
      <w:hyperlink w:anchor="_Toc701" w:history="1">
        <w:r>
          <w:rPr>
            <w:rFonts w:ascii="仿宋" w:eastAsia="仿宋" w:hAnsi="仿宋" w:cs="仿宋" w:hint="eastAsia"/>
            <w:lang w:eastAsia="zh-CN"/>
          </w:rPr>
          <w:t>(一)、人才需求与规划</w:t>
        </w:r>
        <w:r>
          <w:tab/>
        </w:r>
        <w:r>
          <w:fldChar w:fldCharType="begin"/>
        </w:r>
        <w:r>
          <w:instrText xml:space="preserve"> PAGEREF _Toc701 \h </w:instrText>
        </w:r>
        <w:r>
          <w:fldChar w:fldCharType="separate"/>
        </w:r>
        <w:r>
          <w:t>39</w:t>
        </w:r>
        <w:r>
          <w:fldChar w:fldCharType="end"/>
        </w:r>
      </w:hyperlink>
    </w:p>
    <w:p>
      <w:pPr>
        <w:pStyle w:val="TOC2"/>
        <w:tabs>
          <w:tab w:val="right" w:leader="dot" w:pos="8306"/>
        </w:tabs>
      </w:pPr>
      <w:hyperlink w:anchor="_Toc20041" w:history="1">
        <w:r>
          <w:rPr>
            <w:rFonts w:ascii="仿宋" w:eastAsia="仿宋" w:hAnsi="仿宋" w:cs="仿宋" w:hint="eastAsia"/>
            <w:lang w:eastAsia="zh-CN"/>
          </w:rPr>
          <w:t>(二)、培训与发展计划</w:t>
        </w:r>
        <w:r>
          <w:tab/>
        </w:r>
        <w:r>
          <w:fldChar w:fldCharType="begin"/>
        </w:r>
        <w:r>
          <w:instrText xml:space="preserve"> PAGEREF _Toc20041 \h </w:instrText>
        </w:r>
        <w:r>
          <w:fldChar w:fldCharType="separate"/>
        </w:r>
        <w:r>
          <w:t>39</w:t>
        </w:r>
        <w:r>
          <w:fldChar w:fldCharType="end"/>
        </w:r>
      </w:hyperlink>
    </w:p>
    <w:p>
      <w:pPr>
        <w:pStyle w:val="TOC1"/>
        <w:tabs>
          <w:tab w:val="right" w:leader="dot" w:pos="8306"/>
        </w:tabs>
      </w:pPr>
      <w:hyperlink w:anchor="_Toc11006" w:history="1">
        <w:r>
          <w:rPr>
            <w:rFonts w:ascii="仿宋" w:eastAsia="仿宋" w:hAnsi="仿宋" w:cs="仿宋" w:hint="eastAsia"/>
            <w:lang w:eastAsia="zh-CN"/>
          </w:rPr>
          <w:t>十三、房屋租赁项目变更管理</w:t>
        </w:r>
        <w:r>
          <w:tab/>
        </w:r>
        <w:r>
          <w:fldChar w:fldCharType="begin"/>
        </w:r>
        <w:r>
          <w:instrText xml:space="preserve"> PAGEREF _Toc11006 \h </w:instrText>
        </w:r>
        <w:r>
          <w:fldChar w:fldCharType="separate"/>
        </w:r>
        <w:r>
          <w:t>40</w:t>
        </w:r>
        <w:r>
          <w:fldChar w:fldCharType="end"/>
        </w:r>
      </w:hyperlink>
    </w:p>
    <w:p>
      <w:pPr>
        <w:pStyle w:val="TOC2"/>
        <w:tabs>
          <w:tab w:val="right" w:leader="dot" w:pos="8306"/>
        </w:tabs>
      </w:pPr>
      <w:hyperlink w:anchor="_Toc6077" w:history="1">
        <w:r>
          <w:rPr>
            <w:rFonts w:ascii="仿宋" w:eastAsia="仿宋" w:hAnsi="仿宋" w:cs="仿宋" w:hint="eastAsia"/>
            <w:lang w:eastAsia="zh-CN"/>
          </w:rPr>
          <w:t>(一)、变更申请与评估</w:t>
        </w:r>
        <w:r>
          <w:tab/>
        </w:r>
        <w:r>
          <w:fldChar w:fldCharType="begin"/>
        </w:r>
        <w:r>
          <w:instrText xml:space="preserve"> PAGEREF _Toc6077 \h </w:instrText>
        </w:r>
        <w:r>
          <w:fldChar w:fldCharType="separate"/>
        </w:r>
        <w:r>
          <w:t>40</w:t>
        </w:r>
        <w:r>
          <w:fldChar w:fldCharType="end"/>
        </w:r>
      </w:hyperlink>
    </w:p>
    <w:p>
      <w:pPr>
        <w:pStyle w:val="TOC2"/>
        <w:tabs>
          <w:tab w:val="right" w:leader="dot" w:pos="8306"/>
        </w:tabs>
      </w:pPr>
      <w:hyperlink w:anchor="_Toc17946" w:history="1">
        <w:r>
          <w:rPr>
            <w:rFonts w:ascii="仿宋" w:eastAsia="仿宋" w:hAnsi="仿宋" w:cs="仿宋" w:hint="eastAsia"/>
            <w:lang w:eastAsia="zh-CN"/>
          </w:rPr>
          <w:t>(二)、变更实施与控制</w:t>
        </w:r>
        <w:r>
          <w:tab/>
        </w:r>
        <w:r>
          <w:fldChar w:fldCharType="begin"/>
        </w:r>
        <w:r>
          <w:instrText xml:space="preserve"> PAGEREF _Toc17946 \h </w:instrText>
        </w:r>
        <w:r>
          <w:fldChar w:fldCharType="separate"/>
        </w:r>
        <w:r>
          <w:t>40</w:t>
        </w:r>
        <w:r>
          <w:fldChar w:fldCharType="end"/>
        </w:r>
      </w:hyperlink>
    </w:p>
    <w:p>
      <w:pPr>
        <w:pStyle w:val="TOC1"/>
        <w:tabs>
          <w:tab w:val="right" w:leader="dot" w:pos="8306"/>
        </w:tabs>
      </w:pPr>
      <w:hyperlink w:anchor="_Toc9645" w:history="1">
        <w:r>
          <w:rPr>
            <w:rFonts w:ascii="仿宋" w:eastAsia="仿宋" w:hAnsi="仿宋" w:cs="仿宋" w:hint="eastAsia"/>
            <w:lang w:eastAsia="zh-CN"/>
          </w:rPr>
          <w:t>十四、房屋租赁项目工程方案分析</w:t>
        </w:r>
        <w:r>
          <w:tab/>
        </w:r>
        <w:r>
          <w:fldChar w:fldCharType="begin"/>
        </w:r>
        <w:r>
          <w:instrText xml:space="preserve"> PAGEREF _Toc9645 \h </w:instrText>
        </w:r>
        <w:r>
          <w:fldChar w:fldCharType="separate"/>
        </w:r>
        <w:r>
          <w:t>41</w:t>
        </w:r>
        <w:r>
          <w:fldChar w:fldCharType="end"/>
        </w:r>
      </w:hyperlink>
    </w:p>
    <w:p>
      <w:pPr>
        <w:pStyle w:val="TOC2"/>
        <w:tabs>
          <w:tab w:val="right" w:leader="dot" w:pos="8306"/>
        </w:tabs>
      </w:pPr>
      <w:hyperlink w:anchor="_Toc11685" w:history="1">
        <w:r>
          <w:rPr>
            <w:rFonts w:ascii="仿宋" w:eastAsia="仿宋" w:hAnsi="仿宋" w:cs="仿宋" w:hint="eastAsia"/>
            <w:lang w:eastAsia="zh-CN"/>
          </w:rPr>
          <w:t>(一)、建筑工程设计原则</w:t>
        </w:r>
        <w:r>
          <w:tab/>
        </w:r>
        <w:r>
          <w:fldChar w:fldCharType="begin"/>
        </w:r>
        <w:r>
          <w:instrText xml:space="preserve"> PAGEREF _Toc11685 \h </w:instrText>
        </w:r>
        <w:r>
          <w:fldChar w:fldCharType="separate"/>
        </w:r>
        <w:r>
          <w:t>41</w:t>
        </w:r>
        <w:r>
          <w:fldChar w:fldCharType="end"/>
        </w:r>
      </w:hyperlink>
    </w:p>
    <w:p>
      <w:pPr>
        <w:pStyle w:val="TOC2"/>
        <w:tabs>
          <w:tab w:val="right" w:leader="dot" w:pos="8306"/>
        </w:tabs>
      </w:pPr>
      <w:hyperlink w:anchor="_Toc11669" w:history="1">
        <w:r>
          <w:rPr>
            <w:rFonts w:ascii="仿宋" w:eastAsia="仿宋" w:hAnsi="仿宋" w:cs="仿宋" w:hint="eastAsia"/>
            <w:lang w:eastAsia="zh-CN"/>
          </w:rPr>
          <w:t>(二)、土建工程建设指标</w:t>
        </w:r>
        <w:r>
          <w:tab/>
        </w:r>
        <w:r>
          <w:fldChar w:fldCharType="begin"/>
        </w:r>
        <w:r>
          <w:instrText xml:space="preserve"> PAGEREF _Toc11669 \h </w:instrText>
        </w:r>
        <w:r>
          <w:fldChar w:fldCharType="separate"/>
        </w:r>
        <w:r>
          <w:t>44</w:t>
        </w:r>
        <w:r>
          <w:fldChar w:fldCharType="end"/>
        </w:r>
      </w:hyperlink>
    </w:p>
    <w:p>
      <w:pPr>
        <w:pStyle w:val="TOC1"/>
        <w:tabs>
          <w:tab w:val="right" w:leader="dot" w:pos="8306"/>
        </w:tabs>
      </w:pPr>
      <w:hyperlink w:anchor="_Toc619" w:history="1">
        <w:r>
          <w:rPr>
            <w:rFonts w:ascii="仿宋" w:eastAsia="仿宋" w:hAnsi="仿宋" w:cs="仿宋" w:hint="eastAsia"/>
            <w:lang w:eastAsia="zh-CN"/>
          </w:rPr>
          <w:t>十五、质量管理体系</w:t>
        </w:r>
        <w:r>
          <w:tab/>
        </w:r>
        <w:r>
          <w:fldChar w:fldCharType="begin"/>
        </w:r>
        <w:r>
          <w:instrText xml:space="preserve"> PAGEREF _Toc619 \h </w:instrText>
        </w:r>
        <w:r>
          <w:fldChar w:fldCharType="separate"/>
        </w:r>
        <w:r>
          <w:t>46</w:t>
        </w:r>
        <w:r>
          <w:fldChar w:fldCharType="end"/>
        </w:r>
      </w:hyperlink>
    </w:p>
    <w:p>
      <w:pPr>
        <w:pStyle w:val="TOC2"/>
        <w:tabs>
          <w:tab w:val="right" w:leader="dot" w:pos="8306"/>
        </w:tabs>
      </w:pPr>
      <w:hyperlink w:anchor="_Toc29036" w:history="1">
        <w:r>
          <w:rPr>
            <w:rFonts w:ascii="仿宋" w:eastAsia="仿宋" w:hAnsi="仿宋" w:cs="仿宋" w:hint="eastAsia"/>
            <w:lang w:eastAsia="zh-CN"/>
          </w:rPr>
          <w:t>(一)、质量目标与方针</w:t>
        </w:r>
        <w:r>
          <w:tab/>
        </w:r>
        <w:r>
          <w:fldChar w:fldCharType="begin"/>
        </w:r>
        <w:r>
          <w:instrText xml:space="preserve"> PAGEREF _Toc29036 \h </w:instrText>
        </w:r>
        <w:r>
          <w:fldChar w:fldCharType="separate"/>
        </w:r>
        <w:r>
          <w:t>46</w:t>
        </w:r>
        <w:r>
          <w:fldChar w:fldCharType="end"/>
        </w:r>
      </w:hyperlink>
    </w:p>
    <w:p>
      <w:pPr>
        <w:pStyle w:val="TOC2"/>
        <w:tabs>
          <w:tab w:val="right" w:leader="dot" w:pos="8306"/>
        </w:tabs>
      </w:pPr>
      <w:hyperlink w:anchor="_Toc22927" w:history="1">
        <w:r>
          <w:rPr>
            <w:rFonts w:ascii="仿宋" w:eastAsia="仿宋" w:hAnsi="仿宋" w:cs="仿宋" w:hint="eastAsia"/>
            <w:lang w:eastAsia="zh-CN"/>
          </w:rPr>
          <w:t>(二)、质量管理责任</w:t>
        </w:r>
        <w:r>
          <w:tab/>
        </w:r>
        <w:r>
          <w:fldChar w:fldCharType="begin"/>
        </w:r>
        <w:r>
          <w:instrText xml:space="preserve"> PAGEREF _Toc22927 \h </w:instrText>
        </w:r>
        <w:r>
          <w:fldChar w:fldCharType="separate"/>
        </w:r>
        <w:r>
          <w:t>47</w:t>
        </w:r>
        <w:r>
          <w:fldChar w:fldCharType="end"/>
        </w:r>
      </w:hyperlink>
    </w:p>
    <w:p>
      <w:pPr>
        <w:pStyle w:val="TOC2"/>
        <w:tabs>
          <w:tab w:val="right" w:leader="dot" w:pos="8306"/>
        </w:tabs>
      </w:pPr>
      <w:hyperlink w:anchor="_Toc18599" w:history="1">
        <w:r>
          <w:rPr>
            <w:rFonts w:ascii="仿宋" w:eastAsia="仿宋" w:hAnsi="仿宋" w:cs="仿宋" w:hint="eastAsia"/>
            <w:lang w:eastAsia="zh-CN"/>
          </w:rPr>
          <w:t>(三)、质量管理体系文件</w:t>
        </w:r>
        <w:r>
          <w:tab/>
        </w:r>
        <w:r>
          <w:fldChar w:fldCharType="begin"/>
        </w:r>
        <w:r>
          <w:instrText xml:space="preserve"> PAGEREF _Toc18599 \h </w:instrText>
        </w:r>
        <w:r>
          <w:fldChar w:fldCharType="separate"/>
        </w:r>
        <w:r>
          <w:t>48</w:t>
        </w:r>
        <w:r>
          <w:fldChar w:fldCharType="end"/>
        </w:r>
      </w:hyperlink>
    </w:p>
    <w:p>
      <w:pPr>
        <w:pStyle w:val="TOC2"/>
        <w:tabs>
          <w:tab w:val="right" w:leader="dot" w:pos="8306"/>
        </w:tabs>
      </w:pPr>
      <w:hyperlink w:anchor="_Toc28683" w:history="1">
        <w:r>
          <w:rPr>
            <w:rFonts w:ascii="仿宋" w:eastAsia="仿宋" w:hAnsi="仿宋" w:cs="仿宋" w:hint="eastAsia"/>
            <w:lang w:eastAsia="zh-CN"/>
          </w:rPr>
          <w:t>(四)、质量培训与教育</w:t>
        </w:r>
        <w:r>
          <w:tab/>
        </w:r>
        <w:r>
          <w:fldChar w:fldCharType="begin"/>
        </w:r>
        <w:r>
          <w:instrText xml:space="preserve"> PAGEREF _Toc28683 \h </w:instrText>
        </w:r>
        <w:r>
          <w:fldChar w:fldCharType="separate"/>
        </w:r>
        <w:r>
          <w:t>50</w:t>
        </w:r>
        <w:r>
          <w:fldChar w:fldCharType="end"/>
        </w:r>
      </w:hyperlink>
    </w:p>
    <w:p>
      <w:pPr>
        <w:pStyle w:val="TOC2"/>
        <w:tabs>
          <w:tab w:val="right" w:leader="dot" w:pos="8306"/>
        </w:tabs>
      </w:pPr>
      <w:hyperlink w:anchor="_Toc6728" w:history="1">
        <w:r>
          <w:rPr>
            <w:rFonts w:ascii="仿宋" w:eastAsia="仿宋" w:hAnsi="仿宋" w:cs="仿宋" w:hint="eastAsia"/>
            <w:lang w:eastAsia="zh-CN"/>
          </w:rPr>
          <w:t>(五)、质量审核与评价</w:t>
        </w:r>
        <w:r>
          <w:tab/>
        </w:r>
        <w:r>
          <w:fldChar w:fldCharType="begin"/>
        </w:r>
        <w:r>
          <w:instrText xml:space="preserve"> PAGEREF _Toc6728 \h </w:instrText>
        </w:r>
        <w:r>
          <w:fldChar w:fldCharType="separate"/>
        </w:r>
        <w:r>
          <w:t>51</w:t>
        </w:r>
        <w:r>
          <w:fldChar w:fldCharType="end"/>
        </w:r>
      </w:hyperlink>
    </w:p>
    <w:p>
      <w:pPr>
        <w:pStyle w:val="TOC2"/>
        <w:tabs>
          <w:tab w:val="right" w:leader="dot" w:pos="8306"/>
        </w:tabs>
      </w:pPr>
      <w:hyperlink w:anchor="_Toc32518" w:history="1">
        <w:r>
          <w:rPr>
            <w:rFonts w:ascii="仿宋" w:eastAsia="仿宋" w:hAnsi="仿宋" w:cs="仿宋" w:hint="eastAsia"/>
            <w:lang w:eastAsia="zh-CN"/>
          </w:rPr>
          <w:t>(六)、不符合与纠正措施</w:t>
        </w:r>
        <w:r>
          <w:tab/>
        </w:r>
        <w:r>
          <w:fldChar w:fldCharType="begin"/>
        </w:r>
        <w:r>
          <w:instrText xml:space="preserve"> PAGEREF _Toc32518 \h </w:instrText>
        </w:r>
        <w:r>
          <w:fldChar w:fldCharType="separate"/>
        </w:r>
        <w:r>
          <w:t>53</w:t>
        </w:r>
        <w:r>
          <w:fldChar w:fldCharType="end"/>
        </w:r>
      </w:hyperlink>
    </w:p>
    <w:p>
      <w:pPr>
        <w:pStyle w:val="TOC1"/>
        <w:tabs>
          <w:tab w:val="right" w:leader="dot" w:pos="8306"/>
        </w:tabs>
      </w:pPr>
      <w:hyperlink w:anchor="_Toc6240" w:history="1">
        <w:r>
          <w:rPr>
            <w:rFonts w:ascii="仿宋" w:eastAsia="仿宋" w:hAnsi="仿宋" w:cs="仿宋" w:hint="eastAsia"/>
            <w:lang w:eastAsia="zh-CN"/>
          </w:rPr>
          <w:t>十六、供应链管理</w:t>
        </w:r>
        <w:r>
          <w:tab/>
        </w:r>
        <w:r>
          <w:fldChar w:fldCharType="begin"/>
        </w:r>
        <w:r>
          <w:instrText xml:space="preserve"> PAGEREF _Toc6240 \h </w:instrText>
        </w:r>
        <w:r>
          <w:fldChar w:fldCharType="separate"/>
        </w:r>
        <w:r>
          <w:t>54</w:t>
        </w:r>
        <w:r>
          <w:fldChar w:fldCharType="end"/>
        </w:r>
      </w:hyperlink>
    </w:p>
    <w:p>
      <w:pPr>
        <w:pStyle w:val="TOC2"/>
        <w:tabs>
          <w:tab w:val="right" w:leader="dot" w:pos="8306"/>
        </w:tabs>
      </w:pPr>
      <w:hyperlink w:anchor="_Toc24516" w:history="1">
        <w:r>
          <w:rPr>
            <w:rFonts w:ascii="仿宋" w:eastAsia="仿宋" w:hAnsi="仿宋" w:cs="仿宋" w:hint="eastAsia"/>
            <w:lang w:eastAsia="zh-CN"/>
          </w:rPr>
          <w:t>(一)、供应链战略规划</w:t>
        </w:r>
        <w:r>
          <w:tab/>
        </w:r>
        <w:r>
          <w:fldChar w:fldCharType="begin"/>
        </w:r>
        <w:r>
          <w:instrText xml:space="preserve"> PAGEREF _Toc24516 \h </w:instrText>
        </w:r>
        <w:r>
          <w:fldChar w:fldCharType="separate"/>
        </w:r>
        <w:r>
          <w:t>54</w:t>
        </w:r>
        <w:r>
          <w:fldChar w:fldCharType="end"/>
        </w:r>
      </w:hyperlink>
    </w:p>
    <w:p>
      <w:pPr>
        <w:pStyle w:val="TOC2"/>
        <w:tabs>
          <w:tab w:val="right" w:leader="dot" w:pos="8306"/>
        </w:tabs>
      </w:pPr>
      <w:hyperlink w:anchor="_Toc20657" w:history="1">
        <w:r>
          <w:rPr>
            <w:rFonts w:ascii="仿宋" w:eastAsia="仿宋" w:hAnsi="仿宋" w:cs="仿宋" w:hint="eastAsia"/>
            <w:lang w:eastAsia="zh-CN"/>
          </w:rPr>
          <w:t>(二)、供应商选择与合作</w:t>
        </w:r>
        <w:r>
          <w:tab/>
        </w:r>
        <w:r>
          <w:fldChar w:fldCharType="begin"/>
        </w:r>
        <w:r>
          <w:instrText xml:space="preserve"> PAGEREF _Toc20657 \h </w:instrText>
        </w:r>
        <w:r>
          <w:fldChar w:fldCharType="separate"/>
        </w:r>
        <w:r>
          <w:t>55</w:t>
        </w:r>
        <w:r>
          <w:fldChar w:fldCharType="end"/>
        </w:r>
      </w:hyperlink>
    </w:p>
    <w:p>
      <w:pPr>
        <w:pStyle w:val="TOC2"/>
        <w:tabs>
          <w:tab w:val="right" w:leader="dot" w:pos="8306"/>
        </w:tabs>
      </w:pPr>
      <w:hyperlink w:anchor="_Toc25674" w:history="1">
        <w:r>
          <w:rPr>
            <w:rFonts w:ascii="仿宋" w:eastAsia="仿宋" w:hAnsi="仿宋" w:cs="仿宋" w:hint="eastAsia"/>
            <w:lang w:eastAsia="zh-CN"/>
          </w:rPr>
          <w:t>(三)、物流与库存管理</w:t>
        </w:r>
        <w:r>
          <w:tab/>
        </w:r>
        <w:r>
          <w:fldChar w:fldCharType="begin"/>
        </w:r>
        <w:r>
          <w:instrText xml:space="preserve"> PAGEREF _Toc25674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3"/>
      <w:r>
        <w:rPr>
          <w:rFonts w:ascii="仿宋" w:eastAsia="仿宋" w:hAnsi="仿宋" w:cs="仿宋" w:hint="eastAsia"/>
          <w:sz w:val="28"/>
          <w:lang w:eastAsia="zh-CN"/>
        </w:rPr>
        <w:t>一、房屋租赁项目土建工程</w:t>
      </w:r>
      <w:bookmarkEnd w:id="2"/>
    </w:p>
    <w:p>
      <w:pPr>
        <w:pStyle w:val="Heading2"/>
        <w:rPr>
          <w:rFonts w:ascii="仿宋" w:eastAsia="仿宋" w:hAnsi="仿宋" w:cs="仿宋" w:hint="eastAsia"/>
          <w:lang w:eastAsia="zh-CN"/>
        </w:rPr>
      </w:pPr>
      <w:bookmarkStart w:id="3" w:name="_Toc2712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在房屋租赁项目的建筑工程设计中，我们将秉承一系列重要的设计原则，以确保房屋租赁项目建筑在功能、美观、可持续性等方面达到最佳效果。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首要原则是确保建筑的功能性得到最大化的发挥。我们将充分理解房屋租赁项目的实际需求，合理布局各个功能区域，保证建筑在满足业务需求的同时，提供高效的工作环境。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在建筑设计中，我们将综合考虑建设和运营成本。通过精细的经济效益分析，确保设计方案在高效利用资源的同时，对房屋租赁项目的长期盈利能力有积极的贡献。</w:t>
      </w:r>
    </w:p>
    <w:p>
      <w:pPr>
        <w:pStyle w:val="Heading2"/>
        <w:ind w:firstLine="560" w:firstLineChars="200"/>
        <w:rPr>
          <w:rFonts w:ascii="仿宋" w:eastAsia="仿宋" w:hAnsi="仿宋" w:cs="仿宋" w:hint="eastAsia"/>
          <w:sz w:val="28"/>
          <w:lang w:eastAsia="zh-CN"/>
        </w:rPr>
      </w:pPr>
      <w:bookmarkStart w:id="4" w:name="_Toc331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屋租赁项目的土建工程设计中，我们将精准设定设计年限，结合房屋租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房屋租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26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房屋租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房屋租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房屋租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33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本期工程房屋租赁项目预计总建筑面积XXX平方米，其中：计容建筑面积XXX平方米，计划建筑工程投资XX万元，占房屋租赁项目总投资的XX%。</w:t>
      </w:r>
    </w:p>
    <w:p>
      <w:pPr>
        <w:pStyle w:val="Heading1"/>
        <w:ind w:firstLine="560" w:firstLineChars="200"/>
        <w:rPr>
          <w:rFonts w:ascii="仿宋" w:eastAsia="仿宋" w:hAnsi="仿宋" w:cs="仿宋" w:hint="eastAsia"/>
          <w:sz w:val="28"/>
          <w:lang w:eastAsia="zh-CN"/>
        </w:rPr>
      </w:pPr>
      <w:bookmarkStart w:id="7" w:name="_Toc13758"/>
      <w:r>
        <w:rPr>
          <w:rFonts w:ascii="仿宋" w:eastAsia="仿宋" w:hAnsi="仿宋" w:cs="仿宋" w:hint="eastAsia"/>
          <w:sz w:val="28"/>
          <w:lang w:eastAsia="zh-CN"/>
        </w:rPr>
        <w:t>二、房屋租赁项目选址可行性分析</w:t>
      </w:r>
      <w:bookmarkEnd w:id="7"/>
    </w:p>
    <w:p>
      <w:pPr>
        <w:pStyle w:val="Heading2"/>
        <w:rPr>
          <w:rFonts w:ascii="仿宋" w:eastAsia="仿宋" w:hAnsi="仿宋" w:cs="仿宋" w:hint="eastAsia"/>
          <w:lang w:eastAsia="zh-CN"/>
        </w:rPr>
      </w:pPr>
      <w:bookmarkStart w:id="8" w:name="_Toc29428"/>
      <w:r>
        <w:rPr>
          <w:rFonts w:ascii="仿宋" w:eastAsia="仿宋" w:hAnsi="仿宋" w:cs="仿宋" w:hint="eastAsia"/>
          <w:lang w:eastAsia="zh-CN"/>
        </w:rPr>
        <w:t>(一)、房屋租赁项目选址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该房屋租赁项目选址位于XX省XX市XX区XXX街道</w:t>
      </w:r>
    </w:p>
    <w:p>
      <w:pPr>
        <w:pStyle w:val="Heading2"/>
        <w:ind w:firstLine="560" w:firstLineChars="200"/>
        <w:rPr>
          <w:rFonts w:ascii="仿宋" w:eastAsia="仿宋" w:hAnsi="仿宋" w:cs="仿宋" w:hint="eastAsia"/>
          <w:sz w:val="28"/>
          <w:lang w:eastAsia="zh-CN"/>
        </w:rPr>
      </w:pPr>
      <w:bookmarkStart w:id="9" w:name="_Toc3009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房屋租赁项目的征地面积将根据房屋租赁项目的实际规模和需求进行精确规划。具体面积XXX平方米，旨在确保房屋租赁项目不仅能够满足当前的发展需求，还能够预留空间以适应未来的扩展。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净用地面积是在征地面积基础上去除不可利用面积后的实际可开发用地。具体面积XXX平方米，考虑到环保、交通、安全等多方面因素，以确保房屋租赁项目在整体利用效率上达到最优。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房屋租赁项目计划建设的建筑总规模具体面积XXX平方米。这一规模的确定综合考虑了房屋租赁项目的性质、规模，以及城市规划的相关要求，确保建筑布局与周边环境协调一致。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绿地率是房屋租赁项目用地中被规划为绿地的比例。具体面积XXX平方米，旨在通过合理规划绿地，改善房屋租赁项目周边环境，提升居民生活质量，并符合城市整体绿化规划。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容积率是用地上可以建设的建筑总体积与用地面积之比。具体面积XXX，通过合理的容积率规划，确保房屋租赁项目建筑规模与周边环境和谐共生。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确保房屋租赁项目选址与当地城市规划相一致，具体面积XXX平方米。通过与城市规划部门深入沟通，确保房屋租赁项目不仅符合城市的整体发展方向，还能够融入城市的发展布局，为城市的长远发展贡献力量。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房屋租赁项目选址符合当地产业政策，具体面积XXX平方米。这包括房屋租赁项目对当地经济的促进作用，以及对相关产业的带动效应，确保房屋租赁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用地总体要求必须符合环保和可持续发展的原则，具体面积XXX平方米。通过采用绿色建筑设计、节能减排等措施，确保房屋租赁项目在建设和运营过程中对环境的影响最小化，达到可持续发展的要求。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确保房屋租赁项目选址具备必要的公共设施配套，具体面积XXX平方米。这包括交通便利性、教育、医疗等基础设施，以提高居民生活品质，使得房屋租赁项目选址更具吸引力。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考虑用地总体要求对当地社会稳定性的影响，具体面积XXX平方米。通过深入了解当地社区反馈，确保房屋租赁项目的选址和建设过程对当地社会和谐稳定产生积极作用。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房屋租赁项目选址不仅符合法规和规划，还在实际操作中具有可行性。这一全面规划将为房屋租赁项目的成功实施提供坚实的基础，确保房屋租赁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4719"/>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房屋租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房屋租赁项目的设备规划和空间设计中，我们将采取灵活设备布局的措施。设备布局将根据实际需求进行灵活设计，避免不必要的浪费。通过合理规划设备摆放位置，我们将提高设备的利用率，减少设备间距，以确保房屋租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房屋租赁项目内部引入共享设施的概念，例如共享会议室、办公区等。通过这种方式，我们可以减少对资源的重复建设，提高资源共享效率，从而减小房屋租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3334"/>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房屋租赁项目的总图布置中，我们将不同功能区域进行明确的规划，以最大程度满足房屋租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31665"/>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房屋租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房屋租赁项目对环境的影响是综合评价的重要因素之一。我们将详细考虑选址周边的自然环境、生态保护区、水源地等情况，确保房屋租赁项目的建设和运营对环境影响最小化，并符合当地的环保法规标准。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对选址的评价还需充分考虑当地政府的产业政策和法规。我们将详细了解房屋租赁项目所在地的相关政策，确保房屋租赁项目的规划和运营与当地法规相符，降低不必要的法律风险。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考虑到社会稳定性对企业运营的重要性，我们将评估选址地区的社会安全情况、劳工关系、社区反馈等方面，以确保房屋租赁项目的建设和运营不会受到社会稳定性的负面影响。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最后，我们将综合考虑用地成本，包括土地购置费用、土地开发成本等。通过对用地成本的详细评估，我们能够做出更为精确的经济效益分析，为房屋租赁项目的投资决策提供有力支持。</w:t>
      </w:r>
    </w:p>
    <w:p>
      <w:pPr>
        <w:pStyle w:val="Heading1"/>
        <w:ind w:firstLine="560" w:firstLineChars="200"/>
        <w:rPr>
          <w:rFonts w:ascii="仿宋" w:eastAsia="仿宋" w:hAnsi="仿宋" w:cs="仿宋" w:hint="eastAsia"/>
          <w:sz w:val="28"/>
          <w:lang w:eastAsia="zh-CN"/>
        </w:rPr>
      </w:pPr>
      <w:bookmarkStart w:id="13" w:name="_Toc24512"/>
      <w:r>
        <w:rPr>
          <w:rFonts w:ascii="仿宋" w:eastAsia="仿宋" w:hAnsi="仿宋" w:cs="仿宋" w:hint="eastAsia"/>
          <w:sz w:val="28"/>
          <w:lang w:eastAsia="zh-CN"/>
        </w:rPr>
        <w:t>三、房屋租赁项目危机管理</w:t>
      </w:r>
      <w:bookmarkEnd w:id="13"/>
    </w:p>
    <w:p>
      <w:pPr>
        <w:pStyle w:val="Heading2"/>
        <w:rPr>
          <w:rFonts w:ascii="仿宋" w:eastAsia="仿宋" w:hAnsi="仿宋" w:cs="仿宋" w:hint="eastAsia"/>
          <w:lang w:eastAsia="zh-CN"/>
        </w:rPr>
      </w:pPr>
      <w:bookmarkStart w:id="14" w:name="_Toc817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房屋租赁项目危机管理中，危机预警与识别是确保房屋租赁项目稳健运行的核心步骤。通过建立全面的监测机制，房屋租赁项目团队旨在及时发现和理解潜在的风险和危机因素，以便采取及时的预防和应对措施，确保房屋租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首先，通过深入的风险评估，房屋租赁项目团队全面分析了整个房屋租赁项目和各个阶段可能存在的威胁。这包括准确评估每个潜在风险的发生概率和可能影响的程度，为后续危机预警提供了有力支持。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房屋租赁项目团队着重于明确定义房屋租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房屋租赁项目进展的持续监控，团队能够及时发现潜在问题并作出迅速反应。房屋租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在这一阶段，团队的专业素养和反应速度将发挥至关重要的作用，以确保潜在危机能够在初期得到有效的处理，最大程度地减轻负面影响。通过危机预警与识别，房屋租赁项目得以更有序、可控地推进。</w:t>
      </w:r>
    </w:p>
    <w:p>
      <w:pPr>
        <w:pStyle w:val="Heading2"/>
        <w:ind w:firstLine="560" w:firstLineChars="200"/>
        <w:rPr>
          <w:rFonts w:ascii="仿宋" w:eastAsia="仿宋" w:hAnsi="仿宋" w:cs="仿宋" w:hint="eastAsia"/>
          <w:sz w:val="28"/>
          <w:lang w:eastAsia="zh-CN"/>
        </w:rPr>
      </w:pPr>
      <w:bookmarkStart w:id="15" w:name="_Toc869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在危机发生时，房屋租赁项目团队立即行动，成立了应急小组。该小组的任务是迅速制定并实施紧急应对措施，以最小化潜在损失。以下是采取的主要措施：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暂停房屋租赁项目进度：为遏制危机蔓延，房屋租赁项目暂时停止进行，以便全面评估当前状况。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资源重新分配：重新评估房屋租赁项目资源的分配，确保最大限度地减小损失。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实时沟通：与关键利益相关者建立实时沟通机制，向他们传递房屋租赁项目危机的实际状况，保障房屋租赁项目核心利益。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在紧急应对的同时，房屋租赁项目团队强调了团队协作和有效沟通的重要性。以下是团队协作的关键举措：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信息共享机制：建立了信息共享平台，确保团队成员能够及时获取房屋租赁项目危机的实时信息。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领导者沟通：房屋租赁项目领导者通过定期会议和即时沟通工具，指导团队应对危机，保持团队稳定运行。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随着危机得到初步控制，房屋租赁项目团队转向制定恢复计划，以确保房屋租赁项目能够从中迅速恢复。主要恢复计划包括：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修复受损的进度计划：重新评估房屋租赁项目进度，制定修复计划，确保房屋租赁项目尽快回归正常进程。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重新调整资源分配：优化资源分配，确保房屋租赁项目在有限资源下高效运转。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风险管理机制加强：对房屋租赁项目风险进行全面评估，制定更强化的风险管理策略，以预防未来可能的危机。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2023"/>
      <w:r>
        <w:rPr>
          <w:rFonts w:ascii="仿宋" w:eastAsia="仿宋" w:hAnsi="仿宋" w:cs="仿宋" w:hint="eastAsia"/>
          <w:sz w:val="28"/>
          <w:lang w:eastAsia="zh-CN"/>
        </w:rPr>
        <w:t>四、房屋租赁项目绩效评估</w:t>
      </w:r>
      <w:bookmarkEnd w:id="16"/>
    </w:p>
    <w:p>
      <w:pPr>
        <w:pStyle w:val="Heading2"/>
        <w:rPr>
          <w:rFonts w:ascii="仿宋" w:eastAsia="仿宋" w:hAnsi="仿宋" w:cs="仿宋" w:hint="eastAsia"/>
          <w:lang w:eastAsia="zh-CN"/>
        </w:rPr>
      </w:pPr>
      <w:bookmarkStart w:id="17" w:name="_Toc341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房屋租赁项目中，我们设计了一套全面的绩效评估指标，以确保房屋租赁项目的可控和成功交付。这些指标跨足房屋租赁项目目标、成本、进度和质量等多个维度，为我们提供了全面洞察房屋租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租赁项目目标达成率是我们关注的首要指标。我们设定了明确的目标，并通过定期监测和评估，迅速发现并应对潜在的目标偏差。这为房屋租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成本绩效是另一个核心关注点。通过实际成本与预算成本的对比分析，我们深入了解成本差异的原因，及时调整资源分配，保持房屋租赁项目在经济效益方面的合理水平。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房屋租赁项目进度作为关键的绩效指标之一，得到了精心的关注。我们制定了详细的房屋租赁项目进度计划，并设立了进度符合度指标，确保实际进度与计划进度保持一致。这使我们能够快速发现和解决潜在的进度问题，保持房屋租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房屋租赁项目绩效的不可或缺的一环。我们引入了一系列的质量标准和客户满意度指标，以确保房屋租赁项目交付的成果在质量上达到或超越预期水平。通过持续监测这些指标，我们努力提升房屋租赁项目整体质量水平，为房屋租赁项目的成功交付提供有力保障。通过这些科学且全面的绩效评估，我们能够更好地引导房屋租赁项目的持续改进，确保房屋租赁项目目标的顺利达成。</w:t>
      </w:r>
    </w:p>
    <w:p>
      <w:pPr>
        <w:pStyle w:val="Heading2"/>
        <w:ind w:firstLine="560" w:firstLineChars="200"/>
        <w:rPr>
          <w:rFonts w:ascii="仿宋" w:eastAsia="仿宋" w:hAnsi="仿宋" w:cs="仿宋" w:hint="eastAsia"/>
          <w:sz w:val="28"/>
          <w:lang w:eastAsia="zh-CN"/>
        </w:rPr>
      </w:pPr>
      <w:bookmarkStart w:id="18" w:name="_Toc2666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绩效评估是房屋租赁项目中的关键环节，为确保房屋租赁项目达到预期目标，我们采用了多层次、多维度的绩效评估方法。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房屋租赁项目的战略目标对齐，确保每个决策和行动都与房屋租赁项目整体目标保持一致。团队会定期召开战略对齐会议，审视当前工作与房屋租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房屋租赁项目进度、质量、成本和风险等方面。这些指标通过数据收集和分析，为房屋租赁项目管理团队提供了客观的评估依据。例如，我们通过房屋租赁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绩效评估不仅仅停留在房屋租赁项目内部，还考虑了房屋租赁项目对外部环境的影响。我们定期进行干系人满意度调查，以了解各利益相关方对房屋租赁项目的期望和满意度，并及时做出调整。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这种多层次、多角度的绩效评估方法，使得我们能够全面了解房屋租赁项目的运行状态，及时做出调整，确保房屋租赁项目在不断变化的环境中保持稳健前行。</w:t>
      </w:r>
    </w:p>
    <w:p>
      <w:pPr>
        <w:pStyle w:val="Heading2"/>
        <w:ind w:firstLine="560" w:firstLineChars="200"/>
        <w:rPr>
          <w:rFonts w:ascii="仿宋" w:eastAsia="仿宋" w:hAnsi="仿宋" w:cs="仿宋" w:hint="eastAsia"/>
          <w:sz w:val="28"/>
          <w:lang w:eastAsia="zh-CN"/>
        </w:rPr>
      </w:pPr>
      <w:bookmarkStart w:id="19" w:name="_Toc9133"/>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为了确保房屋租赁项目的有效管理和不断优化，我们采用了精心设计的绩效评估周期。这个周期旨在实现灵活、实时和全面的评估，以适应房屋租赁项目执行中的各种挑战。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房屋租赁项目的不同需求，分为短期、中期和长期。短期评估关注每个迭代或工作周期，以及时发现和解决当前任务中的问题。中期评估涵盖几个迭代，深入了解整体房屋租赁项目的趋势和性能。长期评估则着眼于整个房屋租赁项目阶段，确保房屋租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房屋租赁项目管理工具和协作平台，团队成员能够随时更新和分享房屋租赁项目数据。这种实时性的反馈机制使我们能够及时察觉潜在问题，快速调整，保持房屋租赁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https://d.book118.com/596235012155010042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房屋租赁项目规划设计方案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982B06"/>
    <w:rsid w:val="77982B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235012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2024-01-29T11:25:00Z</dcterms:created>
  <dcterms:modified xsi:type="dcterms:W3CDTF">2024-01-29T11:25:30Z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E350A89314EE4B76990A1100578BA6AB_11</vt:lpwstr>
  </property>
  <property fmtid="{D5CDD505-2E9C-101B-9397-08002B2CF9AE}" pid="3" name="KSOProductBuildVer">
    <vt:lpwstr>2052-12.1.0.16250</vt:lpwstr>
  </property>
</Properties>
</file>