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7570" w:rsidRPr="00CA7623" w:rsidP="009D7570">
      <w:pPr>
        <w:pStyle w:val="Normal0"/>
        <w:jc w:val="center"/>
        <w:rPr>
          <w:rFonts w:ascii="宋体" w:hAnsi="宋体"/>
          <w:b/>
          <w:sz w:val="44"/>
          <w:szCs w:val="44"/>
        </w:rPr>
      </w:pPr>
      <w:r>
        <w:rPr>
          <w:rFonts w:ascii="宋体" w:hAnsi="宋体" w:hint="eastAsia"/>
          <w:b/>
          <w:sz w:val="44"/>
          <w:szCs w:val="44"/>
        </w:rPr>
        <w:t>XXXXX化工有限公司</w:t>
      </w:r>
    </w:p>
    <w:p w:rsidR="009D7570" w:rsidRPr="00CA7623" w:rsidP="00CA7623">
      <w:pPr>
        <w:pStyle w:val="Normal0"/>
        <w:jc w:val="center"/>
        <w:rPr>
          <w:rFonts w:ascii="宋体" w:hAnsi="宋体"/>
          <w:b/>
          <w:sz w:val="44"/>
          <w:szCs w:val="44"/>
        </w:rPr>
      </w:pPr>
      <w:r w:rsidRPr="00CA7623">
        <w:rPr>
          <w:rFonts w:ascii="宋体" w:hAnsi="宋体" w:hint="eastAsia"/>
          <w:b/>
          <w:sz w:val="44"/>
          <w:szCs w:val="44"/>
        </w:rPr>
        <w:t>服务水储防腐</w:t>
      </w:r>
      <w:r w:rsidRPr="00CA7623" w:rsidR="00CA7623">
        <w:rPr>
          <w:rFonts w:ascii="宋体" w:hAnsi="宋体" w:hint="eastAsia"/>
          <w:b/>
          <w:sz w:val="44"/>
          <w:szCs w:val="44"/>
        </w:rPr>
        <w:t>施工组织设计方案</w:t>
      </w:r>
    </w:p>
    <w:p w:rsidR="009D7570" w:rsidRPr="009D7570" w:rsidP="009D7570">
      <w:pPr>
        <w:pStyle w:val="Normal0"/>
        <w:jc w:val="center"/>
        <w:rPr>
          <w:rFonts w:ascii="宋体" w:hAnsi="宋体"/>
          <w:sz w:val="36"/>
          <w:szCs w:val="36"/>
        </w:rPr>
      </w:pPr>
    </w:p>
    <w:p w:rsidR="009D7570" w:rsidRPr="009D7570" w:rsidP="009D7570">
      <w:pPr>
        <w:pStyle w:val="Normal0"/>
        <w:jc w:val="center"/>
        <w:rPr>
          <w:rFonts w:ascii="宋体" w:hAnsi="宋体"/>
          <w:sz w:val="36"/>
          <w:szCs w:val="36"/>
        </w:rPr>
      </w:pPr>
    </w:p>
    <w:p w:rsidR="009D7570" w:rsidP="009D7570">
      <w:pPr>
        <w:pStyle w:val="Normal0"/>
        <w:jc w:val="center"/>
        <w:rPr>
          <w:rFonts w:ascii="宋体" w:hAnsi="宋体"/>
          <w:sz w:val="36"/>
          <w:szCs w:val="36"/>
        </w:rPr>
      </w:pPr>
    </w:p>
    <w:p w:rsidR="00CA7623" w:rsidP="009D7570">
      <w:pPr>
        <w:pStyle w:val="Normal0"/>
        <w:jc w:val="center"/>
        <w:rPr>
          <w:rFonts w:ascii="宋体" w:hAnsi="宋体"/>
          <w:sz w:val="36"/>
          <w:szCs w:val="36"/>
        </w:rPr>
      </w:pPr>
    </w:p>
    <w:p w:rsidR="00CA7623" w:rsidRPr="009D7570" w:rsidP="009D7570">
      <w:pPr>
        <w:pStyle w:val="Normal0"/>
        <w:jc w:val="center"/>
        <w:rPr>
          <w:rFonts w:ascii="宋体" w:hAnsi="宋体"/>
          <w:sz w:val="36"/>
          <w:szCs w:val="36"/>
        </w:rPr>
      </w:pPr>
    </w:p>
    <w:p w:rsidR="009D7570" w:rsidRPr="009D7570" w:rsidP="009D7570">
      <w:pPr>
        <w:pStyle w:val="Normal0"/>
        <w:tabs>
          <w:tab w:val="left" w:pos="2520"/>
        </w:tabs>
        <w:spacing w:before="240" w:line="360" w:lineRule="auto"/>
        <w:ind w:firstLine="2560" w:firstLineChars="800"/>
        <w:rPr>
          <w:rFonts w:ascii="宋体" w:hAnsi="宋体"/>
          <w:b/>
          <w:sz w:val="32"/>
        </w:rPr>
      </w:pPr>
      <w:r w:rsidRPr="009D7570">
        <w:rPr>
          <w:rFonts w:ascii="宋体" w:hAnsi="宋体" w:hint="eastAsia"/>
          <w:b/>
          <w:sz w:val="32"/>
        </w:rPr>
        <w:t>编</w:t>
      </w:r>
      <w:r w:rsidRPr="009D7570">
        <w:rPr>
          <w:rFonts w:ascii="宋体" w:hAnsi="宋体" w:hint="eastAsia"/>
          <w:b/>
          <w:sz w:val="32"/>
        </w:rPr>
        <w:t xml:space="preserve">  </w:t>
      </w:r>
      <w:r w:rsidRPr="009D7570">
        <w:rPr>
          <w:rFonts w:ascii="宋体" w:hAnsi="宋体" w:hint="eastAsia"/>
          <w:b/>
          <w:sz w:val="32"/>
        </w:rPr>
        <w:t>制：</w:t>
      </w:r>
    </w:p>
    <w:p w:rsidR="009D7570" w:rsidRPr="009D7570" w:rsidP="009D7570">
      <w:pPr>
        <w:pStyle w:val="Normal0"/>
        <w:tabs>
          <w:tab w:val="left" w:pos="2520"/>
        </w:tabs>
        <w:spacing w:before="240" w:line="360" w:lineRule="auto"/>
        <w:ind w:firstLine="2560" w:firstLineChars="800"/>
        <w:rPr>
          <w:rFonts w:ascii="宋体" w:hAnsi="宋体"/>
          <w:b/>
          <w:sz w:val="32"/>
        </w:rPr>
      </w:pPr>
      <w:r w:rsidRPr="009D7570">
        <w:rPr>
          <w:rFonts w:ascii="宋体" w:hAnsi="宋体" w:hint="eastAsia"/>
          <w:b/>
          <w:sz w:val="32"/>
        </w:rPr>
        <w:t>审</w:t>
      </w:r>
      <w:r w:rsidRPr="009D7570">
        <w:rPr>
          <w:rFonts w:ascii="宋体" w:hAnsi="宋体" w:hint="eastAsia"/>
          <w:b/>
          <w:sz w:val="32"/>
        </w:rPr>
        <w:t xml:space="preserve">  </w:t>
      </w:r>
      <w:r w:rsidRPr="009D7570">
        <w:rPr>
          <w:rFonts w:ascii="宋体" w:hAnsi="宋体" w:hint="eastAsia"/>
          <w:b/>
          <w:sz w:val="32"/>
        </w:rPr>
        <w:t>核：</w:t>
      </w:r>
    </w:p>
    <w:p w:rsidR="009D7570" w:rsidRPr="009D7570" w:rsidP="009D7570">
      <w:pPr>
        <w:pStyle w:val="Normal0"/>
        <w:tabs>
          <w:tab w:val="left" w:pos="2520"/>
        </w:tabs>
        <w:spacing w:before="240" w:line="360" w:lineRule="auto"/>
        <w:rPr>
          <w:rFonts w:ascii="宋体" w:hAnsi="宋体"/>
          <w:b/>
          <w:sz w:val="32"/>
        </w:rPr>
      </w:pPr>
      <w:r w:rsidRPr="009D7570">
        <w:rPr>
          <w:rFonts w:ascii="宋体" w:hAnsi="宋体" w:hint="eastAsia"/>
          <w:b/>
          <w:sz w:val="32"/>
        </w:rPr>
        <w:t xml:space="preserve">                </w:t>
      </w:r>
      <w:r w:rsidRPr="009D7570">
        <w:rPr>
          <w:rFonts w:ascii="宋体" w:hAnsi="宋体" w:hint="eastAsia"/>
          <w:b/>
          <w:sz w:val="32"/>
        </w:rPr>
        <w:t>批</w:t>
      </w:r>
      <w:r w:rsidRPr="009D7570">
        <w:rPr>
          <w:rFonts w:ascii="宋体" w:hAnsi="宋体" w:hint="eastAsia"/>
          <w:b/>
          <w:sz w:val="32"/>
        </w:rPr>
        <w:t xml:space="preserve">  </w:t>
      </w:r>
      <w:r w:rsidRPr="009D7570">
        <w:rPr>
          <w:rFonts w:ascii="宋体" w:hAnsi="宋体" w:hint="eastAsia"/>
          <w:b/>
          <w:sz w:val="32"/>
        </w:rPr>
        <w:t>准：</w:t>
      </w:r>
    </w:p>
    <w:p w:rsidR="009D7570" w:rsidRPr="009D7570" w:rsidP="009D7570">
      <w:pPr>
        <w:pStyle w:val="Normal0"/>
        <w:tabs>
          <w:tab w:val="left" w:pos="2520"/>
        </w:tabs>
        <w:spacing w:before="240" w:line="360" w:lineRule="auto"/>
        <w:rPr>
          <w:rFonts w:ascii="宋体" w:hAnsi="宋体"/>
          <w:b/>
          <w:sz w:val="32"/>
        </w:rPr>
      </w:pPr>
      <w:r w:rsidRPr="009D7570">
        <w:rPr>
          <w:rFonts w:ascii="宋体" w:hAnsi="宋体" w:hint="eastAsia"/>
          <w:b/>
          <w:sz w:val="32"/>
        </w:rPr>
        <w:t xml:space="preserve">                </w:t>
      </w:r>
      <w:r w:rsidRPr="009D7570">
        <w:rPr>
          <w:rFonts w:ascii="宋体" w:hAnsi="宋体" w:hint="eastAsia"/>
          <w:b/>
          <w:sz w:val="32"/>
        </w:rPr>
        <w:t>会</w:t>
      </w:r>
      <w:r w:rsidRPr="009D7570">
        <w:rPr>
          <w:rFonts w:ascii="宋体" w:hAnsi="宋体" w:hint="eastAsia"/>
          <w:b/>
          <w:sz w:val="32"/>
        </w:rPr>
        <w:t xml:space="preserve">  </w:t>
      </w:r>
      <w:r w:rsidRPr="009D7570">
        <w:rPr>
          <w:rFonts w:ascii="宋体" w:hAnsi="宋体" w:hint="eastAsia"/>
          <w:b/>
          <w:sz w:val="32"/>
        </w:rPr>
        <w:t>签：</w:t>
      </w:r>
    </w:p>
    <w:p w:rsidR="009D7570" w:rsidRPr="009D7570" w:rsidP="009D7570">
      <w:pPr>
        <w:pStyle w:val="Normal0"/>
        <w:tabs>
          <w:tab w:val="left" w:pos="2520"/>
        </w:tabs>
        <w:spacing w:before="240" w:line="360" w:lineRule="auto"/>
        <w:rPr>
          <w:rFonts w:ascii="宋体" w:hAnsi="宋体"/>
          <w:b/>
          <w:sz w:val="32"/>
        </w:rPr>
      </w:pPr>
      <w:r w:rsidRPr="009D7570">
        <w:rPr>
          <w:rFonts w:ascii="宋体" w:hAnsi="宋体" w:hint="eastAsia"/>
          <w:b/>
          <w:sz w:val="32"/>
        </w:rPr>
        <w:t xml:space="preserve">                        </w:t>
      </w:r>
    </w:p>
    <w:p w:rsidR="009D7570" w:rsidRPr="009D7570" w:rsidP="009D7570">
      <w:pPr>
        <w:pStyle w:val="Normal0"/>
        <w:tabs>
          <w:tab w:val="left" w:pos="2520"/>
        </w:tabs>
        <w:spacing w:before="240" w:line="360" w:lineRule="auto"/>
        <w:rPr>
          <w:rFonts w:ascii="宋体" w:hAnsi="宋体"/>
          <w:b/>
          <w:sz w:val="30"/>
        </w:rPr>
      </w:pPr>
    </w:p>
    <w:p w:rsidR="009D7570" w:rsidRPr="009D7570" w:rsidP="009D7570">
      <w:pPr>
        <w:pStyle w:val="Normal0"/>
        <w:tabs>
          <w:tab w:val="left" w:pos="2520"/>
        </w:tabs>
        <w:spacing w:before="240" w:line="360" w:lineRule="auto"/>
        <w:rPr>
          <w:rFonts w:ascii="宋体" w:hAnsi="宋体"/>
          <w:b/>
          <w:sz w:val="30"/>
        </w:rPr>
      </w:pPr>
    </w:p>
    <w:p w:rsidR="009D7570" w:rsidRPr="009D7570" w:rsidP="009D7570">
      <w:pPr>
        <w:pStyle w:val="Normal0"/>
        <w:tabs>
          <w:tab w:val="left" w:pos="2520"/>
        </w:tabs>
        <w:spacing w:before="240" w:line="360" w:lineRule="auto"/>
        <w:rPr>
          <w:rFonts w:ascii="宋体" w:hAnsi="宋体"/>
          <w:b/>
          <w:sz w:val="30"/>
        </w:rPr>
      </w:pPr>
    </w:p>
    <w:p w:rsidR="00432D51" w:rsidP="00432D51">
      <w:pPr>
        <w:pStyle w:val="Normal0"/>
        <w:spacing w:line="360" w:lineRule="auto"/>
        <w:rPr>
          <w:rFonts w:ascii="宋体" w:hAnsi="宋体"/>
          <w:b/>
          <w:sz w:val="30"/>
        </w:rPr>
      </w:pPr>
    </w:p>
    <w:p w:rsidR="009D7570" w:rsidRPr="009D7570" w:rsidP="00432D51">
      <w:pPr>
        <w:pStyle w:val="Normal0"/>
        <w:spacing w:line="360" w:lineRule="auto"/>
        <w:jc w:val="center"/>
        <w:rPr>
          <w:rFonts w:ascii="宋体" w:hAnsi="宋体"/>
          <w:b/>
          <w:sz w:val="32"/>
        </w:rPr>
      </w:pPr>
      <w:r>
        <w:rPr>
          <w:rFonts w:ascii="宋体" w:hAnsi="宋体" w:hint="eastAsia"/>
          <w:b/>
          <w:sz w:val="32"/>
        </w:rPr>
        <w:t>广东润球实业</w:t>
      </w:r>
      <w:r w:rsidRPr="009D7570" w:rsidR="002D484D">
        <w:rPr>
          <w:rFonts w:ascii="宋体" w:hAnsi="宋体" w:hint="eastAsia"/>
          <w:b/>
          <w:sz w:val="32"/>
        </w:rPr>
        <w:t>有限公司</w:t>
      </w:r>
    </w:p>
    <w:p w:rsidR="009D7570" w:rsidP="00432D51">
      <w:pPr>
        <w:pStyle w:val="Date"/>
        <w:spacing w:line="360" w:lineRule="auto"/>
        <w:ind w:left="99" w:leftChars="47"/>
        <w:jc w:val="center"/>
        <w:rPr>
          <w:rFonts w:ascii="宋体" w:hAnsi="宋体"/>
          <w:b/>
        </w:rPr>
      </w:pPr>
      <w:r w:rsidRPr="009D7570">
        <w:rPr>
          <w:rFonts w:ascii="宋体" w:hAnsi="宋体" w:hint="eastAsia"/>
          <w:b/>
        </w:rPr>
        <w:t>2015</w:t>
      </w:r>
      <w:r w:rsidRPr="009D7570">
        <w:rPr>
          <w:rFonts w:ascii="宋体" w:hAnsi="宋体" w:hint="eastAsia"/>
          <w:b/>
        </w:rPr>
        <w:t>年</w:t>
      </w:r>
      <w:r w:rsidRPr="009D7570">
        <w:rPr>
          <w:rFonts w:ascii="宋体" w:hAnsi="宋体" w:hint="eastAsia"/>
          <w:b/>
        </w:rPr>
        <w:t>09</w:t>
      </w:r>
      <w:r w:rsidRPr="009D7570">
        <w:rPr>
          <w:rFonts w:ascii="宋体" w:hAnsi="宋体" w:hint="eastAsia"/>
          <w:b/>
        </w:rPr>
        <w:t>月</w:t>
      </w:r>
      <w:r w:rsidRPr="009D7570">
        <w:rPr>
          <w:rFonts w:ascii="宋体" w:hAnsi="宋体" w:hint="eastAsia"/>
          <w:b/>
        </w:rPr>
        <w:t>23</w:t>
      </w:r>
      <w:r w:rsidRPr="009D7570">
        <w:rPr>
          <w:rFonts w:ascii="宋体" w:hAnsi="宋体" w:hint="eastAsia"/>
          <w:b/>
        </w:rPr>
        <w:t>日</w:t>
      </w:r>
    </w:p>
    <w:p w:rsidR="009D7570" w:rsidP="009D7570">
      <w:pPr>
        <w:pStyle w:val="Normal0"/>
        <w:sectPr w:rsidSect="00004635">
          <w:pgSz w:w="11906" w:h="16838"/>
          <w:pgMar w:top="1701" w:right="1800" w:bottom="1702" w:left="1800" w:header="851" w:footer="992" w:gutter="0"/>
          <w:cols w:space="425"/>
          <w:docGrid w:type="lines" w:linePitch="312"/>
        </w:sectPr>
      </w:pPr>
    </w:p>
    <w:p w:rsidR="003904A6" w:rsidRPr="00093AA3" w:rsidP="003904A6">
      <w:pPr>
        <w:pStyle w:val="TOC1"/>
        <w:rPr>
          <w:b w:val="0"/>
        </w:rPr>
      </w:pPr>
      <w:r w:rsidRPr="00093AA3">
        <w:rPr>
          <w:rFonts w:hint="eastAsia"/>
          <w:b w:val="0"/>
        </w:rPr>
        <w:t>目</w:t>
      </w:r>
      <w:r w:rsidRPr="00093AA3">
        <w:rPr>
          <w:rFonts w:hint="eastAsia"/>
          <w:b w:val="0"/>
        </w:rPr>
        <w:t xml:space="preserve"> </w:t>
      </w:r>
      <w:r w:rsidRPr="00093AA3">
        <w:rPr>
          <w:rFonts w:hint="eastAsia"/>
          <w:b w:val="0"/>
        </w:rPr>
        <w:t>录</w:t>
      </w:r>
    </w:p>
    <w:p w:rsidR="003904A6" w:rsidRPr="00093AA3" w:rsidP="003904A6">
      <w:pPr>
        <w:pStyle w:val="Normal0"/>
        <w:jc w:val="center"/>
        <w:rPr>
          <w:rFonts w:ascii="宋体" w:hAnsi="宋体"/>
          <w:sz w:val="28"/>
          <w:szCs w:val="28"/>
        </w:rPr>
      </w:pPr>
    </w:p>
    <w:p w:rsidR="003904A6" w:rsidRPr="00093AA3" w:rsidP="003904A6">
      <w:pPr>
        <w:pStyle w:val="Normal0"/>
        <w:jc w:val="left"/>
        <w:rPr>
          <w:rFonts w:ascii="宋体" w:hAnsi="宋体"/>
          <w:sz w:val="28"/>
          <w:szCs w:val="28"/>
        </w:rPr>
      </w:pPr>
      <w:r w:rsidRPr="00093AA3">
        <w:rPr>
          <w:rFonts w:ascii="宋体" w:hAnsi="宋体" w:hint="eastAsia"/>
          <w:sz w:val="28"/>
          <w:szCs w:val="28"/>
        </w:rPr>
        <w:t xml:space="preserve">1. </w:t>
      </w:r>
      <w:r w:rsidRPr="00093AA3">
        <w:rPr>
          <w:rFonts w:ascii="宋体" w:hAnsi="宋体" w:hint="eastAsia"/>
          <w:sz w:val="28"/>
          <w:szCs w:val="28"/>
        </w:rPr>
        <w:t>工程概况……………………………………………………</w:t>
      </w:r>
      <w:r w:rsidRPr="00093AA3">
        <w:rPr>
          <w:rFonts w:ascii="宋体" w:hAnsi="宋体" w:hint="eastAsia"/>
          <w:sz w:val="28"/>
          <w:szCs w:val="28"/>
        </w:rPr>
        <w:t xml:space="preserve"> </w:t>
      </w:r>
      <w:r w:rsidR="00867ED5">
        <w:rPr>
          <w:rFonts w:ascii="宋体" w:hAnsi="宋体" w:hint="eastAsia"/>
          <w:sz w:val="28"/>
          <w:szCs w:val="28"/>
        </w:rPr>
        <w:t>3</w:t>
      </w:r>
    </w:p>
    <w:p w:rsidR="003904A6" w:rsidRPr="00093AA3" w:rsidP="003904A6">
      <w:pPr>
        <w:pStyle w:val="Normal0"/>
        <w:jc w:val="left"/>
        <w:rPr>
          <w:rFonts w:ascii="宋体" w:hAnsi="宋体"/>
          <w:sz w:val="28"/>
          <w:szCs w:val="28"/>
        </w:rPr>
      </w:pPr>
      <w:r w:rsidRPr="00093AA3">
        <w:rPr>
          <w:rFonts w:ascii="宋体" w:hAnsi="宋体" w:hint="eastAsia"/>
          <w:sz w:val="28"/>
          <w:szCs w:val="28"/>
        </w:rPr>
        <w:t xml:space="preserve">2. </w:t>
      </w:r>
      <w:r w:rsidRPr="00093AA3">
        <w:rPr>
          <w:rFonts w:ascii="宋体" w:hAnsi="宋体" w:hint="eastAsia"/>
          <w:sz w:val="28"/>
          <w:szCs w:val="28"/>
        </w:rPr>
        <w:t>编制依据……………………………………………………</w:t>
      </w:r>
      <w:r w:rsidRPr="00093AA3">
        <w:rPr>
          <w:rFonts w:ascii="宋体" w:hAnsi="宋体" w:hint="eastAsia"/>
          <w:sz w:val="28"/>
          <w:szCs w:val="28"/>
        </w:rPr>
        <w:t xml:space="preserve"> </w:t>
      </w:r>
      <w:r w:rsidR="00867ED5">
        <w:rPr>
          <w:rFonts w:ascii="宋体" w:hAnsi="宋体" w:hint="eastAsia"/>
          <w:sz w:val="28"/>
          <w:szCs w:val="28"/>
        </w:rPr>
        <w:t>3</w:t>
      </w:r>
    </w:p>
    <w:p w:rsidR="003904A6" w:rsidRPr="00093AA3" w:rsidP="003904A6">
      <w:pPr>
        <w:pStyle w:val="Normal0"/>
        <w:jc w:val="left"/>
        <w:rPr>
          <w:rFonts w:ascii="宋体" w:hAnsi="宋体"/>
          <w:sz w:val="28"/>
          <w:szCs w:val="28"/>
        </w:rPr>
      </w:pPr>
      <w:r w:rsidRPr="00093AA3">
        <w:rPr>
          <w:rFonts w:ascii="宋体" w:hAnsi="宋体" w:hint="eastAsia"/>
          <w:sz w:val="28"/>
          <w:szCs w:val="28"/>
        </w:rPr>
        <w:t>3.</w:t>
      </w:r>
      <w:r w:rsidR="00C33103">
        <w:rPr>
          <w:rFonts w:ascii="宋体" w:hAnsi="宋体" w:hint="eastAsia"/>
          <w:sz w:val="28"/>
          <w:szCs w:val="28"/>
        </w:rPr>
        <w:t xml:space="preserve"> </w:t>
      </w:r>
      <w:r w:rsidR="006142B9">
        <w:rPr>
          <w:rFonts w:ascii="宋体" w:hAnsi="宋体" w:hint="eastAsia"/>
          <w:sz w:val="28"/>
          <w:szCs w:val="28"/>
        </w:rPr>
        <w:t>现场管理及</w:t>
      </w:r>
      <w:r w:rsidR="00FE7D0A">
        <w:rPr>
          <w:rFonts w:ascii="宋体" w:hAnsi="宋体" w:hint="eastAsia"/>
          <w:sz w:val="28"/>
          <w:szCs w:val="28"/>
        </w:rPr>
        <w:t>安全健康危害保障体系</w:t>
      </w:r>
      <w:r w:rsidRPr="00093AA3">
        <w:rPr>
          <w:rFonts w:ascii="宋体" w:hAnsi="宋体" w:hint="eastAsia"/>
          <w:sz w:val="28"/>
          <w:szCs w:val="28"/>
        </w:rPr>
        <w:t>………………………</w:t>
      </w:r>
      <w:r w:rsidRPr="00093AA3">
        <w:rPr>
          <w:rFonts w:ascii="宋体" w:hAnsi="宋体" w:hint="eastAsia"/>
          <w:sz w:val="28"/>
          <w:szCs w:val="28"/>
        </w:rPr>
        <w:t xml:space="preserve"> </w:t>
      </w:r>
      <w:r w:rsidR="00867ED5">
        <w:rPr>
          <w:rFonts w:ascii="宋体" w:hAnsi="宋体" w:hint="eastAsia"/>
          <w:sz w:val="28"/>
          <w:szCs w:val="28"/>
        </w:rPr>
        <w:t>4</w:t>
      </w:r>
    </w:p>
    <w:p w:rsidR="003904A6" w:rsidRPr="00093AA3" w:rsidP="003904A6">
      <w:pPr>
        <w:pStyle w:val="Normal0"/>
        <w:jc w:val="left"/>
        <w:rPr>
          <w:rFonts w:ascii="宋体" w:hAnsi="宋体"/>
          <w:sz w:val="28"/>
          <w:szCs w:val="28"/>
        </w:rPr>
      </w:pPr>
      <w:r>
        <w:rPr>
          <w:rFonts w:ascii="宋体" w:hAnsi="宋体" w:hint="eastAsia"/>
          <w:sz w:val="28"/>
          <w:szCs w:val="28"/>
        </w:rPr>
        <w:t>4</w:t>
      </w:r>
      <w:r w:rsidRPr="00093AA3">
        <w:rPr>
          <w:rFonts w:ascii="宋体" w:hAnsi="宋体" w:hint="eastAsia"/>
          <w:sz w:val="28"/>
          <w:szCs w:val="28"/>
        </w:rPr>
        <w:t>.</w:t>
      </w:r>
      <w:r>
        <w:rPr>
          <w:rFonts w:ascii="宋体" w:hAnsi="宋体" w:hint="eastAsia"/>
          <w:sz w:val="28"/>
          <w:szCs w:val="28"/>
        </w:rPr>
        <w:t xml:space="preserve"> </w:t>
      </w:r>
      <w:r w:rsidRPr="00093AA3" w:rsidR="002D484D">
        <w:rPr>
          <w:rFonts w:ascii="宋体" w:hAnsi="宋体" w:hint="eastAsia"/>
          <w:sz w:val="28"/>
          <w:szCs w:val="28"/>
        </w:rPr>
        <w:t>工程准备与材料计划</w:t>
      </w:r>
      <w:r>
        <w:rPr>
          <w:rFonts w:ascii="宋体" w:hAnsi="宋体" w:hint="eastAsia"/>
          <w:sz w:val="28"/>
          <w:szCs w:val="28"/>
        </w:rPr>
        <w:t>………………………………………</w:t>
      </w:r>
      <w:r w:rsidRPr="00093AA3" w:rsidR="002D484D">
        <w:rPr>
          <w:rFonts w:ascii="宋体" w:hAnsi="宋体" w:hint="eastAsia"/>
          <w:sz w:val="28"/>
          <w:szCs w:val="28"/>
        </w:rPr>
        <w:t xml:space="preserve"> </w:t>
      </w:r>
      <w:r w:rsidR="00867ED5">
        <w:rPr>
          <w:rFonts w:ascii="宋体" w:hAnsi="宋体" w:hint="eastAsia"/>
          <w:sz w:val="28"/>
          <w:szCs w:val="28"/>
        </w:rPr>
        <w:t>7</w:t>
      </w:r>
    </w:p>
    <w:p w:rsidR="003904A6" w:rsidRPr="00093AA3" w:rsidP="003904A6">
      <w:pPr>
        <w:pStyle w:val="Normal0"/>
        <w:jc w:val="left"/>
        <w:rPr>
          <w:rFonts w:ascii="宋体" w:hAnsi="宋体"/>
          <w:sz w:val="28"/>
          <w:szCs w:val="28"/>
        </w:rPr>
      </w:pPr>
      <w:r>
        <w:rPr>
          <w:rFonts w:ascii="宋体" w:hAnsi="宋体" w:hint="eastAsia"/>
          <w:sz w:val="28"/>
          <w:szCs w:val="28"/>
        </w:rPr>
        <w:t>5.</w:t>
      </w:r>
      <w:r w:rsidR="00234F74">
        <w:rPr>
          <w:rFonts w:ascii="宋体" w:hAnsi="宋体" w:hint="eastAsia"/>
          <w:sz w:val="28"/>
          <w:szCs w:val="28"/>
        </w:rPr>
        <w:t xml:space="preserve"> </w:t>
      </w:r>
      <w:r w:rsidR="00A37B74">
        <w:rPr>
          <w:rFonts w:ascii="宋体" w:hAnsi="宋体" w:hint="eastAsia"/>
          <w:sz w:val="28"/>
          <w:szCs w:val="28"/>
        </w:rPr>
        <w:t>施工技术方案</w:t>
      </w:r>
      <w:r w:rsidRPr="00E901A7">
        <w:rPr>
          <w:rFonts w:ascii="宋体" w:hAnsi="宋体" w:hint="eastAsia"/>
          <w:sz w:val="28"/>
          <w:szCs w:val="28"/>
        </w:rPr>
        <w:t>…</w:t>
      </w:r>
      <w:r w:rsidR="00234F74">
        <w:rPr>
          <w:rFonts w:ascii="宋体" w:hAnsi="宋体" w:hint="eastAsia"/>
          <w:sz w:val="28"/>
          <w:szCs w:val="28"/>
        </w:rPr>
        <w:t>…………</w:t>
      </w:r>
      <w:r>
        <w:rPr>
          <w:rFonts w:ascii="宋体" w:hAnsi="宋体" w:hint="eastAsia"/>
          <w:sz w:val="28"/>
          <w:szCs w:val="28"/>
        </w:rPr>
        <w:t>……</w:t>
      </w:r>
      <w:r w:rsidRPr="00093AA3">
        <w:rPr>
          <w:rFonts w:ascii="宋体" w:hAnsi="宋体" w:hint="eastAsia"/>
          <w:sz w:val="28"/>
          <w:szCs w:val="28"/>
        </w:rPr>
        <w:t>…</w:t>
      </w:r>
      <w:r w:rsidR="00A37B74">
        <w:rPr>
          <w:rFonts w:ascii="宋体" w:hAnsi="宋体" w:hint="eastAsia"/>
          <w:sz w:val="28"/>
          <w:szCs w:val="28"/>
        </w:rPr>
        <w:t>………………</w:t>
      </w:r>
      <w:r w:rsidR="00A06683">
        <w:rPr>
          <w:rFonts w:ascii="宋体" w:hAnsi="宋体" w:hint="eastAsia"/>
          <w:sz w:val="28"/>
          <w:szCs w:val="28"/>
        </w:rPr>
        <w:t>…</w:t>
      </w:r>
      <w:r w:rsidRPr="00093AA3">
        <w:rPr>
          <w:rFonts w:ascii="宋体" w:hAnsi="宋体" w:hint="eastAsia"/>
          <w:sz w:val="28"/>
          <w:szCs w:val="28"/>
        </w:rPr>
        <w:t>………</w:t>
      </w:r>
      <w:r>
        <w:rPr>
          <w:rFonts w:ascii="宋体" w:hAnsi="宋体" w:hint="eastAsia"/>
          <w:sz w:val="28"/>
          <w:szCs w:val="28"/>
        </w:rPr>
        <w:t xml:space="preserve"> </w:t>
      </w:r>
      <w:r w:rsidR="00867ED5">
        <w:rPr>
          <w:rFonts w:ascii="宋体" w:hAnsi="宋体" w:hint="eastAsia"/>
          <w:sz w:val="28"/>
          <w:szCs w:val="28"/>
        </w:rPr>
        <w:t>1</w:t>
      </w:r>
      <w:r w:rsidR="00234F74">
        <w:rPr>
          <w:rFonts w:ascii="宋体" w:hAnsi="宋体" w:hint="eastAsia"/>
          <w:sz w:val="28"/>
          <w:szCs w:val="28"/>
        </w:rPr>
        <w:t>2</w:t>
      </w:r>
    </w:p>
    <w:p w:rsidR="003904A6" w:rsidRPr="00093AA3" w:rsidP="003904A6">
      <w:pPr>
        <w:pStyle w:val="Normal0"/>
        <w:jc w:val="left"/>
        <w:rPr>
          <w:rFonts w:ascii="宋体" w:hAnsi="宋体"/>
          <w:sz w:val="28"/>
          <w:szCs w:val="28"/>
        </w:rPr>
      </w:pPr>
      <w:r w:rsidRPr="00093AA3">
        <w:rPr>
          <w:rFonts w:ascii="宋体" w:hAnsi="宋体" w:hint="eastAsia"/>
          <w:sz w:val="28"/>
          <w:szCs w:val="28"/>
        </w:rPr>
        <w:t>6.</w:t>
      </w:r>
      <w:r w:rsidR="00A06683">
        <w:rPr>
          <w:rFonts w:ascii="宋体" w:hAnsi="宋体" w:hint="eastAsia"/>
          <w:sz w:val="28"/>
          <w:szCs w:val="28"/>
        </w:rPr>
        <w:t xml:space="preserve"> </w:t>
      </w:r>
      <w:r w:rsidRPr="00453B42" w:rsidR="00453B42">
        <w:rPr>
          <w:rFonts w:ascii="宋体" w:hAnsi="宋体" w:hint="eastAsia"/>
          <w:sz w:val="28"/>
          <w:szCs w:val="28"/>
        </w:rPr>
        <w:t>质量保证体系及承诺</w:t>
      </w:r>
      <w:r w:rsidR="00453B42">
        <w:rPr>
          <w:rFonts w:ascii="宋体" w:hAnsi="宋体" w:hint="eastAsia"/>
          <w:sz w:val="28"/>
          <w:szCs w:val="28"/>
        </w:rPr>
        <w:t>……………………………</w:t>
      </w:r>
      <w:r w:rsidRPr="00093AA3">
        <w:rPr>
          <w:rFonts w:ascii="宋体" w:hAnsi="宋体" w:hint="eastAsia"/>
          <w:sz w:val="28"/>
          <w:szCs w:val="28"/>
        </w:rPr>
        <w:t>…………</w:t>
      </w:r>
      <w:r w:rsidRPr="00093AA3">
        <w:rPr>
          <w:rFonts w:ascii="宋体" w:hAnsi="宋体" w:hint="eastAsia"/>
          <w:sz w:val="28"/>
          <w:szCs w:val="28"/>
        </w:rPr>
        <w:t xml:space="preserve"> </w:t>
      </w:r>
      <w:r w:rsidR="00867ED5">
        <w:rPr>
          <w:rFonts w:ascii="宋体" w:hAnsi="宋体" w:hint="eastAsia"/>
          <w:sz w:val="28"/>
          <w:szCs w:val="28"/>
        </w:rPr>
        <w:t>2</w:t>
      </w:r>
      <w:r w:rsidR="00234F74">
        <w:rPr>
          <w:rFonts w:ascii="宋体" w:hAnsi="宋体" w:hint="eastAsia"/>
          <w:sz w:val="28"/>
          <w:szCs w:val="28"/>
        </w:rPr>
        <w:t>7</w:t>
      </w:r>
    </w:p>
    <w:p w:rsidR="003904A6" w:rsidP="003904A6">
      <w:pPr>
        <w:pStyle w:val="Normal0"/>
        <w:jc w:val="left"/>
        <w:rPr>
          <w:rFonts w:ascii="宋体" w:hAnsi="宋体"/>
          <w:sz w:val="28"/>
          <w:szCs w:val="28"/>
        </w:rPr>
      </w:pPr>
      <w:r w:rsidRPr="00093AA3">
        <w:rPr>
          <w:rFonts w:ascii="宋体" w:hAnsi="宋体" w:hint="eastAsia"/>
          <w:sz w:val="28"/>
          <w:szCs w:val="28"/>
        </w:rPr>
        <w:t>7.</w:t>
      </w:r>
      <w:r w:rsidR="00A06683">
        <w:rPr>
          <w:rFonts w:ascii="宋体" w:hAnsi="宋体" w:hint="eastAsia"/>
          <w:sz w:val="28"/>
          <w:szCs w:val="28"/>
        </w:rPr>
        <w:t xml:space="preserve"> </w:t>
      </w:r>
      <w:r w:rsidR="001A090A">
        <w:rPr>
          <w:rFonts w:ascii="宋体" w:hAnsi="宋体" w:hint="eastAsia"/>
          <w:sz w:val="28"/>
          <w:szCs w:val="28"/>
        </w:rPr>
        <w:t>应急方案</w:t>
      </w:r>
      <w:r w:rsidRPr="00093AA3" w:rsidR="001A090A">
        <w:rPr>
          <w:rFonts w:ascii="宋体" w:hAnsi="宋体" w:hint="eastAsia"/>
          <w:sz w:val="28"/>
          <w:szCs w:val="28"/>
        </w:rPr>
        <w:t>……</w:t>
      </w:r>
      <w:r w:rsidRPr="00093AA3">
        <w:rPr>
          <w:rFonts w:ascii="宋体" w:hAnsi="宋体" w:hint="eastAsia"/>
          <w:sz w:val="28"/>
          <w:szCs w:val="28"/>
        </w:rPr>
        <w:t>…………………………</w:t>
      </w:r>
      <w:r w:rsidRPr="00093AA3" w:rsidR="001A090A">
        <w:rPr>
          <w:rFonts w:ascii="宋体" w:hAnsi="宋体" w:hint="eastAsia"/>
          <w:sz w:val="28"/>
          <w:szCs w:val="28"/>
        </w:rPr>
        <w:t>………</w:t>
      </w:r>
      <w:r w:rsidRPr="00093AA3">
        <w:rPr>
          <w:rFonts w:ascii="宋体" w:hAnsi="宋体" w:hint="eastAsia"/>
          <w:sz w:val="28"/>
          <w:szCs w:val="28"/>
        </w:rPr>
        <w:t>……………</w:t>
      </w:r>
      <w:r w:rsidRPr="00093AA3">
        <w:rPr>
          <w:rFonts w:ascii="宋体" w:hAnsi="宋体" w:hint="eastAsia"/>
          <w:sz w:val="28"/>
          <w:szCs w:val="28"/>
        </w:rPr>
        <w:t xml:space="preserve"> </w:t>
      </w:r>
      <w:r w:rsidR="00867ED5">
        <w:rPr>
          <w:rFonts w:ascii="宋体" w:hAnsi="宋体" w:hint="eastAsia"/>
          <w:sz w:val="28"/>
          <w:szCs w:val="28"/>
        </w:rPr>
        <w:t>2</w:t>
      </w:r>
      <w:r w:rsidR="00234F74">
        <w:rPr>
          <w:rFonts w:ascii="宋体" w:hAnsi="宋体" w:hint="eastAsia"/>
          <w:sz w:val="28"/>
          <w:szCs w:val="28"/>
        </w:rPr>
        <w:t>9</w:t>
      </w:r>
    </w:p>
    <w:p w:rsidR="00C32B14" w:rsidRPr="00093AA3" w:rsidP="003904A6">
      <w:pPr>
        <w:pStyle w:val="Normal0"/>
        <w:jc w:val="left"/>
        <w:rPr>
          <w:rFonts w:ascii="宋体" w:hAnsi="宋体"/>
          <w:sz w:val="28"/>
          <w:szCs w:val="28"/>
        </w:rPr>
      </w:pPr>
      <w:r>
        <w:rPr>
          <w:rFonts w:ascii="宋体" w:hAnsi="宋体" w:hint="eastAsia"/>
          <w:sz w:val="28"/>
          <w:szCs w:val="28"/>
        </w:rPr>
        <w:t>8.</w:t>
      </w:r>
      <w:r w:rsidR="00E31B9C">
        <w:rPr>
          <w:rFonts w:ascii="宋体" w:hAnsi="宋体" w:hint="eastAsia"/>
          <w:sz w:val="28"/>
          <w:szCs w:val="28"/>
        </w:rPr>
        <w:t xml:space="preserve"> </w:t>
      </w:r>
      <w:r>
        <w:rPr>
          <w:rFonts w:ascii="宋体" w:hAnsi="宋体" w:hint="eastAsia"/>
          <w:sz w:val="28"/>
          <w:szCs w:val="28"/>
        </w:rPr>
        <w:t>洒水降尘技术措施……………</w:t>
      </w:r>
      <w:r w:rsidRPr="00093AA3">
        <w:rPr>
          <w:rFonts w:ascii="宋体" w:hAnsi="宋体" w:hint="eastAsia"/>
          <w:sz w:val="28"/>
          <w:szCs w:val="28"/>
        </w:rPr>
        <w:t>…</w:t>
      </w:r>
      <w:r>
        <w:rPr>
          <w:rFonts w:ascii="宋体" w:hAnsi="宋体" w:hint="eastAsia"/>
          <w:sz w:val="28"/>
          <w:szCs w:val="28"/>
        </w:rPr>
        <w:t>…………………………</w:t>
      </w:r>
      <w:r>
        <w:rPr>
          <w:rFonts w:ascii="宋体" w:hAnsi="宋体" w:hint="eastAsia"/>
          <w:sz w:val="28"/>
          <w:szCs w:val="28"/>
        </w:rPr>
        <w:t xml:space="preserve"> 31</w:t>
      </w:r>
    </w:p>
    <w:p w:rsidR="003904A6" w:rsidRPr="00093AA3" w:rsidP="003904A6">
      <w:pPr>
        <w:pStyle w:val="Normal0"/>
        <w:jc w:val="left"/>
        <w:rPr>
          <w:rFonts w:ascii="宋体" w:hAnsi="宋体"/>
          <w:sz w:val="28"/>
          <w:szCs w:val="28"/>
        </w:rPr>
      </w:pPr>
      <w:r>
        <w:rPr>
          <w:rFonts w:ascii="宋体" w:hAnsi="宋体" w:hint="eastAsia"/>
          <w:sz w:val="28"/>
          <w:szCs w:val="28"/>
        </w:rPr>
        <w:t>9</w:t>
      </w:r>
      <w:r w:rsidRPr="00093AA3" w:rsidR="002D484D">
        <w:rPr>
          <w:rFonts w:ascii="宋体" w:hAnsi="宋体" w:hint="eastAsia"/>
          <w:sz w:val="28"/>
          <w:szCs w:val="28"/>
        </w:rPr>
        <w:t>.</w:t>
      </w:r>
      <w:r w:rsidR="00A06683">
        <w:rPr>
          <w:rFonts w:ascii="宋体" w:hAnsi="宋体" w:hint="eastAsia"/>
          <w:sz w:val="28"/>
          <w:szCs w:val="28"/>
        </w:rPr>
        <w:t xml:space="preserve"> </w:t>
      </w:r>
      <w:r w:rsidRPr="006A1308" w:rsidR="00FC0A70">
        <w:rPr>
          <w:rFonts w:ascii="宋体" w:hAnsi="宋体" w:hint="eastAsia"/>
          <w:sz w:val="28"/>
          <w:szCs w:val="28"/>
        </w:rPr>
        <w:t>施工工期网络计划图</w:t>
      </w:r>
      <w:r w:rsidR="00FC0A70">
        <w:rPr>
          <w:rFonts w:ascii="宋体" w:hAnsi="宋体" w:hint="eastAsia"/>
          <w:sz w:val="28"/>
          <w:szCs w:val="28"/>
        </w:rPr>
        <w:t>……………</w:t>
      </w:r>
      <w:r w:rsidRPr="00093AA3" w:rsidR="002D484D">
        <w:rPr>
          <w:rFonts w:ascii="宋体" w:hAnsi="宋体" w:hint="eastAsia"/>
          <w:sz w:val="28"/>
          <w:szCs w:val="28"/>
        </w:rPr>
        <w:t>…………………………</w:t>
      </w:r>
      <w:r w:rsidRPr="00093AA3" w:rsidR="002D484D">
        <w:rPr>
          <w:rFonts w:ascii="宋体" w:hAnsi="宋体" w:hint="eastAsia"/>
          <w:sz w:val="28"/>
          <w:szCs w:val="28"/>
        </w:rPr>
        <w:t xml:space="preserve"> </w:t>
      </w:r>
      <w:r w:rsidR="00234F74">
        <w:rPr>
          <w:rFonts w:ascii="宋体" w:hAnsi="宋体" w:hint="eastAsia"/>
          <w:sz w:val="28"/>
          <w:szCs w:val="28"/>
        </w:rPr>
        <w:t>3</w:t>
      </w:r>
      <w:r>
        <w:rPr>
          <w:rFonts w:ascii="宋体" w:hAnsi="宋体" w:hint="eastAsia"/>
          <w:sz w:val="28"/>
          <w:szCs w:val="28"/>
        </w:rPr>
        <w:t>5</w:t>
      </w:r>
    </w:p>
    <w:p w:rsidR="00FC0A70" w:rsidP="00FC0A70">
      <w:pPr>
        <w:pStyle w:val="Normal0"/>
        <w:jc w:val="left"/>
        <w:rPr>
          <w:rFonts w:ascii="宋体" w:hAnsi="宋体"/>
          <w:sz w:val="28"/>
          <w:szCs w:val="28"/>
        </w:rPr>
      </w:pPr>
      <w:r>
        <w:rPr>
          <w:rFonts w:ascii="宋体" w:hAnsi="宋体" w:hint="eastAsia"/>
          <w:sz w:val="28"/>
          <w:szCs w:val="28"/>
        </w:rPr>
        <w:t>9</w:t>
      </w:r>
      <w:r w:rsidRPr="00093AA3">
        <w:rPr>
          <w:rFonts w:ascii="宋体" w:hAnsi="宋体" w:hint="eastAsia"/>
          <w:sz w:val="28"/>
          <w:szCs w:val="28"/>
        </w:rPr>
        <w:t>.</w:t>
      </w:r>
      <w:r w:rsidR="00A06683">
        <w:rPr>
          <w:rFonts w:ascii="宋体" w:hAnsi="宋体" w:hint="eastAsia"/>
          <w:sz w:val="28"/>
          <w:szCs w:val="28"/>
        </w:rPr>
        <w:t xml:space="preserve"> </w:t>
      </w:r>
      <w:r>
        <w:rPr>
          <w:rFonts w:ascii="宋体" w:hAnsi="宋体" w:hint="eastAsia"/>
          <w:sz w:val="28"/>
          <w:szCs w:val="28"/>
        </w:rPr>
        <w:t>逃生路线</w:t>
      </w:r>
      <w:r w:rsidRPr="006A1308">
        <w:rPr>
          <w:rFonts w:ascii="宋体" w:hAnsi="宋体" w:hint="eastAsia"/>
          <w:sz w:val="28"/>
          <w:szCs w:val="28"/>
        </w:rPr>
        <w:t>图</w:t>
      </w:r>
      <w:r>
        <w:rPr>
          <w:rFonts w:ascii="宋体" w:hAnsi="宋体" w:hint="eastAsia"/>
          <w:sz w:val="28"/>
          <w:szCs w:val="28"/>
        </w:rPr>
        <w:t>……………</w:t>
      </w:r>
      <w:r w:rsidRPr="00093AA3">
        <w:rPr>
          <w:rFonts w:ascii="宋体" w:hAnsi="宋体" w:hint="eastAsia"/>
          <w:sz w:val="28"/>
          <w:szCs w:val="28"/>
        </w:rPr>
        <w:t>…</w:t>
      </w:r>
      <w:r>
        <w:rPr>
          <w:rFonts w:ascii="宋体" w:hAnsi="宋体" w:hint="eastAsia"/>
          <w:sz w:val="28"/>
          <w:szCs w:val="28"/>
        </w:rPr>
        <w:t>…………</w:t>
      </w:r>
      <w:r w:rsidRPr="00093AA3">
        <w:rPr>
          <w:rFonts w:ascii="宋体" w:hAnsi="宋体" w:hint="eastAsia"/>
          <w:sz w:val="28"/>
          <w:szCs w:val="28"/>
        </w:rPr>
        <w:t>………………………</w:t>
      </w:r>
      <w:r w:rsidR="00234F74">
        <w:rPr>
          <w:rFonts w:ascii="宋体" w:hAnsi="宋体" w:hint="eastAsia"/>
          <w:sz w:val="28"/>
          <w:szCs w:val="28"/>
        </w:rPr>
        <w:t xml:space="preserve"> 3</w:t>
      </w:r>
      <w:r w:rsidR="00C32B14">
        <w:rPr>
          <w:rFonts w:ascii="宋体" w:hAnsi="宋体" w:hint="eastAsia"/>
          <w:sz w:val="28"/>
          <w:szCs w:val="28"/>
        </w:rPr>
        <w:t>6</w:t>
      </w:r>
    </w:p>
    <w:p w:rsidR="003904A6" w:rsidP="009D7570">
      <w:pPr>
        <w:pStyle w:val="Normal0"/>
      </w:pPr>
    </w:p>
    <w:p w:rsidR="003904A6" w:rsidP="009D7570">
      <w:pPr>
        <w:pStyle w:val="Normal0"/>
      </w:pPr>
    </w:p>
    <w:p w:rsidR="003904A6" w:rsidP="009D7570">
      <w:pPr>
        <w:pStyle w:val="Normal0"/>
      </w:pPr>
    </w:p>
    <w:p w:rsidR="003904A6" w:rsidP="009D7570">
      <w:pPr>
        <w:pStyle w:val="Normal0"/>
      </w:pPr>
    </w:p>
    <w:p w:rsidR="003904A6" w:rsidP="009D7570">
      <w:pPr>
        <w:pStyle w:val="Normal0"/>
      </w:pPr>
    </w:p>
    <w:p w:rsidR="003904A6" w:rsidP="009D7570">
      <w:pPr>
        <w:pStyle w:val="Normal0"/>
      </w:pPr>
    </w:p>
    <w:p w:rsidR="003904A6" w:rsidP="009D7570">
      <w:pPr>
        <w:pStyle w:val="Normal0"/>
      </w:pPr>
    </w:p>
    <w:p w:rsidR="003904A6" w:rsidP="009D7570">
      <w:pPr>
        <w:pStyle w:val="Normal0"/>
      </w:pPr>
    </w:p>
    <w:p w:rsidR="00FC0A70" w:rsidP="009D7570">
      <w:pPr>
        <w:pStyle w:val="Normal0"/>
      </w:pPr>
    </w:p>
    <w:p w:rsidR="00FC0A70" w:rsidP="009D7570">
      <w:pPr>
        <w:pStyle w:val="Normal0"/>
      </w:pPr>
    </w:p>
    <w:p w:rsidR="00FC0A70" w:rsidP="009D7570">
      <w:pPr>
        <w:pStyle w:val="Normal0"/>
      </w:pPr>
    </w:p>
    <w:p w:rsidR="00FC0A70" w:rsidP="009D7570">
      <w:pPr>
        <w:pStyle w:val="Normal0"/>
      </w:pPr>
    </w:p>
    <w:p w:rsidR="00FC0A70" w:rsidP="009D7570">
      <w:pPr>
        <w:pStyle w:val="Normal0"/>
      </w:pPr>
    </w:p>
    <w:p w:rsidR="00FC0A70" w:rsidP="009D7570">
      <w:pPr>
        <w:pStyle w:val="Normal0"/>
      </w:pPr>
    </w:p>
    <w:p w:rsidR="003904A6" w:rsidP="009D7570">
      <w:pPr>
        <w:pStyle w:val="Normal0"/>
      </w:pPr>
    </w:p>
    <w:p w:rsidR="003904A6" w:rsidP="009D7570">
      <w:pPr>
        <w:pStyle w:val="Normal0"/>
      </w:pPr>
    </w:p>
    <w:p w:rsidR="003904A6" w:rsidP="009D7570">
      <w:pPr>
        <w:pStyle w:val="Normal0"/>
      </w:pPr>
    </w:p>
    <w:p w:rsidR="003C450E" w:rsidP="009D7570">
      <w:pPr>
        <w:pStyle w:val="Normal0"/>
        <w:sectPr w:rsidSect="00004635">
          <w:type w:val="nextPage"/>
          <w:pgSz w:w="11906" w:h="16838"/>
          <w:pgMar w:top="1701" w:right="1800" w:bottom="1702" w:left="1800" w:header="851" w:footer="992" w:gutter="0"/>
          <w:pgNumType w:start="2"/>
          <w:cols w:space="425"/>
          <w:titlePg w:val="0"/>
          <w:docGrid w:type="lines" w:linePitch="312"/>
        </w:sectPr>
      </w:pPr>
    </w:p>
    <w:p w:rsidR="003C450E" w:rsidP="009D7570">
      <w:pPr>
        <w:pStyle w:val="Normal0"/>
      </w:pPr>
    </w:p>
    <w:p w:rsidR="009D7570" w:rsidRPr="004157CB" w:rsidP="00427CF4">
      <w:pPr>
        <w:pStyle w:val="ListParagraph"/>
        <w:ind w:firstLine="0" w:firstLineChars="0"/>
        <w:rPr>
          <w:rFonts w:ascii="宋体" w:hAnsi="宋体"/>
          <w:b/>
          <w:sz w:val="28"/>
          <w:szCs w:val="28"/>
        </w:rPr>
      </w:pPr>
      <w:r>
        <w:rPr>
          <w:rFonts w:ascii="宋体" w:hAnsi="宋体" w:hint="eastAsia"/>
          <w:b/>
          <w:sz w:val="28"/>
          <w:szCs w:val="28"/>
        </w:rPr>
        <w:t>1、</w:t>
      </w:r>
      <w:r w:rsidRPr="004157CB" w:rsidR="002D484D">
        <w:rPr>
          <w:rFonts w:ascii="宋体" w:hAnsi="宋体" w:hint="eastAsia"/>
          <w:b/>
          <w:sz w:val="28"/>
          <w:szCs w:val="28"/>
        </w:rPr>
        <w:t>工程概况</w:t>
      </w:r>
    </w:p>
    <w:p w:rsidR="009D7570" w:rsidRPr="004157CB" w:rsidP="004157CB">
      <w:pPr>
        <w:pStyle w:val="ListParagraph"/>
        <w:ind w:firstLine="0" w:firstLineChars="0"/>
        <w:rPr>
          <w:rFonts w:ascii="宋体" w:hAnsi="宋体"/>
          <w:sz w:val="28"/>
          <w:szCs w:val="28"/>
        </w:rPr>
      </w:pPr>
      <w:r w:rsidRPr="004157CB">
        <w:rPr>
          <w:rFonts w:ascii="宋体" w:hAnsi="宋体" w:hint="eastAsia"/>
          <w:sz w:val="28"/>
          <w:szCs w:val="28"/>
        </w:rPr>
        <w:t>1.1、</w:t>
      </w:r>
      <w:r w:rsidRPr="004157CB" w:rsidR="002D484D">
        <w:rPr>
          <w:rFonts w:ascii="宋体" w:hAnsi="宋体" w:hint="eastAsia"/>
          <w:sz w:val="28"/>
          <w:szCs w:val="28"/>
        </w:rPr>
        <w:t>我公司在认真勘察了</w:t>
      </w:r>
      <w:r w:rsidRPr="004157CB" w:rsidR="002D3C89">
        <w:rPr>
          <w:rFonts w:ascii="宋体" w:hAnsi="宋体" w:hint="eastAsia"/>
          <w:sz w:val="28"/>
          <w:szCs w:val="28"/>
        </w:rPr>
        <w:t>服务水</w:t>
      </w:r>
      <w:r w:rsidRPr="004157CB" w:rsidR="002D484D">
        <w:rPr>
          <w:rFonts w:ascii="宋体" w:hAnsi="宋体" w:hint="eastAsia"/>
          <w:sz w:val="28"/>
          <w:szCs w:val="28"/>
        </w:rPr>
        <w:t>罐防腐施工的现场情况，在结合</w:t>
      </w:r>
      <w:r w:rsidRPr="004157CB" w:rsidR="002D3C89">
        <w:rPr>
          <w:rFonts w:ascii="宋体" w:hAnsi="宋体" w:hint="eastAsia"/>
          <w:sz w:val="28"/>
          <w:szCs w:val="28"/>
        </w:rPr>
        <w:t>公司保护作业人员的安全健康，降低喷砂除锈过程对环境的污染</w:t>
      </w:r>
      <w:r w:rsidRPr="004157CB" w:rsidR="002D484D">
        <w:rPr>
          <w:rFonts w:ascii="宋体" w:hAnsi="宋体" w:hint="eastAsia"/>
          <w:sz w:val="28"/>
          <w:szCs w:val="28"/>
        </w:rPr>
        <w:t>及我公司</w:t>
      </w:r>
      <w:r w:rsidRPr="004157CB" w:rsidR="002D3C89">
        <w:rPr>
          <w:rFonts w:ascii="宋体" w:hAnsi="宋体" w:hint="eastAsia"/>
          <w:sz w:val="28"/>
          <w:szCs w:val="28"/>
        </w:rPr>
        <w:t>施工规范</w:t>
      </w:r>
      <w:r w:rsidRPr="004157CB" w:rsidR="002D484D">
        <w:rPr>
          <w:rFonts w:ascii="宋体" w:hAnsi="宋体" w:hint="eastAsia"/>
          <w:sz w:val="28"/>
          <w:szCs w:val="28"/>
        </w:rPr>
        <w:t>的基础上，经过充分的研究和论证，本着对工程负责的原则，以科学、严谨的态度编写了本施工组织设计。我公司将在本施工组织设计作为施工的纲领性文件，用以指导工程的施工与管理，以确保各项管理目标的实现。同时，我们按</w:t>
      </w:r>
      <w:r w:rsidRPr="004157CB" w:rsidR="002D484D">
        <w:rPr>
          <w:rFonts w:ascii="宋体" w:hAnsi="宋体" w:hint="eastAsia"/>
          <w:sz w:val="28"/>
          <w:szCs w:val="28"/>
        </w:rPr>
        <w:t>ISO9001</w:t>
      </w:r>
      <w:r w:rsidRPr="004157CB" w:rsidR="002D484D">
        <w:rPr>
          <w:rFonts w:ascii="宋体" w:hAnsi="宋体" w:hint="eastAsia"/>
          <w:sz w:val="28"/>
          <w:szCs w:val="28"/>
        </w:rPr>
        <w:t>质量管理体系进行有效运转，体现“以质量管理为中心，视工程质量为生命；坚持以人为本，严格过程控制，持续质量改进，努力完善保修服务，为业主提供满意的产品”的公司质量方针。</w:t>
      </w:r>
    </w:p>
    <w:p w:rsidR="0044663C" w:rsidRPr="004157CB" w:rsidP="004157CB">
      <w:pPr>
        <w:pStyle w:val="ListParagraph"/>
        <w:ind w:firstLine="0" w:firstLineChars="0"/>
        <w:rPr>
          <w:rFonts w:ascii="宋体" w:hAnsi="宋体"/>
          <w:sz w:val="28"/>
          <w:szCs w:val="28"/>
        </w:rPr>
      </w:pPr>
      <w:r w:rsidRPr="004157CB">
        <w:rPr>
          <w:rFonts w:ascii="宋体" w:hAnsi="宋体" w:hint="eastAsia"/>
          <w:sz w:val="28"/>
          <w:szCs w:val="28"/>
        </w:rPr>
        <w:t>1.2、</w:t>
      </w:r>
      <w:r w:rsidRPr="004157CB" w:rsidR="003904A6">
        <w:rPr>
          <w:rFonts w:ascii="宋体" w:hAnsi="宋体" w:hint="eastAsia"/>
          <w:sz w:val="28"/>
          <w:szCs w:val="28"/>
        </w:rPr>
        <w:t>主要施工内容及工程量</w:t>
      </w:r>
    </w:p>
    <w:p w:rsidR="003904A6" w:rsidRPr="004157CB" w:rsidP="004157CB">
      <w:pPr>
        <w:pStyle w:val="ListParagraph"/>
        <w:ind w:firstLine="0" w:firstLineChars="0"/>
        <w:rPr>
          <w:rFonts w:ascii="宋体" w:hAnsi="宋体"/>
          <w:sz w:val="28"/>
          <w:szCs w:val="28"/>
        </w:rPr>
      </w:pPr>
      <w:r w:rsidRPr="004157CB">
        <w:rPr>
          <w:rFonts w:ascii="宋体" w:hAnsi="宋体" w:hint="eastAsia"/>
          <w:sz w:val="28"/>
          <w:szCs w:val="28"/>
        </w:rPr>
        <w:t>1.2.1</w:t>
      </w:r>
      <w:r w:rsidRPr="004157CB">
        <w:rPr>
          <w:rFonts w:ascii="宋体" w:hAnsi="宋体" w:hint="eastAsia"/>
          <w:sz w:val="28"/>
          <w:szCs w:val="28"/>
        </w:rPr>
        <w:t>、服务水储罐外搭设钢管脚手架防护隔离措施。</w:t>
      </w:r>
    </w:p>
    <w:p w:rsidR="003904A6" w:rsidRPr="004157CB" w:rsidP="004157CB">
      <w:pPr>
        <w:pStyle w:val="ListParagraph"/>
        <w:ind w:firstLine="0" w:firstLineChars="0"/>
        <w:rPr>
          <w:rFonts w:ascii="宋体" w:hAnsi="宋体"/>
          <w:sz w:val="28"/>
          <w:szCs w:val="28"/>
        </w:rPr>
      </w:pPr>
      <w:r w:rsidRPr="004157CB">
        <w:rPr>
          <w:rFonts w:ascii="宋体" w:hAnsi="宋体" w:hint="eastAsia"/>
          <w:sz w:val="28"/>
          <w:szCs w:val="28"/>
        </w:rPr>
        <w:t>1.2.2</w:t>
      </w:r>
      <w:r w:rsidRPr="004157CB">
        <w:rPr>
          <w:rFonts w:ascii="宋体" w:hAnsi="宋体" w:hint="eastAsia"/>
          <w:sz w:val="28"/>
          <w:szCs w:val="28"/>
        </w:rPr>
        <w:t>、服务水储罐</w:t>
      </w:r>
      <w:r w:rsidRPr="004157CB" w:rsidR="0058414C">
        <w:rPr>
          <w:rFonts w:ascii="宋体" w:hAnsi="宋体" w:hint="eastAsia"/>
          <w:sz w:val="28"/>
          <w:szCs w:val="28"/>
        </w:rPr>
        <w:t>盲板拆装两个、人孔拆装两个。</w:t>
      </w:r>
    </w:p>
    <w:p w:rsidR="002D3C89" w:rsidRPr="004157CB" w:rsidP="004157CB">
      <w:pPr>
        <w:pStyle w:val="ListParagraph"/>
        <w:ind w:firstLine="0" w:firstLineChars="0"/>
        <w:rPr>
          <w:rFonts w:ascii="宋体" w:hAnsi="宋体"/>
          <w:sz w:val="28"/>
          <w:szCs w:val="28"/>
        </w:rPr>
      </w:pPr>
      <w:r w:rsidRPr="004157CB">
        <w:rPr>
          <w:rFonts w:ascii="宋体" w:hAnsi="宋体" w:hint="eastAsia"/>
          <w:sz w:val="28"/>
          <w:szCs w:val="28"/>
        </w:rPr>
        <w:t>1.2.3</w:t>
      </w:r>
      <w:r w:rsidRPr="004157CB">
        <w:rPr>
          <w:rFonts w:ascii="宋体" w:hAnsi="宋体" w:hint="eastAsia"/>
          <w:sz w:val="28"/>
          <w:szCs w:val="28"/>
        </w:rPr>
        <w:t>、服务水储罐内搭设满堂红钢管脚手架。</w:t>
      </w:r>
    </w:p>
    <w:p w:rsidR="0058414C" w:rsidRPr="004157CB" w:rsidP="00427CF4">
      <w:pPr>
        <w:pStyle w:val="ListParagraph"/>
        <w:numPr>
          <w:ilvl w:val="2"/>
          <w:numId w:val="1"/>
        </w:numPr>
        <w:ind w:firstLineChars="0"/>
        <w:rPr>
          <w:rFonts w:ascii="宋体" w:hAnsi="宋体"/>
          <w:sz w:val="28"/>
          <w:szCs w:val="28"/>
        </w:rPr>
      </w:pPr>
      <w:r w:rsidRPr="004157CB">
        <w:rPr>
          <w:rFonts w:ascii="宋体" w:hAnsi="宋体" w:hint="eastAsia"/>
          <w:sz w:val="28"/>
          <w:szCs w:val="28"/>
        </w:rPr>
        <w:t>服务水储罐内表面喷砂、罐内表面防腐油漆约</w:t>
      </w:r>
      <w:r w:rsidR="00644B75">
        <w:rPr>
          <w:rFonts w:ascii="宋体" w:hAnsi="宋体" w:hint="eastAsia"/>
          <w:sz w:val="28"/>
          <w:szCs w:val="28"/>
        </w:rPr>
        <w:t>320</w:t>
      </w:r>
      <w:r w:rsidRPr="004157CB">
        <w:rPr>
          <w:rFonts w:ascii="宋体" w:hAnsi="宋体" w:hint="eastAsia"/>
          <w:sz w:val="28"/>
          <w:szCs w:val="28"/>
        </w:rPr>
        <w:t>㎡</w:t>
      </w:r>
    </w:p>
    <w:p w:rsidR="00A14D82" w:rsidRPr="004157CB" w:rsidP="00427CF4">
      <w:pPr>
        <w:pStyle w:val="ListParagraph"/>
        <w:ind w:firstLine="0" w:firstLineChars="0"/>
        <w:rPr>
          <w:rFonts w:ascii="宋体" w:hAnsi="宋体"/>
          <w:b/>
          <w:sz w:val="28"/>
          <w:szCs w:val="28"/>
        </w:rPr>
      </w:pPr>
      <w:r>
        <w:rPr>
          <w:rFonts w:ascii="宋体" w:hAnsi="宋体" w:hint="eastAsia"/>
          <w:b/>
          <w:sz w:val="28"/>
          <w:szCs w:val="28"/>
        </w:rPr>
        <w:t>2、</w:t>
      </w:r>
      <w:r w:rsidRPr="004157CB" w:rsidR="002D484D">
        <w:rPr>
          <w:rFonts w:ascii="宋体" w:hAnsi="宋体" w:hint="eastAsia"/>
          <w:b/>
          <w:sz w:val="28"/>
          <w:szCs w:val="28"/>
        </w:rPr>
        <w:t>编制依据</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2.1</w:t>
      </w:r>
      <w:r w:rsidRPr="004157CB">
        <w:rPr>
          <w:rFonts w:ascii="宋体" w:hAnsi="宋体" w:hint="eastAsia"/>
          <w:sz w:val="28"/>
          <w:szCs w:val="28"/>
        </w:rPr>
        <w:t>、喷砂操作规程（新加坡工厂维修部）</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2.2</w:t>
      </w:r>
      <w:r w:rsidRPr="004157CB">
        <w:rPr>
          <w:rFonts w:ascii="宋体" w:hAnsi="宋体" w:hint="eastAsia"/>
          <w:sz w:val="28"/>
          <w:szCs w:val="28"/>
        </w:rPr>
        <w:t>、</w:t>
      </w:r>
      <w:r w:rsidRPr="004157CB">
        <w:rPr>
          <w:rFonts w:ascii="宋体" w:hAnsi="宋体" w:hint="eastAsia"/>
          <w:sz w:val="28"/>
          <w:szCs w:val="28"/>
        </w:rPr>
        <w:t xml:space="preserve">IH-10 </w:t>
      </w:r>
      <w:r w:rsidRPr="004157CB">
        <w:rPr>
          <w:rFonts w:ascii="宋体" w:hAnsi="宋体" w:hint="eastAsia"/>
          <w:sz w:val="28"/>
          <w:szCs w:val="28"/>
        </w:rPr>
        <w:t>喷砂和喷</w:t>
      </w:r>
      <w:r w:rsidRPr="004157CB">
        <w:rPr>
          <w:rFonts w:ascii="宋体" w:hAnsi="宋体" w:hint="eastAsia"/>
          <w:sz w:val="28"/>
          <w:szCs w:val="28"/>
        </w:rPr>
        <w:t>/</w:t>
      </w:r>
      <w:r w:rsidRPr="004157CB">
        <w:rPr>
          <w:rFonts w:ascii="宋体" w:hAnsi="宋体" w:hint="eastAsia"/>
          <w:sz w:val="28"/>
          <w:szCs w:val="28"/>
        </w:rPr>
        <w:t>刷漆操作指南（新加坡石油化工和炼化厂）</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2.3</w:t>
      </w:r>
      <w:r w:rsidRPr="004157CB">
        <w:rPr>
          <w:rFonts w:ascii="宋体" w:hAnsi="宋体" w:hint="eastAsia"/>
          <w:sz w:val="28"/>
          <w:szCs w:val="28"/>
        </w:rPr>
        <w:t>、呼吸空气质量指南</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2.4</w:t>
      </w:r>
      <w:r w:rsidRPr="004157CB">
        <w:rPr>
          <w:rFonts w:ascii="宋体" w:hAnsi="宋体" w:hint="eastAsia"/>
          <w:sz w:val="28"/>
          <w:szCs w:val="28"/>
        </w:rPr>
        <w:t>、压缩天然气协会（</w:t>
      </w:r>
      <w:r w:rsidRPr="004157CB">
        <w:rPr>
          <w:rFonts w:ascii="宋体" w:hAnsi="宋体" w:hint="eastAsia"/>
          <w:sz w:val="28"/>
          <w:szCs w:val="28"/>
        </w:rPr>
        <w:t>CGA</w:t>
      </w:r>
      <w:r w:rsidRPr="004157CB">
        <w:rPr>
          <w:rFonts w:ascii="宋体" w:hAnsi="宋体" w:hint="eastAsia"/>
          <w:sz w:val="28"/>
          <w:szCs w:val="28"/>
        </w:rPr>
        <w:t>）</w:t>
      </w:r>
      <w:r w:rsidRPr="004157CB">
        <w:rPr>
          <w:rFonts w:ascii="宋体" w:hAnsi="宋体" w:hint="eastAsia"/>
          <w:sz w:val="28"/>
          <w:szCs w:val="28"/>
        </w:rPr>
        <w:t>D</w:t>
      </w:r>
      <w:r w:rsidRPr="004157CB">
        <w:rPr>
          <w:rFonts w:ascii="宋体" w:hAnsi="宋体" w:hint="eastAsia"/>
          <w:sz w:val="28"/>
          <w:szCs w:val="28"/>
        </w:rPr>
        <w:t>级呼吸空气。</w:t>
      </w:r>
    </w:p>
    <w:p w:rsidR="00A14D82" w:rsidRPr="004157CB" w:rsidP="004157CB">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3"/>
          <w:cols w:space="425"/>
          <w:titlePg w:val="0"/>
          <w:docGrid w:type="lines" w:linePitch="312"/>
        </w:sectPr>
      </w:pPr>
      <w:r w:rsidRPr="004157CB">
        <w:rPr>
          <w:rFonts w:ascii="宋体" w:hAnsi="宋体" w:hint="eastAsia"/>
          <w:sz w:val="28"/>
          <w:szCs w:val="28"/>
        </w:rPr>
        <w:t>2.5</w:t>
      </w:r>
      <w:r w:rsidRPr="004157CB">
        <w:rPr>
          <w:rFonts w:ascii="宋体" w:hAnsi="宋体" w:hint="eastAsia"/>
          <w:sz w:val="28"/>
          <w:szCs w:val="28"/>
        </w:rPr>
        <w:t>、</w:t>
      </w:r>
      <w:r w:rsidRPr="004157CB">
        <w:rPr>
          <w:rFonts w:ascii="宋体" w:hAnsi="宋体" w:hint="eastAsia"/>
          <w:sz w:val="28"/>
          <w:szCs w:val="28"/>
        </w:rPr>
        <w:t xml:space="preserve">NOVA 2000 </w:t>
      </w:r>
      <w:r w:rsidRPr="004157CB">
        <w:rPr>
          <w:rFonts w:ascii="宋体" w:hAnsi="宋体" w:hint="eastAsia"/>
          <w:sz w:val="28"/>
          <w:szCs w:val="28"/>
        </w:rPr>
        <w:t>使用说明书</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2.6</w:t>
      </w:r>
      <w:r w:rsidRPr="004157CB">
        <w:rPr>
          <w:rFonts w:ascii="宋体" w:hAnsi="宋体" w:hint="eastAsia"/>
          <w:sz w:val="28"/>
          <w:szCs w:val="28"/>
        </w:rPr>
        <w:t>、《石油化工涂料防腐蚀工程施工质量验收规范》</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2.7</w:t>
      </w:r>
      <w:r w:rsidRPr="004157CB">
        <w:rPr>
          <w:rFonts w:ascii="宋体" w:hAnsi="宋体" w:hint="eastAsia"/>
          <w:sz w:val="28"/>
          <w:szCs w:val="28"/>
        </w:rPr>
        <w:t>、《石油化工涂料防腐蚀工程施工技术规程》</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2.8</w:t>
      </w:r>
      <w:r w:rsidRPr="004157CB">
        <w:rPr>
          <w:rFonts w:ascii="宋体" w:hAnsi="宋体" w:hint="eastAsia"/>
          <w:sz w:val="28"/>
          <w:szCs w:val="28"/>
        </w:rPr>
        <w:t>、《涂覆涂料前钢材表面处理表面清洁度的目视评定》</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2.9</w:t>
      </w:r>
      <w:r w:rsidRPr="004157CB">
        <w:rPr>
          <w:rFonts w:ascii="宋体" w:hAnsi="宋体" w:hint="eastAsia"/>
          <w:sz w:val="28"/>
          <w:szCs w:val="28"/>
        </w:rPr>
        <w:t>、《建筑施工扣件式钢管脚手架安全技术规范》</w:t>
      </w:r>
    </w:p>
    <w:p w:rsidR="00A14D82" w:rsidRPr="004157CB" w:rsidP="004157CB">
      <w:pPr>
        <w:pStyle w:val="ListParagraph"/>
        <w:ind w:firstLine="0" w:firstLineChars="0"/>
        <w:rPr>
          <w:rFonts w:ascii="宋体" w:hAnsi="宋体"/>
          <w:sz w:val="28"/>
          <w:szCs w:val="28"/>
        </w:rPr>
      </w:pPr>
      <w:r w:rsidRPr="004157CB">
        <w:rPr>
          <w:rFonts w:ascii="宋体" w:hAnsi="宋体" w:hint="eastAsia"/>
          <w:sz w:val="28"/>
          <w:szCs w:val="28"/>
        </w:rPr>
        <w:t>3.0</w:t>
      </w:r>
      <w:r w:rsidRPr="004157CB">
        <w:rPr>
          <w:rFonts w:ascii="宋体" w:hAnsi="宋体" w:hint="eastAsia"/>
          <w:sz w:val="28"/>
          <w:szCs w:val="28"/>
        </w:rPr>
        <w:t>、《建筑施工高处作业安全技术规范》</w:t>
      </w:r>
    </w:p>
    <w:p w:rsidR="00A14D82" w:rsidRPr="004157CB" w:rsidP="00427CF4">
      <w:pPr>
        <w:pStyle w:val="ListParagraph"/>
        <w:ind w:firstLine="0" w:firstLineChars="0"/>
        <w:rPr>
          <w:rFonts w:ascii="宋体" w:hAnsi="宋体"/>
          <w:b/>
          <w:sz w:val="28"/>
          <w:szCs w:val="28"/>
        </w:rPr>
      </w:pPr>
      <w:r>
        <w:rPr>
          <w:rFonts w:ascii="宋体" w:hAnsi="宋体" w:hint="eastAsia"/>
          <w:b/>
          <w:sz w:val="28"/>
          <w:szCs w:val="28"/>
        </w:rPr>
        <w:t>3、</w:t>
      </w:r>
      <w:r w:rsidRPr="004157CB" w:rsidR="006142B9">
        <w:rPr>
          <w:rFonts w:ascii="宋体" w:hAnsi="宋体" w:hint="eastAsia"/>
          <w:b/>
          <w:sz w:val="28"/>
          <w:szCs w:val="28"/>
        </w:rPr>
        <w:t>现场管理</w:t>
      </w:r>
      <w:r w:rsidRPr="004157CB" w:rsidR="00C33103">
        <w:rPr>
          <w:rFonts w:ascii="宋体" w:hAnsi="宋体" w:hint="eastAsia"/>
          <w:b/>
          <w:sz w:val="28"/>
          <w:szCs w:val="28"/>
        </w:rPr>
        <w:t>及</w:t>
      </w:r>
      <w:r w:rsidR="00FE7D0A">
        <w:rPr>
          <w:rFonts w:ascii="宋体" w:hAnsi="宋体" w:hint="eastAsia"/>
          <w:b/>
          <w:sz w:val="28"/>
          <w:szCs w:val="28"/>
        </w:rPr>
        <w:t>安全</w:t>
      </w:r>
      <w:r w:rsidRPr="004157CB" w:rsidR="00C33103">
        <w:rPr>
          <w:rFonts w:ascii="宋体" w:hAnsi="宋体" w:hint="eastAsia"/>
          <w:b/>
          <w:sz w:val="28"/>
          <w:szCs w:val="28"/>
        </w:rPr>
        <w:t>健康危害</w:t>
      </w:r>
      <w:r w:rsidRPr="004157CB" w:rsidR="006142B9">
        <w:rPr>
          <w:rFonts w:ascii="宋体" w:hAnsi="宋体" w:hint="eastAsia"/>
          <w:b/>
          <w:sz w:val="28"/>
          <w:szCs w:val="28"/>
        </w:rPr>
        <w:t>保障体系</w:t>
      </w:r>
    </w:p>
    <w:p w:rsidR="006C41DC" w:rsidRPr="004157CB" w:rsidP="004157CB">
      <w:pPr>
        <w:pStyle w:val="ListParagraph"/>
        <w:ind w:firstLine="0" w:firstLineChars="0"/>
        <w:rPr>
          <w:rFonts w:ascii="宋体" w:hAnsi="宋体"/>
          <w:sz w:val="28"/>
          <w:szCs w:val="28"/>
        </w:rPr>
      </w:pPr>
      <w:r w:rsidRPr="004157CB">
        <w:rPr>
          <w:rFonts w:ascii="宋体" w:hAnsi="宋体" w:hint="eastAsia"/>
          <w:sz w:val="28"/>
          <w:szCs w:val="28"/>
        </w:rPr>
        <w:t>3.1</w:t>
      </w:r>
      <w:r w:rsidRPr="004157CB">
        <w:rPr>
          <w:rFonts w:ascii="宋体" w:hAnsi="宋体" w:hint="eastAsia"/>
          <w:sz w:val="28"/>
          <w:szCs w:val="28"/>
        </w:rPr>
        <w:t>、现场</w:t>
      </w:r>
      <w:r w:rsidRPr="004157CB" w:rsidR="006142B9">
        <w:rPr>
          <w:rFonts w:ascii="宋体" w:hAnsi="宋体" w:hint="eastAsia"/>
          <w:sz w:val="28"/>
          <w:szCs w:val="28"/>
        </w:rPr>
        <w:t>管理</w:t>
      </w:r>
      <w:r w:rsidRPr="004157CB" w:rsidR="00C33103">
        <w:rPr>
          <w:rFonts w:ascii="宋体" w:hAnsi="宋体" w:hint="eastAsia"/>
          <w:sz w:val="28"/>
          <w:szCs w:val="28"/>
        </w:rPr>
        <w:t>体系</w:t>
      </w:r>
    </w:p>
    <w:p w:rsidR="006C41DC" w:rsidRPr="004157CB" w:rsidP="004157CB">
      <w:pPr>
        <w:pStyle w:val="ListParagraph"/>
        <w:ind w:firstLine="0" w:firstLineChars="0"/>
        <w:rPr>
          <w:rFonts w:ascii="宋体" w:hAnsi="宋体"/>
        </w:rPr>
      </w:pPr>
      <w:r>
        <w:rPr>
          <w:rFonts w:ascii="宋体" w:hAnsi="宋体"/>
        </w:rPr>
        <w:pict>
          <v:group id="_x0000_i1025" editas="canvas" style="width:433.9pt;height:245.75pt;mso-position-horizontal-relative:char;mso-position-vertical-relative:line" coordorigin="2360,6112" coordsize="7547,428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547;height:4280;left:2360;position:absolute;top:6112" o:preferrelative="f">
              <v:fill o:detectmouseclick="t"/>
              <o:lock v:ext="edit" text="t"/>
            </v:shape>
            <v:line id="_x0000_s1027" style="flip:y;position:absolute" from="4152,7492" to="7900,7493"/>
            <v:rect id="_x0000_s1028" style="width:1835;height:934;left:6920;position:absolute;top:7801">
              <v:textbox>
                <w:txbxContent>
                  <w:p w:rsidR="00E158E9" w:rsidRPr="005A299E" w:rsidP="005A299E">
                    <w:pPr>
                      <w:pStyle w:val="Normal0"/>
                      <w:spacing w:line="400" w:lineRule="exact"/>
                      <w:rPr>
                        <w:sz w:val="28"/>
                        <w:szCs w:val="28"/>
                      </w:rPr>
                    </w:pPr>
                    <w:r w:rsidRPr="005A299E">
                      <w:rPr>
                        <w:rFonts w:hint="eastAsia"/>
                        <w:sz w:val="28"/>
                        <w:szCs w:val="28"/>
                      </w:rPr>
                      <w:t>项目安全员：</w:t>
                    </w:r>
                  </w:p>
                  <w:p w:rsidR="00E158E9" w:rsidRPr="005A299E" w:rsidP="005A299E">
                    <w:pPr>
                      <w:pStyle w:val="Normal0"/>
                      <w:spacing w:line="400" w:lineRule="exact"/>
                      <w:rPr>
                        <w:sz w:val="28"/>
                        <w:szCs w:val="28"/>
                      </w:rPr>
                    </w:pPr>
                  </w:p>
                </w:txbxContent>
              </v:textbox>
            </v:rect>
            <v:line id="_x0000_s1029" style="position:absolute" from="6012,7147" to="6013,9350"/>
            <v:line id="_x0000_s1030" style="position:absolute" from="3452,9043" to="3453,9350"/>
            <v:rect id="_x0000_s1031" style="width:1835;height:934;left:3279;position:absolute;top:7801">
              <v:textbox>
                <w:txbxContent>
                  <w:p w:rsidR="00E158E9" w:rsidRPr="005A299E" w:rsidP="005A299E">
                    <w:pPr>
                      <w:pStyle w:val="Normal0"/>
                      <w:spacing w:line="400" w:lineRule="exact"/>
                      <w:rPr>
                        <w:sz w:val="28"/>
                        <w:szCs w:val="28"/>
                      </w:rPr>
                    </w:pPr>
                    <w:r w:rsidRPr="005A299E">
                      <w:rPr>
                        <w:rFonts w:hint="eastAsia"/>
                        <w:sz w:val="28"/>
                        <w:szCs w:val="28"/>
                      </w:rPr>
                      <w:t>项目</w:t>
                    </w:r>
                    <w:r>
                      <w:rPr>
                        <w:rFonts w:hint="eastAsia"/>
                        <w:sz w:val="28"/>
                        <w:szCs w:val="28"/>
                      </w:rPr>
                      <w:t>技术员</w:t>
                    </w:r>
                    <w:r w:rsidRPr="005A299E">
                      <w:rPr>
                        <w:rFonts w:hint="eastAsia"/>
                        <w:sz w:val="28"/>
                        <w:szCs w:val="28"/>
                      </w:rPr>
                      <w:t>：</w:t>
                    </w:r>
                  </w:p>
                  <w:p w:rsidR="00E158E9" w:rsidRPr="005A299E" w:rsidP="005A299E">
                    <w:pPr>
                      <w:pStyle w:val="Normal0"/>
                      <w:spacing w:line="400" w:lineRule="exact"/>
                      <w:rPr>
                        <w:sz w:val="28"/>
                        <w:szCs w:val="28"/>
                      </w:rPr>
                    </w:pPr>
                  </w:p>
                  <w:p w:rsidR="00E158E9" w:rsidRPr="005A299E" w:rsidP="005A299E">
                    <w:pPr>
                      <w:pStyle w:val="Normal0"/>
                      <w:spacing w:line="400" w:lineRule="exact"/>
                      <w:jc w:val="center"/>
                    </w:pPr>
                  </w:p>
                </w:txbxContent>
              </v:textbox>
            </v:rect>
            <v:rect id="_x0000_s1032" style="width:2277;height:933;left:4897;position:absolute;top:6214">
              <v:textbox>
                <w:txbxContent>
                  <w:p w:rsidR="00E158E9" w:rsidRPr="005A299E" w:rsidP="005A299E">
                    <w:pPr>
                      <w:pStyle w:val="Normal0"/>
                      <w:spacing w:line="400" w:lineRule="exact"/>
                      <w:jc w:val="center"/>
                      <w:rPr>
                        <w:sz w:val="28"/>
                        <w:szCs w:val="28"/>
                      </w:rPr>
                    </w:pPr>
                    <w:r w:rsidRPr="005A299E">
                      <w:rPr>
                        <w:rFonts w:hint="eastAsia"/>
                        <w:sz w:val="28"/>
                        <w:szCs w:val="28"/>
                      </w:rPr>
                      <w:t>项目经理</w:t>
                    </w:r>
                  </w:p>
                  <w:p w:rsidR="00E158E9" w:rsidRPr="005A299E" w:rsidP="005A299E">
                    <w:pPr>
                      <w:pStyle w:val="Normal0"/>
                      <w:rPr>
                        <w:sz w:val="28"/>
                        <w:szCs w:val="28"/>
                      </w:rPr>
                    </w:pPr>
                  </w:p>
                </w:txbxContent>
              </v:textbox>
            </v:rect>
            <v:rect id="_x0000_s1033" style="width:1806;height:932;left:5114;position:absolute;top:9351">
              <v:textbox>
                <w:txbxContent>
                  <w:p w:rsidR="00E158E9" w:rsidRPr="005A299E" w:rsidP="005A299E">
                    <w:pPr>
                      <w:pStyle w:val="Normal0"/>
                      <w:spacing w:line="400" w:lineRule="exact"/>
                      <w:rPr>
                        <w:sz w:val="28"/>
                        <w:szCs w:val="28"/>
                      </w:rPr>
                    </w:pPr>
                    <w:r w:rsidRPr="005A299E">
                      <w:rPr>
                        <w:rFonts w:hint="eastAsia"/>
                        <w:sz w:val="28"/>
                        <w:szCs w:val="28"/>
                      </w:rPr>
                      <w:t>现场监护员：</w:t>
                    </w:r>
                  </w:p>
                  <w:p w:rsidR="00E158E9" w:rsidRPr="006C385B" w:rsidP="005A299E">
                    <w:pPr>
                      <w:pStyle w:val="Normal0"/>
                      <w:rPr>
                        <w:szCs w:val="28"/>
                      </w:rPr>
                    </w:pPr>
                  </w:p>
                </w:txbxContent>
              </v:textbox>
            </v:rect>
            <v:line id="_x0000_s1034" style="position:absolute" from="7900,7492" to="7902,7800"/>
            <v:rect id="_x0000_s1035" style="width:1835;height:934;left:7731;position:absolute;top:9351">
              <v:textbox>
                <w:txbxContent>
                  <w:p w:rsidR="00E158E9" w:rsidRPr="005A299E" w:rsidP="005A299E">
                    <w:pPr>
                      <w:pStyle w:val="Normal0"/>
                      <w:spacing w:line="400" w:lineRule="exact"/>
                      <w:rPr>
                        <w:sz w:val="28"/>
                        <w:szCs w:val="28"/>
                      </w:rPr>
                    </w:pPr>
                    <w:r>
                      <w:rPr>
                        <w:rFonts w:hint="eastAsia"/>
                        <w:sz w:val="28"/>
                        <w:szCs w:val="28"/>
                      </w:rPr>
                      <w:t>搭</w:t>
                    </w:r>
                    <w:r w:rsidRPr="005A299E">
                      <w:rPr>
                        <w:rFonts w:hint="eastAsia"/>
                        <w:sz w:val="28"/>
                        <w:szCs w:val="28"/>
                      </w:rPr>
                      <w:t>架班组：</w:t>
                    </w:r>
                  </w:p>
                  <w:p w:rsidR="00E158E9">
                    <w:pPr>
                      <w:pStyle w:val="Normal0"/>
                    </w:pPr>
                  </w:p>
                </w:txbxContent>
              </v:textbox>
            </v:rect>
            <v:line id="_x0000_s1036" style="position:absolute" from="3454,9042" to="8704,9043"/>
            <v:rect id="_x0000_s1037" style="width:1834;height:933;left:2530;position:absolute;top:9350">
              <v:textbox>
                <w:txbxContent>
                  <w:p w:rsidR="00E158E9" w:rsidRPr="005A299E" w:rsidP="005A299E">
                    <w:pPr>
                      <w:pStyle w:val="Normal0"/>
                      <w:spacing w:line="400" w:lineRule="exact"/>
                      <w:rPr>
                        <w:sz w:val="28"/>
                        <w:szCs w:val="28"/>
                      </w:rPr>
                    </w:pPr>
                    <w:r w:rsidRPr="005A299E">
                      <w:rPr>
                        <w:rFonts w:hint="eastAsia"/>
                        <w:sz w:val="28"/>
                        <w:szCs w:val="28"/>
                      </w:rPr>
                      <w:t>防腐班组：</w:t>
                    </w:r>
                  </w:p>
                  <w:p w:rsidR="00E158E9" w:rsidRPr="005A299E" w:rsidP="005A299E">
                    <w:pPr>
                      <w:pStyle w:val="Normal0"/>
                      <w:spacing w:line="400" w:lineRule="exact"/>
                      <w:rPr>
                        <w:sz w:val="28"/>
                        <w:szCs w:val="28"/>
                      </w:rPr>
                    </w:pPr>
                  </w:p>
                  <w:p w:rsidR="00E158E9" w:rsidRPr="006C385B" w:rsidP="005A299E">
                    <w:pPr>
                      <w:pStyle w:val="Normal0"/>
                      <w:rPr>
                        <w:szCs w:val="28"/>
                      </w:rPr>
                    </w:pPr>
                  </w:p>
                </w:txbxContent>
              </v:textbox>
            </v:rect>
            <v:line id="_x0000_s1038" style="position:absolute" from="8707,9042" to="8709,9350"/>
            <v:line id="_x0000_s1039" style="position:absolute" from="4152,7492" to="4154,7800"/>
            <w10:wrap type="none"/>
            <w10:anchorlock/>
          </v:group>
        </w:pict>
      </w:r>
    </w:p>
    <w:p w:rsidR="009C393F" w:rsidRPr="004157CB" w:rsidP="004157CB">
      <w:pPr>
        <w:pStyle w:val="ListParagraph"/>
        <w:ind w:firstLine="0" w:firstLineChars="0"/>
        <w:rPr>
          <w:rFonts w:ascii="宋体" w:hAnsi="宋体"/>
          <w:sz w:val="28"/>
          <w:szCs w:val="28"/>
        </w:rPr>
      </w:pPr>
      <w:r w:rsidRPr="004157CB">
        <w:rPr>
          <w:rFonts w:ascii="宋体" w:hAnsi="宋体" w:hint="eastAsia"/>
          <w:sz w:val="28"/>
          <w:szCs w:val="28"/>
        </w:rPr>
        <w:t>3.1.1</w:t>
      </w:r>
      <w:r w:rsidRPr="004157CB">
        <w:rPr>
          <w:rFonts w:ascii="宋体" w:hAnsi="宋体" w:hint="eastAsia"/>
          <w:sz w:val="28"/>
          <w:szCs w:val="28"/>
        </w:rPr>
        <w:t>、项目经理管理职责。</w:t>
      </w:r>
    </w:p>
    <w:p w:rsidR="009C393F" w:rsidRPr="004157CB" w:rsidP="004157CB">
      <w:pPr>
        <w:pStyle w:val="ListParagraph"/>
        <w:ind w:firstLine="0" w:firstLineChars="0"/>
        <w:rPr>
          <w:rFonts w:ascii="宋体" w:hAnsi="宋体"/>
          <w:sz w:val="28"/>
          <w:szCs w:val="28"/>
        </w:rPr>
      </w:pPr>
      <w:r w:rsidRPr="004157CB">
        <w:rPr>
          <w:rFonts w:ascii="宋体" w:hAnsi="宋体" w:hint="eastAsia"/>
          <w:sz w:val="28"/>
          <w:szCs w:val="28"/>
        </w:rPr>
        <w:t>3.1.1.1</w:t>
      </w:r>
      <w:r w:rsidRPr="004157CB">
        <w:rPr>
          <w:rFonts w:ascii="宋体" w:hAnsi="宋体" w:hint="eastAsia"/>
          <w:sz w:val="28"/>
          <w:szCs w:val="28"/>
        </w:rPr>
        <w:t>、按照“管生产必须管安全”，“谁主管谁负责”的原则，对项目的</w:t>
      </w:r>
      <w:r w:rsidRPr="004157CB" w:rsidR="002D6004">
        <w:rPr>
          <w:rFonts w:ascii="宋体" w:hAnsi="宋体" w:hint="eastAsia"/>
          <w:sz w:val="28"/>
          <w:szCs w:val="28"/>
        </w:rPr>
        <w:t>安全健康危害</w:t>
      </w:r>
      <w:r w:rsidRPr="004157CB">
        <w:rPr>
          <w:rFonts w:ascii="宋体" w:hAnsi="宋体" w:hint="eastAsia"/>
          <w:sz w:val="28"/>
          <w:szCs w:val="28"/>
        </w:rPr>
        <w:t>管理负主要责任，全面负责本项目的管理工作。</w:t>
      </w:r>
    </w:p>
    <w:p w:rsidR="002D6004" w:rsidRPr="004157CB" w:rsidP="004157CB">
      <w:pPr>
        <w:pStyle w:val="ListParagraph"/>
        <w:ind w:firstLine="0" w:firstLineChars="0"/>
        <w:rPr>
          <w:rFonts w:ascii="宋体" w:hAnsi="宋体"/>
          <w:sz w:val="28"/>
          <w:szCs w:val="28"/>
        </w:rPr>
      </w:pPr>
      <w:r w:rsidRPr="004157CB">
        <w:rPr>
          <w:rFonts w:ascii="宋体" w:hAnsi="宋体" w:hint="eastAsia"/>
          <w:sz w:val="28"/>
          <w:szCs w:val="28"/>
        </w:rPr>
        <w:t>3.1.1.2</w:t>
      </w:r>
      <w:r w:rsidRPr="004157CB">
        <w:rPr>
          <w:rFonts w:ascii="宋体" w:hAnsi="宋体" w:hint="eastAsia"/>
          <w:sz w:val="28"/>
          <w:szCs w:val="28"/>
        </w:rPr>
        <w:t>、定期主持召开现场工作会议，分析项目安全生产动态，及时解决存在的问题。</w:t>
      </w:r>
    </w:p>
    <w:p w:rsidR="002D6004" w:rsidRPr="004157CB" w:rsidP="004157CB">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4"/>
          <w:cols w:space="425"/>
          <w:titlePg w:val="0"/>
          <w:docGrid w:type="lines" w:linePitch="312"/>
        </w:sectPr>
      </w:pPr>
      <w:r w:rsidRPr="004157CB">
        <w:rPr>
          <w:rFonts w:ascii="宋体" w:hAnsi="宋体" w:hint="eastAsia"/>
          <w:sz w:val="28"/>
          <w:szCs w:val="28"/>
        </w:rPr>
        <w:t>3.1.1.3</w:t>
      </w:r>
      <w:r w:rsidRPr="004157CB">
        <w:rPr>
          <w:rFonts w:ascii="宋体" w:hAnsi="宋体" w:hint="eastAsia"/>
          <w:sz w:val="28"/>
          <w:szCs w:val="28"/>
        </w:rPr>
        <w:t>、定期参加甲方安全健康危害的检查，负责对项目安全隐患</w:t>
      </w:r>
    </w:p>
    <w:p w:rsidR="002D6004" w:rsidRPr="004157CB" w:rsidP="004157CB">
      <w:pPr>
        <w:pStyle w:val="ListParagraph"/>
        <w:ind w:firstLine="0" w:firstLineChars="0"/>
        <w:rPr>
          <w:rFonts w:ascii="宋体" w:hAnsi="宋体"/>
          <w:sz w:val="28"/>
          <w:szCs w:val="28"/>
        </w:rPr>
      </w:pPr>
      <w:r w:rsidRPr="004157CB">
        <w:rPr>
          <w:rFonts w:ascii="宋体" w:hAnsi="宋体" w:hint="eastAsia"/>
          <w:sz w:val="28"/>
          <w:szCs w:val="28"/>
        </w:rPr>
        <w:t>及存在问题的整改和处理。</w:t>
      </w:r>
    </w:p>
    <w:p w:rsidR="002D6004" w:rsidRPr="004157CB" w:rsidP="004157CB">
      <w:pPr>
        <w:pStyle w:val="ListParagraph"/>
        <w:ind w:left="440" w:hanging="440" w:hangingChars="157"/>
        <w:rPr>
          <w:rFonts w:ascii="宋体" w:hAnsi="宋体"/>
          <w:sz w:val="28"/>
          <w:szCs w:val="28"/>
        </w:rPr>
      </w:pPr>
      <w:r w:rsidRPr="004157CB">
        <w:rPr>
          <w:rFonts w:ascii="宋体" w:hAnsi="宋体" w:hint="eastAsia"/>
          <w:sz w:val="28"/>
          <w:szCs w:val="28"/>
        </w:rPr>
        <w:t>3.1.2</w:t>
      </w:r>
      <w:r w:rsidRPr="004157CB">
        <w:rPr>
          <w:rFonts w:ascii="宋体" w:hAnsi="宋体" w:hint="eastAsia"/>
          <w:sz w:val="28"/>
          <w:szCs w:val="28"/>
        </w:rPr>
        <w:t>、项目技术员职责。</w:t>
      </w:r>
    </w:p>
    <w:p w:rsidR="002D6004"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3.1.2.1、确定员工</w:t>
      </w:r>
      <w:r w:rsidRPr="004157CB" w:rsidR="000A6503">
        <w:rPr>
          <w:rFonts w:ascii="宋体" w:hAnsi="宋体" w:hint="eastAsia"/>
          <w:sz w:val="28"/>
          <w:szCs w:val="28"/>
        </w:rPr>
        <w:t>安全健康危害</w:t>
      </w:r>
      <w:r w:rsidRPr="004157CB">
        <w:rPr>
          <w:rFonts w:ascii="宋体" w:hAnsi="宋体" w:hint="eastAsia"/>
          <w:sz w:val="28"/>
          <w:szCs w:val="28"/>
        </w:rPr>
        <w:t>培训要求，审查实施情况。</w:t>
      </w:r>
    </w:p>
    <w:p w:rsidR="000A6503"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3.1.2.2</w:t>
      </w:r>
      <w:r w:rsidRPr="004157CB">
        <w:rPr>
          <w:rFonts w:ascii="宋体" w:hAnsi="宋体" w:hint="eastAsia"/>
          <w:sz w:val="28"/>
          <w:szCs w:val="28"/>
        </w:rPr>
        <w:t>、对本项目文明施工负责，保障现场安全通道和消防通道畅通无阻，器材、物料堆放整齐、稳固。</w:t>
      </w:r>
    </w:p>
    <w:p w:rsidR="000A6503"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3.1.2.3</w:t>
      </w:r>
      <w:r w:rsidRPr="004157CB">
        <w:rPr>
          <w:rFonts w:ascii="宋体" w:hAnsi="宋体" w:hint="eastAsia"/>
          <w:sz w:val="28"/>
          <w:szCs w:val="28"/>
        </w:rPr>
        <w:t>、组织施工作业前的安全交底，确保安全措施的实施，合理安排工序，避免产生危险因素。</w:t>
      </w:r>
    </w:p>
    <w:p w:rsidR="006137B4"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3.1.2.4</w:t>
      </w:r>
      <w:r w:rsidRPr="004157CB">
        <w:rPr>
          <w:rFonts w:ascii="宋体" w:hAnsi="宋体" w:hint="eastAsia"/>
          <w:sz w:val="28"/>
          <w:szCs w:val="28"/>
        </w:rPr>
        <w:t>、熟悉图纸和施工方案，进行现场勘察，确认现场安全健康危害技术措施是否落实到位。</w:t>
      </w:r>
    </w:p>
    <w:p w:rsidR="000A6503"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3.1.3</w:t>
      </w:r>
      <w:r w:rsidRPr="004157CB">
        <w:rPr>
          <w:rFonts w:ascii="宋体" w:hAnsi="宋体" w:hint="eastAsia"/>
          <w:sz w:val="28"/>
          <w:szCs w:val="28"/>
        </w:rPr>
        <w:t>、项目安全员职责。</w:t>
      </w:r>
    </w:p>
    <w:p w:rsidR="000A6503"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3.1.3.1</w:t>
      </w:r>
      <w:r w:rsidRPr="004157CB">
        <w:rPr>
          <w:rFonts w:ascii="宋体" w:hAnsi="宋体" w:hint="eastAsia"/>
          <w:sz w:val="28"/>
          <w:szCs w:val="28"/>
        </w:rPr>
        <w:t>、负责项目的安全健康危害监督管理，定期组织会议和检查，定期对本项目安全健康危害工作进行考评、评估，实施奖惩，定期汇报工作动态。</w:t>
      </w:r>
    </w:p>
    <w:p w:rsidR="000A6503"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3.1.3.2</w:t>
      </w:r>
      <w:r w:rsidRPr="004157CB">
        <w:rPr>
          <w:rFonts w:ascii="宋体" w:hAnsi="宋体" w:hint="eastAsia"/>
          <w:sz w:val="28"/>
          <w:szCs w:val="28"/>
        </w:rPr>
        <w:t>、定期参加安全健康危害检查，负责对项目安全隐患及存在问题的整改和处理。</w:t>
      </w:r>
    </w:p>
    <w:p w:rsidR="000A6503"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3.1.3.3</w:t>
      </w:r>
      <w:r w:rsidRPr="004157CB">
        <w:rPr>
          <w:rFonts w:ascii="宋体" w:hAnsi="宋体" w:hint="eastAsia"/>
          <w:sz w:val="28"/>
          <w:szCs w:val="28"/>
        </w:rPr>
        <w:t>、负责落实公司对经甲方许可的外来施工人员的临时入场教育。</w:t>
      </w:r>
    </w:p>
    <w:p w:rsidR="000A6503"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3.1.3.4</w:t>
      </w:r>
      <w:r w:rsidRPr="004157CB">
        <w:rPr>
          <w:rFonts w:ascii="宋体" w:hAnsi="宋体" w:hint="eastAsia"/>
          <w:sz w:val="28"/>
          <w:szCs w:val="28"/>
        </w:rPr>
        <w:t>、对施工作业人员从事专项作业的能力及身体状况进行确认，必要时重新进行教育和培训，对特殊作业人员组织健康体检。</w:t>
      </w:r>
    </w:p>
    <w:p w:rsidR="000A6503"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3.1.4</w:t>
      </w:r>
      <w:r w:rsidRPr="004157CB">
        <w:rPr>
          <w:rFonts w:ascii="宋体" w:hAnsi="宋体" w:hint="eastAsia"/>
          <w:sz w:val="28"/>
          <w:szCs w:val="28"/>
        </w:rPr>
        <w:t>、项目班组职责。</w:t>
      </w:r>
    </w:p>
    <w:p w:rsidR="000A6503" w:rsidRPr="004157CB" w:rsidP="004157CB">
      <w:pPr>
        <w:pStyle w:val="ListParagraph"/>
        <w:ind w:left="-118" w:firstLine="0" w:leftChars="-56" w:firstLineChars="0"/>
        <w:rPr>
          <w:rFonts w:ascii="宋体" w:hAnsi="宋体"/>
          <w:sz w:val="28"/>
          <w:szCs w:val="28"/>
        </w:rPr>
        <w:sectPr w:rsidSect="00004635">
          <w:type w:val="nextPage"/>
          <w:pgSz w:w="11906" w:h="16838"/>
          <w:pgMar w:top="1701" w:right="1800" w:bottom="1702" w:left="1800" w:header="851" w:footer="992" w:gutter="0"/>
          <w:pgNumType w:start="5"/>
          <w:cols w:space="425"/>
          <w:titlePg w:val="0"/>
          <w:docGrid w:type="lines" w:linePitch="312"/>
        </w:sectPr>
      </w:pPr>
      <w:r w:rsidRPr="004157CB">
        <w:rPr>
          <w:rFonts w:ascii="宋体" w:hAnsi="宋体" w:hint="eastAsia"/>
          <w:sz w:val="28"/>
          <w:szCs w:val="28"/>
        </w:rPr>
        <w:t>3.1.4.1</w:t>
      </w:r>
      <w:r w:rsidRPr="004157CB">
        <w:rPr>
          <w:rFonts w:ascii="宋体" w:hAnsi="宋体" w:hint="eastAsia"/>
          <w:sz w:val="28"/>
          <w:szCs w:val="28"/>
        </w:rPr>
        <w:t>、</w:t>
      </w:r>
      <w:r w:rsidRPr="004157CB" w:rsidR="00900FA8">
        <w:rPr>
          <w:rFonts w:ascii="宋体" w:hAnsi="宋体" w:hint="eastAsia"/>
          <w:sz w:val="28"/>
          <w:szCs w:val="28"/>
        </w:rPr>
        <w:t>穿戴劳动防护用品，进入施工现场都要按规定穿戴防护用品：安全帽、防护眼镜、工作服、工作鞋，一切高处作业（坠落高度2m</w:t>
      </w:r>
    </w:p>
    <w:p w:rsidR="000A6503" w:rsidRPr="004157CB" w:rsidP="004157CB">
      <w:pPr>
        <w:pStyle w:val="ListParagraph"/>
        <w:ind w:left="-118" w:firstLine="0" w:leftChars="-56" w:firstLineChars="0"/>
        <w:rPr>
          <w:rFonts w:ascii="宋体" w:hAnsi="宋体"/>
          <w:sz w:val="28"/>
          <w:szCs w:val="28"/>
        </w:rPr>
      </w:pPr>
      <w:r w:rsidRPr="004157CB" w:rsidR="00900FA8">
        <w:rPr>
          <w:rFonts w:ascii="宋体" w:hAnsi="宋体" w:hint="eastAsia"/>
          <w:sz w:val="28"/>
          <w:szCs w:val="28"/>
        </w:rPr>
        <w:t>及以上）使用安全带,并进行检查。</w:t>
      </w:r>
    </w:p>
    <w:p w:rsidR="005A299E"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w:t>
      </w:r>
      <w:r w:rsidR="00FE7D0A">
        <w:rPr>
          <w:rFonts w:ascii="宋体" w:hAnsi="宋体" w:hint="eastAsia"/>
          <w:sz w:val="28"/>
          <w:szCs w:val="28"/>
        </w:rPr>
        <w:t>安全</w:t>
      </w:r>
      <w:r w:rsidRPr="004157CB">
        <w:rPr>
          <w:rFonts w:ascii="宋体" w:hAnsi="宋体" w:hint="eastAsia"/>
          <w:sz w:val="28"/>
          <w:szCs w:val="28"/>
        </w:rPr>
        <w:t>健康危害体系</w:t>
      </w:r>
    </w:p>
    <w:p w:rsidR="004A3DE8"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3.2.1</w:t>
      </w:r>
      <w:r w:rsidRPr="004157CB">
        <w:rPr>
          <w:rFonts w:ascii="宋体" w:hAnsi="宋体" w:hint="eastAsia"/>
          <w:sz w:val="28"/>
          <w:szCs w:val="28"/>
        </w:rPr>
        <w:t>、</w:t>
      </w:r>
      <w:r w:rsidRPr="004157CB">
        <w:rPr>
          <w:rFonts w:ascii="宋体" w:hAnsi="宋体" w:hint="eastAsia"/>
          <w:sz w:val="28"/>
          <w:szCs w:val="28"/>
        </w:rPr>
        <w:t>贯彻“安全第一、预防为主”的方针，认真执行安全生产条例和有关安全规定。</w:t>
      </w:r>
    </w:p>
    <w:p w:rsidR="004A3DE8"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3.2.2</w:t>
      </w:r>
      <w:r w:rsidRPr="004157CB">
        <w:rPr>
          <w:rFonts w:ascii="宋体" w:hAnsi="宋体" w:hint="eastAsia"/>
          <w:sz w:val="28"/>
          <w:szCs w:val="28"/>
        </w:rPr>
        <w:t>、施工前认真做好项目的危害识别和风险评估并转达到每个施工人员，让大家能正确识别危险源，合理评估风险，使制定的严密防范措施得以实现，最大限度地减少和降低事故发生率。</w:t>
      </w:r>
    </w:p>
    <w:p w:rsidR="004A3DE8"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3.2.3</w:t>
      </w:r>
      <w:r w:rsidRPr="004157CB">
        <w:rPr>
          <w:rFonts w:ascii="宋体" w:hAnsi="宋体" w:hint="eastAsia"/>
          <w:sz w:val="28"/>
          <w:szCs w:val="28"/>
        </w:rPr>
        <w:t>、</w:t>
      </w:r>
      <w:r w:rsidRPr="004157CB" w:rsidR="009C393F">
        <w:rPr>
          <w:rFonts w:ascii="宋体" w:hAnsi="宋体" w:hint="eastAsia"/>
          <w:sz w:val="28"/>
          <w:szCs w:val="28"/>
        </w:rPr>
        <w:t>向进入现场的所有员工宣传（安全）方针，对员工进行进入施工现场前的健康危害教育，确保他们清楚自己在项目管理体系中的职责。</w:t>
      </w:r>
    </w:p>
    <w:p w:rsidR="00243E97"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3.2.4</w:t>
      </w:r>
      <w:r w:rsidRPr="004157CB">
        <w:rPr>
          <w:rFonts w:ascii="宋体" w:hAnsi="宋体" w:hint="eastAsia"/>
          <w:sz w:val="28"/>
          <w:szCs w:val="28"/>
        </w:rPr>
        <w:t>、作业人员必须经埃克森化工（番禺）厂前安全教育，并经考试合格后才能进行现场施工。特殊工种岗位的操作人员必须持证上岗。</w:t>
      </w:r>
    </w:p>
    <w:p w:rsidR="009C393F"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w:t>
      </w:r>
      <w:r w:rsidRPr="004157CB" w:rsidR="00243E97">
        <w:rPr>
          <w:rFonts w:ascii="宋体" w:hAnsi="宋体" w:hint="eastAsia"/>
          <w:sz w:val="28"/>
          <w:szCs w:val="28"/>
        </w:rPr>
        <w:t>5</w:t>
      </w:r>
      <w:r w:rsidRPr="004157CB">
        <w:rPr>
          <w:rFonts w:ascii="宋体" w:hAnsi="宋体" w:hint="eastAsia"/>
          <w:sz w:val="28"/>
          <w:szCs w:val="28"/>
        </w:rPr>
        <w:t>、与有关部门共同建立应急计划，实施应急预案，最大限度的减少人员伤亡、环境污染及设备损坏的可能性。</w:t>
      </w:r>
    </w:p>
    <w:p w:rsidR="009C393F"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w:t>
      </w:r>
      <w:r w:rsidRPr="004157CB" w:rsidR="00243E97">
        <w:rPr>
          <w:rFonts w:ascii="宋体" w:hAnsi="宋体" w:hint="eastAsia"/>
          <w:sz w:val="28"/>
          <w:szCs w:val="28"/>
        </w:rPr>
        <w:t>6</w:t>
      </w:r>
      <w:r w:rsidRPr="004157CB">
        <w:rPr>
          <w:rFonts w:ascii="宋体" w:hAnsi="宋体" w:hint="eastAsia"/>
          <w:sz w:val="28"/>
          <w:szCs w:val="28"/>
        </w:rPr>
        <w:t>、实施奖惩制度，表彰和奖励良好的（安全）行为，对不符合（安全）管理体系要求的行为予以纠正，对严重违规人员予以行政处分。</w:t>
      </w:r>
    </w:p>
    <w:p w:rsidR="00243E97" w:rsidRP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3.2.7</w:t>
      </w:r>
      <w:r w:rsidRPr="004157CB">
        <w:rPr>
          <w:rFonts w:ascii="宋体" w:hAnsi="宋体" w:hint="eastAsia"/>
          <w:sz w:val="28"/>
          <w:szCs w:val="28"/>
        </w:rPr>
        <w:t>、施工期间作业人员不得进入其他生产装置、罐区内。不得使用生产装置</w:t>
      </w:r>
      <w:r w:rsidRPr="004157CB">
        <w:rPr>
          <w:rFonts w:ascii="宋体" w:hAnsi="宋体" w:hint="eastAsia"/>
          <w:sz w:val="28"/>
          <w:szCs w:val="28"/>
        </w:rPr>
        <w:t>(</w:t>
      </w:r>
      <w:r w:rsidRPr="004157CB">
        <w:rPr>
          <w:rFonts w:ascii="宋体" w:hAnsi="宋体" w:hint="eastAsia"/>
          <w:sz w:val="28"/>
          <w:szCs w:val="28"/>
        </w:rPr>
        <w:t>罐区</w:t>
      </w:r>
      <w:r w:rsidRPr="004157CB">
        <w:rPr>
          <w:rFonts w:ascii="宋体" w:hAnsi="宋体" w:hint="eastAsia"/>
          <w:sz w:val="28"/>
          <w:szCs w:val="28"/>
        </w:rPr>
        <w:t>)</w:t>
      </w:r>
      <w:r w:rsidRPr="004157CB">
        <w:rPr>
          <w:rFonts w:ascii="宋体" w:hAnsi="宋体" w:hint="eastAsia"/>
          <w:sz w:val="28"/>
          <w:szCs w:val="28"/>
        </w:rPr>
        <w:t>内的各种设施和设备。</w:t>
      </w:r>
    </w:p>
    <w:p w:rsidR="00243E97" w:rsidRPr="004157CB" w:rsidP="004157CB">
      <w:pPr>
        <w:pStyle w:val="ListParagraph"/>
        <w:ind w:left="-118" w:firstLine="0" w:leftChars="-56" w:firstLineChars="0"/>
        <w:rPr>
          <w:rFonts w:ascii="宋体" w:hAnsi="宋体"/>
          <w:sz w:val="28"/>
          <w:szCs w:val="28"/>
        </w:rPr>
        <w:sectPr w:rsidSect="00004635">
          <w:type w:val="nextPage"/>
          <w:pgSz w:w="11906" w:h="16838"/>
          <w:pgMar w:top="1701" w:right="1800" w:bottom="1702" w:left="1800" w:header="851" w:footer="992" w:gutter="0"/>
          <w:pgNumType w:start="6"/>
          <w:cols w:space="425"/>
          <w:titlePg w:val="0"/>
          <w:docGrid w:type="lines" w:linePitch="312"/>
        </w:sectPr>
      </w:pPr>
      <w:r w:rsidRPr="004157CB">
        <w:rPr>
          <w:rFonts w:ascii="宋体" w:hAnsi="宋体" w:hint="eastAsia"/>
          <w:sz w:val="28"/>
          <w:szCs w:val="28"/>
        </w:rPr>
        <w:t>3.2.</w:t>
      </w:r>
      <w:r w:rsidRPr="004157CB" w:rsidR="002D484D">
        <w:rPr>
          <w:rFonts w:ascii="宋体" w:hAnsi="宋体" w:hint="eastAsia"/>
          <w:sz w:val="28"/>
          <w:szCs w:val="28"/>
        </w:rPr>
        <w:t>8</w:t>
      </w:r>
      <w:r w:rsidRPr="004157CB">
        <w:rPr>
          <w:rFonts w:ascii="宋体" w:hAnsi="宋体" w:hint="eastAsia"/>
          <w:sz w:val="28"/>
          <w:szCs w:val="28"/>
        </w:rPr>
        <w:t>、</w:t>
      </w:r>
      <w:r w:rsidRPr="004157CB" w:rsidR="002D484D">
        <w:rPr>
          <w:rFonts w:ascii="宋体" w:hAnsi="宋体" w:hint="eastAsia"/>
          <w:sz w:val="28"/>
          <w:szCs w:val="28"/>
        </w:rPr>
        <w:t>厂区范围内禁止吸烟。在生产装置（罐区）等场所严禁使用手提电话。进厂作业人员上班前严禁喝酒。</w:t>
      </w:r>
    </w:p>
    <w:p w:rsidR="004157CB" w:rsidP="004157CB">
      <w:pPr>
        <w:pStyle w:val="ListParagraph"/>
        <w:ind w:left="-118" w:firstLine="0" w:leftChars="-56" w:firstLineChars="0"/>
        <w:rPr>
          <w:rFonts w:ascii="宋体" w:hAnsi="宋体"/>
          <w:sz w:val="28"/>
          <w:szCs w:val="28"/>
        </w:rPr>
      </w:pPr>
      <w:r w:rsidRPr="004157CB">
        <w:rPr>
          <w:rFonts w:ascii="宋体" w:hAnsi="宋体" w:hint="eastAsia"/>
          <w:sz w:val="28"/>
          <w:szCs w:val="28"/>
        </w:rPr>
        <w:t>3.2.9</w:t>
      </w:r>
      <w:r w:rsidRPr="004157CB">
        <w:rPr>
          <w:rFonts w:ascii="宋体" w:hAnsi="宋体" w:hint="eastAsia"/>
          <w:sz w:val="28"/>
          <w:szCs w:val="28"/>
        </w:rPr>
        <w:t>、施工现场施工机械、材料的堆放要整齐，不得阻碍或占用消防</w:t>
      </w:r>
      <w:r w:rsidRPr="004157CB">
        <w:rPr>
          <w:rFonts w:ascii="宋体" w:hAnsi="宋体" w:hint="eastAsia"/>
          <w:sz w:val="28"/>
          <w:szCs w:val="28"/>
        </w:rPr>
        <w:t>通道，禁止在消防通道作预制场地，施工淤泥要及时清除，做到工完、料净、场地清。</w:t>
      </w:r>
    </w:p>
    <w:p w:rsidR="004157CB" w:rsidP="004157CB">
      <w:pPr>
        <w:pStyle w:val="ListParagraph"/>
        <w:ind w:left="-118" w:firstLine="0" w:leftChars="-56" w:firstLineChars="0"/>
        <w:rPr>
          <w:rFonts w:ascii="宋体" w:hAnsi="宋体"/>
          <w:sz w:val="28"/>
          <w:szCs w:val="28"/>
        </w:rPr>
      </w:pPr>
      <w:r>
        <w:rPr>
          <w:rFonts w:ascii="宋体" w:hAnsi="宋体" w:hint="eastAsia"/>
          <w:sz w:val="28"/>
          <w:szCs w:val="28"/>
        </w:rPr>
        <w:t>3.2.10</w:t>
      </w:r>
      <w:r>
        <w:rPr>
          <w:rFonts w:ascii="宋体" w:hAnsi="宋体" w:hint="eastAsia"/>
          <w:sz w:val="28"/>
          <w:szCs w:val="28"/>
        </w:rPr>
        <w:t>、</w:t>
      </w:r>
      <w:r w:rsidRPr="004157CB">
        <w:rPr>
          <w:rFonts w:ascii="宋体" w:hAnsi="宋体" w:hint="eastAsia"/>
          <w:sz w:val="28"/>
          <w:szCs w:val="28"/>
        </w:rPr>
        <w:t>现场进行高空作业如脚手架拆除作业等必须设置警戒区和警示标志（禁止通行标志、当心吊物标志），禁止行人及车辆通过。</w:t>
      </w:r>
    </w:p>
    <w:p w:rsidR="00427CF4" w:rsidP="00427CF4">
      <w:pPr>
        <w:pStyle w:val="ListParagraph"/>
        <w:ind w:firstLine="0" w:firstLineChars="0"/>
        <w:rPr>
          <w:rFonts w:ascii="宋体" w:hAnsi="宋体"/>
          <w:b/>
          <w:sz w:val="28"/>
          <w:szCs w:val="28"/>
        </w:rPr>
      </w:pPr>
      <w:r>
        <w:rPr>
          <w:rFonts w:ascii="宋体" w:hAnsi="宋体" w:hint="eastAsia"/>
          <w:b/>
          <w:sz w:val="28"/>
          <w:szCs w:val="28"/>
        </w:rPr>
        <w:t>4</w:t>
      </w:r>
      <w:r>
        <w:rPr>
          <w:rFonts w:ascii="宋体" w:hAnsi="宋体" w:hint="eastAsia"/>
          <w:b/>
          <w:sz w:val="28"/>
          <w:szCs w:val="28"/>
        </w:rPr>
        <w:t>、工程准备及材料计划</w:t>
      </w:r>
    </w:p>
    <w:p w:rsidR="00427CF4" w:rsidP="00427CF4">
      <w:pPr>
        <w:pStyle w:val="ListParagraph"/>
        <w:ind w:firstLine="0" w:firstLineChars="0"/>
        <w:rPr>
          <w:rFonts w:ascii="宋体" w:hAnsi="宋体"/>
          <w:sz w:val="28"/>
          <w:szCs w:val="28"/>
        </w:rPr>
      </w:pPr>
      <w:r w:rsidRPr="00337315">
        <w:rPr>
          <w:rFonts w:ascii="宋体" w:hAnsi="宋体" w:hint="eastAsia"/>
          <w:sz w:val="28"/>
          <w:szCs w:val="28"/>
        </w:rPr>
        <w:t>4.1、</w:t>
      </w:r>
      <w:r w:rsidRPr="00346600" w:rsidR="00346600">
        <w:rPr>
          <w:rFonts w:ascii="宋体" w:hAnsi="宋体" w:hint="eastAsia"/>
          <w:sz w:val="28"/>
          <w:szCs w:val="28"/>
        </w:rPr>
        <w:t>规范组织施工。施工过程中应接受建设单位的检查、监督，并按照国家有关施工验收规范和建筑安装工程质量检验评定标准进行检查、验收。</w:t>
      </w:r>
    </w:p>
    <w:p w:rsidR="00346600" w:rsidP="00346600">
      <w:pPr>
        <w:pStyle w:val="ListParagraph"/>
        <w:ind w:firstLine="0" w:firstLineChars="0"/>
        <w:rPr>
          <w:rFonts w:ascii="宋体" w:hAnsi="宋体"/>
          <w:sz w:val="28"/>
          <w:szCs w:val="28"/>
        </w:rPr>
      </w:pPr>
      <w:r>
        <w:rPr>
          <w:rFonts w:ascii="宋体" w:hAnsi="宋体" w:hint="eastAsia"/>
          <w:sz w:val="28"/>
          <w:szCs w:val="28"/>
        </w:rPr>
        <w:t>4.2</w:t>
      </w:r>
      <w:r>
        <w:rPr>
          <w:rFonts w:ascii="宋体" w:hAnsi="宋体" w:hint="eastAsia"/>
          <w:sz w:val="28"/>
          <w:szCs w:val="28"/>
        </w:rPr>
        <w:t>、</w:t>
      </w:r>
      <w:r w:rsidRPr="00C56097">
        <w:rPr>
          <w:rFonts w:ascii="宋体" w:hAnsi="宋体" w:hint="eastAsia"/>
          <w:sz w:val="28"/>
          <w:szCs w:val="28"/>
        </w:rPr>
        <w:t>施工人员在施工前，必须熟悉</w:t>
      </w:r>
      <w:r>
        <w:rPr>
          <w:rFonts w:ascii="宋体" w:hAnsi="宋体" w:hint="eastAsia"/>
          <w:sz w:val="28"/>
          <w:szCs w:val="28"/>
        </w:rPr>
        <w:t>项目</w:t>
      </w:r>
      <w:r w:rsidRPr="00C56097">
        <w:rPr>
          <w:rFonts w:ascii="宋体" w:hAnsi="宋体" w:hint="eastAsia"/>
          <w:sz w:val="28"/>
          <w:szCs w:val="28"/>
        </w:rPr>
        <w:t>内容和施工方案，同时根据甲方要求进行技术交底及现场交底，合理分工、精心组织，制出施工进度计划，并经甲方相关部门批准。</w:t>
      </w:r>
    </w:p>
    <w:p w:rsidR="00C56097" w:rsidP="00427CF4">
      <w:pPr>
        <w:pStyle w:val="ListParagraph"/>
        <w:ind w:firstLine="0" w:firstLineChars="0"/>
        <w:rPr>
          <w:rFonts w:ascii="宋体" w:hAnsi="宋体"/>
          <w:sz w:val="28"/>
          <w:szCs w:val="28"/>
        </w:rPr>
      </w:pPr>
      <w:r>
        <w:rPr>
          <w:rFonts w:ascii="宋体" w:hAnsi="宋体" w:hint="eastAsia"/>
          <w:sz w:val="28"/>
          <w:szCs w:val="28"/>
        </w:rPr>
        <w:t>4.3</w:t>
      </w:r>
      <w:r w:rsidR="002D484D">
        <w:rPr>
          <w:rFonts w:ascii="宋体" w:hAnsi="宋体" w:hint="eastAsia"/>
          <w:sz w:val="28"/>
          <w:szCs w:val="28"/>
        </w:rPr>
        <w:t>、</w:t>
      </w:r>
      <w:r w:rsidRPr="00C56097" w:rsidR="002D484D">
        <w:rPr>
          <w:rFonts w:ascii="宋体" w:hAnsi="宋体" w:hint="eastAsia"/>
          <w:sz w:val="28"/>
          <w:szCs w:val="28"/>
        </w:rPr>
        <w:t>按</w:t>
      </w:r>
      <w:r w:rsidR="002D484D">
        <w:rPr>
          <w:rFonts w:ascii="宋体" w:hAnsi="宋体" w:hint="eastAsia"/>
          <w:sz w:val="28"/>
          <w:szCs w:val="28"/>
        </w:rPr>
        <w:t>项目</w:t>
      </w:r>
      <w:r w:rsidRPr="00C56097" w:rsidR="002D484D">
        <w:rPr>
          <w:rFonts w:ascii="宋体" w:hAnsi="宋体" w:hint="eastAsia"/>
          <w:sz w:val="28"/>
          <w:szCs w:val="28"/>
        </w:rPr>
        <w:t>要求进行备料，材料进场前按规范要求验收，并分类堆放。所</w:t>
      </w:r>
      <w:r w:rsidR="008E4027">
        <w:rPr>
          <w:rFonts w:ascii="宋体" w:hAnsi="宋体" w:hint="eastAsia"/>
          <w:sz w:val="28"/>
          <w:szCs w:val="28"/>
        </w:rPr>
        <w:t>有材料</w:t>
      </w:r>
      <w:r w:rsidRPr="00C56097" w:rsidR="002D484D">
        <w:rPr>
          <w:rFonts w:ascii="宋体" w:hAnsi="宋体" w:hint="eastAsia"/>
          <w:sz w:val="28"/>
          <w:szCs w:val="28"/>
        </w:rPr>
        <w:t>要</w:t>
      </w:r>
      <w:r w:rsidR="008E4027">
        <w:rPr>
          <w:rFonts w:ascii="宋体" w:hAnsi="宋体" w:hint="eastAsia"/>
          <w:sz w:val="28"/>
          <w:szCs w:val="28"/>
        </w:rPr>
        <w:t>验收</w:t>
      </w:r>
      <w:r w:rsidRPr="00C56097" w:rsidR="002D484D">
        <w:rPr>
          <w:rFonts w:ascii="宋体" w:hAnsi="宋体" w:hint="eastAsia"/>
          <w:sz w:val="28"/>
          <w:szCs w:val="28"/>
        </w:rPr>
        <w:t>合格</w:t>
      </w:r>
      <w:r>
        <w:rPr>
          <w:rFonts w:ascii="宋体" w:hAnsi="宋体" w:hint="eastAsia"/>
          <w:sz w:val="28"/>
          <w:szCs w:val="28"/>
        </w:rPr>
        <w:t>，</w:t>
      </w:r>
      <w:r w:rsidRPr="00346600">
        <w:rPr>
          <w:rFonts w:ascii="宋体" w:hAnsi="宋体" w:hint="eastAsia"/>
          <w:sz w:val="28"/>
          <w:szCs w:val="28"/>
        </w:rPr>
        <w:t>所有购买的材料必须具有有效的质量证明文件，并得到公司维修一线主管的批准。</w:t>
      </w:r>
    </w:p>
    <w:p w:rsidR="008E4027" w:rsidP="00427CF4">
      <w:pPr>
        <w:pStyle w:val="ListParagraph"/>
        <w:ind w:firstLine="0" w:firstLineChars="0"/>
        <w:rPr>
          <w:rFonts w:ascii="宋体" w:hAnsi="宋体"/>
          <w:sz w:val="28"/>
          <w:szCs w:val="28"/>
        </w:rPr>
      </w:pPr>
      <w:r>
        <w:rPr>
          <w:rFonts w:ascii="宋体" w:hAnsi="宋体" w:hint="eastAsia"/>
          <w:sz w:val="28"/>
          <w:szCs w:val="28"/>
        </w:rPr>
        <w:t>4.4</w:t>
      </w:r>
      <w:r w:rsidR="002D484D">
        <w:rPr>
          <w:rFonts w:ascii="宋体" w:hAnsi="宋体" w:hint="eastAsia"/>
          <w:sz w:val="28"/>
          <w:szCs w:val="28"/>
        </w:rPr>
        <w:t>、</w:t>
      </w:r>
      <w:r w:rsidRPr="008E4027" w:rsidR="002D484D">
        <w:rPr>
          <w:rFonts w:ascii="宋体" w:hAnsi="宋体" w:hint="eastAsia"/>
          <w:sz w:val="28"/>
          <w:szCs w:val="28"/>
        </w:rPr>
        <w:t>办理施工作业的各种手续</w:t>
      </w:r>
      <w:r w:rsidR="002D484D">
        <w:rPr>
          <w:rFonts w:ascii="宋体" w:hAnsi="宋体" w:hint="eastAsia"/>
          <w:sz w:val="28"/>
          <w:szCs w:val="28"/>
        </w:rPr>
        <w:t>。</w:t>
      </w:r>
      <w:r w:rsidRPr="008E4027" w:rsidR="002D484D">
        <w:rPr>
          <w:rFonts w:ascii="宋体" w:hAnsi="宋体" w:hint="eastAsia"/>
          <w:sz w:val="28"/>
          <w:szCs w:val="28"/>
        </w:rPr>
        <w:t>对所有现场施工人员进行各级安全教育</w:t>
      </w:r>
      <w:r w:rsidR="007F3A39">
        <w:rPr>
          <w:rFonts w:ascii="宋体" w:hAnsi="宋体" w:hint="eastAsia"/>
          <w:sz w:val="28"/>
          <w:szCs w:val="28"/>
        </w:rPr>
        <w:t>，</w:t>
      </w:r>
      <w:r w:rsidRPr="007F3A39" w:rsidR="007F3A39">
        <w:rPr>
          <w:rFonts w:ascii="宋体" w:hAnsi="宋体" w:hint="eastAsia"/>
          <w:sz w:val="28"/>
          <w:szCs w:val="28"/>
        </w:rPr>
        <w:t>作业前专业技术人员应组织施工人员进行培训，熟悉施工过程，熟悉相关技术要求及标准。</w:t>
      </w:r>
    </w:p>
    <w:p w:rsidR="008E4027" w:rsidP="00427CF4">
      <w:pPr>
        <w:pStyle w:val="ListParagraph"/>
        <w:ind w:firstLine="0" w:firstLineChars="0"/>
        <w:rPr>
          <w:rFonts w:ascii="宋体" w:hAnsi="宋体"/>
          <w:sz w:val="28"/>
          <w:szCs w:val="28"/>
        </w:rPr>
      </w:pPr>
      <w:r>
        <w:rPr>
          <w:rFonts w:ascii="宋体" w:hAnsi="宋体" w:hint="eastAsia"/>
          <w:sz w:val="28"/>
          <w:szCs w:val="28"/>
        </w:rPr>
        <w:t>4.5</w:t>
      </w:r>
      <w:r w:rsidR="002D484D">
        <w:rPr>
          <w:rFonts w:ascii="宋体" w:hAnsi="宋体" w:hint="eastAsia"/>
          <w:sz w:val="28"/>
          <w:szCs w:val="28"/>
        </w:rPr>
        <w:t>、</w:t>
      </w:r>
      <w:r w:rsidRPr="008E4027" w:rsidR="002D484D">
        <w:rPr>
          <w:rFonts w:ascii="宋体" w:hAnsi="宋体" w:hint="eastAsia"/>
          <w:sz w:val="28"/>
          <w:szCs w:val="28"/>
        </w:rPr>
        <w:t>施工机具按指定位置放好，机具到位完好率</w:t>
      </w:r>
      <w:r w:rsidRPr="008E4027" w:rsidR="002D484D">
        <w:rPr>
          <w:rFonts w:ascii="宋体" w:hAnsi="宋体" w:hint="eastAsia"/>
          <w:sz w:val="28"/>
          <w:szCs w:val="28"/>
        </w:rPr>
        <w:t>100</w:t>
      </w:r>
      <w:r w:rsidRPr="008E4027" w:rsidR="002D484D">
        <w:rPr>
          <w:rFonts w:ascii="宋体" w:hAnsi="宋体" w:hint="eastAsia"/>
          <w:sz w:val="28"/>
          <w:szCs w:val="28"/>
        </w:rPr>
        <w:t>﹪</w:t>
      </w:r>
      <w:r w:rsidR="002D484D">
        <w:rPr>
          <w:rFonts w:ascii="宋体" w:hAnsi="宋体" w:hint="eastAsia"/>
          <w:sz w:val="28"/>
          <w:szCs w:val="28"/>
        </w:rPr>
        <w:t>。</w:t>
      </w:r>
    </w:p>
    <w:p w:rsidR="00F15B8F" w:rsidP="00427CF4">
      <w:pPr>
        <w:pStyle w:val="ListParagraph"/>
        <w:ind w:firstLine="0" w:firstLineChars="0"/>
        <w:rPr>
          <w:rFonts w:ascii="宋体" w:hAnsi="宋体"/>
          <w:sz w:val="28"/>
          <w:szCs w:val="28"/>
        </w:rPr>
      </w:pPr>
      <w:r>
        <w:rPr>
          <w:rFonts w:ascii="宋体" w:hAnsi="宋体" w:hint="eastAsia"/>
          <w:sz w:val="28"/>
          <w:szCs w:val="28"/>
        </w:rPr>
        <w:t>4.6</w:t>
      </w:r>
      <w:r w:rsidR="002D484D">
        <w:rPr>
          <w:rFonts w:ascii="宋体" w:hAnsi="宋体" w:hint="eastAsia"/>
          <w:sz w:val="28"/>
          <w:szCs w:val="28"/>
        </w:rPr>
        <w:t>、人员准备：</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2039"/>
        <w:gridCol w:w="1984"/>
        <w:gridCol w:w="3177"/>
      </w:tblGrid>
      <w:tr w:rsidTr="00F15B8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188"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序号</w:t>
            </w:r>
          </w:p>
        </w:tc>
        <w:tc>
          <w:tcPr>
            <w:tcW w:w="2039"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工种</w:t>
            </w:r>
          </w:p>
        </w:tc>
        <w:tc>
          <w:tcPr>
            <w:tcW w:w="1984"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数量（人员）</w:t>
            </w:r>
          </w:p>
        </w:tc>
        <w:tc>
          <w:tcPr>
            <w:tcW w:w="3177"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工作内容</w:t>
            </w:r>
          </w:p>
        </w:tc>
      </w:tr>
    </w:tbl>
    <w:p>
      <w:pPr>
        <w:sectPr w:rsidSect="00004635">
          <w:type w:val="nextPage"/>
          <w:pgSz w:w="11906" w:h="16838"/>
          <w:pgMar w:top="1701" w:right="1800" w:bottom="1702" w:left="1800" w:header="851" w:footer="992" w:gutter="0"/>
          <w:pgNumType w:start="7"/>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2039"/>
        <w:gridCol w:w="1984"/>
        <w:gridCol w:w="3177"/>
      </w:tblGrid>
      <w:tr w:rsidTr="00F15B8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188"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1</w:t>
            </w:r>
          </w:p>
        </w:tc>
        <w:tc>
          <w:tcPr>
            <w:tcW w:w="2039"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Pr>
                <w:rFonts w:ascii="宋体" w:eastAsia="宋体" w:hAnsi="宋体" w:hint="eastAsia"/>
                <w:b w:val="0"/>
                <w:sz w:val="28"/>
                <w:szCs w:val="28"/>
              </w:rPr>
              <w:t>项目经理</w:t>
            </w:r>
          </w:p>
        </w:tc>
        <w:tc>
          <w:tcPr>
            <w:tcW w:w="1984"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1</w:t>
            </w:r>
          </w:p>
        </w:tc>
        <w:tc>
          <w:tcPr>
            <w:tcW w:w="3177" w:type="dxa"/>
            <w:tcBorders>
              <w:top w:val="single" w:sz="4" w:space="0" w:color="auto"/>
              <w:left w:val="single" w:sz="4" w:space="0" w:color="auto"/>
              <w:bottom w:val="single" w:sz="4" w:space="0" w:color="auto"/>
              <w:right w:val="single" w:sz="4" w:space="0" w:color="auto"/>
            </w:tcBorders>
            <w:hideMark/>
          </w:tcPr>
          <w:p w:rsidR="00F15B8F" w:rsidRPr="00F15B8F" w:rsidP="00F15B8F">
            <w:pPr>
              <w:pStyle w:val="1"/>
              <w:spacing w:line="560" w:lineRule="exact"/>
              <w:jc w:val="center"/>
              <w:rPr>
                <w:rFonts w:ascii="宋体" w:eastAsia="宋体" w:hAnsi="宋体"/>
                <w:b w:val="0"/>
                <w:sz w:val="28"/>
                <w:szCs w:val="28"/>
              </w:rPr>
            </w:pPr>
            <w:r>
              <w:rPr>
                <w:rFonts w:ascii="宋体" w:eastAsia="宋体" w:hAnsi="宋体" w:hint="eastAsia"/>
                <w:b w:val="0"/>
                <w:sz w:val="28"/>
                <w:szCs w:val="28"/>
              </w:rPr>
              <w:t>负责项目工作协调</w:t>
            </w:r>
          </w:p>
        </w:tc>
      </w:tr>
      <w:tr w:rsidTr="00F15B8F">
        <w:tblPrEx>
          <w:tblW w:w="0" w:type="auto"/>
          <w:tblLook w:val="01E0"/>
        </w:tblPrEx>
        <w:tc>
          <w:tcPr>
            <w:tcW w:w="1188"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2</w:t>
            </w:r>
          </w:p>
        </w:tc>
        <w:tc>
          <w:tcPr>
            <w:tcW w:w="2039"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Pr>
                <w:rFonts w:ascii="宋体" w:eastAsia="宋体" w:hAnsi="宋体" w:hint="eastAsia"/>
                <w:b w:val="0"/>
                <w:sz w:val="28"/>
                <w:szCs w:val="28"/>
              </w:rPr>
              <w:t>项目技术员</w:t>
            </w:r>
          </w:p>
        </w:tc>
        <w:tc>
          <w:tcPr>
            <w:tcW w:w="1984"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Pr>
                <w:rFonts w:ascii="宋体" w:eastAsia="宋体" w:hAnsi="宋体" w:hint="eastAsia"/>
                <w:b w:val="0"/>
                <w:sz w:val="28"/>
                <w:szCs w:val="28"/>
              </w:rPr>
              <w:t>1</w:t>
            </w:r>
          </w:p>
        </w:tc>
        <w:tc>
          <w:tcPr>
            <w:tcW w:w="3177" w:type="dxa"/>
            <w:tcBorders>
              <w:top w:val="single" w:sz="4" w:space="0" w:color="auto"/>
              <w:left w:val="single" w:sz="4" w:space="0" w:color="auto"/>
              <w:bottom w:val="single" w:sz="4" w:space="0" w:color="auto"/>
              <w:right w:val="single" w:sz="4" w:space="0" w:color="auto"/>
            </w:tcBorders>
            <w:hideMark/>
          </w:tcPr>
          <w:p w:rsidR="00F15B8F" w:rsidRPr="00F15B8F">
            <w:pPr>
              <w:pStyle w:val="1"/>
              <w:spacing w:line="560" w:lineRule="exact"/>
              <w:jc w:val="center"/>
              <w:rPr>
                <w:rFonts w:ascii="宋体" w:eastAsia="宋体" w:hAnsi="宋体"/>
                <w:b w:val="0"/>
                <w:sz w:val="28"/>
                <w:szCs w:val="28"/>
              </w:rPr>
            </w:pPr>
            <w:r>
              <w:rPr>
                <w:rFonts w:ascii="宋体" w:eastAsia="宋体" w:hAnsi="宋体" w:hint="eastAsia"/>
                <w:b w:val="0"/>
                <w:sz w:val="28"/>
                <w:szCs w:val="28"/>
              </w:rPr>
              <w:t>负责项目技术指导</w:t>
            </w:r>
          </w:p>
        </w:tc>
      </w:tr>
      <w:tr w:rsidTr="00F15B8F">
        <w:tblPrEx>
          <w:tblW w:w="0" w:type="auto"/>
          <w:tblLook w:val="01E0"/>
        </w:tblPrEx>
        <w:tc>
          <w:tcPr>
            <w:tcW w:w="1188" w:type="dxa"/>
            <w:tcBorders>
              <w:top w:val="single" w:sz="4" w:space="0" w:color="auto"/>
              <w:left w:val="single" w:sz="4" w:space="0" w:color="auto"/>
              <w:bottom w:val="single" w:sz="4" w:space="0" w:color="auto"/>
              <w:right w:val="single" w:sz="4" w:space="0" w:color="auto"/>
            </w:tcBorders>
            <w:hideMark/>
          </w:tcPr>
          <w:p w:rsidR="00F15B8F"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3</w:t>
            </w:r>
          </w:p>
        </w:tc>
        <w:tc>
          <w:tcPr>
            <w:tcW w:w="2039" w:type="dxa"/>
            <w:tcBorders>
              <w:top w:val="single" w:sz="4" w:space="0" w:color="auto"/>
              <w:left w:val="single" w:sz="4" w:space="0" w:color="auto"/>
              <w:bottom w:val="single" w:sz="4" w:space="0" w:color="auto"/>
              <w:right w:val="single" w:sz="4" w:space="0" w:color="auto"/>
            </w:tcBorders>
            <w:hideMark/>
          </w:tcPr>
          <w:p w:rsidR="00F15B8F"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项目安全员</w:t>
            </w:r>
          </w:p>
        </w:tc>
        <w:tc>
          <w:tcPr>
            <w:tcW w:w="1984" w:type="dxa"/>
            <w:tcBorders>
              <w:top w:val="single" w:sz="4" w:space="0" w:color="auto"/>
              <w:left w:val="single" w:sz="4" w:space="0" w:color="auto"/>
              <w:bottom w:val="single" w:sz="4" w:space="0" w:color="auto"/>
              <w:right w:val="single" w:sz="4" w:space="0" w:color="auto"/>
            </w:tcBorders>
            <w:hideMark/>
          </w:tcPr>
          <w:p w:rsidR="00F15B8F"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1</w:t>
            </w:r>
          </w:p>
        </w:tc>
        <w:tc>
          <w:tcPr>
            <w:tcW w:w="3177" w:type="dxa"/>
            <w:tcBorders>
              <w:top w:val="single" w:sz="4" w:space="0" w:color="auto"/>
              <w:left w:val="single" w:sz="4" w:space="0" w:color="auto"/>
              <w:bottom w:val="single" w:sz="4" w:space="0" w:color="auto"/>
              <w:right w:val="single" w:sz="4" w:space="0" w:color="auto"/>
            </w:tcBorders>
            <w:hideMark/>
          </w:tcPr>
          <w:p w:rsidR="00F15B8F"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负责项目安全监督</w:t>
            </w:r>
          </w:p>
        </w:tc>
      </w:tr>
      <w:tr w:rsidTr="00F15B8F">
        <w:tblPrEx>
          <w:tblW w:w="0" w:type="auto"/>
          <w:tblLook w:val="01E0"/>
        </w:tblPrEx>
        <w:tc>
          <w:tcPr>
            <w:tcW w:w="1188" w:type="dxa"/>
            <w:tcBorders>
              <w:top w:val="single" w:sz="4" w:space="0" w:color="auto"/>
              <w:left w:val="single" w:sz="4" w:space="0" w:color="auto"/>
              <w:bottom w:val="single" w:sz="4" w:space="0" w:color="auto"/>
              <w:right w:val="single" w:sz="4" w:space="0" w:color="auto"/>
            </w:tcBorders>
            <w:hideMark/>
          </w:tcPr>
          <w:p w:rsidR="008A1F13"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4</w:t>
            </w:r>
          </w:p>
        </w:tc>
        <w:tc>
          <w:tcPr>
            <w:tcW w:w="2039" w:type="dxa"/>
            <w:tcBorders>
              <w:top w:val="single" w:sz="4" w:space="0" w:color="auto"/>
              <w:left w:val="single" w:sz="4" w:space="0" w:color="auto"/>
              <w:bottom w:val="single" w:sz="4" w:space="0" w:color="auto"/>
              <w:right w:val="single" w:sz="4" w:space="0" w:color="auto"/>
            </w:tcBorders>
            <w:hideMark/>
          </w:tcPr>
          <w:p w:rsidR="008A1F13" w:rsidRPr="00F15B8F" w:rsidP="00E00E77">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架子工</w:t>
            </w:r>
          </w:p>
        </w:tc>
        <w:tc>
          <w:tcPr>
            <w:tcW w:w="1984" w:type="dxa"/>
            <w:tcBorders>
              <w:top w:val="single" w:sz="4" w:space="0" w:color="auto"/>
              <w:left w:val="single" w:sz="4" w:space="0" w:color="auto"/>
              <w:bottom w:val="single" w:sz="4" w:space="0" w:color="auto"/>
              <w:right w:val="single" w:sz="4" w:space="0" w:color="auto"/>
            </w:tcBorders>
            <w:hideMark/>
          </w:tcPr>
          <w:p w:rsidR="008A1F13"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8</w:t>
            </w:r>
          </w:p>
        </w:tc>
        <w:tc>
          <w:tcPr>
            <w:tcW w:w="3177" w:type="dxa"/>
            <w:tcBorders>
              <w:top w:val="single" w:sz="4" w:space="0" w:color="auto"/>
              <w:left w:val="single" w:sz="4" w:space="0" w:color="auto"/>
              <w:bottom w:val="single" w:sz="4" w:space="0" w:color="auto"/>
              <w:right w:val="single" w:sz="4" w:space="0" w:color="auto"/>
            </w:tcBorders>
            <w:hideMark/>
          </w:tcPr>
          <w:p w:rsidR="008A1F13" w:rsidRPr="00F15B8F" w:rsidP="00E00E77">
            <w:pPr>
              <w:pStyle w:val="1"/>
              <w:spacing w:line="560" w:lineRule="exact"/>
              <w:jc w:val="center"/>
              <w:rPr>
                <w:rFonts w:ascii="宋体" w:eastAsia="宋体" w:hAnsi="宋体"/>
                <w:b w:val="0"/>
                <w:sz w:val="28"/>
                <w:szCs w:val="28"/>
              </w:rPr>
            </w:pPr>
            <w:r w:rsidRPr="00F15B8F">
              <w:rPr>
                <w:rFonts w:ascii="宋体" w:eastAsia="宋体" w:hAnsi="宋体" w:hint="eastAsia"/>
                <w:b w:val="0"/>
                <w:sz w:val="28"/>
                <w:szCs w:val="28"/>
              </w:rPr>
              <w:t>脚手架搭拆与维护</w:t>
            </w:r>
          </w:p>
        </w:tc>
      </w:tr>
      <w:tr w:rsidTr="008A1F13">
        <w:tblPrEx>
          <w:tblW w:w="0" w:type="auto"/>
          <w:tblLook w:val="01E0"/>
        </w:tblPrEx>
        <w:tc>
          <w:tcPr>
            <w:tcW w:w="1188" w:type="dxa"/>
            <w:tcBorders>
              <w:top w:val="single" w:sz="4" w:space="0" w:color="auto"/>
              <w:left w:val="single" w:sz="4" w:space="0" w:color="auto"/>
              <w:bottom w:val="single" w:sz="4" w:space="0" w:color="auto"/>
              <w:right w:val="single" w:sz="4" w:space="0" w:color="auto"/>
            </w:tcBorders>
            <w:hideMark/>
          </w:tcPr>
          <w:p w:rsidR="008A1F13"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5</w:t>
            </w:r>
          </w:p>
        </w:tc>
        <w:tc>
          <w:tcPr>
            <w:tcW w:w="2039" w:type="dxa"/>
            <w:tcBorders>
              <w:top w:val="single" w:sz="4" w:space="0" w:color="auto"/>
              <w:left w:val="single" w:sz="4" w:space="0" w:color="auto"/>
              <w:bottom w:val="single" w:sz="4" w:space="0" w:color="auto"/>
              <w:right w:val="single" w:sz="4" w:space="0" w:color="auto"/>
            </w:tcBorders>
            <w:hideMark/>
          </w:tcPr>
          <w:p w:rsidR="008A1F13"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防腐工</w:t>
            </w:r>
          </w:p>
        </w:tc>
        <w:tc>
          <w:tcPr>
            <w:tcW w:w="1984" w:type="dxa"/>
            <w:tcBorders>
              <w:top w:val="single" w:sz="4" w:space="0" w:color="auto"/>
              <w:left w:val="single" w:sz="4" w:space="0" w:color="auto"/>
              <w:bottom w:val="single" w:sz="4" w:space="0" w:color="auto"/>
              <w:right w:val="single" w:sz="4" w:space="0" w:color="auto"/>
            </w:tcBorders>
            <w:hideMark/>
          </w:tcPr>
          <w:p w:rsidR="008A1F13"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4</w:t>
            </w:r>
          </w:p>
        </w:tc>
        <w:tc>
          <w:tcPr>
            <w:tcW w:w="3177" w:type="dxa"/>
            <w:tcBorders>
              <w:top w:val="single" w:sz="4" w:space="0" w:color="auto"/>
              <w:left w:val="single" w:sz="4" w:space="0" w:color="auto"/>
              <w:bottom w:val="single" w:sz="4" w:space="0" w:color="auto"/>
              <w:right w:val="single" w:sz="4" w:space="0" w:color="auto"/>
            </w:tcBorders>
            <w:hideMark/>
          </w:tcPr>
          <w:p w:rsidR="008A1F13" w:rsidRPr="00F15B8F" w:rsidP="00E00E77">
            <w:pPr>
              <w:pStyle w:val="1"/>
              <w:spacing w:line="560" w:lineRule="exact"/>
              <w:jc w:val="center"/>
              <w:rPr>
                <w:rFonts w:ascii="宋体" w:eastAsia="宋体" w:hAnsi="宋体"/>
                <w:b w:val="0"/>
                <w:sz w:val="28"/>
                <w:szCs w:val="28"/>
              </w:rPr>
            </w:pPr>
            <w:r>
              <w:rPr>
                <w:rFonts w:ascii="宋体" w:eastAsia="宋体" w:hAnsi="宋体" w:hint="eastAsia"/>
                <w:b w:val="0"/>
                <w:sz w:val="28"/>
                <w:szCs w:val="28"/>
              </w:rPr>
              <w:t>喷砂作业</w:t>
            </w:r>
            <w:r w:rsidRPr="00F15B8F">
              <w:rPr>
                <w:rFonts w:ascii="宋体" w:eastAsia="宋体" w:hAnsi="宋体" w:hint="eastAsia"/>
                <w:b w:val="0"/>
                <w:sz w:val="28"/>
                <w:szCs w:val="28"/>
              </w:rPr>
              <w:t>与</w:t>
            </w:r>
            <w:r>
              <w:rPr>
                <w:rFonts w:ascii="宋体" w:eastAsia="宋体" w:hAnsi="宋体" w:hint="eastAsia"/>
                <w:b w:val="0"/>
                <w:sz w:val="28"/>
                <w:szCs w:val="28"/>
              </w:rPr>
              <w:t>油漆</w:t>
            </w:r>
          </w:p>
        </w:tc>
      </w:tr>
    </w:tbl>
    <w:p w:rsidR="00C56097" w:rsidP="00427CF4">
      <w:pPr>
        <w:pStyle w:val="ListParagraph"/>
        <w:ind w:firstLine="0" w:firstLineChars="0"/>
        <w:rPr>
          <w:rFonts w:ascii="宋体" w:hAnsi="宋体"/>
          <w:sz w:val="28"/>
          <w:szCs w:val="28"/>
        </w:rPr>
      </w:pPr>
      <w:r>
        <w:rPr>
          <w:rFonts w:ascii="宋体" w:hAnsi="宋体" w:hint="eastAsia"/>
          <w:sz w:val="28"/>
          <w:szCs w:val="28"/>
        </w:rPr>
        <w:t>4.</w:t>
      </w:r>
      <w:r w:rsidR="00346600">
        <w:rPr>
          <w:rFonts w:ascii="宋体" w:hAnsi="宋体" w:hint="eastAsia"/>
          <w:sz w:val="28"/>
          <w:szCs w:val="28"/>
        </w:rPr>
        <w:t>7</w:t>
      </w:r>
      <w:r w:rsidR="002D484D">
        <w:rPr>
          <w:rFonts w:ascii="宋体" w:hAnsi="宋体" w:hint="eastAsia"/>
          <w:sz w:val="28"/>
          <w:szCs w:val="28"/>
        </w:rPr>
        <w:t>、材料准备</w:t>
      </w:r>
      <w:r w:rsidR="007E555F">
        <w:rPr>
          <w:rFonts w:ascii="宋体" w:hAnsi="宋体" w:hint="eastAsia"/>
          <w:sz w:val="28"/>
          <w:szCs w:val="28"/>
        </w:rPr>
        <w:t>：</w:t>
      </w:r>
    </w:p>
    <w:p w:rsidR="00F15B8F" w:rsidP="00427CF4">
      <w:pPr>
        <w:pStyle w:val="ListParagraph"/>
        <w:ind w:firstLine="0" w:firstLineChars="0"/>
        <w:rPr>
          <w:rFonts w:ascii="宋体" w:hAnsi="宋体"/>
          <w:sz w:val="28"/>
          <w:szCs w:val="28"/>
        </w:rPr>
      </w:pPr>
      <w:r>
        <w:rPr>
          <w:rFonts w:ascii="宋体" w:hAnsi="宋体" w:hint="eastAsia"/>
          <w:sz w:val="28"/>
          <w:szCs w:val="28"/>
        </w:rPr>
        <w:t>4.</w:t>
      </w:r>
      <w:r w:rsidR="00346600">
        <w:rPr>
          <w:rFonts w:ascii="宋体" w:hAnsi="宋体" w:hint="eastAsia"/>
          <w:sz w:val="28"/>
          <w:szCs w:val="28"/>
        </w:rPr>
        <w:t>7</w:t>
      </w:r>
      <w:r w:rsidR="002D484D">
        <w:rPr>
          <w:rFonts w:ascii="宋体" w:hAnsi="宋体" w:hint="eastAsia"/>
          <w:sz w:val="28"/>
          <w:szCs w:val="28"/>
        </w:rPr>
        <w:t>.1</w:t>
      </w:r>
      <w:r w:rsidR="002D484D">
        <w:rPr>
          <w:rFonts w:ascii="宋体" w:hAnsi="宋体" w:hint="eastAsia"/>
          <w:sz w:val="28"/>
          <w:szCs w:val="28"/>
        </w:rPr>
        <w:t>、按项目内容</w:t>
      </w:r>
      <w:r w:rsidRPr="00F15B8F" w:rsidR="002D484D">
        <w:rPr>
          <w:rFonts w:ascii="宋体" w:hAnsi="宋体" w:hint="eastAsia"/>
          <w:sz w:val="28"/>
          <w:szCs w:val="28"/>
        </w:rPr>
        <w:t>备齐防腐材料，妥善保管检验合格证等相关书面材料。</w:t>
      </w:r>
    </w:p>
    <w:p w:rsidR="00F15B8F" w:rsidP="00427CF4">
      <w:pPr>
        <w:pStyle w:val="ListParagraph"/>
        <w:ind w:firstLine="0" w:firstLineChars="0"/>
        <w:rPr>
          <w:rFonts w:ascii="宋体" w:hAnsi="宋体"/>
          <w:sz w:val="28"/>
          <w:szCs w:val="28"/>
        </w:rPr>
      </w:pPr>
      <w:r>
        <w:rPr>
          <w:rFonts w:ascii="宋体" w:hAnsi="宋体" w:hint="eastAsia"/>
          <w:sz w:val="28"/>
          <w:szCs w:val="28"/>
        </w:rPr>
        <w:t>4.</w:t>
      </w:r>
      <w:r w:rsidR="00346600">
        <w:rPr>
          <w:rFonts w:ascii="宋体" w:hAnsi="宋体" w:hint="eastAsia"/>
          <w:sz w:val="28"/>
          <w:szCs w:val="28"/>
        </w:rPr>
        <w:t>7</w:t>
      </w:r>
      <w:r w:rsidR="002D484D">
        <w:rPr>
          <w:rFonts w:ascii="宋体" w:hAnsi="宋体" w:hint="eastAsia"/>
          <w:sz w:val="28"/>
          <w:szCs w:val="28"/>
        </w:rPr>
        <w:t>.2</w:t>
      </w:r>
      <w:r w:rsidR="002D484D">
        <w:rPr>
          <w:rFonts w:ascii="宋体" w:hAnsi="宋体" w:hint="eastAsia"/>
          <w:sz w:val="28"/>
          <w:szCs w:val="28"/>
        </w:rPr>
        <w:t>、项目主要施工机具及配套材料</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2039"/>
        <w:gridCol w:w="1984"/>
        <w:gridCol w:w="1377"/>
        <w:gridCol w:w="1800"/>
      </w:tblGrid>
      <w:tr w:rsidTr="007E555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684"/>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序号</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材料名称</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规格型号</w:t>
            </w: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单位</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数量</w:t>
            </w:r>
          </w:p>
        </w:tc>
      </w:tr>
      <w:tr w:rsidTr="007E555F">
        <w:tblPrEx>
          <w:tblW w:w="0" w:type="auto"/>
          <w:tblLook w:val="01E0"/>
        </w:tblPrEx>
        <w:trPr>
          <w:trHeight w:val="566"/>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1</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钢管</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Ф</w:t>
            </w:r>
            <w:r w:rsidRPr="00C56097">
              <w:rPr>
                <w:rFonts w:ascii="宋体" w:hAnsi="宋体" w:hint="eastAsia"/>
                <w:sz w:val="28"/>
                <w:szCs w:val="28"/>
              </w:rPr>
              <w:t>48</w:t>
            </w:r>
            <w:r w:rsidRPr="00C56097">
              <w:rPr>
                <w:rFonts w:ascii="宋体" w:hAnsi="宋体" w:hint="eastAsia"/>
                <w:sz w:val="28"/>
                <w:szCs w:val="28"/>
              </w:rPr>
              <w:t>×</w:t>
            </w:r>
            <w:r w:rsidRPr="00C56097">
              <w:rPr>
                <w:rFonts w:ascii="宋体" w:hAnsi="宋体" w:hint="eastAsia"/>
                <w:sz w:val="28"/>
                <w:szCs w:val="28"/>
              </w:rPr>
              <w:t>3.5</w:t>
            </w: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条</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rsidP="00C56097">
            <w:pPr>
              <w:pStyle w:val="Normal0"/>
              <w:spacing w:after="120"/>
              <w:jc w:val="center"/>
              <w:rPr>
                <w:rFonts w:ascii="宋体" w:hAnsi="宋体"/>
                <w:sz w:val="28"/>
                <w:szCs w:val="28"/>
              </w:rPr>
            </w:pPr>
            <w:r w:rsidRPr="00C56097">
              <w:rPr>
                <w:rFonts w:ascii="宋体" w:hAnsi="宋体" w:hint="eastAsia"/>
                <w:sz w:val="28"/>
                <w:szCs w:val="28"/>
              </w:rPr>
              <w:t>1000</w:t>
            </w:r>
          </w:p>
        </w:tc>
      </w:tr>
      <w:tr w:rsidTr="007E555F">
        <w:tblPrEx>
          <w:tblW w:w="0" w:type="auto"/>
          <w:tblLook w:val="01E0"/>
        </w:tblPrEx>
        <w:trPr>
          <w:trHeight w:val="560"/>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2</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扣件</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w:t>
            </w: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个</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5000</w:t>
            </w:r>
          </w:p>
        </w:tc>
      </w:tr>
      <w:tr w:rsidTr="007E555F">
        <w:tblPrEx>
          <w:tblW w:w="0" w:type="auto"/>
          <w:tblLook w:val="01E0"/>
        </w:tblPrEx>
        <w:trPr>
          <w:trHeight w:val="557"/>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3</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脚踏板</w:t>
            </w:r>
          </w:p>
        </w:tc>
        <w:tc>
          <w:tcPr>
            <w:tcW w:w="1984" w:type="dxa"/>
            <w:tcBorders>
              <w:top w:val="single" w:sz="4" w:space="0" w:color="auto"/>
              <w:left w:val="single" w:sz="4" w:space="0" w:color="auto"/>
              <w:bottom w:val="single" w:sz="4" w:space="0" w:color="auto"/>
              <w:right w:val="single" w:sz="4" w:space="0" w:color="auto"/>
            </w:tcBorders>
            <w:vAlign w:val="center"/>
          </w:tcPr>
          <w:p w:rsidR="00C56097" w:rsidRPr="00C56097">
            <w:pPr>
              <w:pStyle w:val="Normal0"/>
              <w:spacing w:after="120"/>
              <w:jc w:val="center"/>
              <w:rPr>
                <w:rFonts w:ascii="宋体" w:hAnsi="宋体"/>
                <w:sz w:val="28"/>
                <w:szCs w:val="28"/>
              </w:rPr>
            </w:pPr>
            <w:r w:rsidRPr="00C56097">
              <w:rPr>
                <w:rFonts w:ascii="宋体" w:hAnsi="宋体" w:hint="eastAsia"/>
                <w:sz w:val="28"/>
                <w:szCs w:val="28"/>
              </w:rPr>
              <w:t>2m*250mm</w:t>
            </w: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张</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400</w:t>
            </w:r>
          </w:p>
        </w:tc>
      </w:tr>
      <w:tr w:rsidTr="007E555F">
        <w:tblPrEx>
          <w:tblW w:w="0" w:type="auto"/>
          <w:tblLook w:val="01E0"/>
        </w:tblPrEx>
        <w:trPr>
          <w:trHeight w:val="565"/>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4</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铁线</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w:t>
            </w: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扎</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10</w:t>
            </w:r>
          </w:p>
        </w:tc>
      </w:tr>
      <w:tr w:rsidTr="007E555F">
        <w:tblPrEx>
          <w:tblW w:w="0" w:type="auto"/>
          <w:tblLook w:val="01E0"/>
        </w:tblPrEx>
        <w:trPr>
          <w:trHeight w:val="546"/>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5</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帆布</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8m*8m</w:t>
            </w: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张</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10</w:t>
            </w:r>
          </w:p>
        </w:tc>
      </w:tr>
      <w:tr w:rsidTr="007E555F">
        <w:tblPrEx>
          <w:tblW w:w="0" w:type="auto"/>
          <w:tblLook w:val="01E0"/>
        </w:tblPrEx>
        <w:trPr>
          <w:trHeight w:val="546"/>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sidRPr="00C56097">
              <w:rPr>
                <w:rFonts w:ascii="宋体" w:hAnsi="宋体" w:hint="eastAsia"/>
                <w:sz w:val="28"/>
                <w:szCs w:val="28"/>
              </w:rPr>
              <w:t>6</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空压机</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台</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2</w:t>
            </w:r>
          </w:p>
        </w:tc>
      </w:tr>
      <w:tr w:rsidTr="007E555F">
        <w:tblPrEx>
          <w:tblW w:w="0" w:type="auto"/>
          <w:tblLook w:val="01E0"/>
        </w:tblPrEx>
        <w:trPr>
          <w:trHeight w:val="546"/>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7</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喷砂机</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套</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1</w:t>
            </w:r>
          </w:p>
        </w:tc>
      </w:tr>
      <w:tr w:rsidTr="007E555F">
        <w:tblPrEx>
          <w:tblW w:w="0" w:type="auto"/>
          <w:tblLook w:val="01E0"/>
        </w:tblPrEx>
        <w:trPr>
          <w:trHeight w:val="546"/>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8</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防爆</w:t>
            </w:r>
            <w:r w:rsidR="002D484D">
              <w:rPr>
                <w:rFonts w:ascii="宋体" w:hAnsi="宋体" w:hint="eastAsia"/>
                <w:sz w:val="28"/>
                <w:szCs w:val="28"/>
              </w:rPr>
              <w:t>抽风机</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台</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1</w:t>
            </w:r>
          </w:p>
        </w:tc>
      </w:tr>
    </w:tbl>
    <w:p>
      <w:pPr>
        <w:sectPr w:rsidSect="00004635">
          <w:type w:val="nextPage"/>
          <w:pgSz w:w="11906" w:h="16838"/>
          <w:pgMar w:top="1701" w:right="1800" w:bottom="1702" w:left="1800" w:header="851" w:footer="992" w:gutter="0"/>
          <w:pgNumType w:start="8"/>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2039"/>
        <w:gridCol w:w="1984"/>
        <w:gridCol w:w="1377"/>
        <w:gridCol w:w="1800"/>
      </w:tblGrid>
      <w:tr w:rsidTr="007E555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546"/>
        </w:trPr>
        <w:tc>
          <w:tcPr>
            <w:tcW w:w="1188" w:type="dxa"/>
            <w:tcBorders>
              <w:top w:val="single" w:sz="4" w:space="0" w:color="auto"/>
              <w:left w:val="single" w:sz="4" w:space="0" w:color="auto"/>
              <w:bottom w:val="single" w:sz="4" w:space="0" w:color="auto"/>
              <w:right w:val="single" w:sz="4" w:space="0" w:color="auto"/>
            </w:tcBorders>
            <w:vAlign w:val="center"/>
            <w:hideMark/>
          </w:tcPr>
          <w:p w:rsidR="00C56097">
            <w:pPr>
              <w:pStyle w:val="Normal0"/>
              <w:spacing w:after="120"/>
              <w:jc w:val="center"/>
              <w:rPr>
                <w:rFonts w:ascii="宋体" w:hAnsi="宋体"/>
                <w:sz w:val="28"/>
                <w:szCs w:val="28"/>
              </w:rPr>
            </w:pPr>
            <w:r>
              <w:rPr>
                <w:rFonts w:ascii="宋体" w:hAnsi="宋体" w:hint="eastAsia"/>
                <w:sz w:val="28"/>
                <w:szCs w:val="28"/>
              </w:rPr>
              <w:t>9</w:t>
            </w:r>
          </w:p>
        </w:tc>
        <w:tc>
          <w:tcPr>
            <w:tcW w:w="2039"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低压行灯</w:t>
            </w:r>
          </w:p>
        </w:tc>
        <w:tc>
          <w:tcPr>
            <w:tcW w:w="1984"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p>
        </w:tc>
        <w:tc>
          <w:tcPr>
            <w:tcW w:w="1377"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套</w:t>
            </w:r>
          </w:p>
        </w:tc>
        <w:tc>
          <w:tcPr>
            <w:tcW w:w="1800" w:type="dxa"/>
            <w:tcBorders>
              <w:top w:val="single" w:sz="4" w:space="0" w:color="auto"/>
              <w:left w:val="single" w:sz="4" w:space="0" w:color="auto"/>
              <w:bottom w:val="single" w:sz="4" w:space="0" w:color="auto"/>
              <w:right w:val="single" w:sz="4" w:space="0" w:color="auto"/>
            </w:tcBorders>
            <w:vAlign w:val="center"/>
            <w:hideMark/>
          </w:tcPr>
          <w:p w:rsidR="00C56097" w:rsidRPr="00C56097">
            <w:pPr>
              <w:pStyle w:val="Normal0"/>
              <w:spacing w:after="120"/>
              <w:jc w:val="center"/>
              <w:rPr>
                <w:rFonts w:ascii="宋体" w:hAnsi="宋体"/>
                <w:sz w:val="28"/>
                <w:szCs w:val="28"/>
              </w:rPr>
            </w:pPr>
            <w:r>
              <w:rPr>
                <w:rFonts w:ascii="宋体" w:hAnsi="宋体" w:hint="eastAsia"/>
                <w:sz w:val="28"/>
                <w:szCs w:val="28"/>
              </w:rPr>
              <w:t>2</w:t>
            </w:r>
          </w:p>
        </w:tc>
      </w:tr>
      <w:tr w:rsidTr="007E555F">
        <w:tblPrEx>
          <w:tblW w:w="0" w:type="auto"/>
          <w:tblLook w:val="01E0"/>
        </w:tblPrEx>
        <w:trPr>
          <w:trHeight w:val="546"/>
        </w:trPr>
        <w:tc>
          <w:tcPr>
            <w:tcW w:w="1188" w:type="dxa"/>
            <w:tcBorders>
              <w:top w:val="single" w:sz="4" w:space="0" w:color="auto"/>
              <w:left w:val="single" w:sz="4" w:space="0" w:color="auto"/>
              <w:bottom w:val="single" w:sz="4" w:space="0" w:color="auto"/>
              <w:right w:val="single" w:sz="4" w:space="0" w:color="auto"/>
            </w:tcBorders>
            <w:vAlign w:val="center"/>
            <w:hideMark/>
          </w:tcPr>
          <w:p w:rsidR="00F15B8F">
            <w:pPr>
              <w:pStyle w:val="Normal0"/>
              <w:spacing w:after="120"/>
              <w:jc w:val="center"/>
              <w:rPr>
                <w:rFonts w:ascii="宋体" w:hAnsi="宋体"/>
                <w:sz w:val="28"/>
                <w:szCs w:val="28"/>
              </w:rPr>
            </w:pPr>
            <w:r>
              <w:rPr>
                <w:rFonts w:ascii="宋体" w:hAnsi="宋体" w:hint="eastAsia"/>
                <w:sz w:val="28"/>
                <w:szCs w:val="28"/>
              </w:rPr>
              <w:t>10</w:t>
            </w:r>
          </w:p>
        </w:tc>
        <w:tc>
          <w:tcPr>
            <w:tcW w:w="2039" w:type="dxa"/>
            <w:tcBorders>
              <w:top w:val="single" w:sz="4" w:space="0" w:color="auto"/>
              <w:left w:val="single" w:sz="4" w:space="0" w:color="auto"/>
              <w:bottom w:val="single" w:sz="4" w:space="0" w:color="auto"/>
              <w:right w:val="single" w:sz="4" w:space="0" w:color="auto"/>
            </w:tcBorders>
            <w:vAlign w:val="center"/>
            <w:hideMark/>
          </w:tcPr>
          <w:p w:rsidR="00F15B8F">
            <w:pPr>
              <w:pStyle w:val="Normal0"/>
              <w:spacing w:after="120"/>
              <w:jc w:val="center"/>
              <w:rPr>
                <w:rFonts w:ascii="宋体" w:hAnsi="宋体"/>
                <w:sz w:val="28"/>
                <w:szCs w:val="28"/>
              </w:rPr>
            </w:pPr>
            <w:r>
              <w:rPr>
                <w:rFonts w:ascii="宋体" w:hAnsi="宋体" w:hint="eastAsia"/>
                <w:sz w:val="28"/>
                <w:szCs w:val="28"/>
              </w:rPr>
              <w:t>喷砂</w:t>
            </w:r>
            <w:r w:rsidR="00111F60">
              <w:rPr>
                <w:rFonts w:ascii="宋体" w:hAnsi="宋体" w:hint="eastAsia"/>
                <w:sz w:val="28"/>
                <w:szCs w:val="28"/>
              </w:rPr>
              <w:t>防护</w:t>
            </w:r>
            <w:r>
              <w:rPr>
                <w:rFonts w:ascii="宋体" w:hAnsi="宋体" w:hint="eastAsia"/>
                <w:sz w:val="28"/>
                <w:szCs w:val="28"/>
              </w:rPr>
              <w:t>服</w:t>
            </w:r>
          </w:p>
        </w:tc>
        <w:tc>
          <w:tcPr>
            <w:tcW w:w="1984" w:type="dxa"/>
            <w:tcBorders>
              <w:top w:val="single" w:sz="4" w:space="0" w:color="auto"/>
              <w:left w:val="single" w:sz="4" w:space="0" w:color="auto"/>
              <w:bottom w:val="single" w:sz="4" w:space="0" w:color="auto"/>
              <w:right w:val="single" w:sz="4" w:space="0" w:color="auto"/>
            </w:tcBorders>
            <w:vAlign w:val="center"/>
            <w:hideMark/>
          </w:tcPr>
          <w:p w:rsidR="00F15B8F" w:rsidRPr="00C56097">
            <w:pPr>
              <w:pStyle w:val="Normal0"/>
              <w:spacing w:after="120"/>
              <w:jc w:val="center"/>
              <w:rPr>
                <w:rFonts w:ascii="宋体" w:hAnsi="宋体"/>
                <w:sz w:val="28"/>
                <w:szCs w:val="28"/>
              </w:rPr>
            </w:pPr>
          </w:p>
        </w:tc>
        <w:tc>
          <w:tcPr>
            <w:tcW w:w="1377" w:type="dxa"/>
            <w:tcBorders>
              <w:top w:val="single" w:sz="4" w:space="0" w:color="auto"/>
              <w:left w:val="single" w:sz="4" w:space="0" w:color="auto"/>
              <w:bottom w:val="single" w:sz="4" w:space="0" w:color="auto"/>
              <w:right w:val="single" w:sz="4" w:space="0" w:color="auto"/>
            </w:tcBorders>
            <w:vAlign w:val="center"/>
            <w:hideMark/>
          </w:tcPr>
          <w:p w:rsidR="00F15B8F">
            <w:pPr>
              <w:pStyle w:val="Normal0"/>
              <w:spacing w:after="120"/>
              <w:jc w:val="center"/>
              <w:rPr>
                <w:rFonts w:ascii="宋体" w:hAnsi="宋体"/>
                <w:sz w:val="28"/>
                <w:szCs w:val="28"/>
              </w:rPr>
            </w:pPr>
            <w:r>
              <w:rPr>
                <w:rFonts w:ascii="宋体" w:hAnsi="宋体" w:hint="eastAsia"/>
                <w:sz w:val="28"/>
                <w:szCs w:val="28"/>
              </w:rPr>
              <w:t>套</w:t>
            </w:r>
          </w:p>
        </w:tc>
        <w:tc>
          <w:tcPr>
            <w:tcW w:w="1800" w:type="dxa"/>
            <w:tcBorders>
              <w:top w:val="single" w:sz="4" w:space="0" w:color="auto"/>
              <w:left w:val="single" w:sz="4" w:space="0" w:color="auto"/>
              <w:bottom w:val="single" w:sz="4" w:space="0" w:color="auto"/>
              <w:right w:val="single" w:sz="4" w:space="0" w:color="auto"/>
            </w:tcBorders>
            <w:vAlign w:val="center"/>
            <w:hideMark/>
          </w:tcPr>
          <w:p w:rsidR="00F15B8F">
            <w:pPr>
              <w:pStyle w:val="Normal0"/>
              <w:spacing w:after="120"/>
              <w:jc w:val="center"/>
              <w:rPr>
                <w:rFonts w:ascii="宋体" w:hAnsi="宋体"/>
                <w:sz w:val="28"/>
                <w:szCs w:val="28"/>
              </w:rPr>
            </w:pPr>
            <w:r>
              <w:rPr>
                <w:rFonts w:ascii="宋体" w:hAnsi="宋体" w:hint="eastAsia"/>
                <w:sz w:val="28"/>
                <w:szCs w:val="28"/>
              </w:rPr>
              <w:t>2</w:t>
            </w:r>
          </w:p>
        </w:tc>
      </w:tr>
      <w:tr w:rsidTr="007E555F">
        <w:tblPrEx>
          <w:tblW w:w="0" w:type="auto"/>
          <w:tblLook w:val="01E0"/>
        </w:tblPrEx>
        <w:trPr>
          <w:trHeight w:val="546"/>
        </w:trPr>
        <w:tc>
          <w:tcPr>
            <w:tcW w:w="118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8"/>
                <w:szCs w:val="28"/>
              </w:rPr>
            </w:pPr>
            <w:r>
              <w:rPr>
                <w:rFonts w:ascii="宋体" w:hAnsi="宋体" w:hint="eastAsia"/>
                <w:sz w:val="28"/>
                <w:szCs w:val="28"/>
              </w:rPr>
              <w:t>11</w:t>
            </w:r>
          </w:p>
        </w:tc>
        <w:tc>
          <w:tcPr>
            <w:tcW w:w="2039"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8"/>
                <w:szCs w:val="28"/>
              </w:rPr>
            </w:pPr>
            <w:r w:rsidRPr="007E555F">
              <w:rPr>
                <w:rFonts w:ascii="宋体" w:hAnsi="宋体" w:hint="eastAsia"/>
                <w:sz w:val="28"/>
                <w:szCs w:val="28"/>
              </w:rPr>
              <w:t>漆膜测厚仪</w:t>
            </w:r>
          </w:p>
        </w:tc>
        <w:tc>
          <w:tcPr>
            <w:tcW w:w="1984" w:type="dxa"/>
            <w:tcBorders>
              <w:top w:val="single" w:sz="4" w:space="0" w:color="auto"/>
              <w:left w:val="single" w:sz="4" w:space="0" w:color="auto"/>
              <w:bottom w:val="single" w:sz="4" w:space="0" w:color="auto"/>
              <w:right w:val="single" w:sz="4" w:space="0" w:color="auto"/>
            </w:tcBorders>
            <w:vAlign w:val="center"/>
            <w:hideMark/>
          </w:tcPr>
          <w:p w:rsidR="007E555F" w:rsidRPr="00C56097">
            <w:pPr>
              <w:pStyle w:val="Normal0"/>
              <w:spacing w:after="120"/>
              <w:jc w:val="center"/>
              <w:rPr>
                <w:rFonts w:ascii="宋体" w:hAnsi="宋体"/>
                <w:sz w:val="28"/>
                <w:szCs w:val="28"/>
              </w:rPr>
            </w:pPr>
          </w:p>
        </w:tc>
        <w:tc>
          <w:tcPr>
            <w:tcW w:w="1377"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8"/>
                <w:szCs w:val="28"/>
              </w:rPr>
            </w:pPr>
            <w:r>
              <w:rPr>
                <w:rFonts w:ascii="宋体" w:hAnsi="宋体" w:hint="eastAsia"/>
                <w:sz w:val="28"/>
                <w:szCs w:val="28"/>
              </w:rPr>
              <w:t>台</w:t>
            </w:r>
          </w:p>
        </w:tc>
        <w:tc>
          <w:tcPr>
            <w:tcW w:w="1800"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8"/>
                <w:szCs w:val="28"/>
              </w:rPr>
            </w:pPr>
            <w:r>
              <w:rPr>
                <w:rFonts w:ascii="宋体" w:hAnsi="宋体" w:hint="eastAsia"/>
                <w:sz w:val="28"/>
                <w:szCs w:val="28"/>
              </w:rPr>
              <w:t>1</w:t>
            </w:r>
          </w:p>
        </w:tc>
      </w:tr>
      <w:tr w:rsidTr="007E555F">
        <w:tblPrEx>
          <w:tblW w:w="0" w:type="auto"/>
          <w:tblLook w:val="01E0"/>
        </w:tblPrEx>
        <w:trPr>
          <w:trHeight w:val="546"/>
        </w:trPr>
        <w:tc>
          <w:tcPr>
            <w:tcW w:w="1188" w:type="dxa"/>
            <w:tcBorders>
              <w:top w:val="single" w:sz="4" w:space="0" w:color="auto"/>
              <w:left w:val="single" w:sz="4" w:space="0" w:color="auto"/>
              <w:bottom w:val="single" w:sz="4" w:space="0" w:color="auto"/>
              <w:right w:val="single" w:sz="4" w:space="0" w:color="auto"/>
            </w:tcBorders>
            <w:vAlign w:val="center"/>
            <w:hideMark/>
          </w:tcPr>
          <w:p w:rsidR="0035232E">
            <w:pPr>
              <w:pStyle w:val="Normal0"/>
              <w:spacing w:after="120"/>
              <w:jc w:val="center"/>
              <w:rPr>
                <w:rFonts w:ascii="宋体" w:hAnsi="宋体"/>
                <w:sz w:val="28"/>
                <w:szCs w:val="28"/>
              </w:rPr>
            </w:pPr>
            <w:r>
              <w:rPr>
                <w:rFonts w:ascii="宋体" w:hAnsi="宋体" w:hint="eastAsia"/>
                <w:sz w:val="28"/>
                <w:szCs w:val="28"/>
              </w:rPr>
              <w:t>12</w:t>
            </w:r>
          </w:p>
        </w:tc>
        <w:tc>
          <w:tcPr>
            <w:tcW w:w="2039" w:type="dxa"/>
            <w:tcBorders>
              <w:top w:val="single" w:sz="4" w:space="0" w:color="auto"/>
              <w:left w:val="single" w:sz="4" w:space="0" w:color="auto"/>
              <w:bottom w:val="single" w:sz="4" w:space="0" w:color="auto"/>
              <w:right w:val="single" w:sz="4" w:space="0" w:color="auto"/>
            </w:tcBorders>
            <w:vAlign w:val="center"/>
            <w:hideMark/>
          </w:tcPr>
          <w:p w:rsidR="0035232E" w:rsidRPr="007E555F">
            <w:pPr>
              <w:pStyle w:val="Normal0"/>
              <w:spacing w:after="120"/>
              <w:jc w:val="center"/>
              <w:rPr>
                <w:rFonts w:ascii="宋体" w:hAnsi="宋体"/>
                <w:sz w:val="28"/>
                <w:szCs w:val="28"/>
              </w:rPr>
            </w:pPr>
            <w:r w:rsidRPr="0035232E">
              <w:rPr>
                <w:rFonts w:ascii="宋体" w:hAnsi="宋体" w:hint="eastAsia"/>
                <w:sz w:val="28"/>
                <w:szCs w:val="28"/>
              </w:rPr>
              <w:t>气体检测仪</w:t>
            </w:r>
          </w:p>
        </w:tc>
        <w:tc>
          <w:tcPr>
            <w:tcW w:w="1984" w:type="dxa"/>
            <w:tcBorders>
              <w:top w:val="single" w:sz="4" w:space="0" w:color="auto"/>
              <w:left w:val="single" w:sz="4" w:space="0" w:color="auto"/>
              <w:bottom w:val="single" w:sz="4" w:space="0" w:color="auto"/>
              <w:right w:val="single" w:sz="4" w:space="0" w:color="auto"/>
            </w:tcBorders>
            <w:vAlign w:val="center"/>
            <w:hideMark/>
          </w:tcPr>
          <w:p w:rsidR="0035232E" w:rsidRPr="007E555F">
            <w:pPr>
              <w:pStyle w:val="Normal0"/>
              <w:spacing w:after="120"/>
              <w:jc w:val="center"/>
              <w:rPr>
                <w:rFonts w:ascii="宋体" w:hAnsi="宋体"/>
                <w:sz w:val="28"/>
                <w:szCs w:val="28"/>
              </w:rPr>
            </w:pPr>
          </w:p>
        </w:tc>
        <w:tc>
          <w:tcPr>
            <w:tcW w:w="1377" w:type="dxa"/>
            <w:tcBorders>
              <w:top w:val="single" w:sz="4" w:space="0" w:color="auto"/>
              <w:left w:val="single" w:sz="4" w:space="0" w:color="auto"/>
              <w:bottom w:val="single" w:sz="4" w:space="0" w:color="auto"/>
              <w:right w:val="single" w:sz="4" w:space="0" w:color="auto"/>
            </w:tcBorders>
            <w:vAlign w:val="center"/>
            <w:hideMark/>
          </w:tcPr>
          <w:p w:rsidR="0035232E">
            <w:pPr>
              <w:pStyle w:val="Normal0"/>
              <w:spacing w:after="120"/>
              <w:jc w:val="center"/>
              <w:rPr>
                <w:rFonts w:ascii="宋体" w:hAnsi="宋体"/>
                <w:sz w:val="28"/>
                <w:szCs w:val="28"/>
              </w:rPr>
            </w:pPr>
            <w:r>
              <w:rPr>
                <w:rFonts w:ascii="宋体" w:hAnsi="宋体" w:hint="eastAsia"/>
                <w:sz w:val="28"/>
                <w:szCs w:val="28"/>
              </w:rPr>
              <w:t>台</w:t>
            </w:r>
          </w:p>
        </w:tc>
        <w:tc>
          <w:tcPr>
            <w:tcW w:w="1800" w:type="dxa"/>
            <w:tcBorders>
              <w:top w:val="single" w:sz="4" w:space="0" w:color="auto"/>
              <w:left w:val="single" w:sz="4" w:space="0" w:color="auto"/>
              <w:bottom w:val="single" w:sz="4" w:space="0" w:color="auto"/>
              <w:right w:val="single" w:sz="4" w:space="0" w:color="auto"/>
            </w:tcBorders>
            <w:vAlign w:val="center"/>
            <w:hideMark/>
          </w:tcPr>
          <w:p w:rsidR="0035232E">
            <w:pPr>
              <w:pStyle w:val="Normal0"/>
              <w:spacing w:after="120"/>
              <w:jc w:val="center"/>
              <w:rPr>
                <w:rFonts w:ascii="宋体" w:hAnsi="宋体"/>
                <w:sz w:val="28"/>
                <w:szCs w:val="28"/>
              </w:rPr>
            </w:pPr>
            <w:r>
              <w:rPr>
                <w:rFonts w:ascii="宋体" w:hAnsi="宋体" w:hint="eastAsia"/>
                <w:sz w:val="28"/>
                <w:szCs w:val="28"/>
              </w:rPr>
              <w:t>1</w:t>
            </w:r>
          </w:p>
        </w:tc>
      </w:tr>
    </w:tbl>
    <w:p w:rsidR="00C56097" w:rsidRPr="007E555F" w:rsidP="00427CF4">
      <w:pPr>
        <w:pStyle w:val="ListParagraph"/>
        <w:ind w:firstLine="0" w:firstLineChars="0"/>
        <w:rPr>
          <w:rFonts w:ascii="宋体" w:hAnsi="宋体"/>
          <w:sz w:val="28"/>
          <w:szCs w:val="28"/>
        </w:rPr>
      </w:pPr>
      <w:r>
        <w:rPr>
          <w:rFonts w:ascii="宋体" w:hAnsi="宋体" w:hint="eastAsia"/>
          <w:sz w:val="28"/>
          <w:szCs w:val="28"/>
        </w:rPr>
        <w:t>4.</w:t>
      </w:r>
      <w:r w:rsidR="00346600">
        <w:rPr>
          <w:rFonts w:ascii="宋体" w:hAnsi="宋体" w:hint="eastAsia"/>
          <w:sz w:val="28"/>
          <w:szCs w:val="28"/>
        </w:rPr>
        <w:t>8</w:t>
      </w:r>
      <w:r w:rsidRPr="007E555F" w:rsidR="007E555F">
        <w:rPr>
          <w:rFonts w:ascii="宋体" w:hAnsi="宋体" w:hint="eastAsia"/>
          <w:sz w:val="28"/>
          <w:szCs w:val="28"/>
        </w:rPr>
        <w:t>、材料要求：</w:t>
      </w:r>
    </w:p>
    <w:p w:rsidR="007E555F" w:rsidRPr="007E555F" w:rsidP="007E555F">
      <w:pPr>
        <w:pStyle w:val="ListParagraph"/>
        <w:ind w:firstLine="0" w:firstLineChars="0"/>
        <w:rPr>
          <w:rFonts w:ascii="宋体" w:hAnsi="宋体"/>
          <w:sz w:val="28"/>
          <w:szCs w:val="28"/>
        </w:rPr>
      </w:pPr>
      <w:r w:rsidRPr="007E555F">
        <w:rPr>
          <w:rFonts w:ascii="宋体" w:hAnsi="宋体" w:hint="eastAsia"/>
          <w:sz w:val="28"/>
          <w:szCs w:val="28"/>
        </w:rPr>
        <w:t>4.</w:t>
      </w:r>
      <w:r w:rsidR="00346600">
        <w:rPr>
          <w:rFonts w:ascii="宋体" w:hAnsi="宋体" w:hint="eastAsia"/>
          <w:sz w:val="28"/>
          <w:szCs w:val="28"/>
        </w:rPr>
        <w:t>8</w:t>
      </w:r>
      <w:r w:rsidRPr="007E555F">
        <w:rPr>
          <w:rFonts w:ascii="宋体" w:hAnsi="宋体" w:hint="eastAsia"/>
          <w:sz w:val="28"/>
          <w:szCs w:val="28"/>
        </w:rPr>
        <w:t>.</w:t>
      </w:r>
      <w:r>
        <w:rPr>
          <w:rFonts w:ascii="宋体" w:hAnsi="宋体" w:hint="eastAsia"/>
          <w:sz w:val="28"/>
          <w:szCs w:val="28"/>
        </w:rPr>
        <w:t>1</w:t>
      </w:r>
      <w:r w:rsidRPr="007E555F">
        <w:rPr>
          <w:rFonts w:ascii="宋体" w:hAnsi="宋体" w:hint="eastAsia"/>
          <w:sz w:val="28"/>
          <w:szCs w:val="28"/>
        </w:rPr>
        <w:t>、钢管采用Ф</w:t>
      </w:r>
      <w:r w:rsidRPr="007E555F">
        <w:rPr>
          <w:rFonts w:ascii="宋体" w:hAnsi="宋体" w:hint="eastAsia"/>
          <w:sz w:val="28"/>
          <w:szCs w:val="28"/>
        </w:rPr>
        <w:t>48</w:t>
      </w:r>
      <w:r w:rsidRPr="007E555F">
        <w:rPr>
          <w:rFonts w:ascii="宋体" w:hAnsi="宋体" w:hint="eastAsia"/>
          <w:sz w:val="28"/>
          <w:szCs w:val="28"/>
        </w:rPr>
        <w:t>×</w:t>
      </w:r>
      <w:r w:rsidRPr="007E555F">
        <w:rPr>
          <w:rFonts w:ascii="宋体" w:hAnsi="宋体" w:hint="eastAsia"/>
          <w:sz w:val="28"/>
          <w:szCs w:val="28"/>
        </w:rPr>
        <w:t>3.5</w:t>
      </w:r>
      <w:r w:rsidRPr="007E555F">
        <w:rPr>
          <w:rFonts w:ascii="宋体" w:hAnsi="宋体" w:hint="eastAsia"/>
          <w:sz w:val="28"/>
          <w:szCs w:val="28"/>
        </w:rPr>
        <w:t>焊管，材质</w:t>
      </w:r>
      <w:r w:rsidRPr="007E555F">
        <w:rPr>
          <w:rFonts w:ascii="宋体" w:hAnsi="宋体" w:hint="eastAsia"/>
          <w:sz w:val="28"/>
          <w:szCs w:val="28"/>
        </w:rPr>
        <w:t>Q235-A</w:t>
      </w:r>
      <w:r w:rsidRPr="007E555F">
        <w:rPr>
          <w:rFonts w:ascii="宋体" w:hAnsi="宋体" w:hint="eastAsia"/>
          <w:sz w:val="28"/>
          <w:szCs w:val="28"/>
        </w:rPr>
        <w:t>级，钢管的长度不得超过</w:t>
      </w:r>
      <w:r w:rsidRPr="007E555F">
        <w:rPr>
          <w:rFonts w:ascii="宋体" w:hAnsi="宋体" w:hint="eastAsia"/>
          <w:sz w:val="28"/>
          <w:szCs w:val="28"/>
        </w:rPr>
        <w:t>6500mm(</w:t>
      </w:r>
      <w:r w:rsidRPr="007E555F">
        <w:rPr>
          <w:rFonts w:ascii="宋体" w:hAnsi="宋体" w:hint="eastAsia"/>
          <w:sz w:val="28"/>
          <w:szCs w:val="28"/>
        </w:rPr>
        <w:t>最大重量≤</w:t>
      </w:r>
      <w:r w:rsidRPr="007E555F">
        <w:rPr>
          <w:rFonts w:ascii="宋体" w:hAnsi="宋体" w:hint="eastAsia"/>
          <w:sz w:val="28"/>
          <w:szCs w:val="28"/>
        </w:rPr>
        <w:t>25kg)</w:t>
      </w:r>
      <w:r w:rsidRPr="007E555F">
        <w:rPr>
          <w:rFonts w:ascii="宋体" w:hAnsi="宋体" w:hint="eastAsia"/>
          <w:sz w:val="28"/>
          <w:szCs w:val="28"/>
        </w:rPr>
        <w:t>。</w:t>
      </w:r>
    </w:p>
    <w:p w:rsidR="007E555F" w:rsidRPr="007E555F" w:rsidP="007E555F">
      <w:pPr>
        <w:pStyle w:val="ListParagraph"/>
        <w:ind w:firstLine="0" w:firstLineChars="0"/>
        <w:rPr>
          <w:rFonts w:ascii="宋体" w:hAnsi="宋体"/>
          <w:sz w:val="28"/>
          <w:szCs w:val="28"/>
        </w:rPr>
      </w:pPr>
      <w:r w:rsidRPr="007E555F">
        <w:rPr>
          <w:rFonts w:ascii="宋体" w:hAnsi="宋体" w:hint="eastAsia"/>
          <w:sz w:val="28"/>
          <w:szCs w:val="28"/>
        </w:rPr>
        <w:t>4.</w:t>
      </w:r>
      <w:r w:rsidR="00346600">
        <w:rPr>
          <w:rFonts w:ascii="宋体" w:hAnsi="宋体" w:hint="eastAsia"/>
          <w:sz w:val="28"/>
          <w:szCs w:val="28"/>
        </w:rPr>
        <w:t>8</w:t>
      </w:r>
      <w:r w:rsidRPr="007E555F">
        <w:rPr>
          <w:rFonts w:ascii="宋体" w:hAnsi="宋体" w:hint="eastAsia"/>
          <w:sz w:val="28"/>
          <w:szCs w:val="28"/>
        </w:rPr>
        <w:t>.2</w:t>
      </w:r>
      <w:r w:rsidRPr="007E555F">
        <w:rPr>
          <w:rFonts w:ascii="宋体" w:hAnsi="宋体" w:hint="eastAsia"/>
          <w:sz w:val="28"/>
          <w:szCs w:val="28"/>
        </w:rPr>
        <w:t>、采用的旧钢管应检查其锈蚀程度，当锈蚀程度超过表</w:t>
      </w:r>
      <w:r w:rsidRPr="007E555F">
        <w:rPr>
          <w:rFonts w:ascii="宋体" w:hAnsi="宋体" w:hint="eastAsia"/>
          <w:sz w:val="28"/>
          <w:szCs w:val="28"/>
        </w:rPr>
        <w:t>1</w:t>
      </w:r>
      <w:r w:rsidRPr="007E555F">
        <w:rPr>
          <w:rFonts w:ascii="宋体" w:hAnsi="宋体" w:hint="eastAsia"/>
          <w:sz w:val="28"/>
          <w:szCs w:val="28"/>
        </w:rPr>
        <w:t>规定的数值时，不得使用。</w:t>
      </w:r>
    </w:p>
    <w:p w:rsidR="00243E97" w:rsidP="007E555F">
      <w:pPr>
        <w:pStyle w:val="ListParagraph"/>
        <w:ind w:firstLine="0" w:firstLineChars="0"/>
        <w:rPr>
          <w:rFonts w:ascii="宋体" w:hAnsi="宋体"/>
          <w:sz w:val="28"/>
          <w:szCs w:val="28"/>
        </w:rPr>
      </w:pPr>
      <w:r w:rsidRPr="007E555F">
        <w:rPr>
          <w:rFonts w:ascii="宋体" w:hAnsi="宋体" w:hint="eastAsia"/>
          <w:sz w:val="28"/>
          <w:szCs w:val="28"/>
        </w:rPr>
        <w:t>4.</w:t>
      </w:r>
      <w:r w:rsidR="00346600">
        <w:rPr>
          <w:rFonts w:ascii="宋体" w:hAnsi="宋体" w:hint="eastAsia"/>
          <w:sz w:val="28"/>
          <w:szCs w:val="28"/>
        </w:rPr>
        <w:t>8</w:t>
      </w:r>
      <w:r>
        <w:rPr>
          <w:rFonts w:ascii="宋体" w:hAnsi="宋体" w:hint="eastAsia"/>
          <w:sz w:val="28"/>
          <w:szCs w:val="28"/>
        </w:rPr>
        <w:t>.3</w:t>
      </w:r>
      <w:r w:rsidRPr="007E555F">
        <w:rPr>
          <w:rFonts w:ascii="宋体" w:hAnsi="宋体" w:hint="eastAsia"/>
          <w:sz w:val="28"/>
          <w:szCs w:val="28"/>
        </w:rPr>
        <w:t>、钢管变形不得超过表1规定的数值。</w:t>
      </w:r>
    </w:p>
    <w:p w:rsidR="007E555F" w:rsidP="007E555F">
      <w:pPr>
        <w:pStyle w:val="ListParagraph"/>
        <w:ind w:firstLine="0" w:firstLineChars="0"/>
        <w:jc w:val="center"/>
        <w:rPr>
          <w:rFonts w:ascii="宋体" w:hAnsi="宋体"/>
          <w:sz w:val="28"/>
          <w:szCs w:val="28"/>
        </w:rPr>
      </w:pPr>
      <w:r w:rsidRPr="007E555F">
        <w:rPr>
          <w:rFonts w:ascii="宋体" w:hAnsi="宋体" w:hint="eastAsia"/>
          <w:sz w:val="28"/>
          <w:szCs w:val="28"/>
        </w:rPr>
        <w:t>表</w:t>
      </w:r>
      <w:r w:rsidRPr="007E555F">
        <w:rPr>
          <w:rFonts w:ascii="宋体" w:hAnsi="宋体" w:hint="eastAsia"/>
          <w:sz w:val="28"/>
          <w:szCs w:val="28"/>
        </w:rPr>
        <w:t>1</w:t>
      </w:r>
      <w:r w:rsidRPr="007E555F">
        <w:rPr>
          <w:rFonts w:ascii="宋体" w:hAnsi="宋体" w:hint="eastAsia"/>
          <w:sz w:val="28"/>
          <w:szCs w:val="28"/>
        </w:rPr>
        <w:t>：钢管的允许偏差</w:t>
      </w:r>
    </w:p>
    <w:tbl>
      <w:tblPr>
        <w:tblStyle w:val="TableNormal"/>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8"/>
        <w:gridCol w:w="750"/>
        <w:gridCol w:w="1238"/>
        <w:gridCol w:w="1079"/>
        <w:gridCol w:w="3776"/>
        <w:gridCol w:w="1977"/>
      </w:tblGrid>
      <w:tr w:rsidTr="007E555F">
        <w:tblPrEx>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567"/>
        </w:trPr>
        <w:tc>
          <w:tcPr>
            <w:tcW w:w="46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序号</w:t>
            </w:r>
          </w:p>
        </w:tc>
        <w:tc>
          <w:tcPr>
            <w:tcW w:w="1988" w:type="dxa"/>
            <w:gridSpan w:val="2"/>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项</w:t>
            </w:r>
            <w:r>
              <w:rPr>
                <w:rFonts w:ascii="宋体" w:hAnsi="宋体" w:hint="eastAsia"/>
              </w:rPr>
              <w:t xml:space="preserve"> </w:t>
            </w:r>
            <w:r>
              <w:rPr>
                <w:rFonts w:ascii="宋体" w:hAnsi="宋体" w:hint="eastAsia"/>
              </w:rPr>
              <w:t>目</w:t>
            </w:r>
          </w:p>
        </w:tc>
        <w:tc>
          <w:tcPr>
            <w:tcW w:w="1079" w:type="dxa"/>
            <w:tcBorders>
              <w:top w:val="single" w:sz="4" w:space="0" w:color="auto"/>
              <w:left w:val="single" w:sz="4" w:space="0" w:color="auto"/>
              <w:bottom w:val="single" w:sz="4" w:space="0" w:color="auto"/>
              <w:right w:val="single" w:sz="4" w:space="0" w:color="auto"/>
            </w:tcBorders>
            <w:vAlign w:val="center"/>
            <w:hideMark/>
          </w:tcPr>
          <w:p w:rsidR="007E555F">
            <w:pPr>
              <w:pStyle w:val="Normal0"/>
              <w:jc w:val="center"/>
              <w:rPr>
                <w:rFonts w:ascii="宋体" w:hAnsi="宋体"/>
                <w:sz w:val="24"/>
                <w:szCs w:val="24"/>
              </w:rPr>
            </w:pPr>
            <w:r>
              <w:rPr>
                <w:rFonts w:ascii="宋体" w:hAnsi="宋体" w:hint="eastAsia"/>
              </w:rPr>
              <w:t>允许偏差</w:t>
            </w:r>
          </w:p>
          <w:p w:rsidR="007E555F">
            <w:pPr>
              <w:pStyle w:val="Normal0"/>
              <w:spacing w:after="120"/>
              <w:jc w:val="center"/>
              <w:rPr>
                <w:rFonts w:ascii="宋体" w:hAnsi="宋体"/>
                <w:sz w:val="24"/>
                <w:szCs w:val="24"/>
              </w:rPr>
            </w:pPr>
            <w:r>
              <w:rPr>
                <w:rFonts w:ascii="宋体" w:hAnsi="宋体" w:hint="eastAsia"/>
              </w:rPr>
              <w:t>⊿</w:t>
            </w:r>
            <w:r>
              <w:rPr>
                <w:rFonts w:ascii="宋体" w:hAnsi="宋体" w:hint="eastAsia"/>
              </w:rPr>
              <w:t>(mm)</w:t>
            </w:r>
          </w:p>
        </w:tc>
        <w:tc>
          <w:tcPr>
            <w:tcW w:w="3776"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示</w:t>
            </w:r>
            <w:r>
              <w:rPr>
                <w:rFonts w:ascii="宋体" w:hAnsi="宋体" w:hint="eastAsia"/>
              </w:rPr>
              <w:t xml:space="preserve"> </w:t>
            </w:r>
            <w:r>
              <w:rPr>
                <w:rFonts w:ascii="宋体" w:hAnsi="宋体" w:hint="eastAsia"/>
              </w:rPr>
              <w:t>意</w:t>
            </w:r>
            <w:r>
              <w:rPr>
                <w:rFonts w:ascii="宋体" w:hAnsi="宋体" w:hint="eastAsia"/>
              </w:rPr>
              <w:t xml:space="preserve"> </w:t>
            </w:r>
            <w:r>
              <w:rPr>
                <w:rFonts w:ascii="宋体" w:hAnsi="宋体" w:hint="eastAsia"/>
              </w:rPr>
              <w:t>图</w:t>
            </w:r>
          </w:p>
        </w:tc>
        <w:tc>
          <w:tcPr>
            <w:tcW w:w="1977"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检查工具</w:t>
            </w:r>
          </w:p>
        </w:tc>
      </w:tr>
      <w:tr w:rsidTr="007E555F">
        <w:tblPrEx>
          <w:tblW w:w="9288" w:type="dxa"/>
          <w:tblLook w:val="04A0"/>
        </w:tblPrEx>
        <w:trPr>
          <w:cantSplit/>
          <w:trHeight w:val="567"/>
        </w:trPr>
        <w:tc>
          <w:tcPr>
            <w:tcW w:w="46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1</w:t>
            </w:r>
          </w:p>
        </w:tc>
        <w:tc>
          <w:tcPr>
            <w:tcW w:w="750" w:type="dxa"/>
            <w:vMerge w:val="restart"/>
            <w:tcBorders>
              <w:top w:val="single" w:sz="4" w:space="0" w:color="auto"/>
              <w:left w:val="single" w:sz="4" w:space="0" w:color="auto"/>
              <w:bottom w:val="single" w:sz="4" w:space="0" w:color="auto"/>
              <w:right w:val="single" w:sz="4" w:space="0" w:color="auto"/>
            </w:tcBorders>
            <w:vAlign w:val="center"/>
            <w:hideMark/>
          </w:tcPr>
          <w:p w:rsidR="007E555F">
            <w:pPr>
              <w:pStyle w:val="Normal0"/>
              <w:jc w:val="center"/>
              <w:rPr>
                <w:rFonts w:ascii="宋体" w:hAnsi="宋体"/>
                <w:sz w:val="24"/>
                <w:szCs w:val="24"/>
              </w:rPr>
            </w:pPr>
            <w:r>
              <w:rPr>
                <w:rFonts w:ascii="宋体" w:hAnsi="宋体" w:hint="eastAsia"/>
              </w:rPr>
              <w:t>钢管尺寸</w:t>
            </w:r>
          </w:p>
          <w:p w:rsidR="007E555F">
            <w:pPr>
              <w:pStyle w:val="Normal0"/>
              <w:spacing w:after="120"/>
              <w:jc w:val="center"/>
              <w:rPr>
                <w:rFonts w:ascii="宋体" w:hAnsi="宋体"/>
                <w:sz w:val="24"/>
                <w:szCs w:val="24"/>
              </w:rPr>
            </w:pPr>
            <w:r>
              <w:rPr>
                <w:rFonts w:ascii="宋体" w:hAnsi="宋体" w:hint="eastAsia"/>
              </w:rPr>
              <w:t>(mm)</w:t>
            </w:r>
          </w:p>
        </w:tc>
        <w:tc>
          <w:tcPr>
            <w:tcW w:w="123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外径</w:t>
            </w:r>
            <w:r>
              <w:rPr>
                <w:rFonts w:ascii="宋体" w:hAnsi="宋体" w:hint="eastAsia"/>
              </w:rPr>
              <w:t>48</w:t>
            </w:r>
          </w:p>
        </w:tc>
        <w:tc>
          <w:tcPr>
            <w:tcW w:w="1079"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-0.5</w:t>
            </w:r>
          </w:p>
        </w:tc>
        <w:tc>
          <w:tcPr>
            <w:tcW w:w="3776" w:type="dxa"/>
            <w:tcBorders>
              <w:top w:val="single" w:sz="4" w:space="0" w:color="auto"/>
              <w:left w:val="single" w:sz="4" w:space="0" w:color="auto"/>
              <w:bottom w:val="single" w:sz="4" w:space="0" w:color="auto"/>
              <w:right w:val="single" w:sz="4" w:space="0" w:color="auto"/>
            </w:tcBorders>
            <w:vAlign w:val="center"/>
          </w:tcPr>
          <w:p w:rsidR="007E555F">
            <w:pPr>
              <w:pStyle w:val="Normal0"/>
              <w:jc w:val="center"/>
              <w:rPr>
                <w:rFonts w:ascii="宋体" w:hAnsi="宋体"/>
                <w:sz w:val="24"/>
                <w:szCs w:val="24"/>
              </w:rPr>
            </w:pPr>
          </w:p>
          <w:p w:rsidR="007E555F">
            <w:pPr>
              <w:pStyle w:val="Normal0"/>
              <w:jc w:val="center"/>
              <w:rPr>
                <w:rFonts w:ascii="宋体" w:hAnsi="宋体"/>
              </w:rPr>
            </w:pPr>
          </w:p>
          <w:p w:rsidR="007E555F">
            <w:pPr>
              <w:pStyle w:val="Normal0"/>
              <w:jc w:val="center"/>
              <w:rPr>
                <w:rFonts w:ascii="宋体" w:hAnsi="宋体"/>
              </w:rPr>
            </w:pPr>
          </w:p>
          <w:p w:rsidR="007E555F">
            <w:pPr>
              <w:pStyle w:val="Normal0"/>
              <w:spacing w:after="120"/>
              <w:jc w:val="center"/>
              <w:rPr>
                <w:rFonts w:ascii="宋体" w:hAnsi="宋体"/>
                <w:sz w:val="24"/>
                <w:szCs w:val="24"/>
              </w:rPr>
            </w:pPr>
            <w:r>
              <w:rPr>
                <w:rFonts w:ascii="宋体" w:hAnsi="宋体" w:hint="eastAsia"/>
              </w:rPr>
              <w:t>---</w:t>
            </w:r>
          </w:p>
        </w:tc>
        <w:tc>
          <w:tcPr>
            <w:tcW w:w="1977" w:type="dxa"/>
            <w:vMerge w:val="restart"/>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游标卡尺</w:t>
            </w:r>
          </w:p>
        </w:tc>
      </w:tr>
      <w:tr w:rsidTr="007E555F">
        <w:tblPrEx>
          <w:tblW w:w="9288" w:type="dxa"/>
          <w:tblLook w:val="04A0"/>
        </w:tblPrEx>
        <w:trPr>
          <w:cantSplit/>
          <w:trHeight w:val="567"/>
        </w:trPr>
        <w:tc>
          <w:tcPr>
            <w:tcW w:w="46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E555F">
            <w:pPr>
              <w:pStyle w:val="Normal0"/>
              <w:widowControl/>
              <w:jc w:val="left"/>
              <w:rPr>
                <w:rFonts w:ascii="宋体" w:hAnsi="宋体"/>
                <w:sz w:val="24"/>
                <w:szCs w:val="24"/>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壁厚</w:t>
            </w:r>
            <w:r>
              <w:rPr>
                <w:rFonts w:ascii="宋体" w:hAnsi="宋体" w:hint="eastAsia"/>
              </w:rPr>
              <w:t>3.5</w:t>
            </w:r>
          </w:p>
        </w:tc>
        <w:tc>
          <w:tcPr>
            <w:tcW w:w="1079"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-0.5</w:t>
            </w:r>
          </w:p>
        </w:tc>
        <w:tc>
          <w:tcPr>
            <w:tcW w:w="3776"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E555F">
            <w:pPr>
              <w:pStyle w:val="Normal0"/>
              <w:widowControl/>
              <w:jc w:val="left"/>
              <w:rPr>
                <w:rFonts w:ascii="宋体" w:hAnsi="宋体"/>
                <w:sz w:val="24"/>
                <w:szCs w:val="24"/>
              </w:rPr>
            </w:pPr>
          </w:p>
        </w:tc>
      </w:tr>
      <w:tr w:rsidTr="007E555F">
        <w:tblPrEx>
          <w:tblW w:w="9288" w:type="dxa"/>
          <w:tblLook w:val="04A0"/>
        </w:tblPrEx>
        <w:trPr>
          <w:trHeight w:val="2173"/>
        </w:trPr>
        <w:tc>
          <w:tcPr>
            <w:tcW w:w="46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3</w:t>
            </w:r>
          </w:p>
        </w:tc>
        <w:tc>
          <w:tcPr>
            <w:tcW w:w="1988" w:type="dxa"/>
            <w:gridSpan w:val="2"/>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切斜偏差</w:t>
            </w:r>
          </w:p>
        </w:tc>
        <w:tc>
          <w:tcPr>
            <w:tcW w:w="1079"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1.7</w:t>
            </w:r>
          </w:p>
        </w:tc>
        <w:tc>
          <w:tcPr>
            <w:tcW w:w="3776" w:type="dxa"/>
            <w:tcBorders>
              <w:top w:val="single" w:sz="4" w:space="0" w:color="auto"/>
              <w:left w:val="single" w:sz="4" w:space="0" w:color="auto"/>
              <w:bottom w:val="single" w:sz="4" w:space="0" w:color="auto"/>
              <w:right w:val="single" w:sz="4" w:space="0" w:color="auto"/>
            </w:tcBorders>
          </w:tcPr>
          <w:p w:rsidR="007E555F">
            <w:pPr>
              <w:pStyle w:val="Normal0"/>
              <w:jc w:val="center"/>
              <w:rPr>
                <w:rFonts w:ascii="宋体" w:hAnsi="宋体"/>
                <w:sz w:val="24"/>
                <w:szCs w:val="24"/>
              </w:rPr>
            </w:pPr>
            <w:r>
              <w:rPr>
                <w:sz w:val="24"/>
                <w:szCs w:val="24"/>
              </w:rPr>
              <w:pict>
                <v:group id="_x0000_s1040" style="width:99pt;height:62.4pt;margin-top:27.1pt;margin-left:21.6pt;position:absolute;z-index:251658240" coordorigin="5760,5652" coordsize="1980,1248">
                  <v:line id="_x0000_s1041" style="position:absolute" from="6120,5964" to="6120,6744"/>
                  <v:line id="_x0000_s1042" style="position:absolute" from="6480,5964" to="6480,6744"/>
                  <v:line id="_x0000_s1043" style="position:absolute" from="7200,5652" to="7200,6744"/>
                  <v:line id="_x0000_s1044" style="position:absolute" from="7560,5652" to="7560,6744"/>
                  <v:line id="_x0000_s1045" style="position:absolute" from="6120,5964" to="6480,5964"/>
                  <v:line id="_x0000_s1046" style="position:absolute" from="7200,5652" to="7560,5652"/>
                  <v:line id="_x0000_s1047" style="flip:y;position:absolute" from="6480,5652" to="7200,5964"/>
                  <v:line id="_x0000_s1048" style="position:absolute" from="5940,6744" to="6660,6744"/>
                  <v:line id="_x0000_s1049" style="position:absolute" from="7020,6744" to="7740,6744"/>
                  <v:line id="_x0000_s1050" style="flip:y;position:absolute" from="6660,6588" to="6660,6744"/>
                  <v:line id="_x0000_s1051" style="position:absolute" from="7020,6744" to="7020,6900"/>
                  <v:line id="_x0000_s1052" style="position:absolute" from="6660,6588" to="7020,6900"/>
                  <v:line id="_x0000_s1053" style="flip:x;position:absolute" from="5760,5652" to="7020,5652"/>
                  <v:line id="_x0000_s1054" style="flip:x;position:absolute" from="5760,5964" to="5940,5964"/>
                  <v:line id="_x0000_s1055" style="position:absolute" from="5760,5652" to="5760,5964"/>
                  <v:line id="_x0000_s1056" style="flip:x;position:absolute" from="6120,5964" to="6300,6120"/>
                  <v:line id="_x0000_s1057" style="flip:x;position:absolute" from="6120,5964" to="6480,6276"/>
                  <v:line id="_x0000_s1058" style="flip:x;position:absolute" from="6120,6120" to="6480,6432"/>
                  <v:line id="_x0000_s1059" style="flip:x;position:absolute" from="6120,6432" to="6480,6744"/>
                  <v:line id="_x0000_s1060" style="flip:x;position:absolute" from="6120,6276" to="6480,6588"/>
                  <v:line id="_x0000_s1061" style="flip:x;position:absolute" from="6300,6588" to="6480,6744"/>
                  <v:line id="_x0000_s1062" style="flip:x;position:absolute" from="7200,5652" to="7380,5808"/>
                  <v:line id="_x0000_s1063" style="flip:x;position:absolute" from="7200,5652" to="7560,5964"/>
                  <v:line id="_x0000_s1064" style="flip:x;position:absolute" from="7200,5808" to="7560,6120"/>
                  <v:line id="_x0000_s1065" style="flip:x;position:absolute" from="7200,6120" to="7560,6432"/>
                  <v:line id="_x0000_s1066" style="flip:x;position:absolute" from="7200,6432" to="7560,6744"/>
                  <v:line id="_x0000_s1067" style="flip:x;position:absolute" from="7200,5964" to="7560,6276"/>
                  <v:line id="_x0000_s1068" style="flip:x;position:absolute" from="7200,6276" to="7560,6588"/>
                </v:group>
              </w:pict>
            </w:r>
          </w:p>
          <w:p w:rsidR="007E555F">
            <w:pPr>
              <w:pStyle w:val="Normal0"/>
              <w:rPr>
                <w:rFonts w:ascii="宋体" w:hAnsi="宋体"/>
              </w:rPr>
            </w:pPr>
          </w:p>
          <w:p w:rsidR="007E555F">
            <w:pPr>
              <w:pStyle w:val="Normal0"/>
              <w:spacing w:after="120"/>
              <w:rPr>
                <w:rFonts w:ascii="宋体" w:hAnsi="宋体"/>
                <w:sz w:val="24"/>
                <w:szCs w:val="24"/>
              </w:rPr>
            </w:pPr>
            <w:r>
              <w:rPr>
                <w:rFonts w:ascii="宋体" w:hAnsi="宋体" w:hint="eastAsia"/>
              </w:rPr>
              <w:t xml:space="preserve">  </w:t>
            </w:r>
            <w:r>
              <w:rPr>
                <w:rFonts w:ascii="宋体" w:hAnsi="宋体" w:hint="eastAsia"/>
              </w:rPr>
              <w:t>⊿</w:t>
            </w:r>
          </w:p>
        </w:tc>
        <w:tc>
          <w:tcPr>
            <w:tcW w:w="1977" w:type="dxa"/>
            <w:tcBorders>
              <w:top w:val="single" w:sz="4" w:space="0" w:color="auto"/>
              <w:left w:val="single" w:sz="4" w:space="0" w:color="auto"/>
              <w:bottom w:val="single" w:sz="4" w:space="0" w:color="auto"/>
              <w:right w:val="single" w:sz="4" w:space="0" w:color="auto"/>
            </w:tcBorders>
            <w:vAlign w:val="center"/>
            <w:hideMark/>
          </w:tcPr>
          <w:p w:rsidR="007E555F">
            <w:pPr>
              <w:pStyle w:val="Normal0"/>
              <w:jc w:val="center"/>
              <w:rPr>
                <w:rFonts w:ascii="宋体" w:hAnsi="宋体"/>
                <w:sz w:val="24"/>
                <w:szCs w:val="24"/>
              </w:rPr>
            </w:pPr>
            <w:r>
              <w:rPr>
                <w:rFonts w:ascii="宋体" w:hAnsi="宋体" w:hint="eastAsia"/>
              </w:rPr>
              <w:t>塞尺</w:t>
            </w:r>
          </w:p>
          <w:p w:rsidR="007E555F">
            <w:pPr>
              <w:pStyle w:val="Normal0"/>
              <w:spacing w:after="120"/>
              <w:jc w:val="center"/>
              <w:rPr>
                <w:rFonts w:ascii="宋体" w:hAnsi="宋体"/>
                <w:sz w:val="24"/>
                <w:szCs w:val="24"/>
              </w:rPr>
            </w:pPr>
            <w:r>
              <w:rPr>
                <w:rFonts w:ascii="宋体" w:hAnsi="宋体" w:hint="eastAsia"/>
              </w:rPr>
              <w:t>拐角尺</w:t>
            </w:r>
          </w:p>
        </w:tc>
      </w:tr>
    </w:tbl>
    <w:p>
      <w:pPr>
        <w:sectPr w:rsidSect="00004635">
          <w:type w:val="nextPage"/>
          <w:pgSz w:w="11906" w:h="16838"/>
          <w:pgMar w:top="1701" w:right="1800" w:bottom="1702" w:left="1800" w:header="851" w:footer="992" w:gutter="0"/>
          <w:pgNumType w:start="9"/>
          <w:cols w:space="425"/>
          <w:titlePg w:val="0"/>
          <w:docGrid w:type="lines" w:linePitch="312"/>
        </w:sectPr>
      </w:pPr>
    </w:p>
    <w:tbl>
      <w:tblPr>
        <w:tblStyle w:val="TableNormal"/>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8"/>
        <w:gridCol w:w="1988"/>
        <w:gridCol w:w="1079"/>
        <w:gridCol w:w="3776"/>
        <w:gridCol w:w="1977"/>
      </w:tblGrid>
      <w:tr w:rsidTr="007E555F">
        <w:tblPrEx>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2268"/>
        </w:trPr>
        <w:tc>
          <w:tcPr>
            <w:tcW w:w="46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4</w:t>
            </w:r>
          </w:p>
        </w:tc>
        <w:tc>
          <w:tcPr>
            <w:tcW w:w="198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锈蚀深度</w:t>
            </w:r>
          </w:p>
        </w:tc>
        <w:tc>
          <w:tcPr>
            <w:tcW w:w="1079"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w:t>
            </w:r>
            <w:r>
              <w:rPr>
                <w:rFonts w:ascii="宋体" w:hAnsi="宋体" w:hint="eastAsia"/>
              </w:rPr>
              <w:t>0.5</w:t>
            </w:r>
          </w:p>
        </w:tc>
        <w:tc>
          <w:tcPr>
            <w:tcW w:w="3776" w:type="dxa"/>
            <w:tcBorders>
              <w:top w:val="single" w:sz="4" w:space="0" w:color="auto"/>
              <w:left w:val="single" w:sz="4" w:space="0" w:color="auto"/>
              <w:bottom w:val="single" w:sz="4" w:space="0" w:color="auto"/>
              <w:right w:val="single" w:sz="4" w:space="0" w:color="auto"/>
            </w:tcBorders>
            <w:hideMark/>
          </w:tcPr>
          <w:p w:rsidR="007E555F">
            <w:pPr>
              <w:pStyle w:val="Normal0"/>
              <w:rPr>
                <w:rFonts w:ascii="宋体" w:hAnsi="宋体"/>
                <w:sz w:val="24"/>
                <w:szCs w:val="24"/>
              </w:rPr>
            </w:pPr>
            <w:r>
              <w:rPr>
                <w:rFonts w:ascii="宋体" w:hAnsi="宋体" w:hint="eastAsia"/>
              </w:rPr>
              <w:t xml:space="preserve">      </w:t>
            </w:r>
            <w:r>
              <w:rPr>
                <w:rFonts w:ascii="宋体" w:hAnsi="宋体" w:hint="eastAsia"/>
              </w:rPr>
              <w:t>⊿</w:t>
            </w:r>
          </w:p>
          <w:p w:rsidR="007E555F">
            <w:pPr>
              <w:pStyle w:val="Normal0"/>
              <w:spacing w:after="120"/>
              <w:jc w:val="center"/>
              <w:rPr>
                <w:rFonts w:ascii="宋体" w:hAnsi="宋体"/>
                <w:sz w:val="24"/>
                <w:szCs w:val="24"/>
              </w:rPr>
            </w:pPr>
            <w:r>
              <w:pict>
                <v:group id="_x0000_s1069" style="width:117pt;height:85.8pt;margin-top:3.95pt;margin-left:21.85pt;position:absolute;z-index:251659264" coordorigin="5760,7680" coordsize="2340,1716">
                  <v:line id="_x0000_s1070" style="position:absolute" from="6120,7992" to="6120,8304"/>
                  <v:line id="_x0000_s1071" style="position:absolute" from="5940,8460" to="5940,9084"/>
                  <v:line id="_x0000_s1072" style="flip:x;position:absolute" from="5940,8304" to="6120,8460"/>
                  <v:line id="_x0000_s1073" style="position:absolute" from="6120,7992" to="7740,7992"/>
                  <v:line id="_x0000_s1074" style="position:absolute" from="6300,7992" to="6300,9084"/>
                  <v:line id="_x0000_s1075" style="position:absolute" from="7740,7992" to="7740,9084"/>
                  <v:line id="_x0000_s1076" style="position:absolute" from="7380,7992" to="7380,9084"/>
                  <v:line id="_x0000_s1077" style="position:absolute" from="5760,9084" to="6840,9084"/>
                  <v:line id="_x0000_s1078" style="position:absolute" from="7020,9084" to="8100,9084"/>
                  <v:line id="_x0000_s1079" style="flip:y;position:absolute" from="6840,8772" to="6840,9084"/>
                  <v:line id="_x0000_s1080" style="position:absolute" from="7020,9084" to="7020,9396"/>
                  <v:line id="_x0000_s1081" style="position:absolute" from="6840,8772" to="7020,9396"/>
                  <v:line id="_x0000_s1082" style="flip:y;position:absolute" from="5940,7680" to="5940,8304"/>
                  <v:line id="_x0000_s1083" style="flip:y;position:absolute" from="6120,7680" to="6120,7836"/>
                  <v:line id="_x0000_s1084" style="position:absolute" from="5940,7680" to="6120,7680"/>
                  <v:line id="_x0000_s1085" style="flip:x;position:absolute" from="6120,7992" to="6300,8148"/>
                  <v:line id="_x0000_s1086" style="flip:x;position:absolute" from="5940,8304" to="6300,8616"/>
                  <v:line id="_x0000_s1087" style="flip:x;position:absolute" from="5940,8616" to="6300,8928"/>
                  <v:line id="_x0000_s1088" style="flip:x;position:absolute" from="7380,7992" to="7560,8304"/>
                  <v:line id="_x0000_s1089" style="flip:x;position:absolute" from="7380,8304" to="7740,8772"/>
                  <v:line id="_x0000_s1090" style="flip:x;position:absolute" from="7560,8772" to="7740,9084"/>
                </v:group>
              </w:pict>
            </w:r>
          </w:p>
        </w:tc>
        <w:tc>
          <w:tcPr>
            <w:tcW w:w="1977"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游标卡尺</w:t>
            </w:r>
          </w:p>
        </w:tc>
      </w:tr>
      <w:tr w:rsidTr="007E555F">
        <w:tblPrEx>
          <w:tblW w:w="9288" w:type="dxa"/>
          <w:tblLook w:val="04A0"/>
        </w:tblPrEx>
        <w:trPr>
          <w:trHeight w:val="2268"/>
        </w:trPr>
        <w:tc>
          <w:tcPr>
            <w:tcW w:w="46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5</w:t>
            </w:r>
          </w:p>
        </w:tc>
        <w:tc>
          <w:tcPr>
            <w:tcW w:w="1988" w:type="dxa"/>
            <w:tcBorders>
              <w:top w:val="single" w:sz="4" w:space="0" w:color="auto"/>
              <w:left w:val="single" w:sz="4" w:space="0" w:color="auto"/>
              <w:bottom w:val="single" w:sz="4" w:space="0" w:color="auto"/>
              <w:right w:val="single" w:sz="4" w:space="0" w:color="auto"/>
            </w:tcBorders>
            <w:vAlign w:val="center"/>
            <w:hideMark/>
          </w:tcPr>
          <w:p w:rsidR="007E555F">
            <w:pPr>
              <w:pStyle w:val="Normal0"/>
              <w:jc w:val="center"/>
              <w:rPr>
                <w:rFonts w:ascii="宋体" w:hAnsi="宋体"/>
                <w:sz w:val="24"/>
                <w:szCs w:val="24"/>
              </w:rPr>
            </w:pPr>
            <w:r>
              <w:rPr>
                <w:rFonts w:ascii="宋体" w:hAnsi="宋体" w:hint="eastAsia"/>
              </w:rPr>
              <w:t>端部弯曲</w:t>
            </w:r>
          </w:p>
          <w:p w:rsidR="007E555F">
            <w:pPr>
              <w:pStyle w:val="Normal0"/>
              <w:spacing w:after="120"/>
              <w:jc w:val="center"/>
              <w:rPr>
                <w:rFonts w:ascii="宋体" w:hAnsi="宋体"/>
                <w:sz w:val="24"/>
                <w:szCs w:val="24"/>
              </w:rPr>
            </w:pPr>
            <w:r>
              <w:rPr>
                <w:rFonts w:ascii="宋体" w:hAnsi="宋体" w:hint="eastAsia"/>
              </w:rPr>
              <w:t>l</w:t>
            </w:r>
            <w:r>
              <w:rPr>
                <w:rFonts w:ascii="宋体" w:hAnsi="宋体" w:hint="eastAsia"/>
              </w:rPr>
              <w:t>≤</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hAnsi="宋体" w:hint="eastAsia"/>
                </w:rPr>
                <w:t>1.5m</w:t>
              </w:r>
            </w:smartTag>
          </w:p>
        </w:tc>
        <w:tc>
          <w:tcPr>
            <w:tcW w:w="1079"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w:t>
            </w:r>
            <w:r>
              <w:rPr>
                <w:rFonts w:ascii="宋体" w:hAnsi="宋体" w:hint="eastAsia"/>
              </w:rPr>
              <w:t>5</w:t>
            </w:r>
          </w:p>
        </w:tc>
        <w:tc>
          <w:tcPr>
            <w:tcW w:w="3776" w:type="dxa"/>
            <w:tcBorders>
              <w:top w:val="single" w:sz="4" w:space="0" w:color="auto"/>
              <w:left w:val="single" w:sz="4" w:space="0" w:color="auto"/>
              <w:bottom w:val="single" w:sz="4" w:space="0" w:color="auto"/>
              <w:right w:val="single" w:sz="4" w:space="0" w:color="auto"/>
            </w:tcBorders>
          </w:tcPr>
          <w:p w:rsidR="007E555F">
            <w:pPr>
              <w:pStyle w:val="Normal0"/>
              <w:jc w:val="center"/>
              <w:rPr>
                <w:rFonts w:ascii="宋体" w:hAnsi="宋体"/>
                <w:sz w:val="24"/>
                <w:szCs w:val="24"/>
              </w:rPr>
            </w:pPr>
            <w:r>
              <w:rPr>
                <w:sz w:val="24"/>
                <w:szCs w:val="24"/>
              </w:rPr>
              <w:pict>
                <v:group id="_x0000_s1091" style="width:117pt;height:31.2pt;margin-top:41.1pt;margin-left:21.6pt;position:absolute;z-index:251660288" coordorigin="5760,10488" coordsize="2340,624">
                  <v:line id="_x0000_s1092" style="position:absolute" from="5765,10647" to="5945,10647"/>
                  <v:group id="_x0000_s1093" style="width:2340;height:624;left:5760;position:absolute;top:10488" coordorigin="5760,10488" coordsize="2340,624">
                    <v:line id="_x0000_s1094" style="position:absolute" from="5940,10488" to="6660,10800"/>
                    <v:line id="_x0000_s1095" style="position:absolute" from="5940,10644" to="6660,10956"/>
                    <v:line id="_x0000_s1096" style="position:absolute" from="6660,10800" to="8100,10800"/>
                    <v:line id="_x0000_s1097" style="position:absolute" from="6660,10956" to="8100,10956"/>
                    <v:line id="_x0000_s1098" style="position:absolute" from="5940,10488" to="5940,10644"/>
                    <v:line id="_x0000_s1099" style="position:absolute" from="8100,10800" to="8100,10956"/>
                    <v:line id="_x0000_s1100" style="flip:x;position:absolute" from="5760,10956" to="6480,10956"/>
                    <v:line id="_x0000_s1101" style="position:absolute" from="5940,10644" to="5940,11112"/>
                    <v:line id="_x0000_s1102" style="position:absolute" from="6660,10956" to="6660,11112"/>
                    <v:line id="_x0000_s1103" style="position:absolute" from="5940,11112" to="6660,11112">
                      <v:stroke startarrow="oval" endarrow="oval"/>
                    </v:line>
                    <v:line id="_x0000_s1104" style="position:absolute" from="5760,10644" to="5760,10956">
                      <v:stroke startarrow="oval" endarrow="oval"/>
                    </v:line>
                  </v:group>
                </v:group>
              </w:pict>
            </w:r>
          </w:p>
          <w:p w:rsidR="007E555F">
            <w:pPr>
              <w:pStyle w:val="Normal0"/>
              <w:rPr>
                <w:rFonts w:ascii="宋体" w:hAnsi="宋体"/>
              </w:rPr>
            </w:pPr>
          </w:p>
          <w:p w:rsidR="007E555F">
            <w:pPr>
              <w:pStyle w:val="Normal0"/>
              <w:rPr>
                <w:rFonts w:ascii="宋体" w:hAnsi="宋体"/>
              </w:rPr>
            </w:pPr>
          </w:p>
          <w:p w:rsidR="007E555F">
            <w:pPr>
              <w:pStyle w:val="Normal0"/>
              <w:rPr>
                <w:rFonts w:ascii="宋体" w:hAnsi="宋体"/>
              </w:rPr>
            </w:pPr>
            <w:r>
              <w:rPr>
                <w:rFonts w:ascii="宋体" w:hAnsi="宋体" w:hint="eastAsia"/>
              </w:rPr>
              <w:t xml:space="preserve">  </w:t>
            </w:r>
            <w:r>
              <w:rPr>
                <w:rFonts w:ascii="宋体" w:hAnsi="宋体" w:hint="eastAsia"/>
              </w:rPr>
              <w:t>⊿</w:t>
            </w:r>
          </w:p>
          <w:p w:rsidR="007E555F">
            <w:pPr>
              <w:pStyle w:val="Normal0"/>
              <w:tabs>
                <w:tab w:val="left" w:pos="923"/>
              </w:tabs>
              <w:spacing w:after="120"/>
              <w:rPr>
                <w:rFonts w:ascii="宋体" w:hAnsi="宋体"/>
                <w:sz w:val="24"/>
                <w:szCs w:val="24"/>
              </w:rPr>
            </w:pPr>
            <w:r>
              <w:rPr>
                <w:rFonts w:ascii="宋体" w:hAnsi="宋体" w:hint="eastAsia"/>
              </w:rPr>
              <w:tab/>
              <w:t>L</w:t>
            </w:r>
          </w:p>
        </w:tc>
        <w:tc>
          <w:tcPr>
            <w:tcW w:w="1977"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钢板尺</w:t>
            </w:r>
          </w:p>
        </w:tc>
      </w:tr>
      <w:tr w:rsidTr="007E555F">
        <w:tblPrEx>
          <w:tblW w:w="9288" w:type="dxa"/>
          <w:tblLook w:val="04A0"/>
        </w:tblPrEx>
        <w:trPr>
          <w:cantSplit/>
          <w:trHeight w:val="1418"/>
        </w:trPr>
        <w:tc>
          <w:tcPr>
            <w:tcW w:w="468"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6</w:t>
            </w:r>
          </w:p>
        </w:tc>
        <w:tc>
          <w:tcPr>
            <w:tcW w:w="1988" w:type="dxa"/>
            <w:tcBorders>
              <w:top w:val="single" w:sz="4" w:space="0" w:color="auto"/>
              <w:left w:val="single" w:sz="4" w:space="0" w:color="auto"/>
              <w:bottom w:val="single" w:sz="4" w:space="0" w:color="auto"/>
              <w:right w:val="single" w:sz="4" w:space="0" w:color="auto"/>
            </w:tcBorders>
            <w:vAlign w:val="center"/>
            <w:hideMark/>
          </w:tcPr>
          <w:p w:rsidR="007E555F">
            <w:pPr>
              <w:pStyle w:val="Normal0"/>
              <w:jc w:val="center"/>
              <w:rPr>
                <w:rFonts w:ascii="宋体" w:hAnsi="宋体"/>
                <w:sz w:val="24"/>
                <w:szCs w:val="24"/>
              </w:rPr>
            </w:pPr>
            <w:r>
              <w:rPr>
                <w:rFonts w:ascii="宋体" w:hAnsi="宋体" w:hint="eastAsia"/>
              </w:rPr>
              <w:t>立杆弯曲</w:t>
            </w:r>
          </w:p>
          <w:p w:rsidR="007E555F">
            <w:pPr>
              <w:pStyle w:val="Normal0"/>
              <w:jc w:val="center"/>
              <w:rPr>
                <w:rFonts w:ascii="宋体" w:hAnsi="宋体"/>
              </w:rPr>
            </w:pP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rPr>
                <w:t>3m</w:t>
              </w:r>
            </w:smartTag>
            <w:r>
              <w:rPr>
                <w:rFonts w:ascii="宋体" w:hAnsi="宋体" w:hint="eastAsia"/>
              </w:rPr>
              <w:t>&lt;l</w:t>
            </w:r>
            <w:r>
              <w:rPr>
                <w:rFonts w:ascii="宋体" w:hAnsi="宋体" w:hint="eastAsia"/>
              </w:rPr>
              <w:t>≤</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hAnsi="宋体" w:hint="eastAsia"/>
                </w:rPr>
                <w:t>4m</w:t>
              </w:r>
            </w:smartTag>
          </w:p>
          <w:p w:rsidR="007E555F">
            <w:pPr>
              <w:pStyle w:val="Normal0"/>
              <w:spacing w:after="120"/>
              <w:jc w:val="center"/>
              <w:rPr>
                <w:rFonts w:ascii="宋体" w:hAnsi="宋体"/>
                <w:sz w:val="24"/>
                <w:szCs w:val="24"/>
              </w:rPr>
            </w:pP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hAnsi="宋体" w:hint="eastAsia"/>
                </w:rPr>
                <w:t>4m</w:t>
              </w:r>
            </w:smartTag>
            <w:r>
              <w:rPr>
                <w:rFonts w:ascii="宋体" w:hAnsi="宋体" w:hint="eastAsia"/>
              </w:rPr>
              <w:t>&lt;l</w:t>
            </w:r>
            <w:r>
              <w:rPr>
                <w:rFonts w:ascii="宋体" w:hAnsi="宋体" w:hint="eastAsia"/>
              </w:rPr>
              <w:t>≤</w:t>
            </w:r>
            <w:r>
              <w:rPr>
                <w:rFonts w:ascii="宋体" w:hAnsi="宋体" w:hint="eastAsia"/>
              </w:rPr>
              <w:t>6.5m</w:t>
            </w:r>
          </w:p>
        </w:tc>
        <w:tc>
          <w:tcPr>
            <w:tcW w:w="1079" w:type="dxa"/>
            <w:tcBorders>
              <w:top w:val="single" w:sz="4" w:space="0" w:color="auto"/>
              <w:left w:val="single" w:sz="4" w:space="0" w:color="auto"/>
              <w:bottom w:val="single" w:sz="4" w:space="0" w:color="auto"/>
              <w:right w:val="single" w:sz="4" w:space="0" w:color="auto"/>
            </w:tcBorders>
            <w:vAlign w:val="center"/>
            <w:hideMark/>
          </w:tcPr>
          <w:p w:rsidR="007E555F">
            <w:pPr>
              <w:pStyle w:val="Normal0"/>
              <w:jc w:val="center"/>
              <w:rPr>
                <w:rFonts w:ascii="宋体" w:hAnsi="宋体"/>
                <w:sz w:val="24"/>
                <w:szCs w:val="24"/>
              </w:rPr>
            </w:pPr>
            <w:r>
              <w:rPr>
                <w:rFonts w:ascii="宋体" w:hAnsi="宋体" w:hint="eastAsia"/>
              </w:rPr>
              <w:t>≤</w:t>
            </w:r>
            <w:r>
              <w:rPr>
                <w:rFonts w:ascii="宋体" w:hAnsi="宋体" w:hint="eastAsia"/>
              </w:rPr>
              <w:t>12</w:t>
            </w:r>
          </w:p>
          <w:p w:rsidR="007E555F">
            <w:pPr>
              <w:pStyle w:val="Normal0"/>
              <w:spacing w:after="120"/>
              <w:jc w:val="center"/>
              <w:rPr>
                <w:rFonts w:ascii="宋体" w:hAnsi="宋体"/>
                <w:sz w:val="24"/>
                <w:szCs w:val="24"/>
              </w:rPr>
            </w:pPr>
            <w:r>
              <w:rPr>
                <w:rFonts w:ascii="宋体" w:hAnsi="宋体" w:hint="eastAsia"/>
              </w:rPr>
              <w:t>≤</w:t>
            </w:r>
            <w:r>
              <w:rPr>
                <w:rFonts w:ascii="宋体" w:hAnsi="宋体" w:hint="eastAsia"/>
              </w:rPr>
              <w:t>20</w:t>
            </w:r>
          </w:p>
        </w:tc>
        <w:tc>
          <w:tcPr>
            <w:tcW w:w="3776" w:type="dxa"/>
            <w:tcBorders>
              <w:top w:val="single" w:sz="4" w:space="0" w:color="auto"/>
              <w:left w:val="single" w:sz="4" w:space="0" w:color="auto"/>
              <w:bottom w:val="single" w:sz="4" w:space="0" w:color="auto"/>
              <w:right w:val="single" w:sz="4" w:space="0" w:color="auto"/>
            </w:tcBorders>
          </w:tcPr>
          <w:p w:rsidR="007E555F">
            <w:pPr>
              <w:pStyle w:val="Normal0"/>
              <w:rPr>
                <w:rFonts w:ascii="宋体" w:hAnsi="宋体"/>
                <w:sz w:val="24"/>
                <w:szCs w:val="24"/>
              </w:rPr>
            </w:pPr>
          </w:p>
          <w:p w:rsidR="007E555F">
            <w:pPr>
              <w:pStyle w:val="Normal0"/>
              <w:jc w:val="center"/>
              <w:rPr>
                <w:rFonts w:ascii="宋体" w:hAnsi="宋体"/>
              </w:rPr>
            </w:pPr>
            <w:r>
              <w:pict>
                <v:group id="_x0000_s1105" style="width:126.25pt;height:46.85pt;margin-top:15.25pt;margin-left:21.85pt;position:absolute;z-index:251661312" coordorigin="5580,12984" coordsize="2525,937">
                  <v:shape id="_x0000_s1106" style="width:2520;height:468;left:5580;position:absolute;top:12984" coordsize="2520,468" path="m,468c330,234,660,,1080,c1500,,2280,390,2520,468e" filled="f" strokeweight="1.5pt">
                    <v:path arrowok="t"/>
                  </v:shape>
                  <v:shape id="_x0000_s1107" style="width:2520;height:468;left:5580;position:absolute;top:13140" coordsize="2520,468" path="m,468c330,234,660,,1080,c1500,,2010,234,2520,468e" filled="f" strokeweight="1.5pt">
                    <v:path arrowok="t"/>
                  </v:shape>
                  <v:line id="_x0000_s1108" style="position:absolute" from="5580,13452" to="5580,13608"/>
                  <v:line id="_x0000_s1109" style="position:absolute" from="8100,13452" to="8100,13608"/>
                  <v:line id="_x0000_s1110" style="position:absolute" from="5580,13608" to="8100,13608"/>
                  <v:line id="_x0000_s1111" style="position:absolute" from="5585,13609" to="5585,13921"/>
                  <v:line id="_x0000_s1112" style="position:absolute" from="8105,13609" to="8105,13921"/>
                  <v:line id="_x0000_s1113" style="position:absolute" from="5580,13920" to="8100,13920">
                    <v:stroke startarrow="oval" endarrow="oval"/>
                  </v:line>
                  <v:line id="_x0000_s1114" style="position:absolute" from="6660,13140" to="6660,13608">
                    <v:stroke startarrow="oval" endarrow="oval"/>
                  </v:line>
                </v:group>
              </w:pict>
            </w:r>
          </w:p>
          <w:p w:rsidR="007E555F">
            <w:pPr>
              <w:pStyle w:val="Normal0"/>
              <w:rPr>
                <w:rFonts w:ascii="宋体" w:hAnsi="宋体"/>
              </w:rPr>
            </w:pPr>
          </w:p>
          <w:p w:rsidR="007E555F" w:rsidP="007E555F">
            <w:pPr>
              <w:pStyle w:val="Normal0"/>
              <w:ind w:firstLine="105" w:firstLineChars="50"/>
              <w:rPr>
                <w:rFonts w:ascii="宋体" w:hAnsi="宋体"/>
              </w:rPr>
            </w:pPr>
            <w:r>
              <w:rPr>
                <w:rFonts w:ascii="宋体" w:hAnsi="宋体" w:hint="eastAsia"/>
              </w:rPr>
              <w:t>⊿</w:t>
            </w:r>
          </w:p>
          <w:p w:rsidR="007E555F" w:rsidP="007E555F">
            <w:pPr>
              <w:pStyle w:val="Normal0"/>
              <w:spacing w:after="120"/>
              <w:ind w:firstLine="1260" w:firstLineChars="600"/>
              <w:rPr>
                <w:rFonts w:ascii="宋体" w:hAnsi="宋体"/>
                <w:sz w:val="24"/>
                <w:szCs w:val="24"/>
              </w:rPr>
            </w:pPr>
            <w:r>
              <w:rPr>
                <w:rFonts w:ascii="宋体" w:hAnsi="宋体" w:hint="eastAsia"/>
              </w:rPr>
              <w:t>L</w:t>
            </w:r>
          </w:p>
        </w:tc>
        <w:tc>
          <w:tcPr>
            <w:tcW w:w="1977" w:type="dxa"/>
            <w:tcBorders>
              <w:top w:val="single" w:sz="4" w:space="0" w:color="auto"/>
              <w:left w:val="single" w:sz="4" w:space="0" w:color="auto"/>
              <w:bottom w:val="single" w:sz="4" w:space="0" w:color="auto"/>
              <w:right w:val="single" w:sz="4" w:space="0" w:color="auto"/>
            </w:tcBorders>
            <w:vAlign w:val="center"/>
            <w:hideMark/>
          </w:tcPr>
          <w:p w:rsidR="007E555F">
            <w:pPr>
              <w:pStyle w:val="Normal0"/>
              <w:spacing w:after="120"/>
              <w:jc w:val="center"/>
              <w:rPr>
                <w:rFonts w:ascii="宋体" w:hAnsi="宋体"/>
                <w:sz w:val="24"/>
                <w:szCs w:val="24"/>
              </w:rPr>
            </w:pPr>
            <w:r>
              <w:rPr>
                <w:rFonts w:ascii="宋体" w:hAnsi="宋体" w:hint="eastAsia"/>
              </w:rPr>
              <w:t>钢板尺</w:t>
            </w:r>
          </w:p>
        </w:tc>
      </w:tr>
    </w:tbl>
    <w:p w:rsidR="0035232E" w:rsidRPr="0035232E" w:rsidP="0035232E">
      <w:pPr>
        <w:pStyle w:val="ListParagraph"/>
        <w:ind w:firstLine="0" w:firstLineChars="0"/>
        <w:rPr>
          <w:rFonts w:ascii="宋体" w:hAnsi="宋体"/>
          <w:sz w:val="28"/>
          <w:szCs w:val="28"/>
        </w:rPr>
      </w:pPr>
      <w:r w:rsidRPr="0035232E">
        <w:rPr>
          <w:rFonts w:ascii="宋体" w:hAnsi="宋体" w:hint="eastAsia"/>
          <w:sz w:val="28"/>
          <w:szCs w:val="28"/>
        </w:rPr>
        <w:t>4.</w:t>
      </w:r>
      <w:r w:rsidR="00346600">
        <w:rPr>
          <w:rFonts w:ascii="宋体" w:hAnsi="宋体" w:hint="eastAsia"/>
          <w:sz w:val="28"/>
          <w:szCs w:val="28"/>
        </w:rPr>
        <w:t>8</w:t>
      </w:r>
      <w:r w:rsidRPr="0035232E">
        <w:rPr>
          <w:rFonts w:ascii="宋体" w:hAnsi="宋体" w:hint="eastAsia"/>
          <w:sz w:val="28"/>
          <w:szCs w:val="28"/>
        </w:rPr>
        <w:t>.4</w:t>
      </w:r>
      <w:r w:rsidRPr="0035232E">
        <w:rPr>
          <w:rFonts w:ascii="宋体" w:hAnsi="宋体" w:hint="eastAsia"/>
          <w:sz w:val="28"/>
          <w:szCs w:val="28"/>
        </w:rPr>
        <w:t>、扣件应采用锻铸铁制作的扣件，使用旧的扣件应检查其外观，对有裂缝、变形的禁止使用，出现滑丝的螺栓必须更换。</w:t>
      </w:r>
    </w:p>
    <w:p w:rsidR="0035232E" w:rsidRPr="0035232E" w:rsidP="0035232E">
      <w:pPr>
        <w:pStyle w:val="ListParagraph"/>
        <w:ind w:firstLine="0" w:firstLineChars="0"/>
        <w:rPr>
          <w:rFonts w:ascii="宋体" w:hAnsi="宋体"/>
          <w:sz w:val="28"/>
          <w:szCs w:val="28"/>
        </w:rPr>
      </w:pPr>
      <w:r w:rsidRPr="0035232E">
        <w:rPr>
          <w:rFonts w:ascii="宋体" w:hAnsi="宋体" w:hint="eastAsia"/>
          <w:sz w:val="28"/>
          <w:szCs w:val="28"/>
        </w:rPr>
        <w:t>4.</w:t>
      </w:r>
      <w:r w:rsidR="00346600">
        <w:rPr>
          <w:rFonts w:ascii="宋体" w:hAnsi="宋体" w:hint="eastAsia"/>
          <w:sz w:val="28"/>
          <w:szCs w:val="28"/>
        </w:rPr>
        <w:t>8</w:t>
      </w:r>
      <w:r w:rsidRPr="0035232E">
        <w:rPr>
          <w:rFonts w:ascii="宋体" w:hAnsi="宋体" w:hint="eastAsia"/>
          <w:sz w:val="28"/>
          <w:szCs w:val="28"/>
        </w:rPr>
        <w:t>.5</w:t>
      </w:r>
      <w:r w:rsidRPr="0035232E">
        <w:rPr>
          <w:rFonts w:ascii="宋体" w:hAnsi="宋体" w:hint="eastAsia"/>
          <w:sz w:val="28"/>
          <w:szCs w:val="28"/>
        </w:rPr>
        <w:t>、脚踏板采用厚度不宜小于</w:t>
      </w:r>
      <w:r w:rsidRPr="0035232E">
        <w:rPr>
          <w:rFonts w:ascii="宋体" w:hAnsi="宋体" w:hint="eastAsia"/>
          <w:sz w:val="28"/>
          <w:szCs w:val="28"/>
        </w:rPr>
        <w:t>10mm</w:t>
      </w:r>
      <w:r w:rsidRPr="0035232E">
        <w:rPr>
          <w:rFonts w:ascii="宋体" w:hAnsi="宋体" w:hint="eastAsia"/>
          <w:sz w:val="28"/>
          <w:szCs w:val="28"/>
        </w:rPr>
        <w:t>，宽度不宜小于</w:t>
      </w:r>
      <w:r w:rsidRPr="0035232E">
        <w:rPr>
          <w:rFonts w:ascii="宋体" w:hAnsi="宋体" w:hint="eastAsia"/>
          <w:sz w:val="28"/>
          <w:szCs w:val="28"/>
        </w:rPr>
        <w:t>200mm</w:t>
      </w:r>
      <w:r w:rsidRPr="0035232E">
        <w:rPr>
          <w:rFonts w:ascii="宋体" w:hAnsi="宋体" w:hint="eastAsia"/>
          <w:sz w:val="28"/>
          <w:szCs w:val="28"/>
        </w:rPr>
        <w:t>，严禁使用断裂和腐蚀超过</w:t>
      </w:r>
      <w:r w:rsidRPr="0035232E">
        <w:rPr>
          <w:rFonts w:ascii="宋体" w:hAnsi="宋体" w:hint="eastAsia"/>
          <w:sz w:val="28"/>
          <w:szCs w:val="28"/>
        </w:rPr>
        <w:t>0.5mm</w:t>
      </w:r>
      <w:r w:rsidRPr="0035232E">
        <w:rPr>
          <w:rFonts w:ascii="宋体" w:hAnsi="宋体" w:hint="eastAsia"/>
          <w:sz w:val="28"/>
          <w:szCs w:val="28"/>
        </w:rPr>
        <w:t>的脚踏板。</w:t>
      </w:r>
    </w:p>
    <w:p w:rsidR="00427CF4" w:rsidP="0035232E">
      <w:pPr>
        <w:pStyle w:val="ListParagraph"/>
        <w:ind w:firstLine="0" w:firstLineChars="0"/>
        <w:rPr>
          <w:rFonts w:ascii="宋体" w:hAnsi="宋体"/>
          <w:sz w:val="28"/>
          <w:szCs w:val="28"/>
        </w:rPr>
      </w:pPr>
      <w:r w:rsidRPr="0035232E">
        <w:rPr>
          <w:rFonts w:ascii="宋体" w:hAnsi="宋体" w:hint="eastAsia"/>
          <w:sz w:val="28"/>
          <w:szCs w:val="28"/>
        </w:rPr>
        <w:t>4.</w:t>
      </w:r>
      <w:r w:rsidR="00346600">
        <w:rPr>
          <w:rFonts w:ascii="宋体" w:hAnsi="宋体" w:hint="eastAsia"/>
          <w:sz w:val="28"/>
          <w:szCs w:val="28"/>
        </w:rPr>
        <w:t>8</w:t>
      </w:r>
      <w:r w:rsidRPr="0035232E">
        <w:rPr>
          <w:rFonts w:ascii="宋体" w:hAnsi="宋体" w:hint="eastAsia"/>
          <w:sz w:val="28"/>
          <w:szCs w:val="28"/>
        </w:rPr>
        <w:t>.6、铁线严禁使用或小于直径2.0mm。</w:t>
      </w:r>
    </w:p>
    <w:p w:rsidR="00877C87" w:rsidP="00877C87">
      <w:pPr>
        <w:pStyle w:val="ListParagraph"/>
        <w:ind w:firstLine="0" w:firstLineChars="0"/>
        <w:rPr>
          <w:rFonts w:ascii="宋体" w:hAnsi="宋体"/>
          <w:sz w:val="28"/>
          <w:szCs w:val="28"/>
        </w:rPr>
      </w:pPr>
      <w:r w:rsidRPr="0035232E">
        <w:rPr>
          <w:rFonts w:ascii="宋体" w:hAnsi="宋体" w:hint="eastAsia"/>
          <w:sz w:val="28"/>
          <w:szCs w:val="28"/>
        </w:rPr>
        <w:t>4.</w:t>
      </w:r>
      <w:r w:rsidR="00346600">
        <w:rPr>
          <w:rFonts w:ascii="宋体" w:hAnsi="宋体" w:hint="eastAsia"/>
          <w:sz w:val="28"/>
          <w:szCs w:val="28"/>
        </w:rPr>
        <w:t>8</w:t>
      </w:r>
      <w:r w:rsidRPr="0035232E">
        <w:rPr>
          <w:rFonts w:ascii="宋体" w:hAnsi="宋体" w:hint="eastAsia"/>
          <w:sz w:val="28"/>
          <w:szCs w:val="28"/>
        </w:rPr>
        <w:t>.</w:t>
      </w:r>
      <w:r>
        <w:rPr>
          <w:rFonts w:ascii="宋体" w:hAnsi="宋体" w:hint="eastAsia"/>
          <w:sz w:val="28"/>
          <w:szCs w:val="28"/>
        </w:rPr>
        <w:t>7</w:t>
      </w:r>
      <w:r w:rsidRPr="0035232E">
        <w:rPr>
          <w:rFonts w:ascii="宋体" w:hAnsi="宋体" w:hint="eastAsia"/>
          <w:sz w:val="28"/>
          <w:szCs w:val="28"/>
        </w:rPr>
        <w:t>、</w:t>
      </w:r>
      <w:r w:rsidR="008E4027">
        <w:rPr>
          <w:rFonts w:ascii="宋体" w:hAnsi="宋体" w:hint="eastAsia"/>
          <w:sz w:val="28"/>
          <w:szCs w:val="28"/>
        </w:rPr>
        <w:t>帆布要求采用阻燃帆布。</w:t>
      </w:r>
    </w:p>
    <w:p w:rsidR="008E4027" w:rsidP="00877C87">
      <w:pPr>
        <w:pStyle w:val="ListParagraph"/>
        <w:ind w:firstLine="0" w:firstLineChars="0"/>
        <w:rPr>
          <w:rFonts w:ascii="宋体" w:hAnsi="宋体"/>
          <w:sz w:val="28"/>
          <w:szCs w:val="28"/>
        </w:rPr>
      </w:pPr>
      <w:r>
        <w:rPr>
          <w:rFonts w:ascii="宋体" w:hAnsi="宋体" w:hint="eastAsia"/>
          <w:sz w:val="28"/>
          <w:szCs w:val="28"/>
        </w:rPr>
        <w:t>4.8</w:t>
      </w:r>
      <w:r w:rsidR="002D484D">
        <w:rPr>
          <w:rFonts w:ascii="宋体" w:hAnsi="宋体" w:hint="eastAsia"/>
          <w:sz w:val="28"/>
          <w:szCs w:val="28"/>
        </w:rPr>
        <w:t>.8</w:t>
      </w:r>
      <w:r w:rsidR="002D484D">
        <w:rPr>
          <w:rFonts w:ascii="宋体" w:hAnsi="宋体" w:hint="eastAsia"/>
          <w:sz w:val="28"/>
          <w:szCs w:val="28"/>
        </w:rPr>
        <w:t>、空压机</w:t>
      </w:r>
      <w:r w:rsidRPr="008E4027" w:rsidR="002D484D">
        <w:rPr>
          <w:rFonts w:ascii="宋体" w:hAnsi="宋体" w:hint="eastAsia"/>
          <w:sz w:val="28"/>
          <w:szCs w:val="28"/>
        </w:rPr>
        <w:t>组件要求：空气过滤器，冷凝器，底部排水阀门，压降设备，空气流速调节器；呼气用空气必须满足</w:t>
      </w:r>
      <w:r w:rsidRPr="008E4027" w:rsidR="002D484D">
        <w:rPr>
          <w:rFonts w:ascii="宋体" w:hAnsi="宋体" w:hint="eastAsia"/>
          <w:sz w:val="28"/>
          <w:szCs w:val="28"/>
        </w:rPr>
        <w:t xml:space="preserve">  CGA G7.1 Commodity Specification for Air </w:t>
      </w:r>
      <w:r w:rsidRPr="008E4027" w:rsidR="002D484D">
        <w:rPr>
          <w:rFonts w:ascii="宋体" w:hAnsi="宋体" w:hint="eastAsia"/>
          <w:sz w:val="28"/>
          <w:szCs w:val="28"/>
        </w:rPr>
        <w:t>的</w:t>
      </w:r>
      <w:r w:rsidRPr="008E4027" w:rsidR="002D484D">
        <w:rPr>
          <w:rFonts w:ascii="宋体" w:hAnsi="宋体" w:hint="eastAsia"/>
          <w:sz w:val="28"/>
          <w:szCs w:val="28"/>
        </w:rPr>
        <w:t xml:space="preserve"> Grad</w:t>
      </w:r>
      <w:r w:rsidRPr="008E4027" w:rsidR="002D484D">
        <w:rPr>
          <w:rFonts w:ascii="宋体" w:hAnsi="宋体" w:hint="eastAsia"/>
          <w:sz w:val="28"/>
          <w:szCs w:val="28"/>
        </w:rPr>
        <w:t xml:space="preserve">e D </w:t>
      </w:r>
      <w:r w:rsidRPr="008E4027" w:rsidR="002D484D">
        <w:rPr>
          <w:rFonts w:ascii="宋体" w:hAnsi="宋体" w:hint="eastAsia"/>
          <w:sz w:val="28"/>
          <w:szCs w:val="28"/>
        </w:rPr>
        <w:t>标准。关键参数如下</w:t>
      </w:r>
      <w:r w:rsidR="002D484D">
        <w:rPr>
          <w:rFonts w:ascii="宋体" w:hAnsi="宋体" w:hint="eastAsia"/>
          <w:sz w:val="28"/>
          <w:szCs w:val="28"/>
        </w:rPr>
        <w:t>：</w:t>
      </w:r>
    </w:p>
    <w:p w:rsidR="008E4027" w:rsidRPr="008E4027" w:rsidP="008E4027">
      <w:pPr>
        <w:pStyle w:val="ListParagraph"/>
        <w:ind w:firstLine="0" w:firstLineChars="0"/>
        <w:rPr>
          <w:rFonts w:ascii="宋体" w:hAnsi="宋体"/>
          <w:sz w:val="28"/>
          <w:szCs w:val="28"/>
        </w:rPr>
      </w:pPr>
      <w:r>
        <w:rPr>
          <w:rFonts w:ascii="宋体" w:hAnsi="宋体" w:cs="MS Mincho" w:hint="eastAsia"/>
          <w:sz w:val="28"/>
          <w:szCs w:val="28"/>
        </w:rPr>
        <w:t>4.8</w:t>
      </w:r>
      <w:r w:rsidR="002D484D">
        <w:rPr>
          <w:rFonts w:ascii="宋体" w:hAnsi="宋体" w:cs="MS Mincho" w:hint="eastAsia"/>
          <w:sz w:val="28"/>
          <w:szCs w:val="28"/>
        </w:rPr>
        <w:t>.8.1</w:t>
      </w:r>
      <w:r w:rsidR="002D484D">
        <w:rPr>
          <w:rFonts w:ascii="宋体" w:hAnsi="宋体" w:cs="MS Mincho" w:hint="eastAsia"/>
          <w:sz w:val="28"/>
          <w:szCs w:val="28"/>
        </w:rPr>
        <w:t>、</w:t>
      </w:r>
      <w:r w:rsidRPr="008E4027" w:rsidR="002D484D">
        <w:rPr>
          <w:rFonts w:ascii="宋体" w:hAnsi="宋体" w:hint="eastAsia"/>
          <w:sz w:val="28"/>
          <w:szCs w:val="28"/>
        </w:rPr>
        <w:t>氧气含量在</w:t>
      </w:r>
      <w:r w:rsidRPr="008E4027" w:rsidR="002D484D">
        <w:rPr>
          <w:rFonts w:ascii="宋体" w:hAnsi="宋体"/>
          <w:sz w:val="28"/>
          <w:szCs w:val="28"/>
        </w:rPr>
        <w:t>19.5%</w:t>
      </w:r>
      <w:r w:rsidRPr="008E4027" w:rsidR="002D484D">
        <w:rPr>
          <w:rFonts w:ascii="宋体" w:hAnsi="宋体" w:hint="eastAsia"/>
          <w:sz w:val="28"/>
          <w:szCs w:val="28"/>
        </w:rPr>
        <w:t>至</w:t>
      </w:r>
      <w:r w:rsidRPr="008E4027" w:rsidR="002D484D">
        <w:rPr>
          <w:rFonts w:ascii="宋体" w:hAnsi="宋体"/>
          <w:sz w:val="28"/>
          <w:szCs w:val="28"/>
        </w:rPr>
        <w:t xml:space="preserve">23.5% </w:t>
      </w:r>
      <w:r w:rsidRPr="008E4027" w:rsidR="002D484D">
        <w:rPr>
          <w:rFonts w:ascii="宋体" w:hAnsi="宋体" w:hint="eastAsia"/>
          <w:sz w:val="28"/>
          <w:szCs w:val="28"/>
        </w:rPr>
        <w:t>之间</w:t>
      </w:r>
      <w:r w:rsidR="005E3F88">
        <w:rPr>
          <w:rFonts w:ascii="宋体" w:hAnsi="宋体" w:hint="eastAsia"/>
          <w:sz w:val="28"/>
          <w:szCs w:val="28"/>
        </w:rPr>
        <w:t>。</w:t>
      </w:r>
    </w:p>
    <w:p w:rsidR="008E4027" w:rsidRPr="008E4027" w:rsidP="008E4027">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10"/>
          <w:cols w:space="425"/>
          <w:titlePg w:val="0"/>
          <w:docGrid w:type="lines" w:linePitch="312"/>
        </w:sectPr>
      </w:pPr>
      <w:r>
        <w:rPr>
          <w:rFonts w:ascii="宋体" w:hAnsi="宋体" w:cs="MS Mincho" w:hint="eastAsia"/>
          <w:sz w:val="28"/>
          <w:szCs w:val="28"/>
        </w:rPr>
        <w:t>4.8</w:t>
      </w:r>
      <w:r w:rsidR="005E3F88">
        <w:rPr>
          <w:rFonts w:ascii="宋体" w:hAnsi="宋体" w:cs="MS Mincho" w:hint="eastAsia"/>
          <w:sz w:val="28"/>
          <w:szCs w:val="28"/>
        </w:rPr>
        <w:t>.8.2</w:t>
      </w:r>
      <w:r w:rsidR="002D484D">
        <w:rPr>
          <w:rFonts w:ascii="宋体" w:hAnsi="宋体" w:cs="MS Mincho" w:hint="eastAsia"/>
          <w:sz w:val="28"/>
          <w:szCs w:val="28"/>
        </w:rPr>
        <w:t>、</w:t>
      </w:r>
      <w:r w:rsidRPr="008E4027" w:rsidR="002D484D">
        <w:rPr>
          <w:rFonts w:ascii="宋体" w:hAnsi="宋体" w:hint="eastAsia"/>
          <w:sz w:val="28"/>
          <w:szCs w:val="28"/>
        </w:rPr>
        <w:t>一氧化碳含量不大于</w:t>
      </w:r>
      <w:r w:rsidRPr="008E4027" w:rsidR="002D484D">
        <w:rPr>
          <w:rFonts w:ascii="宋体" w:hAnsi="宋体"/>
          <w:sz w:val="28"/>
          <w:szCs w:val="28"/>
        </w:rPr>
        <w:t>10ppm</w:t>
      </w:r>
      <w:r w:rsidR="005E3F88">
        <w:rPr>
          <w:rFonts w:ascii="宋体" w:hAnsi="宋体" w:hint="eastAsia"/>
          <w:sz w:val="28"/>
          <w:szCs w:val="28"/>
        </w:rPr>
        <w:t>。</w:t>
      </w:r>
    </w:p>
    <w:p w:rsidR="008E4027" w:rsidRPr="008E4027" w:rsidP="005E3F88">
      <w:pPr>
        <w:pStyle w:val="ListParagraph"/>
        <w:ind w:firstLine="0" w:firstLineChars="0"/>
        <w:rPr>
          <w:rFonts w:ascii="宋体" w:hAnsi="宋体"/>
          <w:sz w:val="28"/>
          <w:szCs w:val="28"/>
        </w:rPr>
      </w:pPr>
      <w:r>
        <w:rPr>
          <w:rFonts w:ascii="宋体" w:hAnsi="宋体" w:cs="MS Mincho" w:hint="eastAsia"/>
          <w:sz w:val="28"/>
          <w:szCs w:val="28"/>
        </w:rPr>
        <w:t>4.8</w:t>
      </w:r>
      <w:r w:rsidR="005E3F88">
        <w:rPr>
          <w:rFonts w:ascii="宋体" w:hAnsi="宋体" w:cs="MS Mincho" w:hint="eastAsia"/>
          <w:sz w:val="28"/>
          <w:szCs w:val="28"/>
        </w:rPr>
        <w:t>.8.3、</w:t>
      </w:r>
      <w:r w:rsidRPr="008E4027" w:rsidR="002D484D">
        <w:rPr>
          <w:rFonts w:ascii="宋体" w:hAnsi="宋体" w:hint="eastAsia"/>
          <w:sz w:val="28"/>
          <w:szCs w:val="28"/>
        </w:rPr>
        <w:t>二氧化碳含量不大于</w:t>
      </w:r>
      <w:r w:rsidRPr="008E4027" w:rsidR="002D484D">
        <w:rPr>
          <w:rFonts w:ascii="宋体" w:hAnsi="宋体"/>
          <w:sz w:val="28"/>
          <w:szCs w:val="28"/>
        </w:rPr>
        <w:t>1000ppm</w:t>
      </w:r>
      <w:r w:rsidR="005E3F88">
        <w:rPr>
          <w:rFonts w:ascii="宋体" w:hAnsi="宋体" w:hint="eastAsia"/>
          <w:sz w:val="28"/>
          <w:szCs w:val="28"/>
        </w:rPr>
        <w:t>。</w:t>
      </w:r>
    </w:p>
    <w:p w:rsidR="008E4027" w:rsidRPr="008E4027" w:rsidP="005E3F88">
      <w:pPr>
        <w:pStyle w:val="ListParagraph"/>
        <w:ind w:firstLine="0" w:firstLineChars="0"/>
        <w:rPr>
          <w:rFonts w:ascii="宋体" w:hAnsi="宋体"/>
          <w:sz w:val="28"/>
          <w:szCs w:val="28"/>
        </w:rPr>
      </w:pPr>
      <w:r>
        <w:rPr>
          <w:rFonts w:ascii="宋体" w:hAnsi="宋体" w:cs="MS Mincho" w:hint="eastAsia"/>
          <w:sz w:val="28"/>
          <w:szCs w:val="28"/>
        </w:rPr>
        <w:t>4.8</w:t>
      </w:r>
      <w:r w:rsidR="005E3F88">
        <w:rPr>
          <w:rFonts w:ascii="宋体" w:hAnsi="宋体" w:cs="MS Mincho" w:hint="eastAsia"/>
          <w:sz w:val="28"/>
          <w:szCs w:val="28"/>
        </w:rPr>
        <w:t>.8.4、</w:t>
      </w:r>
      <w:r w:rsidRPr="008E4027" w:rsidR="002D484D">
        <w:rPr>
          <w:rFonts w:ascii="宋体" w:hAnsi="宋体" w:hint="eastAsia"/>
          <w:sz w:val="28"/>
          <w:szCs w:val="28"/>
        </w:rPr>
        <w:t>润滑油油雾含量不大于</w:t>
      </w:r>
      <w:r w:rsidRPr="008E4027" w:rsidR="002D484D">
        <w:rPr>
          <w:rFonts w:ascii="宋体" w:hAnsi="宋体"/>
          <w:sz w:val="28"/>
          <w:szCs w:val="28"/>
        </w:rPr>
        <w:t>5</w:t>
      </w:r>
      <w:r w:rsidRPr="008E4027" w:rsidR="002D484D">
        <w:rPr>
          <w:rFonts w:ascii="宋体" w:hAnsi="宋体" w:hint="eastAsia"/>
          <w:sz w:val="28"/>
          <w:szCs w:val="28"/>
        </w:rPr>
        <w:t>毫克</w:t>
      </w:r>
      <w:r w:rsidRPr="008E4027" w:rsidR="002D484D">
        <w:rPr>
          <w:rFonts w:ascii="宋体" w:hAnsi="宋体"/>
          <w:sz w:val="28"/>
          <w:szCs w:val="28"/>
        </w:rPr>
        <w:t>/</w:t>
      </w:r>
      <w:r w:rsidRPr="008E4027" w:rsidR="002D484D">
        <w:rPr>
          <w:rFonts w:ascii="宋体" w:hAnsi="宋体" w:hint="eastAsia"/>
          <w:sz w:val="28"/>
          <w:szCs w:val="28"/>
        </w:rPr>
        <w:t>立方米</w:t>
      </w:r>
    </w:p>
    <w:p w:rsidR="008E4027" w:rsidP="008E4027">
      <w:pPr>
        <w:pStyle w:val="ListParagraph"/>
        <w:ind w:firstLine="0" w:firstLineChars="0"/>
        <w:rPr>
          <w:rFonts w:ascii="宋体" w:hAnsi="宋体"/>
          <w:sz w:val="28"/>
          <w:szCs w:val="28"/>
        </w:rPr>
      </w:pPr>
      <w:r>
        <w:rPr>
          <w:rFonts w:ascii="宋体" w:hAnsi="宋体" w:cs="MS Mincho" w:hint="eastAsia"/>
          <w:sz w:val="28"/>
          <w:szCs w:val="28"/>
        </w:rPr>
        <w:t>4.8</w:t>
      </w:r>
      <w:r w:rsidR="005E3F88">
        <w:rPr>
          <w:rFonts w:ascii="宋体" w:hAnsi="宋体" w:cs="MS Mincho" w:hint="eastAsia"/>
          <w:sz w:val="28"/>
          <w:szCs w:val="28"/>
        </w:rPr>
        <w:t>.8.5、</w:t>
      </w:r>
      <w:r w:rsidRPr="008E4027" w:rsidR="002D484D">
        <w:rPr>
          <w:rFonts w:ascii="宋体" w:hAnsi="宋体" w:hint="eastAsia"/>
          <w:sz w:val="28"/>
          <w:szCs w:val="28"/>
        </w:rPr>
        <w:t>没有会造成人员有不良反应或令人作呕的气味</w:t>
      </w:r>
    </w:p>
    <w:p w:rsidR="005E3F88" w:rsidP="008E4027">
      <w:pPr>
        <w:pStyle w:val="ListParagraph"/>
        <w:ind w:firstLine="0" w:firstLineChars="0"/>
        <w:rPr>
          <w:rFonts w:ascii="宋体" w:hAnsi="宋体"/>
          <w:sz w:val="28"/>
          <w:szCs w:val="28"/>
        </w:rPr>
      </w:pPr>
      <w:r>
        <w:rPr>
          <w:rFonts w:ascii="宋体" w:hAnsi="宋体" w:hint="eastAsia"/>
          <w:sz w:val="28"/>
          <w:szCs w:val="28"/>
        </w:rPr>
        <w:t>4.8</w:t>
      </w:r>
      <w:r w:rsidR="002D484D">
        <w:rPr>
          <w:rFonts w:ascii="宋体" w:hAnsi="宋体" w:hint="eastAsia"/>
          <w:sz w:val="28"/>
          <w:szCs w:val="28"/>
        </w:rPr>
        <w:t>.9</w:t>
      </w:r>
      <w:r w:rsidR="002D484D">
        <w:rPr>
          <w:rFonts w:ascii="宋体" w:hAnsi="宋体" w:hint="eastAsia"/>
          <w:sz w:val="28"/>
          <w:szCs w:val="28"/>
        </w:rPr>
        <w:t>、喷砂机采用移动式双枪喷砂机。</w:t>
      </w:r>
      <w:r w:rsidRPr="005E3F88" w:rsidR="002D484D">
        <w:rPr>
          <w:rFonts w:ascii="宋体" w:hAnsi="宋体" w:hint="eastAsia"/>
          <w:sz w:val="28"/>
          <w:szCs w:val="28"/>
        </w:rPr>
        <w:t>喷砂管必须完好，严禁使用损坏并被再次加固的喷砂管</w:t>
      </w:r>
      <w:r w:rsidR="002D484D">
        <w:rPr>
          <w:rFonts w:ascii="宋体" w:hAnsi="宋体" w:hint="eastAsia"/>
          <w:sz w:val="28"/>
          <w:szCs w:val="28"/>
        </w:rPr>
        <w:t>，同时喷砂机要符合</w:t>
      </w:r>
      <w:r w:rsidRPr="005E3F88" w:rsidR="002D484D">
        <w:rPr>
          <w:rFonts w:ascii="宋体" w:hAnsi="宋体" w:hint="eastAsia"/>
          <w:sz w:val="28"/>
          <w:szCs w:val="28"/>
        </w:rPr>
        <w:t>使用</w:t>
      </w:r>
      <w:r w:rsidRPr="005E3F88" w:rsidR="002D484D">
        <w:rPr>
          <w:rFonts w:ascii="宋体" w:hAnsi="宋体" w:hint="eastAsia"/>
          <w:sz w:val="28"/>
          <w:szCs w:val="28"/>
        </w:rPr>
        <w:t xml:space="preserve">Shenzhen Kaite Industry Co., </w:t>
      </w:r>
      <w:r w:rsidRPr="005E3F88" w:rsidR="002D484D">
        <w:rPr>
          <w:rFonts w:ascii="宋体" w:hAnsi="宋体" w:hint="eastAsia"/>
          <w:sz w:val="28"/>
          <w:szCs w:val="28"/>
        </w:rPr>
        <w:t>Ltd.</w:t>
      </w:r>
      <w:r w:rsidRPr="005E3F88" w:rsidR="002D484D">
        <w:rPr>
          <w:rFonts w:ascii="宋体" w:hAnsi="宋体" w:hint="eastAsia"/>
          <w:sz w:val="28"/>
          <w:szCs w:val="28"/>
        </w:rPr>
        <w:t>生产的石榴石作为磨料砂</w:t>
      </w:r>
      <w:r w:rsidR="002D484D">
        <w:rPr>
          <w:rFonts w:ascii="宋体" w:hAnsi="宋体" w:hint="eastAsia"/>
          <w:sz w:val="28"/>
          <w:szCs w:val="28"/>
        </w:rPr>
        <w:t>。</w:t>
      </w:r>
    </w:p>
    <w:p w:rsidR="005E3F88" w:rsidP="008E4027">
      <w:pPr>
        <w:pStyle w:val="ListParagraph"/>
        <w:ind w:firstLine="0" w:firstLineChars="0"/>
        <w:rPr>
          <w:rFonts w:ascii="宋体" w:hAnsi="宋体"/>
          <w:sz w:val="28"/>
          <w:szCs w:val="28"/>
        </w:rPr>
      </w:pPr>
      <w:r>
        <w:rPr>
          <w:rFonts w:ascii="宋体" w:hAnsi="宋体" w:hint="eastAsia"/>
          <w:sz w:val="28"/>
          <w:szCs w:val="28"/>
        </w:rPr>
        <w:t>4.8</w:t>
      </w:r>
      <w:r w:rsidR="002D484D">
        <w:rPr>
          <w:rFonts w:ascii="宋体" w:hAnsi="宋体" w:hint="eastAsia"/>
          <w:sz w:val="28"/>
          <w:szCs w:val="28"/>
        </w:rPr>
        <w:t>.10</w:t>
      </w:r>
      <w:r w:rsidR="002D484D">
        <w:rPr>
          <w:rFonts w:ascii="宋体" w:hAnsi="宋体" w:hint="eastAsia"/>
          <w:sz w:val="28"/>
          <w:szCs w:val="28"/>
        </w:rPr>
        <w:t>、防爆抽风机要符合</w:t>
      </w:r>
      <w:r w:rsidRPr="005E3F88" w:rsidR="002D484D">
        <w:rPr>
          <w:rFonts w:ascii="宋体" w:hAnsi="宋体" w:hint="eastAsia"/>
          <w:sz w:val="28"/>
          <w:szCs w:val="28"/>
        </w:rPr>
        <w:t>用于Ⅱ</w:t>
      </w:r>
      <w:r w:rsidRPr="005E3F88" w:rsidR="002D484D">
        <w:rPr>
          <w:rFonts w:ascii="宋体" w:hAnsi="宋体" w:hint="eastAsia"/>
          <w:sz w:val="28"/>
          <w:szCs w:val="28"/>
        </w:rPr>
        <w:t>A</w:t>
      </w:r>
      <w:r w:rsidRPr="005E3F88" w:rsidR="002D484D">
        <w:rPr>
          <w:rFonts w:ascii="宋体" w:hAnsi="宋体" w:hint="eastAsia"/>
          <w:sz w:val="28"/>
          <w:szCs w:val="28"/>
        </w:rPr>
        <w:t>、Ⅱ</w:t>
      </w:r>
      <w:r w:rsidRPr="005E3F88" w:rsidR="002D484D">
        <w:rPr>
          <w:rFonts w:ascii="宋体" w:hAnsi="宋体" w:hint="eastAsia"/>
          <w:sz w:val="28"/>
          <w:szCs w:val="28"/>
        </w:rPr>
        <w:t>B</w:t>
      </w:r>
      <w:r w:rsidRPr="005E3F88" w:rsidR="002D484D">
        <w:rPr>
          <w:rFonts w:ascii="宋体" w:hAnsi="宋体" w:hint="eastAsia"/>
          <w:sz w:val="28"/>
          <w:szCs w:val="28"/>
        </w:rPr>
        <w:t>类</w:t>
      </w:r>
      <w:r w:rsidRPr="005E3F88" w:rsidR="002D484D">
        <w:rPr>
          <w:rFonts w:ascii="宋体" w:hAnsi="宋体" w:hint="eastAsia"/>
          <w:sz w:val="28"/>
          <w:szCs w:val="28"/>
        </w:rPr>
        <w:t>.</w:t>
      </w:r>
      <w:r w:rsidRPr="005E3F88" w:rsidR="002D484D">
        <w:rPr>
          <w:rFonts w:ascii="宋体" w:hAnsi="宋体" w:hint="eastAsia"/>
          <w:sz w:val="28"/>
          <w:szCs w:val="28"/>
        </w:rPr>
        <w:t>温度组别为</w:t>
      </w:r>
      <w:r w:rsidRPr="005E3F88" w:rsidR="002D484D">
        <w:rPr>
          <w:rFonts w:ascii="宋体" w:hAnsi="宋体" w:hint="eastAsia"/>
          <w:sz w:val="28"/>
          <w:szCs w:val="28"/>
        </w:rPr>
        <w:t>T1</w:t>
      </w:r>
      <w:r w:rsidRPr="005E3F88" w:rsidR="002D484D">
        <w:rPr>
          <w:rFonts w:ascii="宋体" w:hAnsi="宋体" w:hint="eastAsia"/>
          <w:sz w:val="28"/>
          <w:szCs w:val="28"/>
        </w:rPr>
        <w:t>～</w:t>
      </w:r>
      <w:r w:rsidRPr="005E3F88" w:rsidR="002D484D">
        <w:rPr>
          <w:rFonts w:ascii="宋体" w:hAnsi="宋体" w:hint="eastAsia"/>
          <w:sz w:val="28"/>
          <w:szCs w:val="28"/>
        </w:rPr>
        <w:t>T4</w:t>
      </w:r>
      <w:r w:rsidRPr="005E3F88" w:rsidR="002D484D">
        <w:rPr>
          <w:rFonts w:ascii="宋体" w:hAnsi="宋体" w:hint="eastAsia"/>
          <w:sz w:val="28"/>
          <w:szCs w:val="28"/>
        </w:rPr>
        <w:t>的爆炸性气体环境。</w:t>
      </w:r>
    </w:p>
    <w:p w:rsidR="005E3F88" w:rsidP="008E4027">
      <w:pPr>
        <w:pStyle w:val="ListParagraph"/>
        <w:ind w:firstLine="0" w:firstLineChars="0"/>
        <w:rPr>
          <w:rFonts w:ascii="宋体" w:hAnsi="宋体"/>
          <w:sz w:val="28"/>
          <w:szCs w:val="28"/>
        </w:rPr>
      </w:pPr>
      <w:r>
        <w:rPr>
          <w:rFonts w:ascii="宋体" w:hAnsi="宋体" w:hint="eastAsia"/>
          <w:sz w:val="28"/>
          <w:szCs w:val="28"/>
        </w:rPr>
        <w:t>4.8.11</w:t>
      </w:r>
      <w:r>
        <w:rPr>
          <w:rFonts w:ascii="宋体" w:hAnsi="宋体" w:hint="eastAsia"/>
          <w:sz w:val="28"/>
          <w:szCs w:val="28"/>
        </w:rPr>
        <w:t>、</w:t>
      </w:r>
      <w:r w:rsidR="00A37B74">
        <w:rPr>
          <w:rFonts w:ascii="宋体" w:hAnsi="宋体" w:hint="eastAsia"/>
          <w:sz w:val="28"/>
          <w:szCs w:val="28"/>
        </w:rPr>
        <w:t>低压行灯要求</w:t>
      </w:r>
      <w:r w:rsidRPr="00A37B74" w:rsidR="00A37B74">
        <w:rPr>
          <w:rFonts w:ascii="宋体" w:hAnsi="宋体" w:hint="eastAsia"/>
          <w:sz w:val="28"/>
          <w:szCs w:val="28"/>
        </w:rPr>
        <w:t>行灯电压不大于</w:t>
      </w:r>
      <w:r w:rsidRPr="00E451CF" w:rsidR="00E451CF">
        <w:rPr>
          <w:rFonts w:ascii="宋体" w:hAnsi="宋体" w:hint="eastAsia"/>
          <w:b/>
          <w:color w:val="FF0000"/>
          <w:sz w:val="28"/>
          <w:szCs w:val="28"/>
        </w:rPr>
        <w:t>12</w:t>
      </w:r>
      <w:r w:rsidRPr="00E451CF" w:rsidR="00A37B74">
        <w:rPr>
          <w:rFonts w:ascii="宋体" w:hAnsi="宋体" w:hint="eastAsia"/>
          <w:b/>
          <w:color w:val="FF0000"/>
          <w:sz w:val="28"/>
          <w:szCs w:val="28"/>
        </w:rPr>
        <w:t>V</w:t>
      </w:r>
      <w:r w:rsidRPr="00A37B74" w:rsidR="00A37B74">
        <w:rPr>
          <w:rFonts w:ascii="宋体" w:hAnsi="宋体" w:hint="eastAsia"/>
          <w:sz w:val="28"/>
          <w:szCs w:val="28"/>
        </w:rPr>
        <w:t>，行灯灯体及手柄绝缘良好，坚固耐热耐潮湿；灯头与灯体结合紧固，灯头无开关，灯泡外部有金属保护网、反光罩及悬吊挂钩，挂钩固定在灯具的绝缘手柄上。</w:t>
      </w:r>
    </w:p>
    <w:p w:rsidR="005B7F59" w:rsidP="008E4027">
      <w:pPr>
        <w:pStyle w:val="ListParagraph"/>
        <w:ind w:firstLine="0" w:firstLineChars="0"/>
        <w:rPr>
          <w:rFonts w:ascii="宋体" w:hAnsi="宋体"/>
          <w:sz w:val="28"/>
          <w:szCs w:val="28"/>
        </w:rPr>
      </w:pPr>
      <w:r>
        <w:rPr>
          <w:rFonts w:ascii="宋体" w:hAnsi="宋体" w:hint="eastAsia"/>
          <w:sz w:val="28"/>
          <w:szCs w:val="28"/>
        </w:rPr>
        <w:t>4.8.12</w:t>
      </w:r>
      <w:r>
        <w:rPr>
          <w:rFonts w:ascii="宋体" w:hAnsi="宋体" w:hint="eastAsia"/>
          <w:sz w:val="28"/>
          <w:szCs w:val="28"/>
        </w:rPr>
        <w:t>、</w:t>
      </w:r>
      <w:r w:rsidRPr="0035232E">
        <w:rPr>
          <w:rFonts w:ascii="宋体" w:hAnsi="宋体" w:hint="eastAsia"/>
          <w:sz w:val="28"/>
          <w:szCs w:val="28"/>
        </w:rPr>
        <w:t>喷砂防护服</w:t>
      </w:r>
      <w:r>
        <w:rPr>
          <w:rFonts w:ascii="宋体" w:hAnsi="宋体" w:hint="eastAsia"/>
          <w:sz w:val="28"/>
          <w:szCs w:val="28"/>
        </w:rPr>
        <w:t>：</w:t>
      </w:r>
    </w:p>
    <w:p w:rsidR="005B7F59" w:rsidP="005B7F59">
      <w:pPr>
        <w:pStyle w:val="ListParagraph"/>
        <w:ind w:firstLine="0" w:firstLineChars="0"/>
        <w:rPr>
          <w:sz w:val="28"/>
          <w:szCs w:val="28"/>
        </w:rPr>
      </w:pPr>
      <w:r>
        <w:rPr>
          <w:rFonts w:ascii="宋体" w:hAnsi="宋体" w:hint="eastAsia"/>
          <w:sz w:val="28"/>
          <w:szCs w:val="28"/>
        </w:rPr>
        <w:t>4.8.12.1</w:t>
      </w:r>
      <w:r>
        <w:rPr>
          <w:rFonts w:ascii="宋体" w:hAnsi="宋体" w:hint="eastAsia"/>
          <w:sz w:val="28"/>
          <w:szCs w:val="28"/>
        </w:rPr>
        <w:t>、</w:t>
      </w:r>
      <w:r w:rsidRPr="00111F60">
        <w:rPr>
          <w:rFonts w:hint="eastAsia"/>
          <w:sz w:val="28"/>
          <w:szCs w:val="28"/>
        </w:rPr>
        <w:t>护目镜</w:t>
      </w:r>
      <w:r w:rsidRPr="00111F60">
        <w:rPr>
          <w:rFonts w:ascii="宋体" w:hAnsi="宋体" w:hint="eastAsia"/>
          <w:sz w:val="28"/>
          <w:szCs w:val="28"/>
        </w:rPr>
        <w:t>步骤</w:t>
      </w:r>
      <w:r>
        <w:rPr>
          <w:rFonts w:hint="eastAsia"/>
          <w:sz w:val="28"/>
          <w:szCs w:val="28"/>
        </w:rPr>
        <w:t>：</w:t>
      </w:r>
      <w:r w:rsidRPr="00111F60">
        <w:rPr>
          <w:rFonts w:hint="eastAsia"/>
          <w:sz w:val="28"/>
          <w:szCs w:val="28"/>
        </w:rPr>
        <w:t>将内护目镜准确安装在头盔视窗的衬垫上</w:t>
      </w:r>
      <w:r w:rsidRPr="00111F60">
        <w:rPr>
          <w:rFonts w:ascii="宋体" w:hAnsi="宋体" w:hint="eastAsia"/>
          <w:sz w:val="28"/>
          <w:szCs w:val="28"/>
        </w:rPr>
        <w:t>→</w:t>
      </w:r>
      <w:r w:rsidRPr="00111F60">
        <w:rPr>
          <w:rFonts w:hint="eastAsia"/>
          <w:sz w:val="28"/>
          <w:szCs w:val="28"/>
        </w:rPr>
        <w:t>将外护目镜安装至外护目镜衬托上的卡位，再将衬托安装到头盔视窗外，并卡紧锁条，保证衬托与头盔视窗之间没有空隙。</w:t>
      </w:r>
    </w:p>
    <w:p w:rsidR="005B7F59" w:rsidP="005B7F59">
      <w:pPr>
        <w:pStyle w:val="ListParagraph"/>
        <w:ind w:firstLine="0" w:firstLineChars="0"/>
        <w:rPr>
          <w:sz w:val="28"/>
          <w:szCs w:val="28"/>
        </w:rPr>
      </w:pPr>
      <w:r>
        <w:rPr>
          <w:rFonts w:ascii="宋体" w:hAnsi="宋体" w:hint="eastAsia"/>
          <w:sz w:val="28"/>
          <w:szCs w:val="28"/>
        </w:rPr>
        <w:t>4.8.12.2</w:t>
      </w:r>
      <w:r>
        <w:rPr>
          <w:rFonts w:ascii="宋体" w:hAnsi="宋体" w:hint="eastAsia"/>
          <w:sz w:val="28"/>
          <w:szCs w:val="28"/>
        </w:rPr>
        <w:t>、</w:t>
      </w:r>
      <w:r w:rsidRPr="00111F60">
        <w:rPr>
          <w:rFonts w:ascii="宋体" w:hAnsi="宋体" w:hint="eastAsia"/>
          <w:sz w:val="28"/>
          <w:szCs w:val="28"/>
        </w:rPr>
        <w:t>喷砂防护服组合步骤</w:t>
      </w:r>
      <w:r>
        <w:rPr>
          <w:rFonts w:ascii="宋体" w:hAnsi="宋体" w:hint="eastAsia"/>
          <w:sz w:val="28"/>
          <w:szCs w:val="28"/>
        </w:rPr>
        <w:t>：</w:t>
      </w:r>
      <w:r w:rsidRPr="00111F60">
        <w:rPr>
          <w:rFonts w:ascii="宋体" w:hAnsi="宋体" w:hint="eastAsia"/>
          <w:sz w:val="28"/>
          <w:szCs w:val="28"/>
        </w:rPr>
        <w:t>先穿上防尘服→确认头盔上的内外护目镜已按要求准确安装→用呼吸空气供应管连接呼吸空气压缩机和喷砂防护服→在防护服腰带处的空气管连接处测试空气压力，根据呼吸空气压力查询表调节压力→察看呼吸空气供应管的各个连接处，检查漏气，如有需要应加固或更换破损的部件。</w:t>
      </w:r>
    </w:p>
    <w:p w:rsidR="005B7F59" w:rsidP="005B7F59">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11"/>
          <w:cols w:space="425"/>
          <w:titlePg w:val="0"/>
          <w:docGrid w:type="lines" w:linePitch="312"/>
        </w:sectPr>
      </w:pPr>
      <w:r>
        <w:rPr>
          <w:rFonts w:ascii="宋体" w:hAnsi="宋体" w:hint="eastAsia"/>
          <w:sz w:val="28"/>
          <w:szCs w:val="28"/>
        </w:rPr>
        <w:t>4.8.12.3</w:t>
      </w:r>
      <w:r>
        <w:rPr>
          <w:rFonts w:ascii="宋体" w:hAnsi="宋体" w:hint="eastAsia"/>
          <w:sz w:val="28"/>
          <w:szCs w:val="28"/>
        </w:rPr>
        <w:t>、</w:t>
      </w:r>
      <w:r w:rsidRPr="00111F60">
        <w:rPr>
          <w:rFonts w:ascii="宋体" w:hAnsi="宋体" w:hint="eastAsia"/>
          <w:sz w:val="28"/>
          <w:szCs w:val="28"/>
        </w:rPr>
        <w:t>头盔使用步骤</w:t>
      </w:r>
      <w:r>
        <w:rPr>
          <w:rFonts w:ascii="宋体" w:hAnsi="宋体" w:hint="eastAsia"/>
          <w:sz w:val="28"/>
          <w:szCs w:val="28"/>
        </w:rPr>
        <w:t>：</w:t>
      </w:r>
      <w:r w:rsidRPr="00111F60">
        <w:rPr>
          <w:rFonts w:ascii="宋体" w:hAnsi="宋体" w:hint="eastAsia"/>
          <w:sz w:val="28"/>
          <w:szCs w:val="28"/>
        </w:rPr>
        <w:t>检查头盔内部没有灰尘或污染物→开始向</w:t>
      </w:r>
    </w:p>
    <w:p w:rsidR="005B7F59" w:rsidP="005B7F59">
      <w:pPr>
        <w:pStyle w:val="ListParagraph"/>
        <w:ind w:firstLine="0" w:firstLineChars="0"/>
        <w:rPr>
          <w:rFonts w:ascii="宋体" w:hAnsi="宋体"/>
          <w:sz w:val="28"/>
          <w:szCs w:val="28"/>
        </w:rPr>
      </w:pPr>
      <w:r w:rsidRPr="00111F60">
        <w:rPr>
          <w:rFonts w:ascii="宋体" w:hAnsi="宋体" w:hint="eastAsia"/>
          <w:sz w:val="28"/>
          <w:szCs w:val="28"/>
        </w:rPr>
        <w:t>头盔供应呼吸空气→</w:t>
      </w:r>
      <w:r w:rsidRPr="00111F60">
        <w:rPr>
          <w:rFonts w:ascii="宋体" w:hAnsi="宋体" w:hint="eastAsia"/>
          <w:sz w:val="28"/>
          <w:szCs w:val="28"/>
        </w:rPr>
        <w:t>戴上颈部隔尘带后戴上头盔并调节到合适的位置→调节颈部隔尘带到合适的松紧程度，防止灰尘或污染物进入头盔→连接呼吸管至头盔。在腰部或臀部以上拉紧腰带至舒服的程度，旋转腰带，将腰带上的呼吸管支撑至于臀部口袋上部→</w:t>
      </w:r>
      <w:r w:rsidRPr="00EC12AB">
        <w:rPr>
          <w:rFonts w:ascii="宋体" w:hAnsi="宋体" w:hint="eastAsia"/>
          <w:sz w:val="28"/>
          <w:szCs w:val="28"/>
        </w:rPr>
        <w:t>检查空气压力，如有需要，调节至合适的压力大小</w:t>
      </w:r>
      <w:r w:rsidRPr="00111F60">
        <w:rPr>
          <w:rFonts w:ascii="宋体" w:hAnsi="宋体" w:hint="eastAsia"/>
          <w:sz w:val="28"/>
          <w:szCs w:val="28"/>
        </w:rPr>
        <w:t>→</w:t>
      </w:r>
      <w:r w:rsidRPr="00EC12AB">
        <w:rPr>
          <w:rFonts w:ascii="宋体" w:hAnsi="宋体" w:hint="eastAsia"/>
          <w:sz w:val="28"/>
          <w:szCs w:val="28"/>
        </w:rPr>
        <w:t>保持向头盔供给呼吸空气，准备施工。</w:t>
      </w:r>
    </w:p>
    <w:p w:rsidR="005B7F59" w:rsidP="005B7F59">
      <w:pPr>
        <w:pStyle w:val="ListParagraph"/>
        <w:ind w:firstLine="0" w:firstLineChars="0"/>
        <w:rPr>
          <w:rFonts w:ascii="宋体" w:hAnsi="宋体"/>
          <w:sz w:val="28"/>
          <w:szCs w:val="28"/>
        </w:rPr>
      </w:pPr>
      <w:r>
        <w:rPr>
          <w:rFonts w:ascii="宋体" w:hAnsi="宋体" w:hint="eastAsia"/>
          <w:sz w:val="28"/>
          <w:szCs w:val="28"/>
        </w:rPr>
        <w:t>4.8.12.4</w:t>
      </w:r>
      <w:r>
        <w:rPr>
          <w:rFonts w:ascii="宋体" w:hAnsi="宋体" w:hint="eastAsia"/>
          <w:sz w:val="28"/>
          <w:szCs w:val="28"/>
        </w:rPr>
        <w:t>、附</w:t>
      </w:r>
      <w:r w:rsidRPr="0035232E">
        <w:rPr>
          <w:rFonts w:ascii="宋体" w:hAnsi="宋体" w:hint="eastAsia"/>
          <w:sz w:val="28"/>
          <w:szCs w:val="28"/>
        </w:rPr>
        <w:t>喷砂防护服</w:t>
      </w:r>
      <w:r>
        <w:rPr>
          <w:rFonts w:ascii="宋体" w:hAnsi="宋体" w:hint="eastAsia"/>
          <w:sz w:val="28"/>
          <w:szCs w:val="28"/>
        </w:rPr>
        <w:t>结构图：</w:t>
      </w:r>
    </w:p>
    <w:p w:rsidR="005B7F59" w:rsidP="005B7F59">
      <w:pPr>
        <w:pStyle w:val="ListParagraph"/>
        <w:ind w:firstLine="0" w:firstLineChars="0"/>
        <w:jc w:val="center"/>
        <w:rPr>
          <w:rFonts w:ascii="宋体" w:hAnsi="宋体"/>
          <w:sz w:val="28"/>
          <w:szCs w:val="28"/>
        </w:rPr>
      </w:pPr>
      <w:r w:rsidRPr="007E555F">
        <w:rPr>
          <w:rFonts w:ascii="宋体" w:hAnsi="宋体" w:hint="eastAsia"/>
          <w:sz w:val="28"/>
          <w:szCs w:val="28"/>
        </w:rPr>
        <w:t>表</w:t>
      </w:r>
      <w:r w:rsidR="00BB58A7">
        <w:rPr>
          <w:rFonts w:ascii="宋体" w:hAnsi="宋体" w:hint="eastAsia"/>
          <w:sz w:val="28"/>
          <w:szCs w:val="28"/>
        </w:rPr>
        <w:t>2</w:t>
      </w:r>
      <w:r w:rsidRPr="007E555F">
        <w:rPr>
          <w:rFonts w:ascii="宋体" w:hAnsi="宋体" w:hint="eastAsia"/>
          <w:sz w:val="28"/>
          <w:szCs w:val="28"/>
        </w:rPr>
        <w:t>：</w:t>
      </w:r>
      <w:r w:rsidRPr="0035232E">
        <w:rPr>
          <w:rFonts w:ascii="宋体" w:hAnsi="宋体" w:hint="eastAsia"/>
          <w:sz w:val="28"/>
          <w:szCs w:val="28"/>
        </w:rPr>
        <w:t>喷砂防护服</w:t>
      </w:r>
      <w:r>
        <w:rPr>
          <w:rFonts w:ascii="宋体" w:hAnsi="宋体" w:hint="eastAsia"/>
          <w:sz w:val="28"/>
          <w:szCs w:val="28"/>
        </w:rPr>
        <w:t>结构图</w:t>
      </w:r>
    </w:p>
    <w:p w:rsidR="005B7F59" w:rsidRPr="005B7F59" w:rsidP="005B7F59">
      <w:pPr>
        <w:pStyle w:val="ListParagraph"/>
        <w:ind w:firstLine="0" w:firstLineChars="0"/>
        <w:jc w:val="center"/>
        <w:rPr>
          <w:rFonts w:ascii="宋体" w:hAnsi="宋体"/>
          <w:sz w:val="28"/>
          <w:szCs w:val="28"/>
        </w:rPr>
      </w:pPr>
      <w:r>
        <w:rPr>
          <w:rFonts w:ascii="宋体" w:hAnsi="宋体"/>
          <w:sz w:val="28"/>
          <w:szCs w:val="28"/>
        </w:rPr>
        <w:pict>
          <v:shape id="_x0000_i1115" type="#_x0000_t75" style="width:393pt;height:350.25pt">
            <v:imagedata r:id="rId5" o:title="QQ图片20151003210558"/>
          </v:shape>
        </w:pict>
      </w:r>
    </w:p>
    <w:p w:rsidR="00A37B74" w:rsidP="00A37B74">
      <w:pPr>
        <w:pStyle w:val="ListParagraph"/>
        <w:ind w:firstLine="0" w:firstLineChars="0"/>
        <w:rPr>
          <w:rFonts w:ascii="宋体" w:hAnsi="宋体"/>
          <w:b/>
          <w:sz w:val="28"/>
          <w:szCs w:val="28"/>
        </w:rPr>
      </w:pPr>
      <w:r>
        <w:rPr>
          <w:rFonts w:ascii="宋体" w:hAnsi="宋体" w:hint="eastAsia"/>
          <w:b/>
          <w:sz w:val="28"/>
          <w:szCs w:val="28"/>
        </w:rPr>
        <w:t>5</w:t>
      </w:r>
      <w:r>
        <w:rPr>
          <w:rFonts w:ascii="宋体" w:hAnsi="宋体" w:hint="eastAsia"/>
          <w:b/>
          <w:sz w:val="28"/>
          <w:szCs w:val="28"/>
        </w:rPr>
        <w:t>、施工技术方案</w:t>
      </w:r>
    </w:p>
    <w:p w:rsidR="00EC12AB" w:rsidP="0035232E">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12"/>
          <w:cols w:space="425"/>
          <w:titlePg w:val="0"/>
          <w:docGrid w:type="lines" w:linePitch="312"/>
        </w:sectPr>
      </w:pPr>
      <w:r>
        <w:rPr>
          <w:rFonts w:ascii="宋体" w:hAnsi="宋体" w:hint="eastAsia"/>
          <w:sz w:val="28"/>
          <w:szCs w:val="28"/>
        </w:rPr>
        <w:t>5.1、施工工序</w:t>
      </w:r>
    </w:p>
    <w:p w:rsidR="00A37B74" w:rsidP="0035232E">
      <w:pPr>
        <w:pStyle w:val="ListParagraph"/>
        <w:ind w:firstLine="0" w:firstLineChars="0"/>
        <w:rPr>
          <w:rFonts w:ascii="宋体" w:hAnsi="宋体"/>
          <w:sz w:val="28"/>
          <w:szCs w:val="28"/>
        </w:rPr>
      </w:pPr>
      <w:r>
        <w:rPr>
          <w:rFonts w:ascii="宋体" w:hAnsi="宋体"/>
        </w:rPr>
        <w:pict>
          <v:group id="_x0000_i1116" editas="canvas" style="width:433.9pt;height:413.85pt;mso-position-horizontal-relative:char;mso-position-vertical-relative:line" coordorigin="2360,6112" coordsize="7547,7208">
            <o:lock v:ext="edit" aspectratio="t"/>
            <v:shape id="_x0000_s1117" type="#_x0000_t75" style="width:7547;height:7208;left:2360;position:absolute;top:6112" o:preferrelative="f">
              <v:fill o:detectmouseclick="t"/>
              <o:lock v:ext="edit" text="t"/>
            </v:shape>
            <v:line id="_x0000_s1118" style="position:absolute" from="4153,8272" to="4155,8677"/>
            <v:line id="_x0000_s1119" style="position:absolute" from="6047,6828" to="6049,7231"/>
            <v:line id="_x0000_s1120" style="flip:y;position:absolute" from="4155,8272" to="7732,8274"/>
            <v:rect id="_x0000_s1121" style="width:2769;height:573;left:2682;position:absolute;top:8677">
              <v:textbox>
                <w:txbxContent>
                  <w:p w:rsidR="00E158E9" w:rsidRPr="006C385B" w:rsidP="00601FFA">
                    <w:pPr>
                      <w:pStyle w:val="Normal0"/>
                      <w:spacing w:line="400" w:lineRule="exact"/>
                      <w:jc w:val="center"/>
                      <w:rPr>
                        <w:szCs w:val="28"/>
                      </w:rPr>
                    </w:pPr>
                    <w:r>
                      <w:rPr>
                        <w:rFonts w:hint="eastAsia"/>
                        <w:sz w:val="28"/>
                        <w:szCs w:val="28"/>
                      </w:rPr>
                      <w:t>搭设罐外脚手架措施</w:t>
                    </w:r>
                  </w:p>
                </w:txbxContent>
              </v:textbox>
            </v:rect>
            <v:line id="_x0000_s1122" style="position:absolute" from="6047,8272" to="6049,9653"/>
            <v:rect id="_x0000_s1123" style="width:2770;height:572;left:6460;position:absolute;top:8677">
              <v:textbox>
                <w:txbxContent>
                  <w:p w:rsidR="00E158E9" w:rsidRPr="006C385B" w:rsidP="00601FFA">
                    <w:pPr>
                      <w:pStyle w:val="Normal0"/>
                      <w:spacing w:line="400" w:lineRule="exact"/>
                      <w:jc w:val="center"/>
                      <w:rPr>
                        <w:szCs w:val="28"/>
                      </w:rPr>
                    </w:pPr>
                    <w:r>
                      <w:rPr>
                        <w:rFonts w:hint="eastAsia"/>
                        <w:sz w:val="28"/>
                        <w:szCs w:val="28"/>
                      </w:rPr>
                      <w:t>喷砂设备安装调试</w:t>
                    </w:r>
                  </w:p>
                </w:txbxContent>
              </v:textbox>
            </v:rect>
            <v:rect id="_x0000_s1124" style="width:3867;height:572;left:4012;position:absolute;top:6256">
              <v:textbox>
                <w:txbxContent>
                  <w:p w:rsidR="00E158E9" w:rsidRPr="006C385B" w:rsidP="00601FFA">
                    <w:pPr>
                      <w:pStyle w:val="Normal0"/>
                      <w:spacing w:line="400" w:lineRule="exact"/>
                      <w:jc w:val="center"/>
                      <w:rPr>
                        <w:szCs w:val="28"/>
                      </w:rPr>
                    </w:pPr>
                    <w:r>
                      <w:rPr>
                        <w:rFonts w:hint="eastAsia"/>
                        <w:sz w:val="28"/>
                        <w:szCs w:val="28"/>
                      </w:rPr>
                      <w:t>施工前准备</w:t>
                    </w:r>
                  </w:p>
                </w:txbxContent>
              </v:textbox>
            </v:rect>
            <v:line id="_x0000_s1125" style="position:absolute" from="7729,8274" to="7732,8677"/>
            <v:rect id="_x0000_s1126" style="width:3867;height:572;left:4012;position:absolute;top:7273">
              <v:textbox>
                <w:txbxContent>
                  <w:p w:rsidR="00E158E9" w:rsidRPr="005A299E" w:rsidP="00601FFA">
                    <w:pPr>
                      <w:pStyle w:val="Normal0"/>
                      <w:spacing w:line="400" w:lineRule="exact"/>
                      <w:jc w:val="center"/>
                      <w:rPr>
                        <w:sz w:val="28"/>
                        <w:szCs w:val="28"/>
                      </w:rPr>
                    </w:pPr>
                    <w:r>
                      <w:rPr>
                        <w:rFonts w:hint="eastAsia"/>
                        <w:sz w:val="28"/>
                        <w:szCs w:val="28"/>
                      </w:rPr>
                      <w:t>加装盲板、拆除人孔、透气孔等</w:t>
                    </w:r>
                  </w:p>
                  <w:p w:rsidR="00E158E9" w:rsidRPr="00FF47ED" w:rsidP="00601FFA">
                    <w:pPr>
                      <w:pStyle w:val="Normal0"/>
                      <w:rPr>
                        <w:szCs w:val="28"/>
                      </w:rPr>
                    </w:pPr>
                  </w:p>
                </w:txbxContent>
              </v:textbox>
            </v:rect>
            <v:line id="_x0000_s1127" style="position:absolute" from="6042,7838" to="6044,8242"/>
            <v:rect id="_x0000_s1128" style="width:3867;height:572;left:4012;position:absolute;top:9653">
              <v:textbox>
                <w:txbxContent>
                  <w:p w:rsidR="00E158E9" w:rsidRPr="005A299E" w:rsidP="00601FFA">
                    <w:pPr>
                      <w:pStyle w:val="Normal0"/>
                      <w:spacing w:line="400" w:lineRule="exact"/>
                      <w:jc w:val="center"/>
                      <w:rPr>
                        <w:sz w:val="28"/>
                        <w:szCs w:val="28"/>
                      </w:rPr>
                    </w:pPr>
                    <w:r>
                      <w:rPr>
                        <w:rFonts w:hint="eastAsia"/>
                        <w:sz w:val="28"/>
                        <w:szCs w:val="28"/>
                      </w:rPr>
                      <w:t>罐内搭设满堂红脚手架</w:t>
                    </w:r>
                  </w:p>
                  <w:p w:rsidR="00E158E9" w:rsidRPr="00FF47ED" w:rsidP="00601FFA">
                    <w:pPr>
                      <w:pStyle w:val="Normal0"/>
                      <w:rPr>
                        <w:szCs w:val="28"/>
                      </w:rPr>
                    </w:pPr>
                  </w:p>
                </w:txbxContent>
              </v:textbox>
            </v:rect>
            <v:rect id="_x0000_s1129" style="width:3867;height:573;left:4012;position:absolute;top:10628">
              <v:textbox>
                <w:txbxContent>
                  <w:p w:rsidR="00E158E9" w:rsidRPr="005A299E" w:rsidP="00601FFA">
                    <w:pPr>
                      <w:pStyle w:val="Normal0"/>
                      <w:spacing w:line="400" w:lineRule="exact"/>
                      <w:jc w:val="center"/>
                      <w:rPr>
                        <w:sz w:val="28"/>
                        <w:szCs w:val="28"/>
                      </w:rPr>
                    </w:pPr>
                    <w:r>
                      <w:rPr>
                        <w:rFonts w:hint="eastAsia"/>
                        <w:sz w:val="28"/>
                        <w:szCs w:val="28"/>
                      </w:rPr>
                      <w:t>罐内喷砂防腐作业</w:t>
                    </w:r>
                  </w:p>
                  <w:p w:rsidR="00E158E9" w:rsidRPr="00FF47ED" w:rsidP="00601FFA">
                    <w:pPr>
                      <w:pStyle w:val="Normal0"/>
                      <w:rPr>
                        <w:szCs w:val="28"/>
                      </w:rPr>
                    </w:pPr>
                  </w:p>
                </w:txbxContent>
              </v:textbox>
            </v:rect>
            <v:line id="_x0000_s1130" style="position:absolute" from="6047,10225" to="6049,10628"/>
            <v:line id="_x0000_s1131" style="position:absolute" from="6040,11201" to="6042,11604"/>
            <v:rect id="_x0000_s1132" style="width:3867;height:573;left:4012;position:absolute;top:11604">
              <v:textbox>
                <w:txbxContent>
                  <w:p w:rsidR="00E158E9" w:rsidRPr="005A299E" w:rsidP="00601FFA">
                    <w:pPr>
                      <w:pStyle w:val="Normal0"/>
                      <w:spacing w:line="400" w:lineRule="exact"/>
                      <w:jc w:val="center"/>
                      <w:rPr>
                        <w:sz w:val="28"/>
                        <w:szCs w:val="28"/>
                      </w:rPr>
                    </w:pPr>
                    <w:r>
                      <w:rPr>
                        <w:rFonts w:hint="eastAsia"/>
                        <w:sz w:val="28"/>
                        <w:szCs w:val="28"/>
                      </w:rPr>
                      <w:t>脚手架拆除</w:t>
                    </w:r>
                  </w:p>
                  <w:p w:rsidR="00E158E9" w:rsidRPr="00FF47ED" w:rsidP="00601FFA">
                    <w:pPr>
                      <w:pStyle w:val="Normal0"/>
                      <w:rPr>
                        <w:szCs w:val="28"/>
                      </w:rPr>
                    </w:pPr>
                  </w:p>
                </w:txbxContent>
              </v:textbox>
            </v:rect>
            <v:line id="_x0000_s1133" style="position:absolute" from="6037,12177" to="6040,12579"/>
            <v:rect id="_x0000_s1134" style="width:3867;height:573;left:4012;position:absolute;top:12579">
              <v:textbox>
                <w:txbxContent>
                  <w:p w:rsidR="00E158E9" w:rsidRPr="005A299E" w:rsidP="00601FFA">
                    <w:pPr>
                      <w:pStyle w:val="Normal0"/>
                      <w:spacing w:line="400" w:lineRule="exact"/>
                      <w:jc w:val="center"/>
                      <w:rPr>
                        <w:sz w:val="28"/>
                        <w:szCs w:val="28"/>
                      </w:rPr>
                    </w:pPr>
                    <w:r>
                      <w:rPr>
                        <w:rFonts w:hint="eastAsia"/>
                        <w:sz w:val="28"/>
                        <w:szCs w:val="28"/>
                      </w:rPr>
                      <w:t>清场、交付使用</w:t>
                    </w:r>
                  </w:p>
                  <w:p w:rsidR="00E158E9" w:rsidRPr="00FF47ED" w:rsidP="00601FFA">
                    <w:pPr>
                      <w:pStyle w:val="Normal0"/>
                      <w:rPr>
                        <w:szCs w:val="28"/>
                      </w:rPr>
                    </w:pPr>
                  </w:p>
                </w:txbxContent>
              </v:textbox>
            </v:rect>
            <v:rect id="_x0000_s1135" style="width:518;height:2533;flip:y;left:8523;position:absolute;top:10225">
              <v:textbox>
                <w:txbxContent>
                  <w:p w:rsidR="00E158E9" w:rsidRPr="00601FFA" w:rsidP="00601FFA">
                    <w:pPr>
                      <w:pStyle w:val="Normal0"/>
                      <w:rPr>
                        <w:sz w:val="28"/>
                        <w:szCs w:val="28"/>
                      </w:rPr>
                    </w:pPr>
                    <w:r w:rsidRPr="00601FFA">
                      <w:rPr>
                        <w:rFonts w:hint="eastAsia"/>
                        <w:sz w:val="28"/>
                        <w:szCs w:val="28"/>
                      </w:rPr>
                      <w:t>验收合格</w:t>
                    </w:r>
                  </w:p>
                </w:txbxContent>
              </v:textbox>
            </v:rect>
            <v:shapetype id="_x0000_t32" coordsize="21600,21600" o:spt="32" o:oned="t" path="m,l21600,21600e" filled="f">
              <v:path arrowok="t" fillok="f" o:connecttype="none"/>
              <o:lock v:ext="edit" shapetype="t"/>
            </v:shapetype>
            <v:shape id="_x0000_s1136" type="#_x0000_t32" style="width:644;height:577;left:7879;position:absolute;top:10915" o:connectortype="straight">
              <v:stroke endarrow="block"/>
            </v:shape>
            <v:shape id="_x0000_s1137" type="#_x0000_t32" style="width:644;height:399;flip:x;left:7879;position:absolute;top:11492" o:connectortype="straight">
              <v:stroke endarrow="block"/>
            </v:shape>
            <w10:wrap type="none"/>
            <w10:anchorlock/>
          </v:group>
        </w:pict>
      </w:r>
    </w:p>
    <w:p w:rsidR="0066744D" w:rsidP="0066744D">
      <w:pPr>
        <w:pStyle w:val="ListParagraph"/>
        <w:ind w:firstLine="0" w:firstLineChars="0"/>
        <w:rPr>
          <w:rFonts w:ascii="宋体" w:hAnsi="宋体"/>
          <w:sz w:val="28"/>
          <w:szCs w:val="28"/>
        </w:rPr>
      </w:pPr>
      <w:r>
        <w:rPr>
          <w:rFonts w:ascii="宋体" w:hAnsi="宋体" w:hint="eastAsia"/>
          <w:sz w:val="28"/>
          <w:szCs w:val="28"/>
        </w:rPr>
        <w:t>5.2</w:t>
      </w:r>
      <w:r>
        <w:rPr>
          <w:rFonts w:ascii="宋体" w:hAnsi="宋体" w:hint="eastAsia"/>
          <w:sz w:val="28"/>
          <w:szCs w:val="28"/>
        </w:rPr>
        <w:t>、</w:t>
      </w:r>
      <w:r w:rsidRPr="0066744D">
        <w:rPr>
          <w:rFonts w:ascii="宋体" w:hAnsi="宋体" w:hint="eastAsia"/>
          <w:sz w:val="28"/>
          <w:szCs w:val="28"/>
        </w:rPr>
        <w:t>盲板、阀门、法兰安装要求</w:t>
      </w:r>
    </w:p>
    <w:p w:rsidR="00601FFA" w:rsidP="0066744D">
      <w:pPr>
        <w:pStyle w:val="ListParagraph"/>
        <w:ind w:firstLine="0" w:firstLineChars="0"/>
        <w:rPr>
          <w:rFonts w:ascii="宋体" w:hAnsi="宋体"/>
          <w:sz w:val="28"/>
          <w:szCs w:val="28"/>
        </w:rPr>
      </w:pPr>
      <w:r>
        <w:rPr>
          <w:rFonts w:ascii="宋体" w:hAnsi="宋体" w:hint="eastAsia"/>
          <w:sz w:val="28"/>
          <w:szCs w:val="28"/>
        </w:rPr>
        <w:t>5.2.1</w:t>
      </w:r>
      <w:r>
        <w:rPr>
          <w:rFonts w:ascii="宋体" w:hAnsi="宋体" w:hint="eastAsia"/>
          <w:sz w:val="28"/>
          <w:szCs w:val="28"/>
        </w:rPr>
        <w:t>、</w:t>
      </w:r>
      <w:r w:rsidRPr="00601FFA">
        <w:rPr>
          <w:rFonts w:ascii="宋体" w:hAnsi="宋体" w:hint="eastAsia"/>
          <w:sz w:val="28"/>
          <w:szCs w:val="28"/>
        </w:rPr>
        <w:t>严格执行有关操作规范。</w:t>
      </w:r>
    </w:p>
    <w:p w:rsidR="00601FFA" w:rsidP="0066744D">
      <w:pPr>
        <w:pStyle w:val="ListParagraph"/>
        <w:ind w:firstLine="0" w:firstLineChars="0"/>
        <w:rPr>
          <w:rFonts w:ascii="宋体" w:hAnsi="宋体"/>
          <w:sz w:val="28"/>
          <w:szCs w:val="28"/>
        </w:rPr>
      </w:pPr>
      <w:r>
        <w:rPr>
          <w:rFonts w:ascii="宋体" w:hAnsi="宋体" w:hint="eastAsia"/>
          <w:sz w:val="28"/>
          <w:szCs w:val="28"/>
        </w:rPr>
        <w:t>5.2.2</w:t>
      </w:r>
      <w:r>
        <w:rPr>
          <w:rFonts w:ascii="宋体" w:hAnsi="宋体" w:hint="eastAsia"/>
          <w:sz w:val="28"/>
          <w:szCs w:val="28"/>
        </w:rPr>
        <w:t>、</w:t>
      </w:r>
      <w:r w:rsidRPr="00601FFA">
        <w:rPr>
          <w:rFonts w:ascii="宋体" w:hAnsi="宋体" w:hint="eastAsia"/>
          <w:sz w:val="28"/>
          <w:szCs w:val="28"/>
        </w:rPr>
        <w:t>盲板</w:t>
      </w:r>
      <w:r>
        <w:rPr>
          <w:rFonts w:ascii="宋体" w:hAnsi="宋体" w:hint="eastAsia"/>
          <w:sz w:val="28"/>
          <w:szCs w:val="28"/>
        </w:rPr>
        <w:t>和阀门</w:t>
      </w:r>
      <w:r w:rsidRPr="00601FFA">
        <w:rPr>
          <w:rFonts w:ascii="宋体" w:hAnsi="宋体" w:hint="eastAsia"/>
          <w:sz w:val="28"/>
          <w:szCs w:val="28"/>
        </w:rPr>
        <w:t>的拆装必须经过</w:t>
      </w:r>
      <w:r>
        <w:rPr>
          <w:rFonts w:ascii="宋体" w:hAnsi="宋体" w:hint="eastAsia"/>
          <w:sz w:val="28"/>
          <w:szCs w:val="28"/>
        </w:rPr>
        <w:t>埃克森检修</w:t>
      </w:r>
      <w:r w:rsidRPr="00601FFA">
        <w:rPr>
          <w:rFonts w:ascii="宋体" w:hAnsi="宋体" w:hint="eastAsia"/>
          <w:sz w:val="28"/>
          <w:szCs w:val="28"/>
        </w:rPr>
        <w:t>技术人员确认。</w:t>
      </w:r>
    </w:p>
    <w:p w:rsidR="00601FFA" w:rsidP="0066744D">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13"/>
          <w:cols w:space="425"/>
          <w:titlePg w:val="0"/>
          <w:docGrid w:type="lines" w:linePitch="312"/>
        </w:sectPr>
      </w:pPr>
      <w:r>
        <w:rPr>
          <w:rFonts w:ascii="宋体" w:hAnsi="宋体" w:hint="eastAsia"/>
          <w:sz w:val="28"/>
          <w:szCs w:val="28"/>
        </w:rPr>
        <w:t>5.2.3</w:t>
      </w:r>
      <w:r>
        <w:rPr>
          <w:rFonts w:ascii="宋体" w:hAnsi="宋体" w:hint="eastAsia"/>
          <w:sz w:val="28"/>
          <w:szCs w:val="28"/>
        </w:rPr>
        <w:t>、</w:t>
      </w:r>
      <w:r w:rsidRPr="00601FFA">
        <w:rPr>
          <w:rFonts w:ascii="宋体" w:hAnsi="宋体" w:hint="eastAsia"/>
          <w:sz w:val="28"/>
          <w:szCs w:val="28"/>
        </w:rPr>
        <w:t>法兰必须与相应的管子外径尺寸配套，法兰连接时应保持平行其偏差不大于法兰外径的</w:t>
      </w:r>
      <w:r w:rsidRPr="00601FFA">
        <w:rPr>
          <w:rFonts w:ascii="宋体" w:hAnsi="宋体" w:hint="eastAsia"/>
          <w:sz w:val="28"/>
          <w:szCs w:val="28"/>
        </w:rPr>
        <w:t>1.5/1000</w:t>
      </w:r>
      <w:r w:rsidRPr="00601FFA">
        <w:rPr>
          <w:rFonts w:ascii="宋体" w:hAnsi="宋体" w:hint="eastAsia"/>
          <w:sz w:val="28"/>
          <w:szCs w:val="28"/>
        </w:rPr>
        <w:t>。且不大于</w:t>
      </w:r>
      <w:r w:rsidRPr="00601FFA">
        <w:rPr>
          <w:rFonts w:ascii="宋体" w:hAnsi="宋体" w:hint="eastAsia"/>
          <w:sz w:val="28"/>
          <w:szCs w:val="28"/>
        </w:rPr>
        <w:t>2mm</w:t>
      </w:r>
      <w:r w:rsidRPr="00601FFA">
        <w:rPr>
          <w:rFonts w:ascii="宋体" w:hAnsi="宋体" w:hint="eastAsia"/>
          <w:sz w:val="28"/>
          <w:szCs w:val="28"/>
        </w:rPr>
        <w:t>。不得用强紧螺丝的方法消除法兰张口，法兰连接应保持同轴，其螺栓孔中的偏差一般不超过孔径的</w:t>
      </w:r>
      <w:r w:rsidRPr="00601FFA">
        <w:rPr>
          <w:rFonts w:ascii="宋体" w:hAnsi="宋体" w:hint="eastAsia"/>
          <w:sz w:val="28"/>
          <w:szCs w:val="28"/>
        </w:rPr>
        <w:t>5%</w:t>
      </w:r>
      <w:r w:rsidRPr="00601FFA">
        <w:rPr>
          <w:rFonts w:ascii="宋体" w:hAnsi="宋体" w:hint="eastAsia"/>
          <w:sz w:val="28"/>
          <w:szCs w:val="28"/>
        </w:rPr>
        <w:t>，并保证螺栓自由穿入。与阀门连接法兰应在自由状态下进行。法兰的平行度准许偏差≤</w:t>
      </w:r>
      <w:r w:rsidRPr="00601FFA">
        <w:rPr>
          <w:rFonts w:ascii="宋体" w:hAnsi="宋体" w:hint="eastAsia"/>
          <w:sz w:val="28"/>
          <w:szCs w:val="28"/>
        </w:rPr>
        <w:t>0.15mm</w:t>
      </w:r>
      <w:r w:rsidRPr="00601FFA">
        <w:rPr>
          <w:rFonts w:ascii="宋体" w:hAnsi="宋体" w:hint="eastAsia"/>
          <w:sz w:val="28"/>
          <w:szCs w:val="28"/>
        </w:rPr>
        <w:t>，同轴度≤</w:t>
      </w:r>
      <w:r w:rsidRPr="00601FFA">
        <w:rPr>
          <w:rFonts w:ascii="宋体" w:hAnsi="宋体" w:hint="eastAsia"/>
          <w:sz w:val="28"/>
          <w:szCs w:val="28"/>
        </w:rPr>
        <w:t>0.5mm</w:t>
      </w:r>
      <w:r w:rsidRPr="00601FFA">
        <w:rPr>
          <w:rFonts w:ascii="宋体" w:hAnsi="宋体" w:hint="eastAsia"/>
          <w:sz w:val="28"/>
          <w:szCs w:val="28"/>
        </w:rPr>
        <w:t>。</w:t>
      </w:r>
    </w:p>
    <w:p w:rsidR="00601FFA" w:rsidP="0066744D">
      <w:pPr>
        <w:pStyle w:val="ListParagraph"/>
        <w:ind w:firstLine="0" w:firstLineChars="0"/>
        <w:rPr>
          <w:rFonts w:ascii="宋体" w:hAnsi="宋体"/>
          <w:sz w:val="28"/>
          <w:szCs w:val="28"/>
        </w:rPr>
      </w:pPr>
      <w:r>
        <w:rPr>
          <w:rFonts w:ascii="宋体" w:hAnsi="宋体" w:hint="eastAsia"/>
          <w:sz w:val="28"/>
          <w:szCs w:val="28"/>
        </w:rPr>
        <w:t>5.3、脚手架技术要求</w:t>
      </w:r>
    </w:p>
    <w:p w:rsidR="005D2F49" w:rsidP="0066744D">
      <w:pPr>
        <w:pStyle w:val="ListParagraph"/>
        <w:ind w:firstLine="0" w:firstLineChars="0"/>
        <w:rPr>
          <w:rFonts w:ascii="宋体" w:hAnsi="宋体"/>
          <w:sz w:val="28"/>
          <w:szCs w:val="28"/>
        </w:rPr>
      </w:pPr>
      <w:r>
        <w:rPr>
          <w:rFonts w:ascii="宋体" w:hAnsi="宋体" w:hint="eastAsia"/>
          <w:sz w:val="28"/>
          <w:szCs w:val="28"/>
        </w:rPr>
        <w:t>5.3.1</w:t>
      </w:r>
      <w:r>
        <w:rPr>
          <w:rFonts w:ascii="宋体" w:hAnsi="宋体" w:hint="eastAsia"/>
          <w:sz w:val="28"/>
          <w:szCs w:val="28"/>
        </w:rPr>
        <w:t>、</w:t>
      </w:r>
      <w:r w:rsidRPr="00BB58A7" w:rsidR="00BB58A7">
        <w:rPr>
          <w:rFonts w:ascii="宋体" w:hAnsi="宋体" w:hint="eastAsia"/>
          <w:sz w:val="28"/>
          <w:szCs w:val="28"/>
        </w:rPr>
        <w:t>脚手架搭设的流程为：材料进场→定位设置垫板</w:t>
      </w:r>
      <w:r w:rsidR="00BB58A7">
        <w:rPr>
          <w:rFonts w:ascii="宋体" w:hAnsi="宋体" w:hint="eastAsia"/>
          <w:sz w:val="28"/>
          <w:szCs w:val="28"/>
        </w:rPr>
        <w:t>(混凝土可以不设垫板)</w:t>
      </w:r>
      <w:r w:rsidRPr="00BB58A7" w:rsidR="00BB58A7">
        <w:rPr>
          <w:rFonts w:ascii="宋体" w:hAnsi="宋体" w:hint="eastAsia"/>
          <w:sz w:val="28"/>
          <w:szCs w:val="28"/>
        </w:rPr>
        <w:t>→立杆→纵向扫地杆→横向扫地杆→小横杆→大横杆→剪刀撑→铺设脚踏板→护栏。</w:t>
      </w:r>
    </w:p>
    <w:p w:rsidR="00BB58A7" w:rsidP="0066744D">
      <w:pPr>
        <w:pStyle w:val="ListParagraph"/>
        <w:ind w:firstLine="0" w:firstLineChars="0"/>
        <w:rPr>
          <w:rFonts w:ascii="宋体" w:hAnsi="宋体"/>
          <w:sz w:val="28"/>
          <w:szCs w:val="28"/>
        </w:rPr>
      </w:pPr>
      <w:r>
        <w:rPr>
          <w:rFonts w:ascii="宋体" w:hAnsi="宋体" w:hint="eastAsia"/>
          <w:sz w:val="28"/>
          <w:szCs w:val="28"/>
        </w:rPr>
        <w:t>5.3.2</w:t>
      </w:r>
      <w:r w:rsidRPr="00BB58A7">
        <w:rPr>
          <w:rFonts w:ascii="宋体" w:hAnsi="宋体" w:hint="eastAsia"/>
          <w:sz w:val="28"/>
          <w:szCs w:val="28"/>
        </w:rPr>
        <w:t>、定距定位。</w:t>
      </w:r>
      <w:r w:rsidRPr="00BB58A7">
        <w:rPr>
          <w:rFonts w:ascii="宋体" w:hAnsi="宋体" w:hint="eastAsia"/>
          <w:sz w:val="28"/>
          <w:szCs w:val="28"/>
        </w:rPr>
        <w:t>根据构造要求在</w:t>
      </w:r>
      <w:r>
        <w:rPr>
          <w:rFonts w:ascii="宋体" w:hAnsi="宋体" w:hint="eastAsia"/>
          <w:sz w:val="28"/>
          <w:szCs w:val="28"/>
        </w:rPr>
        <w:t>设备</w:t>
      </w:r>
      <w:r w:rsidRPr="00BB58A7">
        <w:rPr>
          <w:rFonts w:ascii="宋体" w:hAnsi="宋体" w:hint="eastAsia"/>
          <w:sz w:val="28"/>
          <w:szCs w:val="28"/>
        </w:rPr>
        <w:t>四角用尺量出内、外立杆离墙距离，并做好标记；用钢卷尺拉直，分出立杆位置，并用钢卷尺点</w:t>
      </w:r>
      <w:r>
        <w:rPr>
          <w:rFonts w:ascii="宋体" w:hAnsi="宋体" w:hint="eastAsia"/>
          <w:sz w:val="28"/>
          <w:szCs w:val="28"/>
        </w:rPr>
        <w:t>设置</w:t>
      </w:r>
      <w:r w:rsidRPr="00BB58A7">
        <w:rPr>
          <w:rFonts w:ascii="宋体" w:hAnsi="宋体" w:hint="eastAsia"/>
          <w:sz w:val="28"/>
          <w:szCs w:val="28"/>
        </w:rPr>
        <w:t>立杆标记；垫板、底座应准确地放在定位线上，垫板必须铺放平整，不得悬空。</w:t>
      </w:r>
    </w:p>
    <w:p w:rsidR="004F3BFA" w:rsidP="0066744D">
      <w:pPr>
        <w:pStyle w:val="ListParagraph"/>
        <w:ind w:firstLine="0" w:firstLineChars="0"/>
        <w:rPr>
          <w:rFonts w:ascii="宋体" w:hAnsi="宋体"/>
          <w:sz w:val="28"/>
          <w:szCs w:val="28"/>
        </w:rPr>
      </w:pPr>
      <w:r>
        <w:rPr>
          <w:rFonts w:ascii="宋体" w:hAnsi="宋体" w:hint="eastAsia"/>
          <w:sz w:val="28"/>
          <w:szCs w:val="28"/>
        </w:rPr>
        <w:t>5.3.3、</w:t>
      </w:r>
      <w:r w:rsidRPr="00BB58A7">
        <w:rPr>
          <w:rFonts w:ascii="宋体" w:hAnsi="宋体" w:hint="eastAsia"/>
          <w:sz w:val="28"/>
          <w:szCs w:val="28"/>
        </w:rPr>
        <w:t>脚手架必须设置纵、横向扫地杆。纵向扫地杆应采用直扣固定在距底座上皮不大于200mm处的立杆上。横扫扫地杆亦采用直角扣件固定在紧靠纵向扫地杆下方的立杆上。当杆基础不在一高度上时，必须将高处的纵向扫地杆向低处延长两跨与立杆固定，高低差不应大于1m。靠边坡上方的立杆轴线到边坡的距离不应小于500mm。</w:t>
      </w:r>
    </w:p>
    <w:p w:rsidR="00BB58A7" w:rsidP="00BB58A7">
      <w:pPr>
        <w:pStyle w:val="ListParagraph"/>
        <w:ind w:firstLine="0" w:firstLineChars="0"/>
        <w:jc w:val="center"/>
        <w:rPr>
          <w:rFonts w:ascii="宋体" w:hAnsi="宋体"/>
          <w:sz w:val="28"/>
          <w:szCs w:val="28"/>
        </w:rPr>
      </w:pPr>
      <w:r w:rsidRPr="00BB58A7">
        <w:rPr>
          <w:rFonts w:ascii="宋体" w:hAnsi="宋体" w:hint="eastAsia"/>
          <w:sz w:val="28"/>
          <w:szCs w:val="28"/>
        </w:rPr>
        <w:t>表</w:t>
      </w:r>
      <w:r>
        <w:rPr>
          <w:rFonts w:ascii="宋体" w:hAnsi="宋体" w:hint="eastAsia"/>
          <w:sz w:val="28"/>
          <w:szCs w:val="28"/>
        </w:rPr>
        <w:t>3</w:t>
      </w:r>
      <w:r w:rsidRPr="00BB58A7">
        <w:rPr>
          <w:rFonts w:ascii="宋体" w:hAnsi="宋体" w:hint="eastAsia"/>
          <w:sz w:val="28"/>
          <w:szCs w:val="28"/>
        </w:rPr>
        <w:t>：纵、横向扫地杆构造</w:t>
      </w:r>
    </w:p>
    <w:p w:rsidR="00BB58A7" w:rsidP="00BB58A7">
      <w:pPr>
        <w:pStyle w:val="ListParagraph"/>
        <w:ind w:firstLine="0" w:firstLineChars="0"/>
        <w:jc w:val="center"/>
        <w:rPr>
          <w:rFonts w:ascii="宋体" w:hAnsi="宋体"/>
          <w:sz w:val="28"/>
          <w:szCs w:val="28"/>
        </w:rPr>
        <w:sectPr w:rsidSect="00004635">
          <w:type w:val="nextPage"/>
          <w:pgSz w:w="11906" w:h="16838"/>
          <w:pgMar w:top="1701" w:right="1800" w:bottom="1702" w:left="1800" w:header="851" w:footer="992" w:gutter="0"/>
          <w:pgNumType w:start="14"/>
          <w:cols w:space="425"/>
          <w:titlePg w:val="0"/>
          <w:docGrid w:type="lines" w:linePitch="312"/>
        </w:sectPr>
      </w:pPr>
      <w:r>
        <w:rPr>
          <w:rFonts w:ascii="宋体" w:hAnsi="宋体"/>
        </w:rPr>
        <w:pict>
          <v:shape id="对象 9" o:spid="_x0000_i1138" type="#_x0000_t75" style="width:381pt;height:210.75pt;visibility:visible">
            <v:imagedata r:id="rId6" o:title="" cropbottom="-2721f" cropleft="-1210f" cropright="-1131f"/>
            <o:lock v:ext="edit" aspectratio="f"/>
          </v:shape>
        </w:pict>
      </w:r>
    </w:p>
    <w:p w:rsidR="00BB58A7" w:rsidRPr="00BB58A7" w:rsidP="00BB58A7">
      <w:pPr>
        <w:pStyle w:val="Normal0"/>
        <w:suppressAutoHyphens/>
        <w:jc w:val="center"/>
        <w:rPr>
          <w:rFonts w:ascii="宋体" w:hAnsi="宋体"/>
          <w:sz w:val="28"/>
          <w:szCs w:val="28"/>
        </w:rPr>
      </w:pPr>
      <w:r w:rsidRPr="00BB58A7">
        <w:rPr>
          <w:rFonts w:ascii="宋体" w:hAnsi="宋体" w:hint="eastAsia"/>
          <w:sz w:val="28"/>
          <w:szCs w:val="28"/>
        </w:rPr>
        <w:t>1-</w:t>
      </w:r>
      <w:r w:rsidRPr="00BB58A7">
        <w:rPr>
          <w:rFonts w:ascii="宋体" w:hAnsi="宋体" w:hint="eastAsia"/>
          <w:sz w:val="28"/>
          <w:szCs w:val="28"/>
        </w:rPr>
        <w:t>纵向扫地杆；</w:t>
      </w:r>
      <w:r w:rsidRPr="00BB58A7">
        <w:rPr>
          <w:rFonts w:ascii="宋体" w:hAnsi="宋体" w:hint="eastAsia"/>
          <w:sz w:val="28"/>
          <w:szCs w:val="28"/>
        </w:rPr>
        <w:t>2-</w:t>
      </w:r>
      <w:r w:rsidRPr="00BB58A7">
        <w:rPr>
          <w:rFonts w:ascii="宋体" w:hAnsi="宋体" w:hint="eastAsia"/>
          <w:sz w:val="28"/>
          <w:szCs w:val="28"/>
        </w:rPr>
        <w:t>横杆向扫地杆；</w:t>
      </w:r>
    </w:p>
    <w:p w:rsidR="0081039D" w:rsidRPr="0081039D" w:rsidP="0081039D">
      <w:pPr>
        <w:pStyle w:val="Normal0"/>
        <w:spacing w:line="560" w:lineRule="exact"/>
        <w:rPr>
          <w:rFonts w:ascii="宋体" w:hAnsi="宋体"/>
          <w:sz w:val="28"/>
          <w:szCs w:val="28"/>
        </w:rPr>
      </w:pPr>
      <w:r>
        <w:rPr>
          <w:rFonts w:ascii="宋体" w:hAnsi="宋体" w:hint="eastAsia"/>
          <w:sz w:val="28"/>
          <w:szCs w:val="28"/>
        </w:rPr>
        <w:t>5.3.</w:t>
      </w:r>
      <w:r w:rsidRPr="0081039D">
        <w:rPr>
          <w:rFonts w:ascii="宋体" w:hAnsi="宋体" w:hint="eastAsia"/>
          <w:sz w:val="28"/>
          <w:szCs w:val="28"/>
        </w:rPr>
        <w:t>4、</w:t>
      </w:r>
      <w:r w:rsidRPr="0081039D" w:rsidR="002D484D">
        <w:rPr>
          <w:rFonts w:ascii="宋体" w:hAnsi="宋体" w:hint="eastAsia"/>
          <w:sz w:val="28"/>
          <w:szCs w:val="28"/>
        </w:rPr>
        <w:t>立杆搭设，立杆搭设必须用连墙件或固定扣件与建筑物可靠连接，连墙件布置距按如下规定要求设置</w:t>
      </w:r>
      <w:r w:rsidRPr="0081039D" w:rsidR="002D484D">
        <w:rPr>
          <w:rFonts w:ascii="宋体" w:hAnsi="宋体" w:hint="eastAsia"/>
          <w:sz w:val="28"/>
          <w:szCs w:val="28"/>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95"/>
        <w:gridCol w:w="1696"/>
        <w:gridCol w:w="1696"/>
        <w:gridCol w:w="1696"/>
        <w:gridCol w:w="1696"/>
      </w:tblGrid>
      <w:tr w:rsidTr="00634ED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3391" w:type="dxa"/>
            <w:gridSpan w:val="2"/>
          </w:tcPr>
          <w:p w:rsidR="0081039D" w:rsidP="00634ED5">
            <w:pPr>
              <w:pStyle w:val="Normal0"/>
              <w:spacing w:line="560" w:lineRule="exact"/>
              <w:jc w:val="center"/>
              <w:rPr>
                <w:rFonts w:ascii="宋体" w:hAnsi="宋体"/>
                <w:sz w:val="28"/>
                <w:szCs w:val="28"/>
              </w:rPr>
            </w:pPr>
          </w:p>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脚手架高度</w:t>
            </w:r>
          </w:p>
        </w:tc>
        <w:tc>
          <w:tcPr>
            <w:tcW w:w="1696" w:type="dxa"/>
          </w:tcPr>
          <w:p w:rsidR="0081039D" w:rsidP="0081039D">
            <w:pPr>
              <w:pStyle w:val="Normal0"/>
              <w:jc w:val="center"/>
              <w:rPr>
                <w:rFonts w:ascii="宋体" w:hAnsi="宋体"/>
                <w:sz w:val="28"/>
                <w:szCs w:val="28"/>
              </w:rPr>
            </w:pPr>
          </w:p>
          <w:p w:rsidR="0081039D" w:rsidRPr="0081039D" w:rsidP="0081039D">
            <w:pPr>
              <w:pStyle w:val="Normal0"/>
              <w:jc w:val="center"/>
              <w:rPr>
                <w:rFonts w:ascii="宋体" w:hAnsi="宋体"/>
                <w:sz w:val="28"/>
                <w:szCs w:val="28"/>
              </w:rPr>
            </w:pPr>
            <w:r w:rsidRPr="0081039D">
              <w:rPr>
                <w:rFonts w:ascii="宋体" w:hAnsi="宋体" w:hint="eastAsia"/>
                <w:sz w:val="28"/>
                <w:szCs w:val="28"/>
              </w:rPr>
              <w:t>竖向间距</w:t>
            </w:r>
          </w:p>
          <w:p w:rsidR="0081039D" w:rsidRPr="0081039D" w:rsidP="0081039D">
            <w:pPr>
              <w:pStyle w:val="Normal0"/>
              <w:jc w:val="center"/>
              <w:rPr>
                <w:rFonts w:ascii="宋体" w:hAnsi="宋体"/>
                <w:sz w:val="28"/>
                <w:szCs w:val="28"/>
              </w:rPr>
            </w:pPr>
            <w:r w:rsidRPr="0081039D">
              <w:rPr>
                <w:rFonts w:ascii="宋体" w:hAnsi="宋体" w:hint="eastAsia"/>
                <w:sz w:val="28"/>
                <w:szCs w:val="28"/>
              </w:rPr>
              <w:t>（</w:t>
            </w:r>
            <w:r w:rsidRPr="0081039D">
              <w:rPr>
                <w:rFonts w:ascii="宋体" w:hAnsi="宋体" w:hint="eastAsia"/>
                <w:sz w:val="28"/>
                <w:szCs w:val="28"/>
              </w:rPr>
              <w:t>h</w:t>
            </w:r>
            <w:r w:rsidRPr="0081039D">
              <w:rPr>
                <w:rFonts w:ascii="宋体" w:hAnsi="宋体" w:hint="eastAsia"/>
                <w:sz w:val="28"/>
                <w:szCs w:val="28"/>
              </w:rPr>
              <w:t>）</w:t>
            </w:r>
          </w:p>
        </w:tc>
        <w:tc>
          <w:tcPr>
            <w:tcW w:w="1696" w:type="dxa"/>
          </w:tcPr>
          <w:p w:rsidR="0081039D" w:rsidP="0081039D">
            <w:pPr>
              <w:pStyle w:val="Normal0"/>
              <w:jc w:val="center"/>
              <w:rPr>
                <w:rFonts w:ascii="宋体" w:hAnsi="宋体"/>
                <w:sz w:val="28"/>
                <w:szCs w:val="28"/>
              </w:rPr>
            </w:pPr>
          </w:p>
          <w:p w:rsidR="0081039D" w:rsidRPr="0081039D" w:rsidP="0081039D">
            <w:pPr>
              <w:pStyle w:val="Normal0"/>
              <w:jc w:val="center"/>
              <w:rPr>
                <w:rFonts w:ascii="宋体" w:hAnsi="宋体"/>
                <w:sz w:val="28"/>
                <w:szCs w:val="28"/>
              </w:rPr>
            </w:pPr>
            <w:r w:rsidRPr="0081039D">
              <w:rPr>
                <w:rFonts w:ascii="宋体" w:hAnsi="宋体" w:hint="eastAsia"/>
                <w:sz w:val="28"/>
                <w:szCs w:val="28"/>
              </w:rPr>
              <w:t>水平间距</w:t>
            </w:r>
          </w:p>
          <w:p w:rsidR="0081039D" w:rsidRPr="0081039D" w:rsidP="0081039D">
            <w:pPr>
              <w:pStyle w:val="Normal0"/>
              <w:jc w:val="center"/>
              <w:rPr>
                <w:rFonts w:ascii="宋体" w:hAnsi="宋体"/>
                <w:sz w:val="28"/>
                <w:szCs w:val="28"/>
              </w:rPr>
            </w:pPr>
            <w:r w:rsidRPr="0081039D">
              <w:rPr>
                <w:rFonts w:ascii="宋体" w:hAnsi="宋体" w:hint="eastAsia"/>
                <w:sz w:val="28"/>
                <w:szCs w:val="28"/>
              </w:rPr>
              <w:t>（</w:t>
            </w:r>
            <w:r w:rsidRPr="0081039D">
              <w:rPr>
                <w:rFonts w:ascii="宋体" w:hAnsi="宋体" w:hint="eastAsia"/>
                <w:sz w:val="28"/>
                <w:szCs w:val="28"/>
              </w:rPr>
              <w:t>la</w:t>
            </w:r>
            <w:r w:rsidRPr="0081039D">
              <w:rPr>
                <w:rFonts w:ascii="宋体" w:hAnsi="宋体" w:hint="eastAsia"/>
                <w:sz w:val="28"/>
                <w:szCs w:val="28"/>
              </w:rPr>
              <w:t>）</w:t>
            </w:r>
          </w:p>
        </w:tc>
        <w:tc>
          <w:tcPr>
            <w:tcW w:w="1696" w:type="dxa"/>
          </w:tcPr>
          <w:p w:rsidR="0081039D" w:rsidRPr="0081039D" w:rsidP="0081039D">
            <w:pPr>
              <w:pStyle w:val="Normal0"/>
              <w:rPr>
                <w:rFonts w:ascii="宋体" w:hAnsi="宋体"/>
                <w:sz w:val="28"/>
                <w:szCs w:val="28"/>
              </w:rPr>
            </w:pPr>
            <w:r w:rsidRPr="0081039D">
              <w:rPr>
                <w:rFonts w:ascii="宋体" w:hAnsi="宋体" w:hint="eastAsia"/>
                <w:sz w:val="28"/>
                <w:szCs w:val="28"/>
              </w:rPr>
              <w:t>每根连墙件覆盖面积（㎡）</w:t>
            </w:r>
          </w:p>
        </w:tc>
      </w:tr>
      <w:tr w:rsidTr="00634ED5">
        <w:tblPrEx>
          <w:tblW w:w="0" w:type="auto"/>
          <w:tblLook w:val="04A0"/>
        </w:tblPrEx>
        <w:tc>
          <w:tcPr>
            <w:tcW w:w="1695" w:type="dxa"/>
            <w:vMerge w:val="restart"/>
          </w:tcPr>
          <w:p w:rsidR="0081039D" w:rsidRPr="0081039D" w:rsidP="00634ED5">
            <w:pPr>
              <w:pStyle w:val="Normal0"/>
              <w:jc w:val="center"/>
              <w:rPr>
                <w:rFonts w:ascii="宋体" w:hAnsi="宋体"/>
                <w:sz w:val="28"/>
                <w:szCs w:val="28"/>
              </w:rPr>
            </w:pPr>
          </w:p>
          <w:p w:rsidR="0081039D" w:rsidRPr="0081039D" w:rsidP="00634ED5">
            <w:pPr>
              <w:pStyle w:val="Normal0"/>
              <w:jc w:val="center"/>
              <w:rPr>
                <w:rFonts w:ascii="宋体" w:hAnsi="宋体"/>
                <w:sz w:val="28"/>
                <w:szCs w:val="28"/>
              </w:rPr>
            </w:pPr>
            <w:r w:rsidRPr="0081039D">
              <w:rPr>
                <w:rFonts w:ascii="宋体" w:hAnsi="宋体" w:hint="eastAsia"/>
                <w:sz w:val="28"/>
                <w:szCs w:val="28"/>
              </w:rPr>
              <w:t>双排</w:t>
            </w: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50"/>
                <w:attr w:name="TCSC" w:val="0"/>
                <w:attr w:name="UnitName" w:val="m"/>
              </w:smartTagPr>
              <w:r w:rsidRPr="0081039D">
                <w:rPr>
                  <w:rFonts w:ascii="宋体" w:hAnsi="宋体" w:hint="eastAsia"/>
                  <w:sz w:val="28"/>
                  <w:szCs w:val="28"/>
                </w:rPr>
                <w:t>50m</w:t>
              </w:r>
            </w:smartTag>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3h</w:t>
            </w: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3la</w:t>
            </w: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40"/>
                <w:attr w:name="TCSC" w:val="0"/>
                <w:attr w:name="UnitName" w:val="m"/>
              </w:smartTagPr>
              <w:r w:rsidRPr="0081039D">
                <w:rPr>
                  <w:rFonts w:ascii="宋体" w:hAnsi="宋体" w:hint="eastAsia"/>
                  <w:sz w:val="28"/>
                  <w:szCs w:val="28"/>
                </w:rPr>
                <w:t>40m</w:t>
              </w:r>
            </w:smartTag>
          </w:p>
        </w:tc>
      </w:tr>
      <w:tr w:rsidTr="00634ED5">
        <w:tblPrEx>
          <w:tblW w:w="0" w:type="auto"/>
          <w:tblLook w:val="04A0"/>
        </w:tblPrEx>
        <w:tc>
          <w:tcPr>
            <w:tcW w:w="1695" w:type="dxa"/>
            <w:vMerge/>
          </w:tcPr>
          <w:p w:rsidR="0081039D" w:rsidRPr="0081039D" w:rsidP="00634ED5">
            <w:pPr>
              <w:pStyle w:val="Normal0"/>
              <w:spacing w:line="560" w:lineRule="exact"/>
              <w:rPr>
                <w:rFonts w:ascii="宋体" w:hAnsi="宋体"/>
                <w:sz w:val="28"/>
                <w:szCs w:val="28"/>
              </w:rPr>
            </w:pP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50"/>
                <w:attr w:name="TCSC" w:val="0"/>
                <w:attr w:name="UnitName" w:val="m"/>
              </w:smartTagPr>
              <w:r w:rsidRPr="0081039D">
                <w:rPr>
                  <w:rFonts w:ascii="宋体" w:hAnsi="宋体" w:hint="eastAsia"/>
                  <w:sz w:val="28"/>
                  <w:szCs w:val="28"/>
                </w:rPr>
                <w:t>50m</w:t>
              </w:r>
            </w:smartTag>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2h</w:t>
            </w: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3la</w:t>
            </w: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27"/>
                <w:attr w:name="TCSC" w:val="0"/>
                <w:attr w:name="UnitName" w:val="m"/>
              </w:smartTagPr>
              <w:r w:rsidRPr="0081039D">
                <w:rPr>
                  <w:rFonts w:ascii="宋体" w:hAnsi="宋体" w:hint="eastAsia"/>
                  <w:sz w:val="28"/>
                  <w:szCs w:val="28"/>
                </w:rPr>
                <w:t>27m</w:t>
              </w:r>
            </w:smartTag>
          </w:p>
        </w:tc>
      </w:tr>
      <w:tr w:rsidTr="0081039D">
        <w:tblPrEx>
          <w:tblW w:w="0" w:type="auto"/>
          <w:tblLook w:val="04A0"/>
        </w:tblPrEx>
        <w:trPr>
          <w:trHeight w:val="678"/>
        </w:trPr>
        <w:tc>
          <w:tcPr>
            <w:tcW w:w="1695" w:type="dxa"/>
          </w:tcPr>
          <w:p w:rsidR="0081039D" w:rsidRPr="0081039D" w:rsidP="00634ED5">
            <w:pPr>
              <w:pStyle w:val="Normal0"/>
              <w:spacing w:line="560" w:lineRule="exact"/>
              <w:rPr>
                <w:rFonts w:ascii="宋体" w:hAnsi="宋体"/>
                <w:sz w:val="28"/>
                <w:szCs w:val="28"/>
              </w:rPr>
            </w:pPr>
            <w:r>
              <w:rPr>
                <w:rFonts w:ascii="宋体" w:hAnsi="宋体" w:hint="eastAsia"/>
                <w:sz w:val="28"/>
                <w:szCs w:val="28"/>
              </w:rPr>
              <w:t xml:space="preserve">   </w:t>
            </w:r>
            <w:r w:rsidRPr="0081039D">
              <w:rPr>
                <w:rFonts w:ascii="宋体" w:hAnsi="宋体" w:hint="eastAsia"/>
                <w:sz w:val="28"/>
                <w:szCs w:val="28"/>
              </w:rPr>
              <w:t>单排</w:t>
            </w: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24"/>
                <w:attr w:name="TCSC" w:val="0"/>
                <w:attr w:name="UnitName" w:val="m"/>
              </w:smartTagPr>
              <w:r w:rsidRPr="0081039D">
                <w:rPr>
                  <w:rFonts w:ascii="宋体" w:hAnsi="宋体" w:hint="eastAsia"/>
                  <w:sz w:val="28"/>
                  <w:szCs w:val="28"/>
                </w:rPr>
                <w:t>24m</w:t>
              </w:r>
            </w:smartTag>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3h</w:t>
            </w: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3la</w:t>
            </w:r>
          </w:p>
        </w:tc>
        <w:tc>
          <w:tcPr>
            <w:tcW w:w="1696" w:type="dxa"/>
          </w:tcPr>
          <w:p w:rsidR="0081039D" w:rsidRPr="0081039D" w:rsidP="00634ED5">
            <w:pPr>
              <w:pStyle w:val="Normal0"/>
              <w:spacing w:line="560" w:lineRule="exact"/>
              <w:jc w:val="center"/>
              <w:rPr>
                <w:rFonts w:ascii="宋体" w:hAnsi="宋体"/>
                <w:sz w:val="28"/>
                <w:szCs w:val="28"/>
              </w:rPr>
            </w:pPr>
            <w:r w:rsidRPr="0081039D">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40"/>
                <w:attr w:name="TCSC" w:val="0"/>
                <w:attr w:name="UnitName" w:val="m"/>
              </w:smartTagPr>
              <w:r w:rsidRPr="0081039D">
                <w:rPr>
                  <w:rFonts w:ascii="宋体" w:hAnsi="宋体" w:hint="eastAsia"/>
                  <w:sz w:val="28"/>
                  <w:szCs w:val="28"/>
                </w:rPr>
                <w:t>40m</w:t>
              </w:r>
            </w:smartTag>
          </w:p>
        </w:tc>
      </w:tr>
    </w:tbl>
    <w:p w:rsidR="0081039D" w:rsidRPr="0081039D" w:rsidP="0081039D">
      <w:pPr>
        <w:pStyle w:val="Normal0"/>
        <w:spacing w:line="560" w:lineRule="exact"/>
        <w:rPr>
          <w:rFonts w:ascii="宋体" w:hAnsi="宋体"/>
          <w:sz w:val="28"/>
          <w:szCs w:val="28"/>
        </w:rPr>
      </w:pPr>
      <w:r w:rsidRPr="0081039D">
        <w:rPr>
          <w:rFonts w:ascii="宋体" w:hAnsi="宋体" w:hint="eastAsia"/>
          <w:sz w:val="28"/>
          <w:szCs w:val="28"/>
        </w:rPr>
        <w:t>立杆接长除顶层顶步可采用搭接外，其余各层各步采用对接扣件连接。对接时，对接扣件应交错布置：两根相邻立杆的接头不应设置在同步内，同步内隔一根立杆的两个相隔接头在高度方向错开的距离不宜小于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81039D">
          <w:rPr>
            <w:rFonts w:ascii="宋体" w:hAnsi="宋体" w:hint="eastAsia"/>
            <w:sz w:val="28"/>
            <w:szCs w:val="28"/>
          </w:rPr>
          <w:t>500mm</w:t>
        </w:r>
      </w:smartTag>
      <w:r w:rsidRPr="0081039D">
        <w:rPr>
          <w:rFonts w:ascii="宋体" w:hAnsi="宋体" w:hint="eastAsia"/>
          <w:sz w:val="28"/>
          <w:szCs w:val="28"/>
        </w:rPr>
        <w:t>；各接头中心至主节点的距离不宜大于步距的</w:t>
      </w:r>
      <w:r w:rsidRPr="0081039D">
        <w:rPr>
          <w:rFonts w:ascii="宋体" w:hAnsi="宋体" w:hint="eastAsia"/>
          <w:sz w:val="28"/>
          <w:szCs w:val="28"/>
        </w:rPr>
        <w:t>1/3</w:t>
      </w:r>
      <w:r w:rsidRPr="0081039D">
        <w:rPr>
          <w:rFonts w:ascii="宋体" w:hAnsi="宋体" w:hint="eastAsia"/>
          <w:sz w:val="28"/>
          <w:szCs w:val="28"/>
        </w:rPr>
        <w:t>。</w:t>
      </w:r>
    </w:p>
    <w:p w:rsidR="0081039D" w:rsidRPr="0081039D" w:rsidP="0081039D">
      <w:pPr>
        <w:pStyle w:val="Normal0"/>
        <w:suppressAutoHyphens/>
        <w:jc w:val="center"/>
        <w:rPr>
          <w:rFonts w:ascii="宋体" w:hAnsi="宋体"/>
          <w:sz w:val="28"/>
          <w:szCs w:val="28"/>
        </w:rPr>
      </w:pPr>
      <w:r w:rsidRPr="0081039D">
        <w:rPr>
          <w:rFonts w:ascii="宋体" w:hAnsi="宋体" w:hint="eastAsia"/>
          <w:sz w:val="28"/>
          <w:szCs w:val="28"/>
        </w:rPr>
        <w:t>表</w:t>
      </w:r>
      <w:r w:rsidRPr="0081039D">
        <w:rPr>
          <w:rFonts w:ascii="宋体" w:hAnsi="宋体" w:hint="eastAsia"/>
          <w:sz w:val="28"/>
          <w:szCs w:val="28"/>
        </w:rPr>
        <w:t>3</w:t>
      </w:r>
      <w:r w:rsidRPr="0081039D">
        <w:rPr>
          <w:rFonts w:ascii="宋体" w:hAnsi="宋体" w:hint="eastAsia"/>
          <w:sz w:val="28"/>
          <w:szCs w:val="28"/>
        </w:rPr>
        <w:t>：水平杆的构造要求</w:t>
      </w:r>
    </w:p>
    <w:p w:rsidR="00BB58A7" w:rsidP="0066744D">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15"/>
          <w:cols w:space="425"/>
          <w:titlePg w:val="0"/>
          <w:docGrid w:type="lines" w:linePitch="312"/>
        </w:sectPr>
      </w:pPr>
      <w:r>
        <w:rPr>
          <w:rFonts w:ascii="宋体" w:hAnsi="宋体" w:cs="宋体"/>
          <w:kern w:val="0"/>
        </w:rPr>
        <w:pict>
          <v:shape id="_x0000_i1139" type="#_x0000_t75" style="width:408pt;height:223.5pt">
            <v:imagedata r:id="rId7" r:href="rId8" o:title=""/>
          </v:shape>
        </w:pict>
      </w:r>
    </w:p>
    <w:p w:rsidR="0081039D" w:rsidP="0081039D">
      <w:pPr>
        <w:pStyle w:val="ListParagraph"/>
        <w:ind w:firstLine="0" w:firstLineChars="0"/>
        <w:jc w:val="center"/>
        <w:rPr>
          <w:rFonts w:ascii="宋体" w:hAnsi="宋体"/>
          <w:sz w:val="28"/>
          <w:szCs w:val="28"/>
        </w:rPr>
      </w:pPr>
      <w:r w:rsidRPr="0081039D">
        <w:rPr>
          <w:rFonts w:ascii="宋体" w:hAnsi="宋体" w:hint="eastAsia"/>
          <w:sz w:val="28"/>
          <w:szCs w:val="28"/>
        </w:rPr>
        <w:t>（</w:t>
      </w:r>
      <w:r w:rsidRPr="0081039D">
        <w:rPr>
          <w:rFonts w:ascii="宋体" w:hAnsi="宋体" w:hint="eastAsia"/>
          <w:sz w:val="28"/>
          <w:szCs w:val="28"/>
        </w:rPr>
        <w:t>a</w:t>
      </w:r>
      <w:r w:rsidRPr="0081039D">
        <w:rPr>
          <w:rFonts w:ascii="宋体" w:hAnsi="宋体" w:hint="eastAsia"/>
          <w:sz w:val="28"/>
          <w:szCs w:val="28"/>
        </w:rPr>
        <w:t>）接头不在同步内（立面）；（</w:t>
      </w:r>
      <w:r w:rsidRPr="0081039D">
        <w:rPr>
          <w:rFonts w:ascii="宋体" w:hAnsi="宋体" w:hint="eastAsia"/>
          <w:sz w:val="28"/>
          <w:szCs w:val="28"/>
        </w:rPr>
        <w:t>b</w:t>
      </w:r>
      <w:r w:rsidRPr="0081039D">
        <w:rPr>
          <w:rFonts w:ascii="宋体" w:hAnsi="宋体" w:hint="eastAsia"/>
          <w:sz w:val="28"/>
          <w:szCs w:val="28"/>
        </w:rPr>
        <w:t>）接头不在同跨内（平面）</w:t>
      </w:r>
      <w:r w:rsidRPr="0081039D">
        <w:rPr>
          <w:rFonts w:ascii="宋体" w:hAnsi="宋体" w:hint="eastAsia"/>
          <w:sz w:val="28"/>
          <w:szCs w:val="28"/>
        </w:rPr>
        <w:br/>
        <w:t>1</w:t>
      </w:r>
      <w:r w:rsidRPr="0081039D">
        <w:rPr>
          <w:rFonts w:ascii="宋体" w:hAnsi="宋体" w:hint="eastAsia"/>
          <w:sz w:val="28"/>
          <w:szCs w:val="28"/>
        </w:rPr>
        <w:t>―立杆；</w:t>
      </w:r>
      <w:r w:rsidRPr="0081039D">
        <w:rPr>
          <w:rFonts w:ascii="宋体" w:hAnsi="宋体" w:hint="eastAsia"/>
          <w:sz w:val="28"/>
          <w:szCs w:val="28"/>
        </w:rPr>
        <w:t>2</w:t>
      </w:r>
      <w:r w:rsidRPr="0081039D">
        <w:rPr>
          <w:rFonts w:ascii="宋体" w:hAnsi="宋体" w:hint="eastAsia"/>
          <w:sz w:val="28"/>
          <w:szCs w:val="28"/>
        </w:rPr>
        <w:t>―纵向水平杆；</w:t>
      </w:r>
      <w:r w:rsidRPr="0081039D">
        <w:rPr>
          <w:rFonts w:ascii="宋体" w:hAnsi="宋体" w:hint="eastAsia"/>
          <w:sz w:val="28"/>
          <w:szCs w:val="28"/>
        </w:rPr>
        <w:t>3</w:t>
      </w:r>
      <w:r w:rsidRPr="0081039D">
        <w:rPr>
          <w:rFonts w:ascii="宋体" w:hAnsi="宋体" w:hint="eastAsia"/>
          <w:sz w:val="28"/>
          <w:szCs w:val="28"/>
        </w:rPr>
        <w:t>―横向水平杆</w:t>
      </w:r>
    </w:p>
    <w:p w:rsidR="0081039D" w:rsidP="0081039D">
      <w:pPr>
        <w:pStyle w:val="ListParagraph"/>
        <w:ind w:firstLine="0" w:firstLineChars="0"/>
        <w:rPr>
          <w:rFonts w:ascii="宋体" w:hAnsi="宋体"/>
          <w:sz w:val="28"/>
          <w:szCs w:val="28"/>
        </w:rPr>
      </w:pPr>
      <w:r>
        <w:rPr>
          <w:rFonts w:ascii="宋体" w:hAnsi="宋体" w:hint="eastAsia"/>
          <w:sz w:val="28"/>
          <w:szCs w:val="28"/>
        </w:rPr>
        <w:t>5.3.5</w:t>
      </w:r>
      <w:r>
        <w:rPr>
          <w:rFonts w:ascii="宋体" w:hAnsi="宋体" w:hint="eastAsia"/>
          <w:sz w:val="28"/>
          <w:szCs w:val="28"/>
        </w:rPr>
        <w:t>、</w:t>
      </w:r>
      <w:r w:rsidRPr="0081039D">
        <w:rPr>
          <w:rFonts w:ascii="宋体" w:hAnsi="宋体" w:hint="eastAsia"/>
          <w:sz w:val="28"/>
          <w:szCs w:val="28"/>
        </w:rPr>
        <w:t>横向水平杆主节点处</w:t>
      </w:r>
      <w:r w:rsidRPr="0081039D">
        <w:rPr>
          <w:rFonts w:ascii="宋体" w:hAnsi="宋体" w:hint="eastAsia"/>
          <w:sz w:val="28"/>
          <w:szCs w:val="28"/>
        </w:rPr>
        <w:t>(</w:t>
      </w:r>
      <w:r w:rsidRPr="0081039D">
        <w:rPr>
          <w:rFonts w:ascii="宋体" w:hAnsi="宋体" w:hint="eastAsia"/>
          <w:sz w:val="28"/>
          <w:szCs w:val="28"/>
        </w:rPr>
        <w:t>水平杆与立杆连接处</w:t>
      </w:r>
      <w:r w:rsidRPr="0081039D">
        <w:rPr>
          <w:rFonts w:ascii="宋体" w:hAnsi="宋体" w:hint="eastAsia"/>
          <w:sz w:val="28"/>
          <w:szCs w:val="28"/>
        </w:rPr>
        <w:t>)</w:t>
      </w:r>
      <w:r w:rsidRPr="0081039D">
        <w:rPr>
          <w:rFonts w:ascii="宋体" w:hAnsi="宋体" w:hint="eastAsia"/>
          <w:sz w:val="28"/>
          <w:szCs w:val="28"/>
        </w:rPr>
        <w:t>必须设置一根横向水平杆，与立杆用直</w:t>
      </w:r>
      <w:r w:rsidRPr="0081039D">
        <w:rPr>
          <w:rFonts w:ascii="宋体" w:hAnsi="宋体" w:hint="eastAsia"/>
          <w:sz w:val="28"/>
          <w:szCs w:val="28"/>
        </w:rPr>
        <w:t>角扣件固定。主节点处两个直角扣件的中心距≤</w:t>
      </w:r>
      <w:r w:rsidRPr="0081039D">
        <w:rPr>
          <w:rFonts w:ascii="宋体" w:hAnsi="宋体" w:hint="eastAsia"/>
          <w:sz w:val="28"/>
          <w:szCs w:val="28"/>
        </w:rPr>
        <w:t>150mm</w:t>
      </w:r>
      <w:r w:rsidRPr="0081039D">
        <w:rPr>
          <w:rFonts w:ascii="宋体" w:hAnsi="宋体" w:hint="eastAsia"/>
          <w:sz w:val="28"/>
          <w:szCs w:val="28"/>
        </w:rPr>
        <w:t>。在每跨跨中设置一根横向水平杆，以便支承脚踏板。</w:t>
      </w:r>
    </w:p>
    <w:p w:rsidR="0081039D" w:rsidP="0081039D">
      <w:pPr>
        <w:pStyle w:val="ListParagraph"/>
        <w:ind w:firstLine="0" w:firstLineChars="0"/>
        <w:rPr>
          <w:rFonts w:ascii="宋体" w:hAnsi="宋体"/>
          <w:sz w:val="28"/>
          <w:szCs w:val="28"/>
        </w:rPr>
      </w:pPr>
      <w:r>
        <w:rPr>
          <w:rFonts w:ascii="宋体" w:hAnsi="宋体" w:hint="eastAsia"/>
          <w:sz w:val="28"/>
          <w:szCs w:val="28"/>
        </w:rPr>
        <w:t>5.3.6</w:t>
      </w:r>
      <w:r>
        <w:rPr>
          <w:rFonts w:ascii="宋体" w:hAnsi="宋体" w:hint="eastAsia"/>
          <w:sz w:val="28"/>
          <w:szCs w:val="28"/>
        </w:rPr>
        <w:t>、</w:t>
      </w:r>
      <w:r w:rsidRPr="0081039D">
        <w:rPr>
          <w:rFonts w:ascii="宋体" w:hAnsi="宋体" w:hint="eastAsia"/>
          <w:sz w:val="28"/>
          <w:szCs w:val="28"/>
        </w:rPr>
        <w:t>剪刀撑搭设，在架体外侧立面满设剪刀撑，剪刀撑应由底层连续设置，其宽度不小于四跨（</w:t>
      </w:r>
      <w:r w:rsidRPr="0081039D">
        <w:rPr>
          <w:rFonts w:ascii="宋体" w:hAnsi="宋体" w:hint="eastAsia"/>
          <w:sz w:val="28"/>
          <w:szCs w:val="28"/>
        </w:rPr>
        <w:t>6m</w:t>
      </w:r>
      <w:r w:rsidRPr="0081039D">
        <w:rPr>
          <w:rFonts w:ascii="宋体" w:hAnsi="宋体" w:hint="eastAsia"/>
          <w:sz w:val="28"/>
          <w:szCs w:val="28"/>
        </w:rPr>
        <w:t>），斜杆与纵向水平杆的角度在</w:t>
      </w:r>
      <w:r w:rsidRPr="0081039D">
        <w:rPr>
          <w:rFonts w:ascii="宋体" w:hAnsi="宋体" w:hint="eastAsia"/>
          <w:sz w:val="28"/>
          <w:szCs w:val="28"/>
        </w:rPr>
        <w:t>45-60</w:t>
      </w:r>
      <w:r w:rsidRPr="0081039D">
        <w:rPr>
          <w:rFonts w:ascii="宋体" w:hAnsi="宋体" w:hint="eastAsia"/>
          <w:sz w:val="28"/>
          <w:szCs w:val="28"/>
        </w:rPr>
        <w:t>度之间；斜杆的接长采用搭接连接，搭接长度不应小于</w:t>
      </w:r>
      <w:r w:rsidRPr="0081039D">
        <w:rPr>
          <w:rFonts w:ascii="宋体" w:hAnsi="宋体" w:hint="eastAsia"/>
          <w:sz w:val="28"/>
          <w:szCs w:val="28"/>
        </w:rPr>
        <w:t>1m</w:t>
      </w:r>
      <w:r w:rsidRPr="0081039D">
        <w:rPr>
          <w:rFonts w:ascii="宋体" w:hAnsi="宋体" w:hint="eastAsia"/>
          <w:sz w:val="28"/>
          <w:szCs w:val="28"/>
        </w:rPr>
        <w:t>，采用不少于</w:t>
      </w:r>
      <w:r w:rsidRPr="0081039D">
        <w:rPr>
          <w:rFonts w:ascii="宋体" w:hAnsi="宋体" w:hint="eastAsia"/>
          <w:sz w:val="28"/>
          <w:szCs w:val="28"/>
        </w:rPr>
        <w:t>2</w:t>
      </w:r>
      <w:r w:rsidRPr="0081039D">
        <w:rPr>
          <w:rFonts w:ascii="宋体" w:hAnsi="宋体" w:hint="eastAsia"/>
          <w:sz w:val="28"/>
          <w:szCs w:val="28"/>
        </w:rPr>
        <w:t>个旋转扣件固定，端部扣件盖板的边缘至杆端距离不应小于</w:t>
      </w:r>
      <w:r w:rsidRPr="0081039D">
        <w:rPr>
          <w:rFonts w:ascii="宋体" w:hAnsi="宋体" w:hint="eastAsia"/>
          <w:sz w:val="28"/>
          <w:szCs w:val="28"/>
        </w:rPr>
        <w:t>100mm</w:t>
      </w:r>
      <w:r w:rsidRPr="0081039D">
        <w:rPr>
          <w:rFonts w:ascii="宋体" w:hAnsi="宋体" w:hint="eastAsia"/>
          <w:sz w:val="28"/>
          <w:szCs w:val="28"/>
        </w:rPr>
        <w:t>。</w:t>
      </w:r>
    </w:p>
    <w:p w:rsidR="0081039D" w:rsidP="0081039D">
      <w:pPr>
        <w:pStyle w:val="ListParagraph"/>
        <w:ind w:firstLine="0" w:firstLineChars="0"/>
        <w:rPr>
          <w:rFonts w:ascii="宋体" w:hAnsi="宋体"/>
          <w:sz w:val="28"/>
          <w:szCs w:val="28"/>
        </w:rPr>
      </w:pPr>
      <w:r>
        <w:rPr>
          <w:rFonts w:ascii="宋体" w:hAnsi="宋体" w:hint="eastAsia"/>
          <w:sz w:val="28"/>
          <w:szCs w:val="28"/>
        </w:rPr>
        <w:t>5.3.7</w:t>
      </w:r>
      <w:r>
        <w:rPr>
          <w:rFonts w:ascii="宋体" w:hAnsi="宋体" w:hint="eastAsia"/>
          <w:sz w:val="28"/>
          <w:szCs w:val="28"/>
        </w:rPr>
        <w:t>、</w:t>
      </w:r>
      <w:r w:rsidRPr="0081039D">
        <w:rPr>
          <w:rFonts w:ascii="宋体" w:hAnsi="宋体" w:hint="eastAsia"/>
          <w:sz w:val="28"/>
          <w:szCs w:val="28"/>
        </w:rPr>
        <w:t>作业平台须满铺脚踏板，同时用双股</w:t>
      </w:r>
      <w:r w:rsidRPr="0081039D">
        <w:rPr>
          <w:rFonts w:ascii="宋体" w:hAnsi="宋体" w:hint="eastAsia"/>
          <w:sz w:val="28"/>
          <w:szCs w:val="28"/>
        </w:rPr>
        <w:t>16#</w:t>
      </w:r>
      <w:r w:rsidRPr="0081039D">
        <w:rPr>
          <w:rFonts w:ascii="宋体" w:hAnsi="宋体" w:hint="eastAsia"/>
          <w:sz w:val="28"/>
          <w:szCs w:val="28"/>
        </w:rPr>
        <w:t>铁丝在脚踏板两头固定脚手架上，铺设可采用对接或搭接方式，对满铺设时，接头处须两根横向水平杆，单</w:t>
      </w:r>
      <w:r w:rsidRPr="0081039D">
        <w:rPr>
          <w:rFonts w:ascii="宋体" w:hAnsi="宋体" w:hint="eastAsia"/>
          <w:sz w:val="28"/>
          <w:szCs w:val="28"/>
        </w:rPr>
        <w:t>块脚踏板外伸长度不大于</w:t>
      </w:r>
      <w:r w:rsidRPr="0081039D">
        <w:rPr>
          <w:rFonts w:ascii="宋体" w:hAnsi="宋体" w:hint="eastAsia"/>
          <w:sz w:val="28"/>
          <w:szCs w:val="28"/>
        </w:rPr>
        <w:t>150mm</w:t>
      </w:r>
      <w:r w:rsidRPr="0081039D">
        <w:rPr>
          <w:rFonts w:ascii="宋体" w:hAnsi="宋体" w:hint="eastAsia"/>
          <w:sz w:val="28"/>
          <w:szCs w:val="28"/>
        </w:rPr>
        <w:t>，搭接铺设的脚踏板外伸长度不小于</w:t>
      </w:r>
      <w:r w:rsidRPr="0081039D">
        <w:rPr>
          <w:rFonts w:ascii="宋体" w:hAnsi="宋体" w:hint="eastAsia"/>
          <w:sz w:val="28"/>
          <w:szCs w:val="28"/>
        </w:rPr>
        <w:t>100mm</w:t>
      </w:r>
      <w:r w:rsidRPr="0081039D">
        <w:rPr>
          <w:rFonts w:ascii="宋体" w:hAnsi="宋体" w:hint="eastAsia"/>
          <w:sz w:val="28"/>
          <w:szCs w:val="28"/>
        </w:rPr>
        <w:t>，两脚踏板搭接长度不小于</w:t>
      </w:r>
      <w:r w:rsidRPr="0081039D">
        <w:rPr>
          <w:rFonts w:ascii="宋体" w:hAnsi="宋体" w:hint="eastAsia"/>
          <w:sz w:val="28"/>
          <w:szCs w:val="28"/>
        </w:rPr>
        <w:t>200mm</w:t>
      </w:r>
      <w:r w:rsidRPr="0081039D">
        <w:rPr>
          <w:rFonts w:ascii="宋体" w:hAnsi="宋体" w:hint="eastAsia"/>
          <w:sz w:val="28"/>
          <w:szCs w:val="28"/>
        </w:rPr>
        <w:t>，在作业平台</w:t>
      </w:r>
      <w:r>
        <w:rPr>
          <w:rFonts w:ascii="宋体" w:hAnsi="宋体" w:hint="eastAsia"/>
          <w:sz w:val="28"/>
          <w:szCs w:val="28"/>
        </w:rPr>
        <w:t>四边</w:t>
      </w:r>
      <w:r w:rsidRPr="0081039D">
        <w:rPr>
          <w:rFonts w:ascii="宋体" w:hAnsi="宋体" w:hint="eastAsia"/>
          <w:sz w:val="28"/>
          <w:szCs w:val="28"/>
        </w:rPr>
        <w:t>设置</w:t>
      </w:r>
      <w:r>
        <w:rPr>
          <w:rFonts w:ascii="宋体" w:hAnsi="宋体" w:hint="eastAsia"/>
          <w:sz w:val="28"/>
          <w:szCs w:val="28"/>
        </w:rPr>
        <w:t>不小于</w:t>
      </w:r>
      <w:r>
        <w:rPr>
          <w:rFonts w:ascii="宋体" w:hAnsi="宋体" w:hint="eastAsia"/>
          <w:sz w:val="28"/>
          <w:szCs w:val="28"/>
        </w:rPr>
        <w:t>2</w:t>
      </w:r>
      <w:r w:rsidRPr="0081039D">
        <w:rPr>
          <w:rFonts w:ascii="宋体" w:hAnsi="宋体" w:hint="eastAsia"/>
          <w:sz w:val="28"/>
          <w:szCs w:val="28"/>
        </w:rPr>
        <w:t>00mm</w:t>
      </w:r>
      <w:r>
        <w:rPr>
          <w:rFonts w:ascii="宋体" w:hAnsi="宋体" w:hint="eastAsia"/>
          <w:sz w:val="28"/>
          <w:szCs w:val="28"/>
        </w:rPr>
        <w:t>的踢脚板，同时作业平台</w:t>
      </w:r>
      <w:r w:rsidRPr="0081039D">
        <w:rPr>
          <w:rFonts w:ascii="宋体" w:hAnsi="宋体" w:hint="eastAsia"/>
          <w:sz w:val="28"/>
          <w:szCs w:val="28"/>
        </w:rPr>
        <w:t>平台之上</w:t>
      </w:r>
      <w:r>
        <w:rPr>
          <w:rFonts w:ascii="宋体" w:hAnsi="宋体" w:hint="eastAsia"/>
          <w:sz w:val="28"/>
          <w:szCs w:val="28"/>
        </w:rPr>
        <w:t>设置</w:t>
      </w:r>
      <w:r w:rsidRPr="0081039D">
        <w:rPr>
          <w:rFonts w:ascii="宋体" w:hAnsi="宋体" w:hint="eastAsia"/>
          <w:sz w:val="28"/>
          <w:szCs w:val="28"/>
        </w:rPr>
        <w:t xml:space="preserve"> 120cm</w:t>
      </w:r>
      <w:r w:rsidRPr="00C85515">
        <w:rPr>
          <w:rFonts w:ascii="宋体" w:hAnsi="宋体" w:hint="eastAsia"/>
          <w:color w:val="000000"/>
          <w:sz w:val="28"/>
          <w:szCs w:val="28"/>
        </w:rPr>
        <w:t>、</w:t>
      </w:r>
      <w:r w:rsidRPr="00C85515" w:rsidR="00C85515">
        <w:rPr>
          <w:rFonts w:ascii="宋体" w:hAnsi="宋体" w:hint="eastAsia"/>
          <w:color w:val="000000"/>
          <w:sz w:val="28"/>
          <w:szCs w:val="28"/>
        </w:rPr>
        <w:t>60</w:t>
      </w:r>
      <w:r w:rsidRPr="00C85515">
        <w:rPr>
          <w:rFonts w:ascii="宋体" w:hAnsi="宋体" w:hint="eastAsia"/>
          <w:color w:val="000000"/>
          <w:sz w:val="28"/>
          <w:szCs w:val="28"/>
        </w:rPr>
        <w:t>cm</w:t>
      </w:r>
      <w:r w:rsidRPr="0081039D">
        <w:rPr>
          <w:rFonts w:ascii="宋体" w:hAnsi="宋体" w:hint="eastAsia"/>
          <w:sz w:val="28"/>
          <w:szCs w:val="28"/>
        </w:rPr>
        <w:t>双护栏。</w:t>
      </w:r>
    </w:p>
    <w:p w:rsidR="00CB797E" w:rsidRPr="00CB797E" w:rsidP="00CB797E">
      <w:pPr>
        <w:pStyle w:val="Normal0"/>
        <w:spacing w:line="560" w:lineRule="exact"/>
        <w:rPr>
          <w:rFonts w:ascii="宋体" w:hAnsi="宋体"/>
          <w:bCs/>
          <w:sz w:val="28"/>
          <w:szCs w:val="28"/>
        </w:rPr>
      </w:pPr>
      <w:r w:rsidRPr="00CB797E">
        <w:rPr>
          <w:rFonts w:ascii="宋体" w:hAnsi="宋体" w:hint="eastAsia"/>
          <w:sz w:val="28"/>
          <w:szCs w:val="28"/>
        </w:rPr>
        <w:t>5</w:t>
      </w:r>
      <w:r>
        <w:rPr>
          <w:rFonts w:ascii="宋体" w:hAnsi="宋体" w:hint="eastAsia"/>
          <w:sz w:val="28"/>
          <w:szCs w:val="28"/>
        </w:rPr>
        <w:t>.3.8</w:t>
      </w:r>
      <w:r w:rsidRPr="00CB797E">
        <w:rPr>
          <w:rFonts w:ascii="宋体" w:hAnsi="宋体" w:hint="eastAsia"/>
          <w:sz w:val="28"/>
          <w:szCs w:val="28"/>
        </w:rPr>
        <w:t>、</w:t>
      </w:r>
      <w:r w:rsidRPr="00CB797E">
        <w:rPr>
          <w:rFonts w:ascii="宋体" w:hAnsi="宋体" w:hint="eastAsia"/>
          <w:bCs/>
          <w:sz w:val="28"/>
          <w:szCs w:val="28"/>
        </w:rPr>
        <w:t>脚手架使用与检查</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5.3.8.1</w:t>
      </w:r>
      <w:r w:rsidRPr="00CB797E">
        <w:rPr>
          <w:rFonts w:ascii="宋体" w:hAnsi="宋体" w:hint="eastAsia"/>
          <w:sz w:val="28"/>
          <w:szCs w:val="28"/>
        </w:rPr>
        <w:t>、架上作业人员应穿防滑鞋及悬挂安全带，并戴好安全帽。</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5.3.8.2</w:t>
      </w:r>
      <w:r w:rsidRPr="00CB797E">
        <w:rPr>
          <w:rFonts w:ascii="宋体" w:hAnsi="宋体" w:hint="eastAsia"/>
          <w:sz w:val="28"/>
          <w:szCs w:val="28"/>
        </w:rPr>
        <w:t>、架上作业人员应做好分工及协调配合。</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5.3.8.3</w:t>
      </w:r>
      <w:r w:rsidRPr="00CB797E">
        <w:rPr>
          <w:rFonts w:ascii="宋体" w:hAnsi="宋体" w:hint="eastAsia"/>
          <w:sz w:val="28"/>
          <w:szCs w:val="28"/>
        </w:rPr>
        <w:t>、作业人员应带工具袋，操作工具应放在工具袋内，以防坠物伤人。</w:t>
      </w:r>
    </w:p>
    <w:p w:rsidR="00CB797E" w:rsidRPr="00CB797E" w:rsidP="00CB797E">
      <w:pPr>
        <w:pStyle w:val="Normal0"/>
        <w:spacing w:line="560" w:lineRule="exact"/>
        <w:rPr>
          <w:rFonts w:ascii="宋体" w:hAnsi="宋体"/>
          <w:sz w:val="28"/>
          <w:szCs w:val="28"/>
        </w:rPr>
        <w:sectPr w:rsidSect="00004635">
          <w:type w:val="nextPage"/>
          <w:pgSz w:w="11906" w:h="16838"/>
          <w:pgMar w:top="1701" w:right="1800" w:bottom="1702" w:left="1800" w:header="851" w:footer="992" w:gutter="0"/>
          <w:pgNumType w:start="16"/>
          <w:cols w:space="425"/>
          <w:titlePg w:val="0"/>
          <w:docGrid w:type="lines" w:linePitch="312"/>
        </w:sectPr>
      </w:pPr>
      <w:r>
        <w:rPr>
          <w:rFonts w:ascii="宋体" w:hAnsi="宋体" w:hint="eastAsia"/>
          <w:sz w:val="28"/>
          <w:szCs w:val="28"/>
        </w:rPr>
        <w:t>5.3.8.4</w:t>
      </w:r>
      <w:r w:rsidRPr="00CB797E">
        <w:rPr>
          <w:rFonts w:ascii="宋体" w:hAnsi="宋体" w:hint="eastAsia"/>
          <w:sz w:val="28"/>
          <w:szCs w:val="28"/>
        </w:rPr>
        <w:t>、搭设材料应随搭设速度，随用随上，以免放置不当掉落伤</w:t>
      </w:r>
    </w:p>
    <w:p w:rsidR="00CB797E" w:rsidRPr="00CB797E" w:rsidP="00CB797E">
      <w:pPr>
        <w:pStyle w:val="Normal0"/>
        <w:spacing w:line="560" w:lineRule="exact"/>
        <w:rPr>
          <w:rFonts w:ascii="宋体" w:hAnsi="宋体"/>
          <w:sz w:val="28"/>
          <w:szCs w:val="28"/>
        </w:rPr>
      </w:pPr>
      <w:r w:rsidRPr="00CB797E">
        <w:rPr>
          <w:rFonts w:ascii="宋体" w:hAnsi="宋体" w:hint="eastAsia"/>
          <w:sz w:val="28"/>
          <w:szCs w:val="28"/>
        </w:rPr>
        <w:t>人。</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5.3.8.5</w:t>
      </w:r>
      <w:r w:rsidRPr="00CB797E">
        <w:rPr>
          <w:rFonts w:ascii="宋体" w:hAnsi="宋体" w:hint="eastAsia"/>
          <w:sz w:val="28"/>
          <w:szCs w:val="28"/>
        </w:rPr>
        <w:t>、每次收工前，架上材料应使用完，不要存留在作业面上，已搭好的脚手架应形面稳定结构，不稳的要临时加固。</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5.3.8.6</w:t>
      </w:r>
      <w:r w:rsidRPr="00CB797E">
        <w:rPr>
          <w:rFonts w:ascii="宋体" w:hAnsi="宋体" w:hint="eastAsia"/>
          <w:sz w:val="28"/>
          <w:szCs w:val="28"/>
        </w:rPr>
        <w:t>、在搭设过程中，地面配合施工人员应避开落物的区域。</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5.3.8.7</w:t>
      </w:r>
      <w:r w:rsidRPr="00CB797E">
        <w:rPr>
          <w:rFonts w:ascii="宋体" w:hAnsi="宋体" w:hint="eastAsia"/>
          <w:sz w:val="28"/>
          <w:szCs w:val="28"/>
        </w:rPr>
        <w:t>、在搭设脚手架时，严禁使用不合格材料。</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5.3.8.8</w:t>
      </w:r>
      <w:r w:rsidRPr="00CB797E">
        <w:rPr>
          <w:rFonts w:ascii="宋体" w:hAnsi="宋体" w:hint="eastAsia"/>
          <w:sz w:val="28"/>
          <w:szCs w:val="28"/>
        </w:rPr>
        <w:t>、配合监护人指挥，作业人员必须服从统一指挥。</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5.3.8.9</w:t>
      </w:r>
      <w:r w:rsidRPr="00CB797E">
        <w:rPr>
          <w:rFonts w:ascii="宋体" w:hAnsi="宋体" w:hint="eastAsia"/>
          <w:sz w:val="28"/>
          <w:szCs w:val="28"/>
        </w:rPr>
        <w:t>、脚手架在使用过程中仍需定期检查（按照</w:t>
      </w:r>
      <w:r>
        <w:rPr>
          <w:rFonts w:ascii="宋体" w:hAnsi="宋体" w:hint="eastAsia"/>
          <w:sz w:val="28"/>
          <w:szCs w:val="28"/>
        </w:rPr>
        <w:t>埃克森化工（番禺）</w:t>
      </w:r>
      <w:r w:rsidRPr="00CB797E">
        <w:rPr>
          <w:rFonts w:ascii="宋体" w:hAnsi="宋体" w:hint="eastAsia"/>
          <w:sz w:val="28"/>
          <w:szCs w:val="28"/>
        </w:rPr>
        <w:t>脚手架管理规定），更应派足够的专人看护脚手架，一旦发现脚手架出现松动、响声等异常情况，应</w:t>
      </w:r>
      <w:r w:rsidRPr="00CB797E">
        <w:rPr>
          <w:rFonts w:ascii="宋体" w:hAnsi="宋体" w:hint="eastAsia"/>
          <w:sz w:val="28"/>
          <w:szCs w:val="28"/>
        </w:rPr>
        <w:t>立即停止脚手架的使用，待查明原因、并经妥善处理后，方可继续施工。</w:t>
      </w:r>
    </w:p>
    <w:p w:rsidR="00CB797E" w:rsidRPr="00CB797E" w:rsidP="00CB797E">
      <w:pPr>
        <w:pStyle w:val="Normal0"/>
        <w:spacing w:line="560" w:lineRule="exact"/>
        <w:rPr>
          <w:rFonts w:ascii="宋体" w:hAnsi="宋体"/>
          <w:sz w:val="28"/>
          <w:szCs w:val="28"/>
        </w:rPr>
      </w:pPr>
      <w:r>
        <w:rPr>
          <w:rFonts w:ascii="宋体" w:hAnsi="宋体" w:hint="eastAsia"/>
          <w:sz w:val="28"/>
          <w:szCs w:val="28"/>
        </w:rPr>
        <w:t>5.3.8.10</w:t>
      </w:r>
      <w:r w:rsidRPr="00CB797E">
        <w:rPr>
          <w:rFonts w:ascii="宋体" w:hAnsi="宋体" w:hint="eastAsia"/>
          <w:sz w:val="28"/>
          <w:szCs w:val="28"/>
        </w:rPr>
        <w:t>、脚手架搭设要符合</w:t>
      </w:r>
      <w:r w:rsidRPr="004157CB">
        <w:rPr>
          <w:rFonts w:ascii="宋体" w:hAnsi="宋体" w:hint="eastAsia"/>
          <w:sz w:val="28"/>
          <w:szCs w:val="28"/>
        </w:rPr>
        <w:t>建筑施工扣件式钢管脚手架安全技术规范</w:t>
      </w:r>
      <w:r w:rsidRPr="00CB797E">
        <w:rPr>
          <w:rFonts w:ascii="宋体" w:hAnsi="宋体" w:hint="eastAsia"/>
          <w:sz w:val="28"/>
          <w:szCs w:val="28"/>
        </w:rPr>
        <w:t>，坚持执行安全技术交底制度、脚手架的管理与验收程序，脚手架搭设完成必须经过专业人员验收后挂上合格牌，方允许使用。</w:t>
      </w:r>
    </w:p>
    <w:p w:rsidR="00CB797E" w:rsidRPr="00CB797E" w:rsidP="00CB797E">
      <w:pPr>
        <w:pStyle w:val="Normal0"/>
        <w:spacing w:line="560" w:lineRule="exact"/>
        <w:rPr>
          <w:rFonts w:ascii="宋体" w:hAnsi="宋体"/>
          <w:bCs/>
          <w:sz w:val="28"/>
          <w:szCs w:val="28"/>
        </w:rPr>
      </w:pPr>
      <w:r w:rsidRPr="00CB797E">
        <w:rPr>
          <w:rFonts w:ascii="宋体" w:hAnsi="宋体" w:hint="eastAsia"/>
          <w:sz w:val="28"/>
          <w:szCs w:val="28"/>
        </w:rPr>
        <w:t>5.3.9</w:t>
      </w:r>
      <w:r w:rsidRPr="00CB797E">
        <w:rPr>
          <w:rFonts w:ascii="宋体" w:hAnsi="宋体" w:hint="eastAsia"/>
          <w:sz w:val="28"/>
          <w:szCs w:val="28"/>
        </w:rPr>
        <w:t>、</w:t>
      </w:r>
      <w:r w:rsidRPr="00CB797E">
        <w:rPr>
          <w:rFonts w:ascii="宋体" w:hAnsi="宋体" w:hint="eastAsia"/>
          <w:bCs/>
          <w:sz w:val="28"/>
          <w:szCs w:val="28"/>
        </w:rPr>
        <w:t>脚手架拆除过程</w:t>
      </w:r>
    </w:p>
    <w:p w:rsidR="00CB797E" w:rsidRPr="00CB797E" w:rsidP="00CB797E">
      <w:pPr>
        <w:pStyle w:val="Normal0"/>
        <w:spacing w:line="560" w:lineRule="exact"/>
        <w:rPr>
          <w:rFonts w:ascii="宋体" w:hAnsi="宋体"/>
          <w:sz w:val="28"/>
          <w:szCs w:val="28"/>
        </w:rPr>
      </w:pPr>
      <w:r>
        <w:rPr>
          <w:rFonts w:ascii="宋体" w:hAnsi="宋体" w:hint="eastAsia"/>
          <w:sz w:val="28"/>
          <w:szCs w:val="28"/>
        </w:rPr>
        <w:t>5.3.9</w:t>
      </w:r>
      <w:r w:rsidRPr="00CB797E">
        <w:rPr>
          <w:rFonts w:ascii="宋体" w:hAnsi="宋体" w:hint="eastAsia"/>
          <w:sz w:val="28"/>
          <w:szCs w:val="28"/>
        </w:rPr>
        <w:t>.1</w:t>
      </w:r>
      <w:r w:rsidRPr="00CB797E">
        <w:rPr>
          <w:rFonts w:ascii="宋体" w:hAnsi="宋体" w:hint="eastAsia"/>
          <w:sz w:val="28"/>
          <w:szCs w:val="28"/>
        </w:rPr>
        <w:t>、脚手架拆除前全面检查钢管架的构造是否符合要求，清除钢管架上的杂物及地面障碍。</w:t>
      </w:r>
    </w:p>
    <w:p w:rsidR="00CB797E" w:rsidRPr="00CB797E" w:rsidP="00CB797E">
      <w:pPr>
        <w:pStyle w:val="Normal0"/>
        <w:spacing w:line="560" w:lineRule="exact"/>
        <w:rPr>
          <w:rFonts w:ascii="宋体" w:hAnsi="宋体"/>
          <w:sz w:val="28"/>
          <w:szCs w:val="28"/>
        </w:rPr>
      </w:pPr>
      <w:r>
        <w:rPr>
          <w:rFonts w:ascii="宋体" w:hAnsi="宋体" w:hint="eastAsia"/>
          <w:sz w:val="28"/>
          <w:szCs w:val="28"/>
        </w:rPr>
        <w:t>5.3.9.2</w:t>
      </w:r>
      <w:r w:rsidRPr="00CB797E">
        <w:rPr>
          <w:rFonts w:ascii="宋体" w:hAnsi="宋体" w:hint="eastAsia"/>
          <w:sz w:val="28"/>
          <w:szCs w:val="28"/>
        </w:rPr>
        <w:t>、拆除现场必须设置警戒区域，张挂醒目的警戒标志。警戒区域内严禁非操作人员通行或在脚手架下方继续施工，地面监护人员必须履行职责，</w:t>
      </w:r>
      <w:r w:rsidRPr="00CB797E">
        <w:rPr>
          <w:rFonts w:ascii="宋体" w:hAnsi="宋体" w:hint="eastAsia"/>
          <w:sz w:val="28"/>
          <w:szCs w:val="28"/>
        </w:rPr>
        <w:t>并应配备良好的通讯装置。</w:t>
      </w:r>
    </w:p>
    <w:p w:rsidR="00CB797E" w:rsidRPr="00CB797E" w:rsidP="00CB797E">
      <w:pPr>
        <w:pStyle w:val="Normal0"/>
        <w:spacing w:line="560" w:lineRule="exact"/>
        <w:rPr>
          <w:rFonts w:ascii="宋体" w:hAnsi="宋体"/>
          <w:sz w:val="28"/>
          <w:szCs w:val="28"/>
        </w:rPr>
      </w:pPr>
      <w:r>
        <w:rPr>
          <w:rFonts w:ascii="宋体" w:hAnsi="宋体" w:hint="eastAsia"/>
          <w:sz w:val="28"/>
          <w:szCs w:val="28"/>
        </w:rPr>
        <w:t>5.3.9</w:t>
      </w:r>
      <w:r w:rsidRPr="00CB797E">
        <w:rPr>
          <w:rFonts w:ascii="宋体" w:hAnsi="宋体" w:hint="eastAsia"/>
          <w:sz w:val="28"/>
          <w:szCs w:val="28"/>
        </w:rPr>
        <w:t>.3</w:t>
      </w:r>
      <w:r w:rsidRPr="00CB797E">
        <w:rPr>
          <w:rFonts w:ascii="宋体" w:hAnsi="宋体" w:hint="eastAsia"/>
          <w:sz w:val="28"/>
          <w:szCs w:val="28"/>
        </w:rPr>
        <w:t>、如遇强风雨雪等特殊气候，不应进行脚手架的拆除，夜间实施拆除作业，应具备良好的照明设备。</w:t>
      </w:r>
    </w:p>
    <w:p w:rsidR="00CB797E" w:rsidRPr="00CB797E" w:rsidP="00CB797E">
      <w:pPr>
        <w:pStyle w:val="Normal0"/>
        <w:spacing w:line="560" w:lineRule="exact"/>
        <w:rPr>
          <w:rFonts w:ascii="宋体" w:hAnsi="宋体"/>
          <w:sz w:val="28"/>
          <w:szCs w:val="28"/>
        </w:rPr>
        <w:sectPr w:rsidSect="00004635">
          <w:type w:val="nextPage"/>
          <w:pgSz w:w="11906" w:h="16838"/>
          <w:pgMar w:top="1701" w:right="1800" w:bottom="1702" w:left="1800" w:header="851" w:footer="992" w:gutter="0"/>
          <w:pgNumType w:start="17"/>
          <w:cols w:space="425"/>
          <w:titlePg w:val="0"/>
          <w:docGrid w:type="lines" w:linePitch="312"/>
        </w:sectPr>
      </w:pPr>
      <w:r>
        <w:rPr>
          <w:rFonts w:ascii="宋体" w:hAnsi="宋体" w:hint="eastAsia"/>
          <w:sz w:val="28"/>
          <w:szCs w:val="28"/>
        </w:rPr>
        <w:t>5</w:t>
      </w:r>
      <w:r w:rsidRPr="00CB797E">
        <w:rPr>
          <w:rFonts w:ascii="宋体" w:hAnsi="宋体" w:hint="eastAsia"/>
          <w:sz w:val="28"/>
          <w:szCs w:val="28"/>
        </w:rPr>
        <w:t>、当日所拆除的钢管与扣件、脚踏板不允许堆置在高处平台上，应及时输送到地面堆放整齐。</w:t>
      </w:r>
    </w:p>
    <w:p w:rsidR="00CB797E" w:rsidP="00814AD1">
      <w:pPr>
        <w:pStyle w:val="Normal0"/>
        <w:spacing w:line="560" w:lineRule="exact"/>
        <w:rPr>
          <w:rFonts w:ascii="宋体" w:hAnsi="宋体"/>
          <w:sz w:val="28"/>
          <w:szCs w:val="28"/>
        </w:rPr>
      </w:pPr>
      <w:r w:rsidRPr="00CB797E">
        <w:rPr>
          <w:rFonts w:ascii="宋体" w:hAnsi="宋体" w:hint="eastAsia"/>
          <w:sz w:val="28"/>
          <w:szCs w:val="28"/>
        </w:rPr>
        <w:t>8.5</w:t>
      </w:r>
      <w:r w:rsidRPr="00CB797E">
        <w:rPr>
          <w:rFonts w:ascii="宋体" w:hAnsi="宋体" w:hint="eastAsia"/>
          <w:sz w:val="28"/>
          <w:szCs w:val="28"/>
        </w:rPr>
        <w:t>、严格遵守拆除顺序，坚持由上而下，先加固后拆的原则，不能上下同时作业，拆除脚手架应先按如下顺序</w:t>
      </w:r>
      <w:r w:rsidRPr="00CB797E">
        <w:rPr>
          <w:rFonts w:ascii="宋体" w:hAnsi="宋体" w:hint="eastAsia"/>
          <w:sz w:val="28"/>
          <w:szCs w:val="28"/>
        </w:rPr>
        <w:t>--&gt;</w:t>
      </w:r>
      <w:r w:rsidRPr="00CB797E">
        <w:rPr>
          <w:rFonts w:ascii="宋体" w:hAnsi="宋体" w:hint="eastAsia"/>
          <w:sz w:val="28"/>
          <w:szCs w:val="28"/>
        </w:rPr>
        <w:t>护身栏杆</w:t>
      </w:r>
      <w:r w:rsidRPr="00CB797E">
        <w:rPr>
          <w:rFonts w:ascii="宋体" w:hAnsi="宋体" w:hint="eastAsia"/>
          <w:sz w:val="28"/>
          <w:szCs w:val="28"/>
        </w:rPr>
        <w:t>-&gt;</w:t>
      </w:r>
      <w:r w:rsidRPr="00CB797E">
        <w:rPr>
          <w:rFonts w:ascii="宋体" w:hAnsi="宋体" w:hint="eastAsia"/>
          <w:sz w:val="28"/>
          <w:szCs w:val="28"/>
        </w:rPr>
        <w:t>剪刀撑</w:t>
      </w:r>
      <w:r w:rsidRPr="00CB797E">
        <w:rPr>
          <w:rFonts w:ascii="宋体" w:hAnsi="宋体" w:hint="eastAsia"/>
          <w:sz w:val="28"/>
          <w:szCs w:val="28"/>
        </w:rPr>
        <w:t>-&gt;</w:t>
      </w:r>
      <w:r w:rsidRPr="00CB797E">
        <w:rPr>
          <w:rFonts w:ascii="宋体" w:hAnsi="宋体" w:hint="eastAsia"/>
          <w:sz w:val="28"/>
          <w:szCs w:val="28"/>
        </w:rPr>
        <w:t>小横杆</w:t>
      </w:r>
      <w:r w:rsidRPr="00CB797E">
        <w:rPr>
          <w:rFonts w:ascii="宋体" w:hAnsi="宋体" w:hint="eastAsia"/>
          <w:sz w:val="28"/>
          <w:szCs w:val="28"/>
        </w:rPr>
        <w:t xml:space="preserve">-&gt; </w:t>
      </w:r>
      <w:r w:rsidRPr="00CB797E">
        <w:rPr>
          <w:rFonts w:ascii="宋体" w:hAnsi="宋体" w:hint="eastAsia"/>
          <w:sz w:val="28"/>
          <w:szCs w:val="28"/>
        </w:rPr>
        <w:t>大横杆</w:t>
      </w:r>
      <w:r w:rsidRPr="00CB797E">
        <w:rPr>
          <w:rFonts w:ascii="宋体" w:hAnsi="宋体" w:hint="eastAsia"/>
          <w:sz w:val="28"/>
          <w:szCs w:val="28"/>
        </w:rPr>
        <w:t>-&gt;</w:t>
      </w:r>
      <w:r w:rsidRPr="00CB797E">
        <w:rPr>
          <w:rFonts w:ascii="宋体" w:hAnsi="宋体" w:hint="eastAsia"/>
          <w:sz w:val="28"/>
          <w:szCs w:val="28"/>
        </w:rPr>
        <w:t>立杆，最后拆拉结点</w:t>
      </w:r>
      <w:r w:rsidRPr="00CB797E">
        <w:rPr>
          <w:rFonts w:ascii="宋体" w:hAnsi="宋体" w:hint="eastAsia"/>
          <w:sz w:val="28"/>
          <w:szCs w:val="28"/>
        </w:rPr>
        <w:t>,</w:t>
      </w:r>
      <w:r w:rsidRPr="00CB797E">
        <w:rPr>
          <w:rFonts w:ascii="宋体" w:hAnsi="宋体" w:hint="eastAsia"/>
          <w:sz w:val="28"/>
          <w:szCs w:val="28"/>
        </w:rPr>
        <w:t>当拆至脚手架下部最后一节立杆时要先设临时支撑加固，再拆拉结点。大片架子拆除后所预留的斜道、上料平台、通道等，要在大片架子拆除前先进行加固，以便拆除后能确保其完整，安全和稳定。</w:t>
      </w:r>
    </w:p>
    <w:p w:rsidR="003B632A" w:rsidP="0066744D">
      <w:pPr>
        <w:pStyle w:val="ListParagraph"/>
        <w:ind w:firstLine="0" w:firstLineChars="0"/>
        <w:rPr>
          <w:rFonts w:ascii="宋体" w:hAnsi="宋体"/>
          <w:sz w:val="28"/>
          <w:szCs w:val="28"/>
        </w:rPr>
      </w:pPr>
      <w:r>
        <w:rPr>
          <w:rFonts w:ascii="宋体" w:hAnsi="宋体" w:hint="eastAsia"/>
          <w:sz w:val="28"/>
          <w:szCs w:val="28"/>
        </w:rPr>
        <w:t>5.4</w:t>
      </w:r>
      <w:r>
        <w:rPr>
          <w:rFonts w:ascii="宋体" w:hAnsi="宋体" w:hint="eastAsia"/>
          <w:sz w:val="28"/>
          <w:szCs w:val="28"/>
        </w:rPr>
        <w:t>、喷砂防腐技术要求</w:t>
      </w:r>
    </w:p>
    <w:p w:rsidR="002F333C" w:rsidP="002F333C">
      <w:pPr>
        <w:pStyle w:val="ListParagraph"/>
        <w:ind w:firstLine="0" w:firstLineChars="0"/>
        <w:rPr>
          <w:rFonts w:ascii="宋体" w:hAnsi="宋体"/>
          <w:sz w:val="28"/>
          <w:szCs w:val="28"/>
        </w:rPr>
      </w:pPr>
      <w:r>
        <w:rPr>
          <w:rFonts w:ascii="宋体" w:hAnsi="宋体" w:hint="eastAsia"/>
          <w:sz w:val="28"/>
          <w:szCs w:val="28"/>
        </w:rPr>
        <w:t>5.4.1</w:t>
      </w:r>
      <w:r>
        <w:rPr>
          <w:rFonts w:ascii="宋体" w:hAnsi="宋体" w:hint="eastAsia"/>
          <w:sz w:val="28"/>
          <w:szCs w:val="28"/>
        </w:rPr>
        <w:t>、防腐质量技术要求</w:t>
      </w:r>
      <w:r w:rsidR="00EE26F8">
        <w:rPr>
          <w:rFonts w:ascii="宋体" w:hAnsi="宋体" w:hint="eastAsia"/>
          <w:sz w:val="28"/>
          <w:szCs w:val="28"/>
        </w:rPr>
        <w:t>：</w:t>
      </w:r>
    </w:p>
    <w:p w:rsidR="002F333C" w:rsidP="002F333C">
      <w:pPr>
        <w:pStyle w:val="ListParagraph"/>
        <w:ind w:firstLine="0" w:firstLineChars="0"/>
        <w:rPr>
          <w:rFonts w:ascii="宋体" w:hAnsi="宋体"/>
          <w:sz w:val="28"/>
          <w:szCs w:val="28"/>
        </w:rPr>
      </w:pPr>
      <w:r>
        <w:rPr>
          <w:rFonts w:ascii="宋体" w:hAnsi="宋体" w:hint="eastAsia"/>
          <w:sz w:val="28"/>
          <w:szCs w:val="28"/>
        </w:rPr>
        <w:t>5.4.1.1</w:t>
      </w:r>
      <w:r>
        <w:rPr>
          <w:rFonts w:ascii="宋体" w:hAnsi="宋体" w:hint="eastAsia"/>
          <w:sz w:val="28"/>
          <w:szCs w:val="28"/>
        </w:rPr>
        <w:t>、</w:t>
      </w:r>
      <w:r w:rsidRPr="00004635" w:rsidR="00004635">
        <w:rPr>
          <w:rFonts w:ascii="宋体" w:hAnsi="宋体" w:hint="eastAsia"/>
          <w:sz w:val="28"/>
          <w:szCs w:val="28"/>
        </w:rPr>
        <w:t>喷砂除锈等级应符合GB8923-88及GB9793-88标准规定的Sa2.5级标准，喷砂后表面粗糙度应达到Ra40～80μm ，且表面干燥、无灰尘、无油污、无氧化皮、无锈迹，如果喷砂质量达不到上述要求应重作喷砂除锈处理。</w:t>
      </w:r>
    </w:p>
    <w:p w:rsidR="002F333C" w:rsidRPr="00207D0D" w:rsidP="002F333C">
      <w:pPr>
        <w:pStyle w:val="ListParagraph"/>
        <w:ind w:firstLine="0" w:firstLineChars="0"/>
        <w:rPr>
          <w:rFonts w:ascii="宋体" w:hAnsi="宋体"/>
          <w:color w:val="FF0000"/>
          <w:sz w:val="28"/>
          <w:szCs w:val="28"/>
        </w:rPr>
      </w:pPr>
      <w:r>
        <w:rPr>
          <w:rFonts w:ascii="宋体" w:hAnsi="宋体" w:hint="eastAsia"/>
          <w:sz w:val="28"/>
          <w:szCs w:val="28"/>
        </w:rPr>
        <w:t>5.4.1.2、</w:t>
      </w:r>
      <w:r w:rsidRPr="005462A3" w:rsidR="002D484D">
        <w:rPr>
          <w:rFonts w:ascii="宋体" w:hAnsi="宋体" w:hint="eastAsia"/>
          <w:sz w:val="28"/>
          <w:szCs w:val="28"/>
        </w:rPr>
        <w:t>油漆：表面应平滑无痕，颜色一致，无针孔、气泡、流坠、粉化和破损现象，油漆每层干膜厚度应保持在</w:t>
      </w:r>
      <w:r w:rsidRPr="006A7152" w:rsidR="00207D0D">
        <w:rPr>
          <w:rFonts w:ascii="宋体" w:hAnsi="宋体" w:hint="eastAsia"/>
          <w:color w:val="000000"/>
          <w:sz w:val="28"/>
          <w:szCs w:val="28"/>
        </w:rPr>
        <w:t>10</w:t>
      </w:r>
      <w:r w:rsidRPr="006A7152" w:rsidR="002D484D">
        <w:rPr>
          <w:rFonts w:ascii="宋体" w:hAnsi="宋体" w:hint="eastAsia"/>
          <w:color w:val="000000"/>
          <w:sz w:val="28"/>
          <w:szCs w:val="28"/>
        </w:rPr>
        <w:t>0</w:t>
      </w:r>
      <w:r w:rsidRPr="006A7152" w:rsidR="002D484D">
        <w:rPr>
          <w:rFonts w:ascii="宋体" w:hAnsi="宋体" w:hint="eastAsia"/>
          <w:color w:val="000000"/>
          <w:sz w:val="28"/>
          <w:szCs w:val="28"/>
        </w:rPr>
        <w:t>～</w:t>
      </w:r>
      <w:r w:rsidRPr="006A7152" w:rsidR="00207D0D">
        <w:rPr>
          <w:rFonts w:ascii="宋体" w:hAnsi="宋体" w:hint="eastAsia"/>
          <w:color w:val="000000"/>
          <w:sz w:val="28"/>
          <w:szCs w:val="28"/>
        </w:rPr>
        <w:t>12</w:t>
      </w:r>
      <w:r w:rsidRPr="006A7152" w:rsidR="002D484D">
        <w:rPr>
          <w:rFonts w:ascii="宋体" w:hAnsi="宋体" w:hint="eastAsia"/>
          <w:color w:val="000000"/>
          <w:sz w:val="28"/>
          <w:szCs w:val="28"/>
        </w:rPr>
        <w:t>0</w:t>
      </w:r>
      <w:r w:rsidRPr="006A7152" w:rsidR="002D484D">
        <w:rPr>
          <w:rFonts w:ascii="宋体" w:hAnsi="宋体" w:hint="eastAsia"/>
          <w:color w:val="000000"/>
          <w:sz w:val="28"/>
          <w:szCs w:val="28"/>
        </w:rPr>
        <w:t>μ</w:t>
      </w:r>
      <w:r w:rsidRPr="006A7152" w:rsidR="002D484D">
        <w:rPr>
          <w:rFonts w:ascii="宋体" w:hAnsi="宋体" w:hint="eastAsia"/>
          <w:color w:val="000000"/>
          <w:sz w:val="28"/>
          <w:szCs w:val="28"/>
        </w:rPr>
        <w:t>m</w:t>
      </w:r>
      <w:r w:rsidRPr="006A7152" w:rsidR="002D484D">
        <w:rPr>
          <w:rFonts w:ascii="宋体" w:hAnsi="宋体" w:hint="eastAsia"/>
          <w:color w:val="000000"/>
          <w:sz w:val="28"/>
          <w:szCs w:val="28"/>
        </w:rPr>
        <w:t>为宜</w:t>
      </w:r>
      <w:r w:rsidRPr="006A7152" w:rsidR="00207D0D">
        <w:rPr>
          <w:rFonts w:ascii="宋体" w:hAnsi="宋体" w:hint="eastAsia"/>
          <w:color w:val="000000"/>
          <w:sz w:val="28"/>
          <w:szCs w:val="28"/>
        </w:rPr>
        <w:t>,共刷底、中及面漆3遍</w:t>
      </w:r>
      <w:r w:rsidRPr="006A7152" w:rsidR="002D484D">
        <w:rPr>
          <w:rFonts w:ascii="宋体" w:hAnsi="宋体" w:hint="eastAsia"/>
          <w:color w:val="000000"/>
          <w:sz w:val="28"/>
          <w:szCs w:val="28"/>
        </w:rPr>
        <w:t>。</w:t>
      </w:r>
    </w:p>
    <w:p w:rsidR="00004635" w:rsidP="002F333C">
      <w:pPr>
        <w:pStyle w:val="ListParagraph"/>
        <w:ind w:firstLine="0" w:firstLineChars="0"/>
        <w:rPr>
          <w:rFonts w:ascii="宋体" w:hAnsi="宋体"/>
          <w:sz w:val="28"/>
          <w:szCs w:val="28"/>
        </w:rPr>
      </w:pPr>
      <w:r>
        <w:rPr>
          <w:rFonts w:ascii="宋体" w:hAnsi="宋体" w:hint="eastAsia"/>
          <w:sz w:val="28"/>
          <w:szCs w:val="28"/>
        </w:rPr>
        <w:t>5.4.2</w:t>
      </w:r>
      <w:r>
        <w:rPr>
          <w:rFonts w:ascii="宋体" w:hAnsi="宋体" w:hint="eastAsia"/>
          <w:sz w:val="28"/>
          <w:szCs w:val="28"/>
        </w:rPr>
        <w:t>、</w:t>
      </w:r>
      <w:r w:rsidRPr="00004635">
        <w:rPr>
          <w:rFonts w:ascii="宋体" w:hAnsi="宋体" w:hint="eastAsia"/>
          <w:sz w:val="28"/>
          <w:szCs w:val="28"/>
        </w:rPr>
        <w:t>喷砂方式的选择：</w:t>
      </w:r>
    </w:p>
    <w:p w:rsidR="00004635" w:rsidP="002F333C">
      <w:pPr>
        <w:pStyle w:val="ListParagraph"/>
        <w:ind w:firstLine="0" w:firstLineChars="0"/>
        <w:rPr>
          <w:rFonts w:ascii="宋体" w:hAnsi="宋体"/>
          <w:sz w:val="28"/>
          <w:szCs w:val="28"/>
        </w:rPr>
      </w:pPr>
      <w:r>
        <w:rPr>
          <w:rFonts w:ascii="宋体" w:hAnsi="宋体" w:hint="eastAsia"/>
          <w:sz w:val="28"/>
          <w:szCs w:val="28"/>
        </w:rPr>
        <w:t>5.4.2.1</w:t>
      </w:r>
      <w:r>
        <w:rPr>
          <w:rFonts w:ascii="宋体" w:hAnsi="宋体" w:hint="eastAsia"/>
          <w:sz w:val="28"/>
          <w:szCs w:val="28"/>
        </w:rPr>
        <w:t>、</w:t>
      </w:r>
      <w:r w:rsidRPr="00004635">
        <w:rPr>
          <w:rFonts w:ascii="宋体" w:hAnsi="宋体" w:hint="eastAsia"/>
          <w:sz w:val="28"/>
          <w:szCs w:val="28"/>
        </w:rPr>
        <w:t>喷砂方式大体分干式和湿式两种。本工程拟定采取干喷射处理方法。利用压缩空气借助自动射吸压力</w:t>
      </w:r>
      <w:r w:rsidRPr="00004635">
        <w:rPr>
          <w:rFonts w:ascii="宋体" w:hAnsi="宋体" w:hint="eastAsia"/>
          <w:sz w:val="28"/>
          <w:szCs w:val="28"/>
        </w:rPr>
        <w:t>式喷砂装置或者离心抛砂装置喷射磨料，对基层表面实施清洁及粗化处理，直至基层表面呈银白色金属光泽和均匀的粗化面，以达到清洁和粗化要求。</w:t>
      </w:r>
    </w:p>
    <w:p w:rsidR="002F333C" w:rsidP="0066744D">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18"/>
          <w:cols w:space="425"/>
          <w:titlePg w:val="0"/>
          <w:docGrid w:type="lines" w:linePitch="312"/>
        </w:sectPr>
      </w:pPr>
      <w:r>
        <w:rPr>
          <w:rFonts w:ascii="宋体" w:hAnsi="宋体" w:hint="eastAsia"/>
          <w:sz w:val="28"/>
          <w:szCs w:val="28"/>
        </w:rPr>
        <w:t>5.4.2.2、喷砂系统简图</w:t>
      </w:r>
      <w:r w:rsidR="00EE26F8">
        <w:rPr>
          <w:rFonts w:ascii="宋体" w:hAnsi="宋体" w:hint="eastAsia"/>
          <w:sz w:val="28"/>
          <w:szCs w:val="28"/>
        </w:rPr>
        <w:t>：</w:t>
      </w:r>
    </w:p>
    <w:p w:rsidR="00B63D8C" w:rsidRPr="00B63D8C" w:rsidP="00B63D8C">
      <w:pPr>
        <w:pStyle w:val="Normal0"/>
        <w:widowControl/>
        <w:jc w:val="left"/>
        <w:rPr>
          <w:rFonts w:ascii="宋体" w:hAnsi="宋体" w:cs="宋体"/>
          <w:kern w:val="0"/>
          <w:sz w:val="24"/>
          <w:szCs w:val="24"/>
        </w:rPr>
      </w:pPr>
      <w:r>
        <w:rPr>
          <w:rFonts w:ascii="宋体" w:hAnsi="宋体" w:cs="宋体"/>
          <w:kern w:val="0"/>
          <w:sz w:val="24"/>
          <w:szCs w:val="24"/>
        </w:rPr>
        <w:pict>
          <v:shape id="_x0000_i1140" type="#_x0000_t75" style="width:394.5pt;height:240pt">
            <v:imagedata r:id="rId9" r:href="rId10" o:title=""/>
          </v:shape>
        </w:pict>
      </w:r>
    </w:p>
    <w:p w:rsidR="002F333C" w:rsidP="0066744D">
      <w:pPr>
        <w:pStyle w:val="ListParagraph"/>
        <w:ind w:firstLine="0" w:firstLineChars="0"/>
        <w:rPr>
          <w:rFonts w:ascii="宋体" w:hAnsi="宋体"/>
          <w:sz w:val="28"/>
          <w:szCs w:val="28"/>
        </w:rPr>
      </w:pPr>
      <w:r>
        <w:rPr>
          <w:rFonts w:ascii="宋体" w:hAnsi="宋体" w:hint="eastAsia"/>
          <w:sz w:val="28"/>
          <w:szCs w:val="28"/>
        </w:rPr>
        <w:t>5.4.3、</w:t>
      </w:r>
      <w:r w:rsidRPr="00004635">
        <w:rPr>
          <w:rFonts w:ascii="宋体" w:hAnsi="宋体" w:hint="eastAsia"/>
          <w:sz w:val="28"/>
          <w:szCs w:val="28"/>
        </w:rPr>
        <w:t>磨料选择及需求</w:t>
      </w:r>
      <w:r w:rsidR="00EE26F8">
        <w:rPr>
          <w:rFonts w:ascii="宋体" w:hAnsi="宋体" w:hint="eastAsia"/>
          <w:sz w:val="28"/>
          <w:szCs w:val="28"/>
        </w:rPr>
        <w:t>：</w:t>
      </w:r>
    </w:p>
    <w:p w:rsidR="00004635" w:rsidP="0066744D">
      <w:pPr>
        <w:pStyle w:val="ListParagraph"/>
        <w:ind w:firstLine="0" w:firstLineChars="0"/>
        <w:rPr>
          <w:rFonts w:ascii="宋体" w:hAnsi="宋体"/>
          <w:sz w:val="28"/>
          <w:szCs w:val="28"/>
        </w:rPr>
      </w:pPr>
      <w:r>
        <w:rPr>
          <w:rFonts w:ascii="宋体" w:hAnsi="宋体" w:hint="eastAsia"/>
          <w:sz w:val="28"/>
          <w:szCs w:val="28"/>
        </w:rPr>
        <w:t>5.4.3.1</w:t>
      </w:r>
      <w:r>
        <w:rPr>
          <w:rFonts w:ascii="宋体" w:hAnsi="宋体" w:hint="eastAsia"/>
          <w:sz w:val="28"/>
          <w:szCs w:val="28"/>
        </w:rPr>
        <w:t>、</w:t>
      </w:r>
      <w:r w:rsidRPr="00936B80">
        <w:rPr>
          <w:rFonts w:ascii="宋体" w:hAnsi="宋体" w:hint="eastAsia"/>
          <w:sz w:val="28"/>
          <w:szCs w:val="28"/>
        </w:rPr>
        <w:t>喷砂材料只能使用</w:t>
      </w:r>
      <w:r w:rsidRPr="00936B80">
        <w:rPr>
          <w:rFonts w:ascii="宋体" w:hAnsi="宋体" w:hint="eastAsia"/>
          <w:sz w:val="28"/>
          <w:szCs w:val="28"/>
        </w:rPr>
        <w:t>Shenzhen Kaite Industry Co., Ltd.</w:t>
      </w:r>
      <w:r w:rsidRPr="00936B80">
        <w:rPr>
          <w:rFonts w:ascii="宋体" w:hAnsi="宋体" w:hint="eastAsia"/>
          <w:sz w:val="28"/>
          <w:szCs w:val="28"/>
        </w:rPr>
        <w:t>生产的石榴石作为磨料砂，使用前经筛选，不得含有油污，砂子必须干净、干燥。喷砂材料</w:t>
      </w:r>
      <w:r>
        <w:rPr>
          <w:rFonts w:ascii="宋体" w:hAnsi="宋体" w:hint="eastAsia"/>
          <w:sz w:val="28"/>
          <w:szCs w:val="28"/>
        </w:rPr>
        <w:t>不</w:t>
      </w:r>
      <w:r w:rsidRPr="00936B80">
        <w:rPr>
          <w:rFonts w:ascii="宋体" w:hAnsi="宋体" w:hint="eastAsia"/>
          <w:sz w:val="28"/>
          <w:szCs w:val="28"/>
        </w:rPr>
        <w:t>可重复使用</w:t>
      </w:r>
      <w:r>
        <w:rPr>
          <w:rFonts w:ascii="宋体" w:hAnsi="宋体" w:hint="eastAsia"/>
          <w:sz w:val="28"/>
          <w:szCs w:val="28"/>
        </w:rPr>
        <w:t>。</w:t>
      </w:r>
    </w:p>
    <w:p w:rsidR="00004635" w:rsidP="0066744D">
      <w:pPr>
        <w:pStyle w:val="ListParagraph"/>
        <w:ind w:firstLine="0" w:firstLineChars="0"/>
        <w:rPr>
          <w:rFonts w:ascii="宋体" w:hAnsi="宋体"/>
          <w:sz w:val="28"/>
          <w:szCs w:val="28"/>
        </w:rPr>
      </w:pPr>
      <w:r>
        <w:rPr>
          <w:rFonts w:ascii="宋体" w:hAnsi="宋体" w:hint="eastAsia"/>
          <w:sz w:val="28"/>
          <w:szCs w:val="28"/>
        </w:rPr>
        <w:t>5.4.4</w:t>
      </w:r>
      <w:r>
        <w:rPr>
          <w:rFonts w:ascii="宋体" w:hAnsi="宋体" w:hint="eastAsia"/>
          <w:sz w:val="28"/>
          <w:szCs w:val="28"/>
        </w:rPr>
        <w:t>、喷砂除锈工艺要求</w:t>
      </w:r>
      <w:r w:rsidR="00EE26F8">
        <w:rPr>
          <w:rFonts w:ascii="宋体" w:hAnsi="宋体" w:hint="eastAsia"/>
          <w:sz w:val="28"/>
          <w:szCs w:val="28"/>
        </w:rPr>
        <w:t>：</w:t>
      </w:r>
    </w:p>
    <w:p w:rsidR="00004635" w:rsidP="0066744D">
      <w:pPr>
        <w:pStyle w:val="ListParagraph"/>
        <w:ind w:firstLine="0" w:firstLineChars="0"/>
        <w:rPr>
          <w:rFonts w:ascii="宋体" w:hAnsi="宋体"/>
          <w:sz w:val="28"/>
          <w:szCs w:val="28"/>
        </w:rPr>
      </w:pPr>
      <w:r>
        <w:rPr>
          <w:rFonts w:ascii="宋体" w:hAnsi="宋体" w:hint="eastAsia"/>
          <w:sz w:val="28"/>
          <w:szCs w:val="28"/>
        </w:rPr>
        <w:t>5.4.4.1</w:t>
      </w:r>
      <w:r w:rsidR="003B632A">
        <w:rPr>
          <w:rFonts w:ascii="宋体" w:hAnsi="宋体" w:hint="eastAsia"/>
          <w:sz w:val="28"/>
          <w:szCs w:val="28"/>
        </w:rPr>
        <w:t>、</w:t>
      </w:r>
      <w:r w:rsidRPr="00004635">
        <w:rPr>
          <w:rFonts w:ascii="宋体" w:hAnsi="宋体" w:hint="eastAsia"/>
          <w:sz w:val="28"/>
          <w:szCs w:val="28"/>
        </w:rPr>
        <w:t>脱脂净化：</w:t>
      </w:r>
      <w:r w:rsidR="00F05EB1">
        <w:rPr>
          <w:rFonts w:ascii="宋体" w:hAnsi="宋体" w:hint="eastAsia"/>
          <w:sz w:val="28"/>
          <w:szCs w:val="28"/>
        </w:rPr>
        <w:t>钢材进行表面除锈之前，</w:t>
      </w:r>
      <w:r w:rsidRPr="00F05EB1" w:rsidR="00F05EB1">
        <w:rPr>
          <w:rFonts w:ascii="宋体" w:hAnsi="宋体" w:hint="eastAsia"/>
          <w:sz w:val="28"/>
          <w:szCs w:val="28"/>
        </w:rPr>
        <w:t>必须仔细地清理</w:t>
      </w:r>
      <w:r w:rsidRPr="00936B80" w:rsidR="00F05EB1">
        <w:rPr>
          <w:rFonts w:ascii="宋体" w:hAnsi="宋体" w:hint="eastAsia"/>
          <w:sz w:val="28"/>
          <w:szCs w:val="28"/>
        </w:rPr>
        <w:t>钢材表面</w:t>
      </w:r>
      <w:r w:rsidR="00F05EB1">
        <w:rPr>
          <w:rFonts w:ascii="宋体" w:hAnsi="宋体" w:hint="eastAsia"/>
          <w:sz w:val="28"/>
          <w:szCs w:val="28"/>
        </w:rPr>
        <w:t>的油脂、污垢、氧化皮、铁锈和油漆涂层等附着物</w:t>
      </w:r>
      <w:r w:rsidRPr="00F05EB1" w:rsidR="00F05EB1">
        <w:rPr>
          <w:rFonts w:ascii="宋体" w:hAnsi="宋体" w:hint="eastAsia"/>
          <w:sz w:val="28"/>
          <w:szCs w:val="28"/>
        </w:rPr>
        <w:t>。</w:t>
      </w:r>
    </w:p>
    <w:p w:rsidR="00F05EB1" w:rsidP="0066744D">
      <w:pPr>
        <w:pStyle w:val="ListParagraph"/>
        <w:ind w:firstLine="0" w:firstLineChars="0"/>
        <w:rPr>
          <w:rFonts w:ascii="宋体" w:hAnsi="宋体"/>
          <w:sz w:val="28"/>
          <w:szCs w:val="28"/>
        </w:rPr>
      </w:pPr>
      <w:r>
        <w:rPr>
          <w:rFonts w:ascii="宋体" w:hAnsi="宋体" w:hint="eastAsia"/>
          <w:sz w:val="28"/>
          <w:szCs w:val="28"/>
        </w:rPr>
        <w:t>5.4.4.2</w:t>
      </w:r>
      <w:r>
        <w:rPr>
          <w:rFonts w:ascii="宋体" w:hAnsi="宋体" w:hint="eastAsia"/>
          <w:sz w:val="28"/>
          <w:szCs w:val="28"/>
        </w:rPr>
        <w:t>、环境要求：</w:t>
      </w:r>
      <w:r w:rsidRPr="00F05EB1">
        <w:rPr>
          <w:rFonts w:ascii="宋体" w:hAnsi="宋体" w:hint="eastAsia"/>
          <w:sz w:val="28"/>
          <w:szCs w:val="28"/>
        </w:rPr>
        <w:t>在喷砂过程中，空气相对湿度要＜</w:t>
      </w:r>
      <w:r w:rsidRPr="00F05EB1">
        <w:rPr>
          <w:rFonts w:ascii="宋体" w:hAnsi="宋体" w:hint="eastAsia"/>
          <w:sz w:val="28"/>
          <w:szCs w:val="28"/>
        </w:rPr>
        <w:t>85%</w:t>
      </w:r>
      <w:r w:rsidRPr="00F05EB1">
        <w:rPr>
          <w:rFonts w:ascii="宋体" w:hAnsi="宋体" w:hint="eastAsia"/>
          <w:sz w:val="28"/>
          <w:szCs w:val="28"/>
        </w:rPr>
        <w:t>，被处理结构表面的温度至少要高于露点</w:t>
      </w:r>
      <w:r w:rsidRPr="00F05EB1">
        <w:rPr>
          <w:rFonts w:ascii="宋体" w:hAnsi="宋体" w:hint="eastAsia"/>
          <w:sz w:val="28"/>
          <w:szCs w:val="28"/>
        </w:rPr>
        <w:t>3</w:t>
      </w:r>
      <w:r w:rsidRPr="00F05EB1">
        <w:rPr>
          <w:rFonts w:ascii="宋体" w:hAnsi="宋体" w:hint="eastAsia"/>
          <w:sz w:val="28"/>
          <w:szCs w:val="28"/>
        </w:rPr>
        <w:t>℃以上。在不利的气候条件下，要采取有效措施（如遮盖、加热或输入净化干燥的空气等），以满足工作环境的要求。</w:t>
      </w:r>
    </w:p>
    <w:p w:rsidR="00F05EB1" w:rsidP="0066744D">
      <w:pPr>
        <w:pStyle w:val="ListParagraph"/>
        <w:ind w:firstLine="0" w:firstLineChars="0"/>
        <w:rPr>
          <w:rFonts w:ascii="宋体" w:hAnsi="宋体"/>
          <w:sz w:val="28"/>
          <w:szCs w:val="28"/>
        </w:rPr>
      </w:pPr>
      <w:r>
        <w:rPr>
          <w:rFonts w:ascii="宋体" w:hAnsi="宋体" w:hint="eastAsia"/>
          <w:sz w:val="28"/>
          <w:szCs w:val="28"/>
        </w:rPr>
        <w:t>5.4.5</w:t>
      </w:r>
      <w:r>
        <w:rPr>
          <w:rFonts w:ascii="宋体" w:hAnsi="宋体" w:hint="eastAsia"/>
          <w:sz w:val="28"/>
          <w:szCs w:val="28"/>
        </w:rPr>
        <w:t>、喷砂操作要点</w:t>
      </w:r>
      <w:r w:rsidR="00EE26F8">
        <w:rPr>
          <w:rFonts w:ascii="宋体" w:hAnsi="宋体" w:hint="eastAsia"/>
          <w:sz w:val="28"/>
          <w:szCs w:val="28"/>
        </w:rPr>
        <w:t>：</w:t>
      </w:r>
    </w:p>
    <w:p w:rsidR="00F05EB1" w:rsidP="0066744D">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19"/>
          <w:cols w:space="425"/>
          <w:titlePg w:val="0"/>
          <w:docGrid w:type="lines" w:linePitch="312"/>
        </w:sectPr>
      </w:pPr>
      <w:r>
        <w:rPr>
          <w:rFonts w:ascii="宋体" w:hAnsi="宋体" w:hint="eastAsia"/>
          <w:sz w:val="28"/>
          <w:szCs w:val="28"/>
        </w:rPr>
        <w:t>5.4.5.1</w:t>
      </w:r>
      <w:r>
        <w:rPr>
          <w:rFonts w:ascii="宋体" w:hAnsi="宋体" w:hint="eastAsia"/>
          <w:sz w:val="28"/>
          <w:szCs w:val="28"/>
        </w:rPr>
        <w:t>、</w:t>
      </w:r>
      <w:r w:rsidRPr="00F05EB1">
        <w:rPr>
          <w:rFonts w:ascii="宋体" w:hAnsi="宋体" w:hint="eastAsia"/>
          <w:sz w:val="28"/>
          <w:szCs w:val="28"/>
        </w:rPr>
        <w:t>设备要尽量靠近被处理的工件，以减少管路长度和压力损</w:t>
      </w:r>
    </w:p>
    <w:p w:rsidR="00F05EB1" w:rsidP="0066744D">
      <w:pPr>
        <w:pStyle w:val="ListParagraph"/>
        <w:ind w:firstLine="0" w:firstLineChars="0"/>
        <w:rPr>
          <w:rFonts w:ascii="宋体" w:hAnsi="宋体"/>
          <w:sz w:val="28"/>
          <w:szCs w:val="28"/>
        </w:rPr>
      </w:pPr>
      <w:r w:rsidRPr="00F05EB1">
        <w:rPr>
          <w:rFonts w:ascii="宋体" w:hAnsi="宋体" w:hint="eastAsia"/>
          <w:sz w:val="28"/>
          <w:szCs w:val="28"/>
        </w:rPr>
        <w:t>失，避免过多的管道磨损，也便于施工人员相互联系和掌握。</w:t>
      </w:r>
    </w:p>
    <w:p w:rsidR="00F05EB1" w:rsidP="0066744D">
      <w:pPr>
        <w:pStyle w:val="ListParagraph"/>
        <w:ind w:firstLine="0" w:firstLineChars="0"/>
        <w:rPr>
          <w:rFonts w:ascii="宋体" w:hAnsi="宋体"/>
          <w:sz w:val="28"/>
          <w:szCs w:val="28"/>
        </w:rPr>
      </w:pPr>
      <w:r>
        <w:rPr>
          <w:rFonts w:ascii="宋体" w:hAnsi="宋体" w:hint="eastAsia"/>
          <w:sz w:val="28"/>
          <w:szCs w:val="28"/>
        </w:rPr>
        <w:t>5.4.5.2</w:t>
      </w:r>
      <w:r>
        <w:rPr>
          <w:rFonts w:ascii="宋体" w:hAnsi="宋体" w:hint="eastAsia"/>
          <w:sz w:val="28"/>
          <w:szCs w:val="28"/>
        </w:rPr>
        <w:t>、</w:t>
      </w:r>
      <w:r w:rsidRPr="00F05EB1">
        <w:rPr>
          <w:rFonts w:ascii="宋体" w:hAnsi="宋体" w:hint="eastAsia"/>
          <w:sz w:val="28"/>
          <w:szCs w:val="28"/>
        </w:rPr>
        <w:t>喷射管应力求顺直，减少弯折处的集中磨损，要经常调换弯折处的磨损方向，延长管道使用寿命。</w:t>
      </w:r>
    </w:p>
    <w:p w:rsidR="00F05EB1" w:rsidP="00F05EB1">
      <w:pPr>
        <w:pStyle w:val="ListParagraph"/>
        <w:ind w:firstLine="0" w:firstLineChars="0"/>
        <w:rPr>
          <w:rFonts w:ascii="宋体" w:hAnsi="宋体"/>
          <w:sz w:val="28"/>
          <w:szCs w:val="28"/>
        </w:rPr>
      </w:pPr>
      <w:r>
        <w:rPr>
          <w:rFonts w:ascii="宋体" w:hAnsi="宋体" w:hint="eastAsia"/>
          <w:sz w:val="28"/>
          <w:szCs w:val="28"/>
        </w:rPr>
        <w:t>5.4.5.3</w:t>
      </w:r>
      <w:r>
        <w:rPr>
          <w:rFonts w:ascii="宋体" w:hAnsi="宋体" w:hint="eastAsia"/>
          <w:sz w:val="28"/>
          <w:szCs w:val="28"/>
        </w:rPr>
        <w:t>、</w:t>
      </w:r>
      <w:r w:rsidRPr="00F05EB1">
        <w:rPr>
          <w:rFonts w:ascii="宋体" w:hAnsi="宋体" w:hint="eastAsia"/>
          <w:sz w:val="28"/>
          <w:szCs w:val="28"/>
        </w:rPr>
        <w:t>严格控制工艺参数。磨料箱的工作压力在</w:t>
      </w:r>
      <w:r w:rsidRPr="00F05EB1">
        <w:rPr>
          <w:rFonts w:ascii="宋体" w:hAnsi="宋体" w:hint="eastAsia"/>
          <w:sz w:val="28"/>
          <w:szCs w:val="28"/>
        </w:rPr>
        <w:t>0.5</w:t>
      </w:r>
      <w:r w:rsidRPr="00F05EB1">
        <w:rPr>
          <w:rFonts w:ascii="宋体" w:hAnsi="宋体" w:hint="eastAsia"/>
          <w:sz w:val="28"/>
          <w:szCs w:val="28"/>
        </w:rPr>
        <w:t>～</w:t>
      </w:r>
      <w:r w:rsidRPr="00F05EB1">
        <w:rPr>
          <w:rFonts w:ascii="宋体" w:hAnsi="宋体" w:hint="eastAsia"/>
          <w:sz w:val="28"/>
          <w:szCs w:val="28"/>
        </w:rPr>
        <w:t>0.6MPa</w:t>
      </w:r>
      <w:r w:rsidRPr="00F05EB1">
        <w:rPr>
          <w:rFonts w:ascii="宋体" w:hAnsi="宋体" w:hint="eastAsia"/>
          <w:sz w:val="28"/>
          <w:szCs w:val="28"/>
        </w:rPr>
        <w:t>之间，</w:t>
      </w:r>
      <w:r w:rsidRPr="00F05EB1">
        <w:rPr>
          <w:rFonts w:ascii="宋体" w:hAnsi="宋体" w:hint="eastAsia"/>
          <w:sz w:val="28"/>
          <w:szCs w:val="28"/>
        </w:rPr>
        <w:t>空气压缩机的出口压力不得低于</w:t>
      </w:r>
      <w:r w:rsidRPr="00F05EB1">
        <w:rPr>
          <w:rFonts w:ascii="宋体" w:hAnsi="宋体" w:hint="eastAsia"/>
          <w:sz w:val="28"/>
          <w:szCs w:val="28"/>
        </w:rPr>
        <w:t>0.6MPa</w:t>
      </w:r>
      <w:r w:rsidRPr="00F05EB1">
        <w:rPr>
          <w:rFonts w:ascii="宋体" w:hAnsi="宋体" w:hint="eastAsia"/>
          <w:sz w:val="28"/>
          <w:szCs w:val="28"/>
        </w:rPr>
        <w:t>，喷嘴与工件距离根据试喷结果，一般应控制在</w:t>
      </w:r>
      <w:r w:rsidRPr="00F05EB1">
        <w:rPr>
          <w:rFonts w:ascii="宋体" w:hAnsi="宋体" w:hint="eastAsia"/>
          <w:sz w:val="28"/>
          <w:szCs w:val="28"/>
        </w:rPr>
        <w:t>80</w:t>
      </w:r>
      <w:r w:rsidRPr="00F05EB1">
        <w:rPr>
          <w:rFonts w:ascii="宋体" w:hAnsi="宋体" w:hint="eastAsia"/>
          <w:sz w:val="28"/>
          <w:szCs w:val="28"/>
        </w:rPr>
        <w:t>～</w:t>
      </w:r>
      <w:r w:rsidRPr="00F05EB1">
        <w:rPr>
          <w:rFonts w:ascii="宋体" w:hAnsi="宋体" w:hint="eastAsia"/>
          <w:sz w:val="28"/>
          <w:szCs w:val="28"/>
        </w:rPr>
        <w:t>200mm</w:t>
      </w:r>
      <w:r w:rsidRPr="00F05EB1">
        <w:rPr>
          <w:rFonts w:ascii="宋体" w:hAnsi="宋体" w:hint="eastAsia"/>
          <w:sz w:val="28"/>
          <w:szCs w:val="28"/>
        </w:rPr>
        <w:t>，喷射角</w:t>
      </w:r>
      <w:r w:rsidRPr="00F05EB1">
        <w:rPr>
          <w:rFonts w:ascii="宋体" w:hAnsi="宋体" w:hint="eastAsia"/>
          <w:sz w:val="28"/>
          <w:szCs w:val="28"/>
        </w:rPr>
        <w:t>30</w:t>
      </w:r>
      <w:r w:rsidRPr="00F05EB1">
        <w:rPr>
          <w:rFonts w:ascii="宋体" w:hAnsi="宋体" w:hint="eastAsia"/>
          <w:sz w:val="28"/>
          <w:szCs w:val="28"/>
        </w:rPr>
        <w:t>～</w:t>
      </w:r>
      <w:r w:rsidRPr="00F05EB1">
        <w:rPr>
          <w:rFonts w:ascii="宋体" w:hAnsi="宋体" w:hint="eastAsia"/>
          <w:sz w:val="28"/>
          <w:szCs w:val="28"/>
        </w:rPr>
        <w:t>75</w:t>
      </w:r>
      <w:r w:rsidRPr="00F05EB1">
        <w:rPr>
          <w:rFonts w:ascii="宋体" w:hAnsi="宋体" w:hint="eastAsia"/>
          <w:sz w:val="28"/>
          <w:szCs w:val="28"/>
        </w:rPr>
        <w:t>°为宜。</w:t>
      </w:r>
    </w:p>
    <w:p w:rsidR="00F05EB1" w:rsidP="00F05EB1">
      <w:pPr>
        <w:pStyle w:val="ListParagraph"/>
        <w:ind w:firstLine="0" w:firstLineChars="0"/>
        <w:rPr>
          <w:rFonts w:ascii="宋体" w:hAnsi="宋体"/>
          <w:sz w:val="28"/>
          <w:szCs w:val="28"/>
        </w:rPr>
      </w:pPr>
      <w:r>
        <w:rPr>
          <w:rFonts w:ascii="宋体" w:hAnsi="宋体" w:hint="eastAsia"/>
          <w:sz w:val="28"/>
          <w:szCs w:val="28"/>
        </w:rPr>
        <w:t>5.4.6</w:t>
      </w:r>
      <w:r>
        <w:rPr>
          <w:rFonts w:ascii="宋体" w:hAnsi="宋体" w:hint="eastAsia"/>
          <w:sz w:val="28"/>
          <w:szCs w:val="28"/>
        </w:rPr>
        <w:t>、操作顺序</w:t>
      </w:r>
      <w:r w:rsidR="00EE26F8">
        <w:rPr>
          <w:rFonts w:ascii="宋体" w:hAnsi="宋体" w:hint="eastAsia"/>
          <w:sz w:val="28"/>
          <w:szCs w:val="28"/>
        </w:rPr>
        <w:t>：</w:t>
      </w:r>
    </w:p>
    <w:p w:rsidR="00F05EB1" w:rsidP="00F05EB1">
      <w:pPr>
        <w:pStyle w:val="ListParagraph"/>
        <w:ind w:firstLine="0" w:firstLineChars="0"/>
        <w:rPr>
          <w:rFonts w:ascii="宋体" w:hAnsi="宋体"/>
          <w:sz w:val="28"/>
          <w:szCs w:val="28"/>
        </w:rPr>
      </w:pPr>
      <w:r>
        <w:rPr>
          <w:rFonts w:ascii="宋体" w:hAnsi="宋体" w:hint="eastAsia"/>
          <w:sz w:val="28"/>
          <w:szCs w:val="28"/>
        </w:rPr>
        <w:t>5.4.6.1</w:t>
      </w:r>
      <w:r>
        <w:rPr>
          <w:rFonts w:ascii="宋体" w:hAnsi="宋体" w:hint="eastAsia"/>
          <w:sz w:val="28"/>
          <w:szCs w:val="28"/>
        </w:rPr>
        <w:t>、</w:t>
      </w:r>
      <w:r w:rsidRPr="00F05EB1">
        <w:rPr>
          <w:rFonts w:ascii="宋体" w:hAnsi="宋体" w:hint="eastAsia"/>
          <w:sz w:val="28"/>
          <w:szCs w:val="28"/>
        </w:rPr>
        <w:t>为了防止漏喷和空喷，减少位移次数，提高磨料利用率</w:t>
      </w:r>
      <w:r>
        <w:rPr>
          <w:rFonts w:ascii="宋体" w:hAnsi="宋体" w:hint="eastAsia"/>
          <w:sz w:val="28"/>
          <w:szCs w:val="28"/>
        </w:rPr>
        <w:t>和工作效率，应在施工立足点对整个结构全面考虑，合理安排位置路线</w:t>
      </w:r>
      <w:r w:rsidRPr="00F05EB1">
        <w:rPr>
          <w:rFonts w:ascii="宋体" w:hAnsi="宋体" w:hint="eastAsia"/>
          <w:sz w:val="28"/>
          <w:szCs w:val="28"/>
        </w:rPr>
        <w:t>。</w:t>
      </w:r>
    </w:p>
    <w:p w:rsidR="00F05EB1" w:rsidP="0066744D">
      <w:pPr>
        <w:pStyle w:val="ListParagraph"/>
        <w:ind w:firstLine="0" w:firstLineChars="0"/>
        <w:rPr>
          <w:rFonts w:ascii="宋体" w:hAnsi="宋体"/>
          <w:sz w:val="28"/>
          <w:szCs w:val="28"/>
        </w:rPr>
      </w:pPr>
      <w:r>
        <w:rPr>
          <w:rFonts w:ascii="宋体" w:hAnsi="宋体" w:hint="eastAsia"/>
          <w:sz w:val="28"/>
          <w:szCs w:val="28"/>
        </w:rPr>
        <w:t>5.4.6.2</w:t>
      </w:r>
      <w:r>
        <w:rPr>
          <w:rFonts w:ascii="宋体" w:hAnsi="宋体" w:hint="eastAsia"/>
          <w:sz w:val="28"/>
          <w:szCs w:val="28"/>
        </w:rPr>
        <w:t>、</w:t>
      </w:r>
      <w:r w:rsidRPr="00F05EB1">
        <w:rPr>
          <w:rFonts w:ascii="宋体" w:hAnsi="宋体" w:hint="eastAsia"/>
          <w:sz w:val="28"/>
          <w:szCs w:val="28"/>
        </w:rPr>
        <w:t>先喷上部，后喷下部。</w:t>
      </w:r>
    </w:p>
    <w:p w:rsidR="00F05EB1" w:rsidP="0066744D">
      <w:pPr>
        <w:pStyle w:val="ListParagraph"/>
        <w:ind w:firstLine="0" w:firstLineChars="0"/>
        <w:rPr>
          <w:rFonts w:ascii="宋体" w:hAnsi="宋体"/>
          <w:sz w:val="28"/>
          <w:szCs w:val="28"/>
        </w:rPr>
      </w:pPr>
      <w:r>
        <w:rPr>
          <w:rFonts w:ascii="宋体" w:hAnsi="宋体" w:hint="eastAsia"/>
          <w:sz w:val="28"/>
          <w:szCs w:val="28"/>
        </w:rPr>
        <w:t>5.4.6.3</w:t>
      </w:r>
      <w:r>
        <w:rPr>
          <w:rFonts w:ascii="宋体" w:hAnsi="宋体" w:hint="eastAsia"/>
          <w:sz w:val="28"/>
          <w:szCs w:val="28"/>
        </w:rPr>
        <w:t>、</w:t>
      </w:r>
      <w:r w:rsidRPr="00F05EB1">
        <w:rPr>
          <w:rFonts w:ascii="宋体" w:hAnsi="宋体" w:hint="eastAsia"/>
          <w:sz w:val="28"/>
          <w:szCs w:val="28"/>
        </w:rPr>
        <w:t>先喷角落与狭窄部位，后喷宽敞部位，先喷边缘，后喷中间。</w:t>
      </w:r>
    </w:p>
    <w:p w:rsidR="00F05EB1" w:rsidP="0066744D">
      <w:pPr>
        <w:pStyle w:val="ListParagraph"/>
        <w:ind w:firstLine="0" w:firstLineChars="0"/>
        <w:rPr>
          <w:rFonts w:ascii="宋体" w:hAnsi="宋体"/>
          <w:sz w:val="28"/>
          <w:szCs w:val="28"/>
        </w:rPr>
      </w:pPr>
      <w:r>
        <w:rPr>
          <w:rFonts w:ascii="宋体" w:hAnsi="宋体" w:hint="eastAsia"/>
          <w:sz w:val="28"/>
          <w:szCs w:val="28"/>
        </w:rPr>
        <w:t>5.4.6.4</w:t>
      </w:r>
      <w:r>
        <w:rPr>
          <w:rFonts w:ascii="宋体" w:hAnsi="宋体" w:hint="eastAsia"/>
          <w:sz w:val="28"/>
          <w:szCs w:val="28"/>
        </w:rPr>
        <w:t>、</w:t>
      </w:r>
      <w:r w:rsidRPr="00F05EB1">
        <w:rPr>
          <w:rFonts w:ascii="宋体" w:hAnsi="宋体" w:hint="eastAsia"/>
          <w:sz w:val="28"/>
          <w:szCs w:val="28"/>
        </w:rPr>
        <w:t>喷射移动要恰到好处，既不损害基体，又要保证除锈质量。</w:t>
      </w:r>
    </w:p>
    <w:p w:rsidR="00F05EB1" w:rsidP="0066744D">
      <w:pPr>
        <w:pStyle w:val="ListParagraph"/>
        <w:ind w:firstLine="0" w:firstLineChars="0"/>
        <w:rPr>
          <w:rFonts w:ascii="宋体" w:hAnsi="宋体"/>
          <w:sz w:val="28"/>
          <w:szCs w:val="28"/>
        </w:rPr>
      </w:pPr>
      <w:r>
        <w:rPr>
          <w:rFonts w:ascii="宋体" w:hAnsi="宋体" w:hint="eastAsia"/>
          <w:sz w:val="28"/>
          <w:szCs w:val="28"/>
        </w:rPr>
        <w:t>5.4.7、</w:t>
      </w:r>
      <w:r w:rsidRPr="00EE26F8">
        <w:rPr>
          <w:rFonts w:ascii="宋体" w:hAnsi="宋体" w:hint="eastAsia"/>
          <w:sz w:val="28"/>
          <w:szCs w:val="28"/>
        </w:rPr>
        <w:t>磨料和压缩空气比例的调节：</w:t>
      </w:r>
    </w:p>
    <w:p w:rsidR="00EE26F8" w:rsidP="0066744D">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20"/>
          <w:cols w:space="425"/>
          <w:titlePg w:val="0"/>
          <w:docGrid w:type="lines" w:linePitch="312"/>
        </w:sectPr>
      </w:pPr>
      <w:r>
        <w:rPr>
          <w:rFonts w:ascii="宋体" w:hAnsi="宋体" w:hint="eastAsia"/>
          <w:sz w:val="28"/>
          <w:szCs w:val="28"/>
        </w:rPr>
        <w:t>5.4.7.1</w:t>
      </w:r>
      <w:r>
        <w:rPr>
          <w:rFonts w:ascii="宋体" w:hAnsi="宋体" w:hint="eastAsia"/>
          <w:sz w:val="28"/>
          <w:szCs w:val="28"/>
        </w:rPr>
        <w:t>、</w:t>
      </w:r>
      <w:r w:rsidRPr="00EE26F8">
        <w:rPr>
          <w:rFonts w:ascii="宋体" w:hAnsi="宋体" w:hint="eastAsia"/>
          <w:sz w:val="28"/>
          <w:szCs w:val="28"/>
        </w:rPr>
        <w:t>在喷砂过程中，控制适当的料气比例是提高工效、保证质量、降低磨料损耗和节省材料的关键。磨料过少，不能充分利用压缩空气的能量，工效低；磨料过多，管道被大量砂料占据，每个砂粒分配的动力能量有限，喷射无力，砂耗高，工效低。因此，必须根据空气压力、喷嘴直径、结构表面锈蚀状态、处理的质量标准、效率等情况，及时加以调整。既要避免砂阀开启度过小，空气量大，引起磨料供应太少而影响工效，又要防止砂阀开启过大，空气量过小，引起喷</w:t>
      </w:r>
    </w:p>
    <w:p w:rsidR="00EE26F8" w:rsidP="0066744D">
      <w:pPr>
        <w:pStyle w:val="ListParagraph"/>
        <w:ind w:firstLine="0" w:firstLineChars="0"/>
        <w:rPr>
          <w:rFonts w:ascii="宋体" w:hAnsi="宋体"/>
          <w:sz w:val="28"/>
          <w:szCs w:val="28"/>
        </w:rPr>
      </w:pPr>
      <w:r w:rsidRPr="00EE26F8">
        <w:rPr>
          <w:rFonts w:ascii="宋体" w:hAnsi="宋体" w:hint="eastAsia"/>
          <w:sz w:val="28"/>
          <w:szCs w:val="28"/>
        </w:rPr>
        <w:t>砂无力。</w:t>
      </w:r>
    </w:p>
    <w:p w:rsidR="00EE26F8" w:rsidP="0066744D">
      <w:pPr>
        <w:pStyle w:val="ListParagraph"/>
        <w:ind w:firstLine="0" w:firstLineChars="0"/>
        <w:rPr>
          <w:rFonts w:ascii="宋体" w:hAnsi="宋体"/>
          <w:sz w:val="28"/>
          <w:szCs w:val="28"/>
        </w:rPr>
      </w:pPr>
      <w:r>
        <w:rPr>
          <w:rFonts w:ascii="宋体" w:hAnsi="宋体" w:hint="eastAsia"/>
          <w:sz w:val="28"/>
          <w:szCs w:val="28"/>
        </w:rPr>
        <w:t>5.4.7.2</w:t>
      </w:r>
      <w:r>
        <w:rPr>
          <w:rFonts w:ascii="宋体" w:hAnsi="宋体" w:hint="eastAsia"/>
          <w:sz w:val="28"/>
          <w:szCs w:val="28"/>
        </w:rPr>
        <w:t>、</w:t>
      </w:r>
      <w:r w:rsidRPr="00EE26F8">
        <w:rPr>
          <w:rFonts w:ascii="宋体" w:hAnsi="宋体" w:hint="eastAsia"/>
          <w:sz w:val="28"/>
          <w:szCs w:val="28"/>
        </w:rPr>
        <w:t>合理利用喷嘴孔径大小的变化，新喷</w:t>
      </w:r>
      <w:r w:rsidRPr="00EE26F8">
        <w:rPr>
          <w:rFonts w:ascii="宋体" w:hAnsi="宋体" w:hint="eastAsia"/>
          <w:sz w:val="28"/>
          <w:szCs w:val="28"/>
        </w:rPr>
        <w:t>嘴孔径小，先喷小断面；孔径大时，再喷平面。喷射完毕后，及时清理工件表面灰尘，检查除锈质量，不合格部位及时处理。</w:t>
      </w:r>
    </w:p>
    <w:p w:rsidR="00EE26F8" w:rsidP="0066744D">
      <w:pPr>
        <w:pStyle w:val="ListParagraph"/>
        <w:ind w:firstLine="0" w:firstLineChars="0"/>
        <w:rPr>
          <w:rFonts w:ascii="宋体" w:hAnsi="宋体"/>
          <w:sz w:val="28"/>
          <w:szCs w:val="28"/>
        </w:rPr>
      </w:pPr>
      <w:r>
        <w:rPr>
          <w:rFonts w:ascii="宋体" w:hAnsi="宋体" w:hint="eastAsia"/>
          <w:sz w:val="28"/>
          <w:szCs w:val="28"/>
        </w:rPr>
        <w:t>5.4.8</w:t>
      </w:r>
      <w:r>
        <w:rPr>
          <w:rFonts w:ascii="宋体" w:hAnsi="宋体" w:hint="eastAsia"/>
          <w:sz w:val="28"/>
          <w:szCs w:val="28"/>
        </w:rPr>
        <w:t>、喷砂规范要求：</w:t>
      </w:r>
    </w:p>
    <w:p w:rsidR="00936B80" w:rsidP="0066744D">
      <w:pPr>
        <w:pStyle w:val="ListParagraph"/>
        <w:ind w:firstLine="0" w:firstLineChars="0"/>
        <w:rPr>
          <w:rFonts w:ascii="宋体" w:hAnsi="宋体"/>
          <w:sz w:val="28"/>
          <w:szCs w:val="28"/>
        </w:rPr>
      </w:pPr>
      <w:r>
        <w:rPr>
          <w:rFonts w:ascii="宋体" w:hAnsi="宋体" w:hint="eastAsia"/>
          <w:sz w:val="28"/>
          <w:szCs w:val="28"/>
        </w:rPr>
        <w:t>5.4.8.1、</w:t>
      </w:r>
      <w:r w:rsidRPr="00936B80" w:rsidR="002D484D">
        <w:rPr>
          <w:rFonts w:ascii="宋体" w:hAnsi="宋体" w:hint="eastAsia"/>
          <w:sz w:val="28"/>
          <w:szCs w:val="28"/>
        </w:rPr>
        <w:t>依据</w:t>
      </w:r>
      <w:r w:rsidR="00004635">
        <w:rPr>
          <w:rFonts w:ascii="宋体" w:hAnsi="宋体" w:hint="eastAsia"/>
          <w:sz w:val="28"/>
          <w:szCs w:val="28"/>
        </w:rPr>
        <w:t>本</w:t>
      </w:r>
      <w:r w:rsidR="002D484D">
        <w:rPr>
          <w:rFonts w:ascii="宋体" w:hAnsi="宋体" w:hint="eastAsia"/>
          <w:sz w:val="28"/>
          <w:szCs w:val="28"/>
        </w:rPr>
        <w:t>项目</w:t>
      </w:r>
      <w:r w:rsidRPr="00936B80" w:rsidR="002D484D">
        <w:rPr>
          <w:rFonts w:ascii="宋体" w:hAnsi="宋体" w:hint="eastAsia"/>
          <w:sz w:val="28"/>
          <w:szCs w:val="28"/>
        </w:rPr>
        <w:t>工程任务单的总要求，罐内</w:t>
      </w:r>
      <w:r w:rsidR="002D484D">
        <w:rPr>
          <w:rFonts w:ascii="宋体" w:hAnsi="宋体" w:hint="eastAsia"/>
          <w:sz w:val="28"/>
          <w:szCs w:val="28"/>
        </w:rPr>
        <w:t>1</w:t>
      </w:r>
      <w:r w:rsidRPr="00936B80" w:rsidR="002D484D">
        <w:rPr>
          <w:rFonts w:ascii="宋体" w:hAnsi="宋体" w:hint="eastAsia"/>
          <w:sz w:val="28"/>
          <w:szCs w:val="28"/>
        </w:rPr>
        <w:t>台喷砂机同时施工。采用</w:t>
      </w:r>
      <w:r w:rsidRPr="00936B80" w:rsidR="002D484D">
        <w:rPr>
          <w:rFonts w:ascii="宋体" w:hAnsi="宋体" w:hint="eastAsia"/>
          <w:sz w:val="28"/>
          <w:szCs w:val="28"/>
        </w:rPr>
        <w:t>YV-6/8</w:t>
      </w:r>
      <w:r w:rsidRPr="00936B80" w:rsidR="002D484D">
        <w:rPr>
          <w:rFonts w:ascii="宋体" w:hAnsi="宋体" w:hint="eastAsia"/>
          <w:sz w:val="28"/>
          <w:szCs w:val="28"/>
        </w:rPr>
        <w:t>型空气压缩机，容积流量为</w:t>
      </w:r>
      <w:r w:rsidRPr="00936B80" w:rsidR="002D484D">
        <w:rPr>
          <w:rFonts w:ascii="宋体" w:hAnsi="宋体" w:hint="eastAsia"/>
          <w:sz w:val="28"/>
          <w:szCs w:val="28"/>
        </w:rPr>
        <w:t>6m3/min</w:t>
      </w:r>
      <w:r w:rsidR="002D484D">
        <w:rPr>
          <w:rFonts w:ascii="宋体" w:hAnsi="宋体" w:hint="eastAsia"/>
          <w:sz w:val="28"/>
          <w:szCs w:val="28"/>
        </w:rPr>
        <w:t>、</w:t>
      </w:r>
      <w:r w:rsidRPr="00936B80" w:rsidR="002D484D">
        <w:rPr>
          <w:rFonts w:ascii="宋体" w:hAnsi="宋体" w:hint="eastAsia"/>
          <w:sz w:val="28"/>
          <w:szCs w:val="28"/>
        </w:rPr>
        <w:t>排气压力为</w:t>
      </w:r>
      <w:r w:rsidRPr="00936B80" w:rsidR="002D484D">
        <w:rPr>
          <w:rFonts w:ascii="宋体" w:hAnsi="宋体" w:hint="eastAsia"/>
          <w:sz w:val="28"/>
          <w:szCs w:val="28"/>
        </w:rPr>
        <w:t>0.8MPa</w:t>
      </w:r>
      <w:r w:rsidRPr="00936B80" w:rsidR="002D484D">
        <w:rPr>
          <w:rFonts w:ascii="宋体" w:hAnsi="宋体" w:hint="eastAsia"/>
          <w:sz w:val="28"/>
          <w:szCs w:val="28"/>
        </w:rPr>
        <w:t>，压缩空气应干燥洁净，不得含有水分和油污。</w:t>
      </w:r>
    </w:p>
    <w:p w:rsidR="005B7F59" w:rsidP="0066744D">
      <w:pPr>
        <w:pStyle w:val="ListParagraph"/>
        <w:ind w:firstLine="0" w:firstLineChars="0"/>
        <w:rPr>
          <w:rFonts w:ascii="宋体" w:hAnsi="宋体"/>
          <w:sz w:val="28"/>
          <w:szCs w:val="28"/>
        </w:rPr>
      </w:pPr>
      <w:r>
        <w:rPr>
          <w:rFonts w:ascii="宋体" w:hAnsi="宋体" w:hint="eastAsia"/>
          <w:sz w:val="28"/>
          <w:szCs w:val="28"/>
        </w:rPr>
        <w:t>5.4.8.2、</w:t>
      </w:r>
      <w:r w:rsidRPr="0035232E" w:rsidR="002D484D">
        <w:rPr>
          <w:rFonts w:ascii="宋体" w:hAnsi="宋体" w:hint="eastAsia"/>
          <w:sz w:val="28"/>
          <w:szCs w:val="28"/>
        </w:rPr>
        <w:t>首次启动空压机，过滤器，干燥机，由有资质的实验室，在空气排出口取样化验空气质量，并使用德尔格压缩空气质量检测仪做对比检测。只有实验室化验报告合格，该</w:t>
      </w:r>
      <w:r w:rsidRPr="00936B80" w:rsidR="002D484D">
        <w:rPr>
          <w:rFonts w:ascii="宋体" w:hAnsi="宋体" w:hint="eastAsia"/>
          <w:sz w:val="28"/>
          <w:szCs w:val="28"/>
        </w:rPr>
        <w:t>空气压缩机</w:t>
      </w:r>
      <w:r w:rsidRPr="0035232E" w:rsidR="002D484D">
        <w:rPr>
          <w:rFonts w:ascii="宋体" w:hAnsi="宋体" w:hint="eastAsia"/>
          <w:sz w:val="28"/>
          <w:szCs w:val="28"/>
        </w:rPr>
        <w:t>系统才能投入使用。</w:t>
      </w:r>
    </w:p>
    <w:p w:rsidR="003B632A" w:rsidP="0066744D">
      <w:pPr>
        <w:pStyle w:val="ListParagraph"/>
        <w:ind w:firstLine="0" w:firstLineChars="0"/>
        <w:rPr>
          <w:rFonts w:ascii="宋体" w:hAnsi="宋体"/>
          <w:sz w:val="28"/>
          <w:szCs w:val="28"/>
        </w:rPr>
      </w:pPr>
      <w:r>
        <w:rPr>
          <w:rFonts w:ascii="宋体" w:hAnsi="宋体" w:hint="eastAsia"/>
          <w:sz w:val="28"/>
          <w:szCs w:val="28"/>
        </w:rPr>
        <w:t>5.4.8.3、</w:t>
      </w:r>
      <w:r w:rsidR="00760CB6">
        <w:rPr>
          <w:rFonts w:ascii="宋体" w:hAnsi="宋体" w:hint="eastAsia"/>
          <w:sz w:val="28"/>
          <w:szCs w:val="28"/>
        </w:rPr>
        <w:t>喷砂机配套设备</w:t>
      </w:r>
      <w:r w:rsidRPr="00760CB6" w:rsidR="00760CB6">
        <w:rPr>
          <w:rFonts w:ascii="宋体" w:hAnsi="宋体" w:hint="eastAsia"/>
          <w:sz w:val="28"/>
          <w:szCs w:val="28"/>
        </w:rPr>
        <w:t>位置选择与准备</w:t>
      </w:r>
      <w:r w:rsidR="00760CB6">
        <w:rPr>
          <w:rFonts w:ascii="宋体" w:hAnsi="宋体" w:hint="eastAsia"/>
          <w:sz w:val="28"/>
          <w:szCs w:val="28"/>
        </w:rPr>
        <w:t>，</w:t>
      </w:r>
      <w:r w:rsidRPr="00760CB6" w:rsidR="00760CB6">
        <w:rPr>
          <w:rFonts w:ascii="宋体" w:hAnsi="宋体" w:hint="eastAsia"/>
          <w:sz w:val="28"/>
          <w:szCs w:val="28"/>
        </w:rPr>
        <w:t>喷砂机要安装在储罐5米范围外。将喷砂空气压缩机、喷砂机、喷砂管、喷砂嘴可靠接地。</w:t>
      </w:r>
    </w:p>
    <w:p w:rsidR="00760CB6" w:rsidP="0066744D">
      <w:pPr>
        <w:pStyle w:val="ListParagraph"/>
        <w:ind w:firstLine="0" w:firstLineChars="0"/>
        <w:rPr>
          <w:rFonts w:ascii="宋体" w:hAnsi="宋体"/>
          <w:sz w:val="28"/>
          <w:szCs w:val="28"/>
        </w:rPr>
      </w:pPr>
      <w:r>
        <w:rPr>
          <w:rFonts w:ascii="宋体" w:hAnsi="宋体" w:hint="eastAsia"/>
          <w:sz w:val="28"/>
          <w:szCs w:val="28"/>
        </w:rPr>
        <w:t>5.4.8.4</w:t>
      </w:r>
      <w:r w:rsidR="002D484D">
        <w:rPr>
          <w:rFonts w:ascii="宋体" w:hAnsi="宋体" w:hint="eastAsia"/>
          <w:sz w:val="28"/>
          <w:szCs w:val="28"/>
        </w:rPr>
        <w:t>、</w:t>
      </w:r>
      <w:r w:rsidRPr="00760CB6" w:rsidR="002D484D">
        <w:rPr>
          <w:rFonts w:ascii="宋体" w:hAnsi="宋体" w:hint="eastAsia"/>
          <w:sz w:val="28"/>
          <w:szCs w:val="28"/>
        </w:rPr>
        <w:t>将喷砂空气压缩机上的空气管和喷砂管就位，如果作业时要将喷砂管放在支架上则应加固喷砂管，防止其掉落。</w:t>
      </w:r>
    </w:p>
    <w:p w:rsidR="00760CB6" w:rsidP="0066744D">
      <w:pPr>
        <w:pStyle w:val="ListParagraph"/>
        <w:ind w:firstLine="0" w:firstLineChars="0"/>
        <w:rPr>
          <w:rFonts w:ascii="宋体" w:hAnsi="宋体"/>
          <w:sz w:val="28"/>
          <w:szCs w:val="28"/>
        </w:rPr>
      </w:pPr>
      <w:r>
        <w:rPr>
          <w:rFonts w:ascii="宋体" w:hAnsi="宋体" w:hint="eastAsia"/>
          <w:sz w:val="28"/>
          <w:szCs w:val="28"/>
        </w:rPr>
        <w:t>5.4.8.5、</w:t>
      </w:r>
      <w:r w:rsidR="002D484D">
        <w:rPr>
          <w:rFonts w:ascii="宋体" w:hAnsi="宋体" w:hint="eastAsia"/>
          <w:sz w:val="28"/>
          <w:szCs w:val="28"/>
        </w:rPr>
        <w:t>、</w:t>
      </w:r>
      <w:r w:rsidRPr="00760CB6" w:rsidR="002D484D">
        <w:rPr>
          <w:rFonts w:ascii="宋体" w:hAnsi="宋体" w:hint="eastAsia"/>
          <w:sz w:val="28"/>
          <w:szCs w:val="28"/>
        </w:rPr>
        <w:t>将磨料砂装入喷砂机。注意：装填喷砂机之前应先将其减压，装填完毕增压前应检</w:t>
      </w:r>
      <w:r w:rsidRPr="00760CB6" w:rsidR="002D484D">
        <w:rPr>
          <w:rFonts w:ascii="宋体" w:hAnsi="宋体" w:hint="eastAsia"/>
          <w:sz w:val="28"/>
          <w:szCs w:val="28"/>
        </w:rPr>
        <w:t>查全部连接都紧固可靠。</w:t>
      </w:r>
    </w:p>
    <w:p w:rsidR="00760CB6" w:rsidP="0066744D">
      <w:pPr>
        <w:pStyle w:val="ListParagraph"/>
        <w:ind w:firstLine="0" w:firstLineChars="0"/>
        <w:rPr>
          <w:rFonts w:ascii="宋体" w:hAnsi="宋体"/>
          <w:sz w:val="28"/>
          <w:szCs w:val="28"/>
        </w:rPr>
      </w:pPr>
      <w:r>
        <w:rPr>
          <w:rFonts w:ascii="宋体" w:hAnsi="宋体" w:hint="eastAsia"/>
          <w:sz w:val="28"/>
          <w:szCs w:val="28"/>
        </w:rPr>
        <w:t>5.4.8.6、</w:t>
      </w:r>
      <w:r w:rsidRPr="00760CB6" w:rsidR="002D484D">
        <w:rPr>
          <w:rFonts w:ascii="宋体" w:hAnsi="宋体" w:hint="eastAsia"/>
          <w:sz w:val="28"/>
          <w:szCs w:val="28"/>
        </w:rPr>
        <w:t>打开冷凝器上的排水阀门，并保持阀门打开。</w:t>
      </w:r>
    </w:p>
    <w:p w:rsidR="00760CB6" w:rsidP="0066744D">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21"/>
          <w:cols w:space="425"/>
          <w:titlePg w:val="0"/>
          <w:docGrid w:type="lines" w:linePitch="312"/>
        </w:sectPr>
      </w:pPr>
      <w:r>
        <w:rPr>
          <w:rFonts w:ascii="宋体" w:hAnsi="宋体" w:hint="eastAsia"/>
          <w:sz w:val="28"/>
          <w:szCs w:val="28"/>
        </w:rPr>
        <w:t>5.4.8.7</w:t>
      </w:r>
      <w:r w:rsidR="002D484D">
        <w:rPr>
          <w:rFonts w:ascii="宋体" w:hAnsi="宋体" w:hint="eastAsia"/>
          <w:sz w:val="28"/>
          <w:szCs w:val="28"/>
        </w:rPr>
        <w:t>、</w:t>
      </w:r>
      <w:r w:rsidRPr="00760CB6" w:rsidR="002D484D">
        <w:rPr>
          <w:rFonts w:ascii="宋体" w:hAnsi="宋体" w:hint="eastAsia"/>
          <w:sz w:val="28"/>
          <w:szCs w:val="28"/>
        </w:rPr>
        <w:t>每天工作开始前，喷砂作业承包商应指派一名熟练的喷砂技术人员检查通风装置，喷砂设备（喷嘴是否安全接地，喷砂开关，</w:t>
      </w:r>
    </w:p>
    <w:p w:rsidR="00760CB6" w:rsidP="0066744D">
      <w:pPr>
        <w:pStyle w:val="ListParagraph"/>
        <w:ind w:firstLine="0" w:firstLineChars="0"/>
        <w:rPr>
          <w:rFonts w:ascii="宋体" w:hAnsi="宋体"/>
          <w:sz w:val="28"/>
          <w:szCs w:val="28"/>
        </w:rPr>
      </w:pPr>
      <w:r w:rsidRPr="00760CB6" w:rsidR="002D484D">
        <w:rPr>
          <w:rFonts w:ascii="宋体" w:hAnsi="宋体" w:hint="eastAsia"/>
          <w:sz w:val="28"/>
          <w:szCs w:val="28"/>
        </w:rPr>
        <w:t>全套喷砂设备气密性），每隔</w:t>
      </w:r>
      <w:r w:rsidRPr="00760CB6" w:rsidR="002D484D">
        <w:rPr>
          <w:rFonts w:ascii="宋体" w:hAnsi="宋体" w:hint="eastAsia"/>
          <w:sz w:val="28"/>
          <w:szCs w:val="28"/>
        </w:rPr>
        <w:t>7</w:t>
      </w:r>
      <w:r w:rsidRPr="00760CB6" w:rsidR="002D484D">
        <w:rPr>
          <w:rFonts w:ascii="宋体" w:hAnsi="宋体" w:hint="eastAsia"/>
          <w:sz w:val="28"/>
          <w:szCs w:val="28"/>
        </w:rPr>
        <w:t>天检查一次喷砂区域围闭情况。</w:t>
      </w:r>
    </w:p>
    <w:p w:rsidR="00760CB6" w:rsidP="0066744D">
      <w:pPr>
        <w:pStyle w:val="ListParagraph"/>
        <w:ind w:firstLine="0" w:firstLineChars="0"/>
        <w:rPr>
          <w:rFonts w:ascii="宋体" w:hAnsi="宋体"/>
          <w:sz w:val="28"/>
          <w:szCs w:val="28"/>
        </w:rPr>
      </w:pPr>
      <w:r>
        <w:rPr>
          <w:rFonts w:ascii="宋体" w:hAnsi="宋体" w:hint="eastAsia"/>
          <w:sz w:val="28"/>
          <w:szCs w:val="28"/>
        </w:rPr>
        <w:t>5.4.8.8</w:t>
      </w:r>
      <w:r w:rsidR="002D484D">
        <w:rPr>
          <w:rFonts w:ascii="宋体" w:hAnsi="宋体" w:hint="eastAsia"/>
          <w:sz w:val="28"/>
          <w:szCs w:val="28"/>
        </w:rPr>
        <w:t>、</w:t>
      </w:r>
      <w:r w:rsidRPr="00760CB6" w:rsidR="002D484D">
        <w:rPr>
          <w:rFonts w:ascii="宋体" w:hAnsi="宋体" w:hint="eastAsia"/>
          <w:sz w:val="28"/>
          <w:szCs w:val="28"/>
        </w:rPr>
        <w:t>在发出工作票之前，生产部</w:t>
      </w:r>
      <w:r w:rsidRPr="00760CB6" w:rsidR="002D484D">
        <w:rPr>
          <w:rFonts w:ascii="宋体" w:hAnsi="宋体" w:hint="eastAsia"/>
          <w:sz w:val="28"/>
          <w:szCs w:val="28"/>
        </w:rPr>
        <w:t>FLS</w:t>
      </w:r>
      <w:r w:rsidRPr="00760CB6" w:rsidR="002D484D">
        <w:rPr>
          <w:rFonts w:ascii="宋体" w:hAnsi="宋体" w:hint="eastAsia"/>
          <w:sz w:val="28"/>
          <w:szCs w:val="28"/>
        </w:rPr>
        <w:t>和项目部人员一起确认上述七项内容都已执行，所有测试、检查记录都已执行并保留在现场。喷砂人员已经穿戴好专用</w:t>
      </w:r>
      <w:r w:rsidRPr="00760CB6" w:rsidR="002D484D">
        <w:rPr>
          <w:rFonts w:ascii="宋体" w:hAnsi="宋体" w:hint="eastAsia"/>
          <w:sz w:val="28"/>
          <w:szCs w:val="28"/>
        </w:rPr>
        <w:t>PPE</w:t>
      </w:r>
      <w:r w:rsidRPr="00760CB6" w:rsidR="002D484D">
        <w:rPr>
          <w:rFonts w:ascii="宋体" w:hAnsi="宋体" w:hint="eastAsia"/>
          <w:sz w:val="28"/>
          <w:szCs w:val="28"/>
        </w:rPr>
        <w:t>，呼吸用空压机已经启动并供气，石榴石已经装入喷砂机，但喷砂机还没有启动。</w:t>
      </w:r>
    </w:p>
    <w:p w:rsidR="00760CB6" w:rsidP="0066744D">
      <w:pPr>
        <w:pStyle w:val="ListParagraph"/>
        <w:ind w:firstLine="0" w:firstLineChars="0"/>
        <w:rPr>
          <w:rFonts w:ascii="宋体" w:hAnsi="宋体"/>
          <w:sz w:val="28"/>
          <w:szCs w:val="28"/>
        </w:rPr>
      </w:pPr>
      <w:r>
        <w:rPr>
          <w:rFonts w:ascii="宋体" w:hAnsi="宋体" w:hint="eastAsia"/>
          <w:sz w:val="28"/>
          <w:szCs w:val="28"/>
        </w:rPr>
        <w:t>5.4.8.9、</w:t>
      </w:r>
      <w:r w:rsidRPr="00936B80" w:rsidR="00936B80">
        <w:rPr>
          <w:rFonts w:ascii="宋体" w:hAnsi="宋体" w:hint="eastAsia"/>
          <w:sz w:val="28"/>
          <w:szCs w:val="28"/>
        </w:rPr>
        <w:t>生产部发出密闭票和热工票。启动喷砂机，打开喷砂阀门，并调至合适的喷砂量，开始喷砂作业。喷砂时，保持喷嘴到设备壁的距离在306毫米至460毫米范围内，喷嘴压力保持在620至689.5 Kpa范围内。</w:t>
      </w:r>
    </w:p>
    <w:p w:rsidR="00936B80" w:rsidP="0035232E">
      <w:pPr>
        <w:pStyle w:val="ListParagraph"/>
        <w:ind w:firstLine="0" w:firstLineChars="0"/>
        <w:rPr>
          <w:rFonts w:ascii="宋体" w:hAnsi="宋体"/>
          <w:sz w:val="28"/>
          <w:szCs w:val="28"/>
        </w:rPr>
      </w:pPr>
      <w:r>
        <w:rPr>
          <w:rFonts w:ascii="宋体" w:hAnsi="宋体" w:hint="eastAsia"/>
          <w:sz w:val="28"/>
          <w:szCs w:val="28"/>
        </w:rPr>
        <w:t>5.4.8.10、</w:t>
      </w:r>
      <w:r w:rsidRPr="00936B80" w:rsidR="002D484D">
        <w:rPr>
          <w:rFonts w:ascii="宋体" w:hAnsi="宋体" w:hint="eastAsia"/>
          <w:sz w:val="28"/>
          <w:szCs w:val="28"/>
        </w:rPr>
        <w:t>喷砂材料的堆放场地及施工现场应平整、坚实，防止</w:t>
      </w:r>
      <w:r w:rsidR="002D484D">
        <w:rPr>
          <w:rFonts w:ascii="宋体" w:hAnsi="宋体" w:hint="eastAsia"/>
          <w:sz w:val="28"/>
          <w:szCs w:val="28"/>
        </w:rPr>
        <w:t>石榴石</w:t>
      </w:r>
      <w:r w:rsidRPr="00936B80" w:rsidR="002D484D">
        <w:rPr>
          <w:rFonts w:ascii="宋体" w:hAnsi="宋体" w:hint="eastAsia"/>
          <w:sz w:val="28"/>
          <w:szCs w:val="28"/>
        </w:rPr>
        <w:t>受潮、雨淋或砂内混入杂质。</w:t>
      </w:r>
    </w:p>
    <w:p w:rsidR="00EE26F8" w:rsidP="0035232E">
      <w:pPr>
        <w:pStyle w:val="ListParagraph"/>
        <w:ind w:firstLine="0" w:firstLineChars="0"/>
        <w:rPr>
          <w:rFonts w:ascii="宋体" w:hAnsi="宋体"/>
          <w:sz w:val="28"/>
          <w:szCs w:val="28"/>
        </w:rPr>
      </w:pPr>
      <w:r>
        <w:rPr>
          <w:rFonts w:ascii="宋体" w:hAnsi="宋体" w:hint="eastAsia"/>
          <w:sz w:val="28"/>
          <w:szCs w:val="28"/>
        </w:rPr>
        <w:t>5.4.9</w:t>
      </w:r>
      <w:r>
        <w:rPr>
          <w:rFonts w:ascii="宋体" w:hAnsi="宋体" w:hint="eastAsia"/>
          <w:sz w:val="28"/>
          <w:szCs w:val="28"/>
        </w:rPr>
        <w:t>、</w:t>
      </w:r>
      <w:r w:rsidRPr="00EE26F8">
        <w:rPr>
          <w:rFonts w:ascii="宋体" w:hAnsi="宋体" w:hint="eastAsia"/>
          <w:sz w:val="28"/>
          <w:szCs w:val="28"/>
        </w:rPr>
        <w:t>防腐涂料施工：</w:t>
      </w:r>
    </w:p>
    <w:p w:rsidR="00EE26F8" w:rsidP="00EE26F8">
      <w:pPr>
        <w:pStyle w:val="ListParagraph"/>
        <w:ind w:firstLine="0" w:firstLineChars="0"/>
        <w:rPr>
          <w:rFonts w:ascii="宋体" w:hAnsi="宋体"/>
          <w:sz w:val="28"/>
          <w:szCs w:val="28"/>
        </w:rPr>
      </w:pPr>
      <w:r>
        <w:rPr>
          <w:rFonts w:ascii="宋体" w:hAnsi="宋体" w:hint="eastAsia"/>
          <w:sz w:val="28"/>
          <w:szCs w:val="28"/>
        </w:rPr>
        <w:t>5.4.9.1</w:t>
      </w:r>
      <w:r>
        <w:rPr>
          <w:rFonts w:ascii="宋体" w:hAnsi="宋体" w:hint="eastAsia"/>
          <w:sz w:val="28"/>
          <w:szCs w:val="28"/>
        </w:rPr>
        <w:t>、</w:t>
      </w:r>
      <w:r w:rsidRPr="00EE26F8">
        <w:rPr>
          <w:rFonts w:ascii="宋体" w:hAnsi="宋体" w:hint="eastAsia"/>
          <w:sz w:val="28"/>
          <w:szCs w:val="28"/>
        </w:rPr>
        <w:t>为了获得符合要求的防腐涂层，必须考虑整个工艺过程，这不仅包括涂漆工艺，而且也包括表面预处理工作，若实施不正确，可能得不到良好的防腐涂层。至于质量，从技术角度上，只能通过严格控制所有的工艺参数和原材料来保证。施工中工件表面预处理状况决定着防腐涂层与基体的结合性能，因此对其使用寿命有决定性影响。在表面预处理过程中工件必须保持干燥，在不利的气候下应采取必要的保护措施。</w:t>
      </w:r>
    </w:p>
    <w:p w:rsidR="00EE26F8" w:rsidP="0035232E">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22"/>
          <w:cols w:space="425"/>
          <w:titlePg w:val="0"/>
          <w:docGrid w:type="lines" w:linePitch="312"/>
        </w:sectPr>
      </w:pPr>
      <w:r>
        <w:rPr>
          <w:rFonts w:ascii="宋体" w:hAnsi="宋体" w:hint="eastAsia"/>
          <w:sz w:val="28"/>
          <w:szCs w:val="28"/>
        </w:rPr>
        <w:t>5.4.9.2</w:t>
      </w:r>
      <w:r>
        <w:rPr>
          <w:rFonts w:ascii="宋体" w:hAnsi="宋体" w:hint="eastAsia"/>
          <w:sz w:val="28"/>
          <w:szCs w:val="28"/>
        </w:rPr>
        <w:t>、</w:t>
      </w:r>
      <w:r w:rsidRPr="00936B80">
        <w:rPr>
          <w:rFonts w:ascii="宋体" w:hAnsi="宋体" w:hint="eastAsia"/>
          <w:sz w:val="28"/>
          <w:szCs w:val="28"/>
        </w:rPr>
        <w:t>喷砂除锈后金属表面不得受潮，应在</w:t>
      </w:r>
      <w:r w:rsidRPr="00936B80">
        <w:rPr>
          <w:rFonts w:ascii="宋体" w:hAnsi="宋体" w:hint="eastAsia"/>
          <w:sz w:val="28"/>
          <w:szCs w:val="28"/>
        </w:rPr>
        <w:t>8</w:t>
      </w:r>
      <w:r w:rsidRPr="00936B80">
        <w:rPr>
          <w:rFonts w:ascii="宋体" w:hAnsi="宋体" w:hint="eastAsia"/>
          <w:sz w:val="28"/>
          <w:szCs w:val="28"/>
        </w:rPr>
        <w:t>小时内刷漆。</w:t>
      </w:r>
      <w:r>
        <w:rPr>
          <w:rFonts w:ascii="宋体" w:hAnsi="宋体" w:hint="eastAsia"/>
          <w:sz w:val="28"/>
          <w:szCs w:val="28"/>
        </w:rPr>
        <w:t>油</w:t>
      </w:r>
      <w:r w:rsidRPr="00936B80">
        <w:rPr>
          <w:rFonts w:ascii="宋体" w:hAnsi="宋体" w:hint="eastAsia"/>
          <w:sz w:val="28"/>
          <w:szCs w:val="28"/>
        </w:rPr>
        <w:t>漆</w:t>
      </w:r>
      <w:r>
        <w:rPr>
          <w:rFonts w:ascii="宋体" w:hAnsi="宋体" w:hint="eastAsia"/>
          <w:sz w:val="28"/>
          <w:szCs w:val="28"/>
        </w:rPr>
        <w:t>只能使用</w:t>
      </w:r>
      <w:r w:rsidRPr="00366AC3">
        <w:rPr>
          <w:rFonts w:ascii="宋体" w:hAnsi="宋体" w:hint="eastAsia"/>
          <w:sz w:val="28"/>
          <w:szCs w:val="28"/>
        </w:rPr>
        <w:t>只能使用赫普</w:t>
      </w:r>
      <w:r w:rsidRPr="00366AC3">
        <w:rPr>
          <w:rFonts w:ascii="宋体" w:hAnsi="宋体" w:hint="eastAsia"/>
          <w:sz w:val="28"/>
          <w:szCs w:val="28"/>
        </w:rPr>
        <w:t>(</w:t>
      </w:r>
      <w:r w:rsidRPr="00366AC3">
        <w:rPr>
          <w:rFonts w:ascii="宋体" w:hAnsi="宋体" w:hint="eastAsia"/>
          <w:sz w:val="28"/>
          <w:szCs w:val="28"/>
        </w:rPr>
        <w:t>广州</w:t>
      </w:r>
      <w:r w:rsidRPr="00366AC3">
        <w:rPr>
          <w:rFonts w:ascii="宋体" w:hAnsi="宋体" w:hint="eastAsia"/>
          <w:sz w:val="28"/>
          <w:szCs w:val="28"/>
        </w:rPr>
        <w:t>)</w:t>
      </w:r>
      <w:r w:rsidRPr="00366AC3">
        <w:rPr>
          <w:rFonts w:ascii="宋体" w:hAnsi="宋体" w:hint="eastAsia"/>
          <w:sz w:val="28"/>
          <w:szCs w:val="28"/>
        </w:rPr>
        <w:t>涂料有限公司生产的</w:t>
      </w:r>
      <w:r w:rsidRPr="00366AC3">
        <w:rPr>
          <w:rFonts w:ascii="宋体" w:hAnsi="宋体" w:hint="eastAsia"/>
          <w:sz w:val="28"/>
          <w:szCs w:val="28"/>
        </w:rPr>
        <w:t>HEMPADUR 8567</w:t>
      </w:r>
      <w:r>
        <w:rPr>
          <w:rFonts w:ascii="宋体" w:hAnsi="宋体" w:hint="eastAsia"/>
          <w:sz w:val="28"/>
          <w:szCs w:val="28"/>
        </w:rPr>
        <w:t>1</w:t>
      </w:r>
    </w:p>
    <w:p w:rsidR="00EE26F8" w:rsidP="0035232E">
      <w:pPr>
        <w:pStyle w:val="ListParagraph"/>
        <w:ind w:firstLine="0" w:firstLineChars="0"/>
        <w:rPr>
          <w:rFonts w:ascii="宋体" w:hAnsi="宋体"/>
          <w:sz w:val="28"/>
          <w:szCs w:val="28"/>
        </w:rPr>
      </w:pPr>
      <w:r w:rsidRPr="00366AC3">
        <w:rPr>
          <w:rFonts w:ascii="宋体" w:hAnsi="宋体" w:hint="eastAsia"/>
          <w:sz w:val="28"/>
          <w:szCs w:val="28"/>
        </w:rPr>
        <w:t>老人牌</w:t>
      </w:r>
      <w:r w:rsidRPr="00366AC3">
        <w:rPr>
          <w:rFonts w:ascii="宋体" w:hAnsi="宋体" w:hint="eastAsia"/>
          <w:sz w:val="28"/>
          <w:szCs w:val="28"/>
        </w:rPr>
        <w:t>环氧漆</w:t>
      </w:r>
      <w:r>
        <w:rPr>
          <w:rFonts w:ascii="宋体" w:hAnsi="宋体" w:hint="eastAsia"/>
          <w:sz w:val="28"/>
          <w:szCs w:val="28"/>
        </w:rPr>
        <w:t>。</w:t>
      </w:r>
    </w:p>
    <w:p w:rsidR="00EE26F8" w:rsidP="0035232E">
      <w:pPr>
        <w:pStyle w:val="ListParagraph"/>
        <w:ind w:firstLine="0" w:firstLineChars="0"/>
        <w:rPr>
          <w:rFonts w:ascii="宋体" w:hAnsi="宋体"/>
          <w:sz w:val="28"/>
          <w:szCs w:val="28"/>
        </w:rPr>
      </w:pPr>
      <w:r>
        <w:rPr>
          <w:rFonts w:ascii="宋体" w:hAnsi="宋体" w:hint="eastAsia"/>
          <w:sz w:val="28"/>
          <w:szCs w:val="28"/>
        </w:rPr>
        <w:t>5.4.10</w:t>
      </w:r>
      <w:r>
        <w:rPr>
          <w:rFonts w:ascii="宋体" w:hAnsi="宋体" w:hint="eastAsia"/>
          <w:sz w:val="28"/>
          <w:szCs w:val="28"/>
        </w:rPr>
        <w:t>、</w:t>
      </w:r>
      <w:r w:rsidRPr="00EE26F8">
        <w:rPr>
          <w:rFonts w:ascii="宋体" w:hAnsi="宋体" w:hint="eastAsia"/>
          <w:sz w:val="28"/>
          <w:szCs w:val="28"/>
        </w:rPr>
        <w:t>涂装前准备：</w:t>
      </w:r>
    </w:p>
    <w:p w:rsidR="00EE26F8" w:rsidP="0035232E">
      <w:pPr>
        <w:pStyle w:val="ListParagraph"/>
        <w:ind w:firstLine="0" w:firstLineChars="0"/>
        <w:rPr>
          <w:rFonts w:ascii="宋体" w:hAnsi="宋体"/>
          <w:sz w:val="28"/>
          <w:szCs w:val="28"/>
        </w:rPr>
      </w:pPr>
      <w:r>
        <w:rPr>
          <w:rFonts w:ascii="宋体" w:hAnsi="宋体" w:hint="eastAsia"/>
          <w:sz w:val="28"/>
          <w:szCs w:val="28"/>
        </w:rPr>
        <w:t>5.4.10.1</w:t>
      </w:r>
      <w:r>
        <w:rPr>
          <w:rFonts w:ascii="宋体" w:hAnsi="宋体" w:hint="eastAsia"/>
          <w:sz w:val="28"/>
          <w:szCs w:val="28"/>
        </w:rPr>
        <w:t>、</w:t>
      </w:r>
      <w:r w:rsidRPr="00EE26F8">
        <w:rPr>
          <w:rFonts w:ascii="宋体" w:hAnsi="宋体" w:hint="eastAsia"/>
          <w:sz w:val="28"/>
          <w:szCs w:val="28"/>
        </w:rPr>
        <w:t>涂装前应检查所用涂料的品种、型号、规格是否符合施工技术条件的规定。质量不合格或变质的涂料绝不能使用。</w:t>
      </w:r>
    </w:p>
    <w:p w:rsidR="00EE26F8" w:rsidP="0035232E">
      <w:pPr>
        <w:pStyle w:val="ListParagraph"/>
        <w:ind w:firstLine="0" w:firstLineChars="0"/>
        <w:rPr>
          <w:rFonts w:ascii="宋体" w:hAnsi="宋体"/>
          <w:sz w:val="28"/>
          <w:szCs w:val="28"/>
        </w:rPr>
      </w:pPr>
      <w:r>
        <w:rPr>
          <w:rFonts w:ascii="宋体" w:hAnsi="宋体" w:hint="eastAsia"/>
          <w:sz w:val="28"/>
          <w:szCs w:val="28"/>
        </w:rPr>
        <w:t>5.4.10.2</w:t>
      </w:r>
      <w:r>
        <w:rPr>
          <w:rFonts w:ascii="宋体" w:hAnsi="宋体" w:hint="eastAsia"/>
          <w:sz w:val="28"/>
          <w:szCs w:val="28"/>
        </w:rPr>
        <w:t>、</w:t>
      </w:r>
      <w:r w:rsidRPr="00EE26F8">
        <w:rPr>
          <w:rFonts w:ascii="宋体" w:hAnsi="宋体" w:hint="eastAsia"/>
          <w:sz w:val="28"/>
          <w:szCs w:val="28"/>
        </w:rPr>
        <w:t>涂装前应对油漆的基本组成和性能以及施工方法进行了解，根据涂料的施工要求选择和确定适当的涂装工艺。</w:t>
      </w:r>
    </w:p>
    <w:p w:rsidR="00EE26F8" w:rsidP="0035232E">
      <w:pPr>
        <w:pStyle w:val="ListParagraph"/>
        <w:ind w:firstLine="0" w:firstLineChars="0"/>
        <w:rPr>
          <w:rFonts w:ascii="宋体" w:hAnsi="宋体"/>
          <w:sz w:val="28"/>
          <w:szCs w:val="28"/>
        </w:rPr>
      </w:pPr>
      <w:r>
        <w:rPr>
          <w:rFonts w:ascii="宋体" w:hAnsi="宋体" w:hint="eastAsia"/>
          <w:sz w:val="28"/>
          <w:szCs w:val="28"/>
        </w:rPr>
        <w:t>5.4.10.3</w:t>
      </w:r>
      <w:r>
        <w:rPr>
          <w:rFonts w:ascii="宋体" w:hAnsi="宋体" w:hint="eastAsia"/>
          <w:sz w:val="28"/>
          <w:szCs w:val="28"/>
        </w:rPr>
        <w:t>、</w:t>
      </w:r>
      <w:r w:rsidRPr="00EE26F8">
        <w:rPr>
          <w:rFonts w:ascii="宋体" w:hAnsi="宋体" w:hint="eastAsia"/>
          <w:sz w:val="28"/>
          <w:szCs w:val="28"/>
        </w:rPr>
        <w:t>开桶前，首先将桶外灰尘、杂质除尽，以免混入涂料中，影响施工质量。开桶后，由于涂料中各成分比重的差异，可能会有沉淀现象出现，所以在涂料使用前，应首先将油漆搅拌至完全均匀才可使用。</w:t>
      </w:r>
    </w:p>
    <w:p w:rsidR="00EE26F8" w:rsidP="0035232E">
      <w:pPr>
        <w:pStyle w:val="ListParagraph"/>
        <w:ind w:firstLine="0" w:firstLineChars="0"/>
        <w:rPr>
          <w:rFonts w:ascii="宋体" w:hAnsi="宋体"/>
          <w:sz w:val="28"/>
          <w:szCs w:val="28"/>
        </w:rPr>
      </w:pPr>
      <w:r>
        <w:rPr>
          <w:rFonts w:ascii="宋体" w:hAnsi="宋体" w:hint="eastAsia"/>
          <w:sz w:val="28"/>
          <w:szCs w:val="28"/>
        </w:rPr>
        <w:t>5.4.10.4</w:t>
      </w:r>
      <w:r>
        <w:rPr>
          <w:rFonts w:ascii="宋体" w:hAnsi="宋体" w:hint="eastAsia"/>
          <w:sz w:val="28"/>
          <w:szCs w:val="28"/>
        </w:rPr>
        <w:t>、</w:t>
      </w:r>
      <w:r w:rsidRPr="00EE26F8">
        <w:rPr>
          <w:rFonts w:ascii="宋体" w:hAnsi="宋体" w:hint="eastAsia"/>
          <w:sz w:val="28"/>
          <w:szCs w:val="28"/>
        </w:rPr>
        <w:t>当有漆皮或其它杂物时，则</w:t>
      </w:r>
      <w:r w:rsidRPr="00EE26F8">
        <w:rPr>
          <w:rFonts w:ascii="宋体" w:hAnsi="宋体" w:hint="eastAsia"/>
          <w:sz w:val="28"/>
          <w:szCs w:val="28"/>
        </w:rPr>
        <w:t>应使用</w:t>
      </w:r>
      <w:r w:rsidRPr="00EE26F8">
        <w:rPr>
          <w:rFonts w:ascii="宋体" w:hAnsi="宋体" w:hint="eastAsia"/>
          <w:sz w:val="28"/>
          <w:szCs w:val="28"/>
        </w:rPr>
        <w:t>80</w:t>
      </w:r>
      <w:r w:rsidRPr="00EE26F8">
        <w:rPr>
          <w:rFonts w:ascii="宋体" w:hAnsi="宋体" w:hint="eastAsia"/>
          <w:sz w:val="28"/>
          <w:szCs w:val="28"/>
        </w:rPr>
        <w:t>～</w:t>
      </w:r>
      <w:r w:rsidRPr="00EE26F8">
        <w:rPr>
          <w:rFonts w:ascii="宋体" w:hAnsi="宋体" w:hint="eastAsia"/>
          <w:sz w:val="28"/>
          <w:szCs w:val="28"/>
        </w:rPr>
        <w:t>120</w:t>
      </w:r>
      <w:r w:rsidRPr="00EE26F8">
        <w:rPr>
          <w:rFonts w:ascii="宋体" w:hAnsi="宋体" w:hint="eastAsia"/>
          <w:sz w:val="28"/>
          <w:szCs w:val="28"/>
        </w:rPr>
        <w:t>目的筛网过滤后，方可使用。如有结皮，须将漆皮整块或分成若干块取出，而不能捣碎混入漆中。开桶使用后的剩余涂料，必须密闭保存。</w:t>
      </w:r>
    </w:p>
    <w:p w:rsidR="00EE26F8" w:rsidP="0035232E">
      <w:pPr>
        <w:pStyle w:val="ListParagraph"/>
        <w:ind w:firstLine="0" w:firstLineChars="0"/>
        <w:rPr>
          <w:rFonts w:ascii="宋体" w:hAnsi="宋体"/>
          <w:sz w:val="28"/>
          <w:szCs w:val="28"/>
        </w:rPr>
      </w:pPr>
      <w:r>
        <w:rPr>
          <w:rFonts w:ascii="宋体" w:hAnsi="宋体" w:hint="eastAsia"/>
          <w:sz w:val="28"/>
          <w:szCs w:val="28"/>
        </w:rPr>
        <w:t>5.4.10.5</w:t>
      </w:r>
      <w:r>
        <w:rPr>
          <w:rFonts w:ascii="宋体" w:hAnsi="宋体" w:hint="eastAsia"/>
          <w:sz w:val="28"/>
          <w:szCs w:val="28"/>
        </w:rPr>
        <w:t>、</w:t>
      </w:r>
      <w:r w:rsidRPr="00EE26F8">
        <w:rPr>
          <w:rFonts w:ascii="宋体" w:hAnsi="宋体" w:hint="eastAsia"/>
          <w:sz w:val="28"/>
          <w:szCs w:val="28"/>
        </w:rPr>
        <w:t>甲乙两种组份的涂料，一定要现配现用，双组份混合后应在两小时内使用完毕，超时的涂料不能涂装使用。</w:t>
      </w:r>
    </w:p>
    <w:p w:rsidR="00951618" w:rsidP="0035232E">
      <w:pPr>
        <w:pStyle w:val="ListParagraph"/>
        <w:ind w:firstLine="0" w:firstLineChars="0"/>
        <w:rPr>
          <w:rFonts w:ascii="宋体" w:hAnsi="宋体"/>
          <w:sz w:val="28"/>
          <w:szCs w:val="28"/>
        </w:rPr>
      </w:pPr>
      <w:r>
        <w:rPr>
          <w:rFonts w:ascii="宋体" w:hAnsi="宋体" w:hint="eastAsia"/>
          <w:sz w:val="28"/>
          <w:szCs w:val="28"/>
        </w:rPr>
        <w:t>5.4.11</w:t>
      </w:r>
      <w:r>
        <w:rPr>
          <w:rFonts w:ascii="宋体" w:hAnsi="宋体" w:hint="eastAsia"/>
          <w:sz w:val="28"/>
          <w:szCs w:val="28"/>
        </w:rPr>
        <w:t>、防腐采用</w:t>
      </w:r>
      <w:r w:rsidRPr="00951618">
        <w:rPr>
          <w:rFonts w:ascii="宋体" w:hAnsi="宋体" w:hint="eastAsia"/>
          <w:sz w:val="28"/>
          <w:szCs w:val="28"/>
        </w:rPr>
        <w:t>涂敷法施工：</w:t>
      </w:r>
    </w:p>
    <w:p w:rsidR="00951618" w:rsidP="0035232E">
      <w:pPr>
        <w:pStyle w:val="ListParagraph"/>
        <w:ind w:firstLine="0" w:firstLineChars="0"/>
        <w:rPr>
          <w:rFonts w:ascii="宋体" w:hAnsi="宋体"/>
          <w:sz w:val="28"/>
          <w:szCs w:val="28"/>
        </w:rPr>
      </w:pPr>
      <w:r>
        <w:rPr>
          <w:rFonts w:ascii="宋体" w:hAnsi="宋体" w:hint="eastAsia"/>
          <w:sz w:val="28"/>
          <w:szCs w:val="28"/>
        </w:rPr>
        <w:t>5.4.11.1</w:t>
      </w:r>
      <w:r>
        <w:rPr>
          <w:rFonts w:ascii="宋体" w:hAnsi="宋体" w:hint="eastAsia"/>
          <w:sz w:val="28"/>
          <w:szCs w:val="28"/>
        </w:rPr>
        <w:t>、</w:t>
      </w:r>
      <w:r w:rsidRPr="00951618">
        <w:rPr>
          <w:rFonts w:ascii="宋体" w:hAnsi="宋体" w:hint="eastAsia"/>
          <w:sz w:val="28"/>
          <w:szCs w:val="28"/>
        </w:rPr>
        <w:t>涂刷使用的刷子应为鬃刷，使用新刷子时，应先将其在某物体平面上多次搓揉，然后用手反复拍打，将易脱落的鬃毛预先清除掉。</w:t>
      </w:r>
    </w:p>
    <w:p w:rsidR="00951618" w:rsidP="0035232E">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23"/>
          <w:cols w:space="425"/>
          <w:titlePg w:val="0"/>
          <w:docGrid w:type="lines" w:linePitch="312"/>
        </w:sectPr>
      </w:pPr>
      <w:r>
        <w:rPr>
          <w:rFonts w:ascii="宋体" w:hAnsi="宋体" w:hint="eastAsia"/>
          <w:sz w:val="28"/>
          <w:szCs w:val="28"/>
        </w:rPr>
        <w:t>5.4.11.2</w:t>
      </w:r>
      <w:r>
        <w:rPr>
          <w:rFonts w:ascii="宋体" w:hAnsi="宋体" w:hint="eastAsia"/>
          <w:sz w:val="28"/>
          <w:szCs w:val="28"/>
        </w:rPr>
        <w:t>、</w:t>
      </w:r>
      <w:r w:rsidRPr="00951618">
        <w:rPr>
          <w:rFonts w:ascii="宋体" w:hAnsi="宋体" w:hint="eastAsia"/>
          <w:sz w:val="28"/>
          <w:szCs w:val="28"/>
        </w:rPr>
        <w:t>使用时仅将刷毛长的</w:t>
      </w:r>
      <w:r w:rsidRPr="00951618">
        <w:rPr>
          <w:rFonts w:ascii="宋体" w:hAnsi="宋体" w:hint="eastAsia"/>
          <w:sz w:val="28"/>
          <w:szCs w:val="28"/>
        </w:rPr>
        <w:t>1/3</w:t>
      </w:r>
      <w:r w:rsidRPr="00951618">
        <w:rPr>
          <w:rFonts w:ascii="宋体" w:hAnsi="宋体" w:hint="eastAsia"/>
          <w:sz w:val="28"/>
          <w:szCs w:val="28"/>
        </w:rPr>
        <w:t>端浸入涂料桶内，不能将全部毛刷浸入涂料中，而且浸料后的刷子应在料桶上刮去多余的涂料，然后</w:t>
      </w:r>
    </w:p>
    <w:p w:rsidR="00951618" w:rsidP="0035232E">
      <w:pPr>
        <w:pStyle w:val="ListParagraph"/>
        <w:ind w:firstLine="0" w:firstLineChars="0"/>
        <w:rPr>
          <w:rFonts w:ascii="宋体" w:hAnsi="宋体"/>
          <w:sz w:val="28"/>
          <w:szCs w:val="28"/>
        </w:rPr>
      </w:pPr>
      <w:r w:rsidRPr="00951618">
        <w:rPr>
          <w:rFonts w:ascii="宋体" w:hAnsi="宋体" w:hint="eastAsia"/>
          <w:sz w:val="28"/>
          <w:szCs w:val="28"/>
        </w:rPr>
        <w:t>按顺序涂装。</w:t>
      </w:r>
    </w:p>
    <w:p w:rsidR="00951618" w:rsidP="0035232E">
      <w:pPr>
        <w:pStyle w:val="ListParagraph"/>
        <w:ind w:firstLine="0" w:firstLineChars="0"/>
        <w:rPr>
          <w:rFonts w:ascii="宋体" w:hAnsi="宋体"/>
          <w:sz w:val="28"/>
          <w:szCs w:val="28"/>
        </w:rPr>
      </w:pPr>
      <w:r>
        <w:rPr>
          <w:rFonts w:ascii="宋体" w:hAnsi="宋体" w:hint="eastAsia"/>
          <w:sz w:val="28"/>
          <w:szCs w:val="28"/>
        </w:rPr>
        <w:t>5.4.11.3</w:t>
      </w:r>
      <w:r>
        <w:rPr>
          <w:rFonts w:ascii="宋体" w:hAnsi="宋体" w:hint="eastAsia"/>
          <w:sz w:val="28"/>
          <w:szCs w:val="28"/>
        </w:rPr>
        <w:t>、</w:t>
      </w:r>
      <w:r w:rsidRPr="00951618">
        <w:rPr>
          <w:rFonts w:ascii="宋体" w:hAnsi="宋体" w:hint="eastAsia"/>
          <w:sz w:val="28"/>
          <w:szCs w:val="28"/>
        </w:rPr>
        <w:t>刷涂顺序：必须先上后下，先左后右，先内后外，先次后主地分段进行涂刷。垂直方向最后一道应自上而下，水平方向最后一道应以光线照射的方向涂刷，以帮助漆膜流干。</w:t>
      </w:r>
    </w:p>
    <w:p w:rsidR="00951618" w:rsidP="0035232E">
      <w:pPr>
        <w:pStyle w:val="ListParagraph"/>
        <w:ind w:firstLine="0" w:firstLineChars="0"/>
        <w:rPr>
          <w:rFonts w:ascii="宋体" w:hAnsi="宋体"/>
          <w:sz w:val="28"/>
          <w:szCs w:val="28"/>
        </w:rPr>
      </w:pPr>
      <w:r>
        <w:rPr>
          <w:rFonts w:ascii="宋体" w:hAnsi="宋体" w:hint="eastAsia"/>
          <w:sz w:val="28"/>
          <w:szCs w:val="28"/>
        </w:rPr>
        <w:t>5.4.11.4</w:t>
      </w:r>
      <w:r>
        <w:rPr>
          <w:rFonts w:ascii="宋体" w:hAnsi="宋体" w:hint="eastAsia"/>
          <w:sz w:val="28"/>
          <w:szCs w:val="28"/>
        </w:rPr>
        <w:t>、</w:t>
      </w:r>
      <w:r w:rsidRPr="00951618">
        <w:rPr>
          <w:rFonts w:ascii="宋体" w:hAnsi="宋体" w:hint="eastAsia"/>
          <w:sz w:val="28"/>
          <w:szCs w:val="28"/>
        </w:rPr>
        <w:t>涂层的第一道涂膜干燥后，方可进行下道涂层施工，所有涂层不得漏涂，涂层表面应光滑平整，颜色一致无针孔、气泡、流挂、剥落、粉化和破损等缺陷。</w:t>
      </w:r>
    </w:p>
    <w:p w:rsidR="00951618" w:rsidP="0035232E">
      <w:pPr>
        <w:pStyle w:val="ListParagraph"/>
        <w:ind w:firstLine="0" w:firstLineChars="0"/>
        <w:rPr>
          <w:rFonts w:ascii="宋体" w:hAnsi="宋体"/>
          <w:sz w:val="28"/>
          <w:szCs w:val="28"/>
        </w:rPr>
      </w:pPr>
      <w:r>
        <w:rPr>
          <w:rFonts w:ascii="宋体" w:hAnsi="宋体" w:hint="eastAsia"/>
          <w:sz w:val="28"/>
          <w:szCs w:val="28"/>
        </w:rPr>
        <w:t>5.4.11.5</w:t>
      </w:r>
      <w:r>
        <w:rPr>
          <w:rFonts w:ascii="宋体" w:hAnsi="宋体" w:hint="eastAsia"/>
          <w:sz w:val="28"/>
          <w:szCs w:val="28"/>
        </w:rPr>
        <w:t>、</w:t>
      </w:r>
      <w:r w:rsidRPr="00951618">
        <w:rPr>
          <w:rFonts w:ascii="宋体" w:hAnsi="宋体" w:hint="eastAsia"/>
          <w:sz w:val="28"/>
          <w:szCs w:val="28"/>
        </w:rPr>
        <w:t>面漆涂刷颜色必须符合设计要求，施工前应配置涂料颜色样板，色泽和涂料厚度必须符合要求。</w:t>
      </w:r>
    </w:p>
    <w:p w:rsidR="00951618" w:rsidP="0035232E">
      <w:pPr>
        <w:pStyle w:val="ListParagraph"/>
        <w:ind w:firstLine="0" w:firstLineChars="0"/>
        <w:rPr>
          <w:rFonts w:ascii="宋体" w:hAnsi="宋体"/>
          <w:sz w:val="28"/>
          <w:szCs w:val="28"/>
        </w:rPr>
      </w:pPr>
      <w:r>
        <w:rPr>
          <w:rFonts w:ascii="宋体" w:hAnsi="宋体" w:hint="eastAsia"/>
          <w:sz w:val="28"/>
          <w:szCs w:val="28"/>
        </w:rPr>
        <w:t>5.4.12</w:t>
      </w:r>
      <w:r>
        <w:rPr>
          <w:rFonts w:ascii="宋体" w:hAnsi="宋体" w:hint="eastAsia"/>
          <w:sz w:val="28"/>
          <w:szCs w:val="28"/>
        </w:rPr>
        <w:t>、</w:t>
      </w:r>
      <w:r w:rsidRPr="00951618">
        <w:rPr>
          <w:rFonts w:ascii="宋体" w:hAnsi="宋体" w:hint="eastAsia"/>
          <w:sz w:val="28"/>
          <w:szCs w:val="28"/>
        </w:rPr>
        <w:t>防腐涂层质量控制及检验方法：</w:t>
      </w:r>
    </w:p>
    <w:p w:rsidR="00951618" w:rsidP="0035232E">
      <w:pPr>
        <w:pStyle w:val="ListParagraph"/>
        <w:ind w:firstLine="0" w:firstLineChars="0"/>
        <w:rPr>
          <w:rFonts w:ascii="宋体" w:hAnsi="宋体"/>
          <w:sz w:val="28"/>
          <w:szCs w:val="28"/>
        </w:rPr>
      </w:pPr>
      <w:r>
        <w:rPr>
          <w:rFonts w:ascii="宋体" w:hAnsi="宋体" w:hint="eastAsia"/>
          <w:sz w:val="28"/>
          <w:szCs w:val="28"/>
        </w:rPr>
        <w:t>5.4.12.1</w:t>
      </w:r>
      <w:r>
        <w:rPr>
          <w:rFonts w:ascii="宋体" w:hAnsi="宋体" w:hint="eastAsia"/>
          <w:sz w:val="28"/>
          <w:szCs w:val="28"/>
        </w:rPr>
        <w:t>、</w:t>
      </w:r>
      <w:r w:rsidRPr="00951618">
        <w:rPr>
          <w:rFonts w:ascii="宋体" w:hAnsi="宋体" w:hint="eastAsia"/>
          <w:sz w:val="28"/>
          <w:szCs w:val="28"/>
        </w:rPr>
        <w:t>把好涂料的质量关是保证涂料涂装质量的关键，所采用涂料应达到该工程质量要求标准，必须有以下资料：</w:t>
      </w:r>
    </w:p>
    <w:p w:rsidR="00EE26F8" w:rsidP="0035232E">
      <w:pPr>
        <w:pStyle w:val="ListParagraph"/>
        <w:ind w:firstLine="0" w:firstLineChars="0"/>
        <w:rPr>
          <w:rFonts w:ascii="宋体" w:hAnsi="宋体"/>
          <w:sz w:val="28"/>
          <w:szCs w:val="28"/>
        </w:rPr>
      </w:pPr>
      <w:r>
        <w:rPr>
          <w:rFonts w:ascii="宋体" w:hAnsi="宋体" w:hint="eastAsia"/>
          <w:sz w:val="28"/>
          <w:szCs w:val="28"/>
        </w:rPr>
        <w:t>5.4.12.1.1、</w:t>
      </w:r>
      <w:r w:rsidRPr="00951618">
        <w:rPr>
          <w:rFonts w:ascii="宋体" w:hAnsi="宋体" w:hint="eastAsia"/>
          <w:sz w:val="28"/>
          <w:szCs w:val="28"/>
        </w:rPr>
        <w:t>涂料产品说明书、产品批号、合格证和检验资料。</w:t>
      </w:r>
    </w:p>
    <w:p w:rsidR="00951618" w:rsidP="0035232E">
      <w:pPr>
        <w:pStyle w:val="ListParagraph"/>
        <w:ind w:firstLine="0" w:firstLineChars="0"/>
        <w:rPr>
          <w:rFonts w:ascii="宋体" w:hAnsi="宋体"/>
          <w:sz w:val="28"/>
          <w:szCs w:val="28"/>
        </w:rPr>
      </w:pPr>
      <w:r>
        <w:rPr>
          <w:rFonts w:ascii="宋体" w:hAnsi="宋体" w:hint="eastAsia"/>
          <w:sz w:val="28"/>
          <w:szCs w:val="28"/>
        </w:rPr>
        <w:t>5.4.12.1.2</w:t>
      </w:r>
      <w:r>
        <w:rPr>
          <w:rFonts w:ascii="宋体" w:hAnsi="宋体" w:hint="eastAsia"/>
          <w:sz w:val="28"/>
          <w:szCs w:val="28"/>
        </w:rPr>
        <w:t>、</w:t>
      </w:r>
      <w:r w:rsidRPr="00951618">
        <w:rPr>
          <w:rFonts w:ascii="宋体" w:hAnsi="宋体" w:hint="eastAsia"/>
          <w:sz w:val="28"/>
          <w:szCs w:val="28"/>
        </w:rPr>
        <w:t>涂料施工工艺参数，包括</w:t>
      </w:r>
      <w:r w:rsidRPr="00951618">
        <w:rPr>
          <w:rFonts w:ascii="宋体" w:hAnsi="宋体" w:hint="eastAsia"/>
          <w:sz w:val="28"/>
          <w:szCs w:val="28"/>
        </w:rPr>
        <w:t>表干、实干时间，最长和最短的涂覆间隔时间，一道涂层的干、湿膜厚度及理论涂装用量等。</w:t>
      </w:r>
    </w:p>
    <w:p w:rsidR="00951618" w:rsidP="0035232E">
      <w:pPr>
        <w:pStyle w:val="ListParagraph"/>
        <w:ind w:firstLine="0" w:firstLineChars="0"/>
        <w:rPr>
          <w:rFonts w:ascii="宋体" w:hAnsi="宋体"/>
          <w:sz w:val="28"/>
          <w:szCs w:val="28"/>
        </w:rPr>
      </w:pPr>
      <w:r>
        <w:rPr>
          <w:rFonts w:ascii="宋体" w:hAnsi="宋体" w:hint="eastAsia"/>
          <w:sz w:val="28"/>
          <w:szCs w:val="28"/>
        </w:rPr>
        <w:t>5.4.12.1.3</w:t>
      </w:r>
      <w:r>
        <w:rPr>
          <w:rFonts w:ascii="宋体" w:hAnsi="宋体" w:hint="eastAsia"/>
          <w:sz w:val="28"/>
          <w:szCs w:val="28"/>
        </w:rPr>
        <w:t>、</w:t>
      </w:r>
      <w:r w:rsidRPr="00951618">
        <w:rPr>
          <w:rFonts w:ascii="宋体" w:hAnsi="宋体" w:hint="eastAsia"/>
          <w:sz w:val="28"/>
          <w:szCs w:val="28"/>
        </w:rPr>
        <w:t>涂料制造厂对基底表面预处理等级、涂装施工环境的要求等。</w:t>
      </w:r>
    </w:p>
    <w:p w:rsidR="00951618" w:rsidP="0035232E">
      <w:pPr>
        <w:pStyle w:val="ListParagraph"/>
        <w:ind w:firstLine="0" w:firstLineChars="0"/>
        <w:rPr>
          <w:rFonts w:ascii="宋体" w:hAnsi="宋体"/>
          <w:sz w:val="28"/>
          <w:szCs w:val="28"/>
        </w:rPr>
      </w:pPr>
      <w:r>
        <w:rPr>
          <w:rFonts w:ascii="宋体" w:hAnsi="宋体" w:hint="eastAsia"/>
          <w:sz w:val="28"/>
          <w:szCs w:val="28"/>
        </w:rPr>
        <w:t>5.4.12.1.4</w:t>
      </w:r>
      <w:r>
        <w:rPr>
          <w:rFonts w:ascii="宋体" w:hAnsi="宋体" w:hint="eastAsia"/>
          <w:sz w:val="28"/>
          <w:szCs w:val="28"/>
        </w:rPr>
        <w:t>、</w:t>
      </w:r>
      <w:r w:rsidRPr="00951618">
        <w:rPr>
          <w:rFonts w:ascii="宋体" w:hAnsi="宋体" w:hint="eastAsia"/>
          <w:sz w:val="28"/>
          <w:szCs w:val="28"/>
        </w:rPr>
        <w:t>对于多组份涂料，应对材料的配比量，混合搅拌后的使用时间等有指导性说明。</w:t>
      </w:r>
    </w:p>
    <w:p w:rsidR="00951618" w:rsidP="0035232E">
      <w:pPr>
        <w:pStyle w:val="ListParagraph"/>
        <w:ind w:firstLine="0" w:firstLineChars="0"/>
        <w:rPr>
          <w:rFonts w:ascii="宋体" w:hAnsi="宋体"/>
          <w:sz w:val="28"/>
          <w:szCs w:val="28"/>
        </w:rPr>
      </w:pPr>
      <w:r>
        <w:rPr>
          <w:rFonts w:ascii="宋体" w:hAnsi="宋体" w:hint="eastAsia"/>
          <w:sz w:val="28"/>
          <w:szCs w:val="28"/>
        </w:rPr>
        <w:t>5.4.13</w:t>
      </w:r>
      <w:r>
        <w:rPr>
          <w:rFonts w:ascii="宋体" w:hAnsi="宋体" w:hint="eastAsia"/>
          <w:sz w:val="28"/>
          <w:szCs w:val="28"/>
        </w:rPr>
        <w:t>、</w:t>
      </w:r>
      <w:r w:rsidRPr="00951618">
        <w:rPr>
          <w:rFonts w:ascii="宋体" w:hAnsi="宋体" w:hint="eastAsia"/>
          <w:sz w:val="28"/>
          <w:szCs w:val="28"/>
        </w:rPr>
        <w:t>涂装的质量检查：</w:t>
      </w:r>
    </w:p>
    <w:p w:rsidR="00951618" w:rsidP="0035232E">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24"/>
          <w:cols w:space="425"/>
          <w:titlePg w:val="0"/>
          <w:docGrid w:type="lines" w:linePitch="312"/>
        </w:sectPr>
      </w:pPr>
      <w:r>
        <w:rPr>
          <w:rFonts w:ascii="宋体" w:hAnsi="宋体" w:hint="eastAsia"/>
          <w:sz w:val="28"/>
          <w:szCs w:val="28"/>
        </w:rPr>
        <w:t>5.4.13.1</w:t>
      </w:r>
      <w:r>
        <w:rPr>
          <w:rFonts w:ascii="宋体" w:hAnsi="宋体" w:hint="eastAsia"/>
          <w:sz w:val="28"/>
          <w:szCs w:val="28"/>
        </w:rPr>
        <w:t>、</w:t>
      </w:r>
      <w:r w:rsidRPr="00951618">
        <w:rPr>
          <w:rFonts w:ascii="宋体" w:hAnsi="宋体" w:hint="eastAsia"/>
          <w:sz w:val="28"/>
          <w:szCs w:val="28"/>
        </w:rPr>
        <w:t>涂装前应对后表面预处理的质量进行检查，合格后方能进</w:t>
      </w:r>
    </w:p>
    <w:p w:rsidR="00951618" w:rsidP="0035232E">
      <w:pPr>
        <w:pStyle w:val="ListParagraph"/>
        <w:ind w:firstLine="0" w:firstLineChars="0"/>
        <w:rPr>
          <w:rFonts w:ascii="宋体" w:hAnsi="宋体"/>
          <w:sz w:val="28"/>
          <w:szCs w:val="28"/>
        </w:rPr>
      </w:pPr>
      <w:r w:rsidRPr="00951618">
        <w:rPr>
          <w:rFonts w:ascii="宋体" w:hAnsi="宋体" w:hint="eastAsia"/>
          <w:sz w:val="28"/>
          <w:szCs w:val="28"/>
        </w:rPr>
        <w:t>行涂装，涂装过程中，及时测定湿膜厚度，每层涂装要对前一层涂层进行外观检查，发现漏涂、流挂、皱纹等缺陷，及时进行处理，涂装结束对涂膜的外观进行检查，表面应均匀</w:t>
      </w:r>
      <w:r w:rsidRPr="00951618">
        <w:rPr>
          <w:rFonts w:ascii="宋体" w:hAnsi="宋体" w:hint="eastAsia"/>
          <w:sz w:val="28"/>
          <w:szCs w:val="28"/>
        </w:rPr>
        <w:t>一致，无流挂、皱纹、鼓泡、针孔、裂纹等缺陷。涂膜固化干燥后进行干膜厚度的测定。</w:t>
      </w:r>
      <w:r w:rsidRPr="00951618">
        <w:rPr>
          <w:rFonts w:ascii="宋体" w:hAnsi="宋体" w:hint="eastAsia"/>
          <w:sz w:val="28"/>
          <w:szCs w:val="28"/>
        </w:rPr>
        <w:t>85%</w:t>
      </w:r>
      <w:r w:rsidRPr="00951618">
        <w:rPr>
          <w:rFonts w:ascii="宋体" w:hAnsi="宋体" w:hint="eastAsia"/>
          <w:sz w:val="28"/>
          <w:szCs w:val="28"/>
        </w:rPr>
        <w:t>以上测点的厚度应达到设计厚度；没有达到设计厚度的测点其最低厚度应不低于设计厚度的</w:t>
      </w:r>
      <w:r w:rsidRPr="00951618">
        <w:rPr>
          <w:rFonts w:ascii="宋体" w:hAnsi="宋体" w:hint="eastAsia"/>
          <w:sz w:val="28"/>
          <w:szCs w:val="28"/>
        </w:rPr>
        <w:t>85%</w:t>
      </w:r>
      <w:r w:rsidRPr="00951618">
        <w:rPr>
          <w:rFonts w:ascii="宋体" w:hAnsi="宋体" w:hint="eastAsia"/>
          <w:sz w:val="28"/>
          <w:szCs w:val="28"/>
        </w:rPr>
        <w:t>，测定方法及测点数如下：</w:t>
      </w:r>
    </w:p>
    <w:p w:rsidR="00951618" w:rsidP="0035232E">
      <w:pPr>
        <w:pStyle w:val="ListParagraph"/>
        <w:ind w:firstLine="0" w:firstLineChars="0"/>
        <w:rPr>
          <w:rFonts w:ascii="宋体" w:hAnsi="宋体"/>
          <w:sz w:val="28"/>
          <w:szCs w:val="28"/>
        </w:rPr>
      </w:pPr>
      <w:r>
        <w:rPr>
          <w:rFonts w:ascii="宋体" w:hAnsi="宋体" w:hint="eastAsia"/>
          <w:sz w:val="28"/>
          <w:szCs w:val="28"/>
        </w:rPr>
        <w:t>5.4.13.1.1</w:t>
      </w:r>
      <w:r>
        <w:rPr>
          <w:rFonts w:ascii="宋体" w:hAnsi="宋体" w:hint="eastAsia"/>
          <w:sz w:val="28"/>
          <w:szCs w:val="28"/>
        </w:rPr>
        <w:t>、</w:t>
      </w:r>
      <w:r w:rsidRPr="00951618">
        <w:rPr>
          <w:rFonts w:ascii="宋体" w:hAnsi="宋体" w:hint="eastAsia"/>
          <w:sz w:val="28"/>
          <w:szCs w:val="28"/>
        </w:rPr>
        <w:t>使用的测厚仪精度应不低于±</w:t>
      </w:r>
      <w:r w:rsidRPr="00951618">
        <w:rPr>
          <w:rFonts w:ascii="宋体" w:hAnsi="宋体" w:hint="eastAsia"/>
          <w:sz w:val="28"/>
          <w:szCs w:val="28"/>
        </w:rPr>
        <w:t>10%</w:t>
      </w:r>
      <w:r w:rsidRPr="00951618">
        <w:rPr>
          <w:rFonts w:ascii="宋体" w:hAnsi="宋体" w:hint="eastAsia"/>
          <w:sz w:val="28"/>
          <w:szCs w:val="28"/>
        </w:rPr>
        <w:t>：测厚仪的调节，测量前应先在标准块上对仪器进行系统调节，以确保基测量精度，然后分别在标准样块和预处理后的无涂层基体上进行置零比较，其读数为修正值。</w:t>
      </w:r>
    </w:p>
    <w:p w:rsidR="00951618" w:rsidP="0035232E">
      <w:pPr>
        <w:pStyle w:val="ListParagraph"/>
        <w:ind w:firstLine="0" w:firstLineChars="0"/>
        <w:rPr>
          <w:rFonts w:ascii="宋体" w:hAnsi="宋体"/>
          <w:sz w:val="28"/>
          <w:szCs w:val="28"/>
        </w:rPr>
      </w:pPr>
      <w:r>
        <w:rPr>
          <w:rFonts w:ascii="宋体" w:hAnsi="宋体" w:hint="eastAsia"/>
          <w:sz w:val="28"/>
          <w:szCs w:val="28"/>
        </w:rPr>
        <w:t>5.4.13.1.2</w:t>
      </w:r>
      <w:r>
        <w:rPr>
          <w:rFonts w:ascii="宋体" w:hAnsi="宋体" w:hint="eastAsia"/>
          <w:sz w:val="28"/>
          <w:szCs w:val="28"/>
        </w:rPr>
        <w:t>、</w:t>
      </w:r>
      <w:r w:rsidRPr="00951618">
        <w:rPr>
          <w:rFonts w:ascii="宋体" w:hAnsi="宋体" w:hint="eastAsia"/>
          <w:sz w:val="28"/>
          <w:szCs w:val="28"/>
        </w:rPr>
        <w:t>测量时：每一测点都应三个读数，其中每次读数的位置相距</w:t>
      </w:r>
      <w:r w:rsidRPr="00951618">
        <w:rPr>
          <w:rFonts w:ascii="宋体" w:hAnsi="宋体" w:hint="eastAsia"/>
          <w:sz w:val="28"/>
          <w:szCs w:val="28"/>
        </w:rPr>
        <w:t>25~27mm</w:t>
      </w:r>
      <w:r w:rsidRPr="00951618">
        <w:rPr>
          <w:rFonts w:ascii="宋体" w:hAnsi="宋体" w:hint="eastAsia"/>
          <w:sz w:val="28"/>
          <w:szCs w:val="28"/>
        </w:rPr>
        <w:t>，取三个读数的平均值为此点</w:t>
      </w:r>
      <w:r w:rsidRPr="00951618">
        <w:rPr>
          <w:rFonts w:ascii="宋体" w:hAnsi="宋体" w:hint="eastAsia"/>
          <w:sz w:val="28"/>
          <w:szCs w:val="28"/>
        </w:rPr>
        <w:t>的测定值。对于涂装前表面粗糙度大于</w:t>
      </w:r>
      <w:r w:rsidRPr="00951618">
        <w:rPr>
          <w:rFonts w:ascii="宋体" w:hAnsi="宋体" w:hint="eastAsia"/>
          <w:sz w:val="28"/>
          <w:szCs w:val="28"/>
        </w:rPr>
        <w:t>100</w:t>
      </w:r>
      <w:r w:rsidRPr="00951618">
        <w:rPr>
          <w:rFonts w:ascii="宋体" w:hAnsi="宋体" w:hint="eastAsia"/>
          <w:sz w:val="28"/>
          <w:szCs w:val="28"/>
        </w:rPr>
        <w:t>μ</w:t>
      </w:r>
      <w:r w:rsidRPr="00951618">
        <w:rPr>
          <w:rFonts w:ascii="宋体" w:hAnsi="宋体" w:hint="eastAsia"/>
          <w:sz w:val="28"/>
          <w:szCs w:val="28"/>
        </w:rPr>
        <w:t>m</w:t>
      </w:r>
      <w:r w:rsidRPr="00951618">
        <w:rPr>
          <w:rFonts w:ascii="宋体" w:hAnsi="宋体" w:hint="eastAsia"/>
          <w:sz w:val="28"/>
          <w:szCs w:val="28"/>
        </w:rPr>
        <w:t>的涂层测量时，测定值为</w:t>
      </w:r>
      <w:r w:rsidRPr="00951618">
        <w:rPr>
          <w:rFonts w:ascii="宋体" w:hAnsi="宋体" w:hint="eastAsia"/>
          <w:sz w:val="28"/>
          <w:szCs w:val="28"/>
        </w:rPr>
        <w:t>5</w:t>
      </w:r>
      <w:r w:rsidRPr="00951618">
        <w:rPr>
          <w:rFonts w:ascii="宋体" w:hAnsi="宋体" w:hint="eastAsia"/>
          <w:sz w:val="28"/>
          <w:szCs w:val="28"/>
        </w:rPr>
        <w:t>点的平均值。</w:t>
      </w:r>
    </w:p>
    <w:p w:rsidR="00951618" w:rsidP="0035232E">
      <w:pPr>
        <w:pStyle w:val="ListParagraph"/>
        <w:ind w:firstLine="0" w:firstLineChars="0"/>
        <w:rPr>
          <w:rFonts w:ascii="宋体" w:hAnsi="宋体"/>
          <w:sz w:val="28"/>
          <w:szCs w:val="28"/>
        </w:rPr>
      </w:pPr>
      <w:r>
        <w:rPr>
          <w:rFonts w:ascii="宋体" w:hAnsi="宋体" w:hint="eastAsia"/>
          <w:sz w:val="28"/>
          <w:szCs w:val="28"/>
        </w:rPr>
        <w:t>5.4.13.1.3</w:t>
      </w:r>
      <w:r>
        <w:rPr>
          <w:rFonts w:ascii="宋体" w:hAnsi="宋体" w:hint="eastAsia"/>
          <w:sz w:val="28"/>
          <w:szCs w:val="28"/>
        </w:rPr>
        <w:t>、</w:t>
      </w:r>
      <w:r w:rsidRPr="00951618">
        <w:rPr>
          <w:rFonts w:ascii="宋体" w:hAnsi="宋体" w:hint="eastAsia"/>
          <w:sz w:val="28"/>
          <w:szCs w:val="28"/>
        </w:rPr>
        <w:t>平整表面上每</w:t>
      </w:r>
      <w:r w:rsidRPr="00951618">
        <w:rPr>
          <w:rFonts w:ascii="宋体" w:hAnsi="宋体" w:hint="eastAsia"/>
          <w:sz w:val="28"/>
          <w:szCs w:val="28"/>
        </w:rPr>
        <w:t>10m2</w:t>
      </w:r>
      <w:r w:rsidRPr="00951618">
        <w:rPr>
          <w:rFonts w:ascii="宋体" w:hAnsi="宋体" w:hint="eastAsia"/>
          <w:sz w:val="28"/>
          <w:szCs w:val="28"/>
        </w:rPr>
        <w:t>应不小于三个点的测定值，结构复杂，面积较小的表面原则上每</w:t>
      </w:r>
      <w:r w:rsidRPr="00951618">
        <w:rPr>
          <w:rFonts w:ascii="宋体" w:hAnsi="宋体" w:hint="eastAsia"/>
          <w:sz w:val="28"/>
          <w:szCs w:val="28"/>
        </w:rPr>
        <w:t>2m2</w:t>
      </w:r>
      <w:r w:rsidRPr="00951618">
        <w:rPr>
          <w:rFonts w:ascii="宋体" w:hAnsi="宋体" w:hint="eastAsia"/>
          <w:sz w:val="28"/>
          <w:szCs w:val="28"/>
        </w:rPr>
        <w:t>取一个点的测定值，取点应注意分布的均匀性、代表性。</w:t>
      </w:r>
    </w:p>
    <w:p w:rsidR="00951618" w:rsidP="0035232E">
      <w:pPr>
        <w:pStyle w:val="ListParagraph"/>
        <w:ind w:firstLine="0" w:firstLineChars="0"/>
        <w:rPr>
          <w:rFonts w:ascii="宋体" w:hAnsi="宋体"/>
          <w:sz w:val="28"/>
          <w:szCs w:val="28"/>
        </w:rPr>
      </w:pPr>
      <w:r>
        <w:rPr>
          <w:rFonts w:ascii="宋体" w:hAnsi="宋体" w:hint="eastAsia"/>
          <w:sz w:val="28"/>
          <w:szCs w:val="28"/>
        </w:rPr>
        <w:t>5.4.13.1.4</w:t>
      </w:r>
      <w:r>
        <w:rPr>
          <w:rFonts w:ascii="宋体" w:hAnsi="宋体" w:hint="eastAsia"/>
          <w:sz w:val="28"/>
          <w:szCs w:val="28"/>
        </w:rPr>
        <w:t>、</w:t>
      </w:r>
      <w:r w:rsidRPr="00951618">
        <w:rPr>
          <w:rFonts w:ascii="宋体" w:hAnsi="宋体" w:hint="eastAsia"/>
          <w:sz w:val="28"/>
          <w:szCs w:val="28"/>
        </w:rPr>
        <w:t>附着力的检查：在涂层上划一个夹角为</w:t>
      </w:r>
      <w:r w:rsidRPr="00951618">
        <w:rPr>
          <w:rFonts w:ascii="宋体" w:hAnsi="宋体" w:hint="eastAsia"/>
          <w:sz w:val="28"/>
          <w:szCs w:val="28"/>
        </w:rPr>
        <w:t>60</w:t>
      </w:r>
      <w:r w:rsidRPr="00951618">
        <w:rPr>
          <w:rFonts w:ascii="宋体" w:hAnsi="宋体" w:hint="eastAsia"/>
          <w:sz w:val="28"/>
          <w:szCs w:val="28"/>
        </w:rPr>
        <w:t>°的切口，应划透涂层至基体，用胶带粘牢划口部位，然后急速撕起胶带，涂层应无剥落。本试验宜作带样试验，如在工件上进行检查应选择非重要部位，测试后立即补涂。</w:t>
      </w:r>
    </w:p>
    <w:p w:rsidR="00762113" w:rsidP="0035232E">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25"/>
          <w:cols w:space="425"/>
          <w:titlePg w:val="0"/>
          <w:docGrid w:type="lines" w:linePitch="312"/>
        </w:sectPr>
      </w:pPr>
      <w:r>
        <w:rPr>
          <w:rFonts w:ascii="宋体" w:hAnsi="宋体" w:hint="eastAsia"/>
          <w:sz w:val="28"/>
          <w:szCs w:val="28"/>
        </w:rPr>
        <w:t>5.4.13.1.5</w:t>
      </w:r>
      <w:r>
        <w:rPr>
          <w:rFonts w:ascii="宋体" w:hAnsi="宋体" w:hint="eastAsia"/>
          <w:sz w:val="28"/>
          <w:szCs w:val="28"/>
        </w:rPr>
        <w:t>、</w:t>
      </w:r>
      <w:r w:rsidRPr="00762113">
        <w:rPr>
          <w:rFonts w:ascii="宋体" w:hAnsi="宋体" w:hint="eastAsia"/>
          <w:sz w:val="28"/>
          <w:szCs w:val="28"/>
        </w:rPr>
        <w:t>涂层结合性能检查方法：切格试验法。使用</w:t>
      </w:r>
      <w:r w:rsidRPr="00762113">
        <w:rPr>
          <w:rFonts w:ascii="宋体" w:hAnsi="宋体" w:hint="eastAsia"/>
          <w:sz w:val="28"/>
          <w:szCs w:val="28"/>
        </w:rPr>
        <w:t>硬质刃口刀</w:t>
      </w:r>
    </w:p>
    <w:p w:rsidR="00762113" w:rsidP="0035232E">
      <w:pPr>
        <w:pStyle w:val="ListParagraph"/>
        <w:ind w:firstLine="0" w:firstLineChars="0"/>
        <w:rPr>
          <w:rFonts w:ascii="宋体" w:hAnsi="宋体"/>
          <w:sz w:val="28"/>
          <w:szCs w:val="28"/>
        </w:rPr>
      </w:pPr>
      <w:r w:rsidRPr="00762113">
        <w:rPr>
          <w:rFonts w:ascii="宋体" w:hAnsi="宋体" w:hint="eastAsia"/>
          <w:sz w:val="28"/>
          <w:szCs w:val="28"/>
        </w:rPr>
        <w:t>具，将涂层切割至基体，成为一小方格，并在此处贴上粘胶带压紧，然后持粘胶带的一端垂直拉开，观察涂层破断状态，以此判断涂层的结合性能。</w:t>
      </w:r>
    </w:p>
    <w:p w:rsidR="00762113" w:rsidP="0035232E">
      <w:pPr>
        <w:pStyle w:val="ListParagraph"/>
        <w:ind w:firstLine="0" w:firstLineChars="0"/>
        <w:rPr>
          <w:rFonts w:ascii="宋体" w:hAnsi="宋体"/>
          <w:sz w:val="28"/>
          <w:szCs w:val="28"/>
        </w:rPr>
      </w:pPr>
      <w:r>
        <w:rPr>
          <w:rFonts w:ascii="宋体" w:hAnsi="宋体" w:hint="eastAsia"/>
          <w:sz w:val="28"/>
          <w:szCs w:val="28"/>
        </w:rPr>
        <w:t>5.4.14</w:t>
      </w:r>
      <w:r>
        <w:rPr>
          <w:rFonts w:ascii="宋体" w:hAnsi="宋体" w:hint="eastAsia"/>
          <w:sz w:val="28"/>
          <w:szCs w:val="28"/>
        </w:rPr>
        <w:t>、</w:t>
      </w:r>
      <w:r w:rsidRPr="00762113">
        <w:rPr>
          <w:rFonts w:ascii="宋体" w:hAnsi="宋体" w:hint="eastAsia"/>
          <w:sz w:val="28"/>
          <w:szCs w:val="28"/>
        </w:rPr>
        <w:t>防腐施工的关键点控制：</w:t>
      </w:r>
    </w:p>
    <w:p w:rsidR="00EE26F8" w:rsidP="0035232E">
      <w:pPr>
        <w:pStyle w:val="ListParagraph"/>
        <w:ind w:firstLine="0" w:firstLineChars="0"/>
        <w:rPr>
          <w:rFonts w:ascii="宋体" w:hAnsi="宋体"/>
          <w:sz w:val="28"/>
          <w:szCs w:val="28"/>
        </w:rPr>
      </w:pPr>
      <w:r>
        <w:rPr>
          <w:rFonts w:ascii="宋体" w:hAnsi="宋体" w:hint="eastAsia"/>
          <w:sz w:val="28"/>
          <w:szCs w:val="28"/>
        </w:rPr>
        <w:t>5.4.14.1、</w:t>
      </w:r>
      <w:r w:rsidRPr="00463EF1">
        <w:rPr>
          <w:rFonts w:ascii="宋体" w:hAnsi="宋体" w:hint="eastAsia"/>
          <w:sz w:val="28"/>
          <w:szCs w:val="28"/>
        </w:rPr>
        <w:t>涂漆的环境温度宜为15～30℃，当</w:t>
      </w:r>
      <w:r w:rsidRPr="00762113">
        <w:rPr>
          <w:rFonts w:ascii="宋体" w:hAnsi="宋体" w:hint="eastAsia"/>
          <w:sz w:val="28"/>
          <w:szCs w:val="28"/>
        </w:rPr>
        <w:t>雷雨、大雾、潮湿、大风天气和相对湿度大于85%时严禁施工，温度低于5℃时，8~20米风力大于5级以上时严禁施工。</w:t>
      </w:r>
    </w:p>
    <w:p w:rsidR="00762113" w:rsidP="00762113">
      <w:pPr>
        <w:pStyle w:val="ListParagraph"/>
        <w:ind w:firstLine="0" w:firstLineChars="0"/>
        <w:rPr>
          <w:rFonts w:ascii="宋体" w:hAnsi="宋体"/>
          <w:sz w:val="28"/>
          <w:szCs w:val="28"/>
        </w:rPr>
      </w:pPr>
      <w:r>
        <w:rPr>
          <w:rFonts w:ascii="宋体" w:hAnsi="宋体" w:hint="eastAsia"/>
          <w:sz w:val="28"/>
          <w:szCs w:val="28"/>
        </w:rPr>
        <w:t>5.4.14.2</w:t>
      </w:r>
      <w:r>
        <w:rPr>
          <w:rFonts w:ascii="宋体" w:hAnsi="宋体" w:hint="eastAsia"/>
          <w:sz w:val="28"/>
          <w:szCs w:val="28"/>
        </w:rPr>
        <w:t>、</w:t>
      </w:r>
      <w:r w:rsidRPr="00762113">
        <w:rPr>
          <w:rFonts w:ascii="宋体" w:hAnsi="宋体" w:hint="eastAsia"/>
          <w:sz w:val="28"/>
          <w:szCs w:val="28"/>
        </w:rPr>
        <w:t>涂料施工前，先在金属表面试涂并做好试块存档，合格后方能施工。</w:t>
      </w:r>
      <w:r w:rsidRPr="00463EF1">
        <w:rPr>
          <w:rFonts w:ascii="宋体" w:hAnsi="宋体" w:hint="eastAsia"/>
          <w:sz w:val="28"/>
          <w:szCs w:val="28"/>
        </w:rPr>
        <w:t>每完成一道工序必须请甲方人员签字认可后，方可进行下道工序的施工</w:t>
      </w:r>
      <w:r>
        <w:rPr>
          <w:rFonts w:ascii="宋体" w:hAnsi="宋体" w:hint="eastAsia"/>
          <w:sz w:val="28"/>
          <w:szCs w:val="28"/>
        </w:rPr>
        <w:t>。</w:t>
      </w:r>
    </w:p>
    <w:p w:rsidR="00762113" w:rsidP="00762113">
      <w:pPr>
        <w:pStyle w:val="ListParagraph"/>
        <w:ind w:firstLine="0" w:firstLineChars="0"/>
        <w:rPr>
          <w:rFonts w:ascii="宋体" w:hAnsi="宋体"/>
          <w:sz w:val="28"/>
          <w:szCs w:val="28"/>
        </w:rPr>
      </w:pPr>
      <w:r>
        <w:rPr>
          <w:rFonts w:ascii="宋体" w:hAnsi="宋体" w:hint="eastAsia"/>
          <w:sz w:val="28"/>
          <w:szCs w:val="28"/>
        </w:rPr>
        <w:t>5.4.14.3</w:t>
      </w:r>
      <w:r>
        <w:rPr>
          <w:rFonts w:ascii="宋体" w:hAnsi="宋体" w:hint="eastAsia"/>
          <w:sz w:val="28"/>
          <w:szCs w:val="28"/>
        </w:rPr>
        <w:t>、</w:t>
      </w:r>
      <w:r w:rsidRPr="00762113">
        <w:rPr>
          <w:rFonts w:ascii="宋体" w:hAnsi="宋体" w:hint="eastAsia"/>
          <w:sz w:val="28"/>
          <w:szCs w:val="28"/>
        </w:rPr>
        <w:t>涂料使用时，搅拌要均匀，不能有沉淀现象，双组份涂料应严格按比例配制，必须有技术员现场指导调配。</w:t>
      </w:r>
    </w:p>
    <w:p w:rsidR="00762113" w:rsidP="00762113">
      <w:pPr>
        <w:pStyle w:val="ListParagraph"/>
        <w:ind w:firstLine="0" w:firstLineChars="0"/>
        <w:rPr>
          <w:rFonts w:ascii="宋体" w:hAnsi="宋体"/>
          <w:sz w:val="28"/>
          <w:szCs w:val="28"/>
        </w:rPr>
      </w:pPr>
      <w:r>
        <w:rPr>
          <w:rFonts w:ascii="宋体" w:hAnsi="宋体" w:hint="eastAsia"/>
          <w:sz w:val="28"/>
          <w:szCs w:val="28"/>
        </w:rPr>
        <w:t>5.4.14.4</w:t>
      </w:r>
      <w:r>
        <w:rPr>
          <w:rFonts w:ascii="宋体" w:hAnsi="宋体" w:hint="eastAsia"/>
          <w:sz w:val="28"/>
          <w:szCs w:val="28"/>
        </w:rPr>
        <w:t>、</w:t>
      </w:r>
      <w:r w:rsidRPr="00762113">
        <w:rPr>
          <w:rFonts w:ascii="宋体" w:hAnsi="宋体" w:hint="eastAsia"/>
          <w:sz w:val="28"/>
          <w:szCs w:val="28"/>
        </w:rPr>
        <w:t>熟化好的涂料必须在</w:t>
      </w:r>
      <w:r w:rsidRPr="00762113">
        <w:rPr>
          <w:rFonts w:ascii="宋体" w:hAnsi="宋体" w:hint="eastAsia"/>
          <w:sz w:val="28"/>
          <w:szCs w:val="28"/>
        </w:rPr>
        <w:t>8</w:t>
      </w:r>
      <w:r w:rsidRPr="00762113">
        <w:rPr>
          <w:rFonts w:ascii="宋体" w:hAnsi="宋体" w:hint="eastAsia"/>
          <w:sz w:val="28"/>
          <w:szCs w:val="28"/>
        </w:rPr>
        <w:t>小时内用完。涂层与涂层的间隔时间，一定要掌握准确，不能少于</w:t>
      </w:r>
      <w:r w:rsidRPr="00762113">
        <w:rPr>
          <w:rFonts w:ascii="宋体" w:hAnsi="宋体" w:hint="eastAsia"/>
          <w:sz w:val="28"/>
          <w:szCs w:val="28"/>
        </w:rPr>
        <w:t>12</w:t>
      </w:r>
      <w:r w:rsidRPr="00762113">
        <w:rPr>
          <w:rFonts w:ascii="宋体" w:hAnsi="宋体" w:hint="eastAsia"/>
          <w:sz w:val="28"/>
          <w:szCs w:val="28"/>
        </w:rPr>
        <w:t>小时。</w:t>
      </w:r>
    </w:p>
    <w:p w:rsidR="00762113" w:rsidP="00762113">
      <w:pPr>
        <w:pStyle w:val="ListParagraph"/>
        <w:ind w:firstLine="0" w:firstLineChars="0"/>
        <w:rPr>
          <w:rFonts w:ascii="宋体" w:hAnsi="宋体"/>
          <w:sz w:val="28"/>
          <w:szCs w:val="28"/>
        </w:rPr>
      </w:pPr>
      <w:r>
        <w:rPr>
          <w:rFonts w:ascii="宋体" w:hAnsi="宋体" w:hint="eastAsia"/>
          <w:sz w:val="28"/>
          <w:szCs w:val="28"/>
        </w:rPr>
        <w:t>5.4.15</w:t>
      </w:r>
      <w:r>
        <w:rPr>
          <w:rFonts w:ascii="宋体" w:hAnsi="宋体" w:hint="eastAsia"/>
          <w:sz w:val="28"/>
          <w:szCs w:val="28"/>
        </w:rPr>
        <w:t>、</w:t>
      </w:r>
      <w:r w:rsidRPr="00762113">
        <w:rPr>
          <w:rFonts w:ascii="宋体" w:hAnsi="宋体" w:hint="eastAsia"/>
          <w:sz w:val="28"/>
          <w:szCs w:val="28"/>
        </w:rPr>
        <w:t>防腐施工的验收标准：</w:t>
      </w:r>
    </w:p>
    <w:p w:rsidR="00762113" w:rsidP="00762113">
      <w:pPr>
        <w:pStyle w:val="ListParagraph"/>
        <w:ind w:firstLine="0" w:firstLineChars="0"/>
        <w:rPr>
          <w:rFonts w:ascii="宋体" w:hAnsi="宋体"/>
          <w:sz w:val="28"/>
          <w:szCs w:val="28"/>
        </w:rPr>
      </w:pPr>
      <w:r>
        <w:rPr>
          <w:rFonts w:ascii="宋体" w:hAnsi="宋体" w:hint="eastAsia"/>
          <w:sz w:val="28"/>
          <w:szCs w:val="28"/>
        </w:rPr>
        <w:t>5.4.15.1</w:t>
      </w:r>
      <w:r>
        <w:rPr>
          <w:rFonts w:ascii="宋体" w:hAnsi="宋体" w:hint="eastAsia"/>
          <w:sz w:val="28"/>
          <w:szCs w:val="28"/>
        </w:rPr>
        <w:t>、</w:t>
      </w:r>
      <w:r w:rsidRPr="00762113">
        <w:rPr>
          <w:rFonts w:ascii="宋体" w:hAnsi="宋体" w:hint="eastAsia"/>
          <w:sz w:val="28"/>
          <w:szCs w:val="28"/>
        </w:rPr>
        <w:t>涂层表面质量：所涂刷的每道涂层应均匀平整、色泽一致，无皱皮、无流挂、无针孔、无气泡、无漏涂和涂层脱皮等现象。</w:t>
      </w:r>
    </w:p>
    <w:p w:rsidR="00762113" w:rsidP="00762113">
      <w:pPr>
        <w:pStyle w:val="ListParagraph"/>
        <w:ind w:firstLine="0" w:firstLineChars="0"/>
        <w:rPr>
          <w:rFonts w:ascii="宋体" w:hAnsi="宋体"/>
          <w:sz w:val="28"/>
          <w:szCs w:val="28"/>
        </w:rPr>
      </w:pPr>
      <w:r>
        <w:rPr>
          <w:rFonts w:ascii="宋体" w:hAnsi="宋体" w:hint="eastAsia"/>
          <w:sz w:val="28"/>
          <w:szCs w:val="28"/>
        </w:rPr>
        <w:t>5.4.15.2</w:t>
      </w:r>
      <w:r>
        <w:rPr>
          <w:rFonts w:ascii="宋体" w:hAnsi="宋体" w:hint="eastAsia"/>
          <w:sz w:val="28"/>
          <w:szCs w:val="28"/>
        </w:rPr>
        <w:t>、</w:t>
      </w:r>
      <w:r w:rsidRPr="00762113">
        <w:rPr>
          <w:rFonts w:ascii="宋体" w:hAnsi="宋体" w:hint="eastAsia"/>
          <w:sz w:val="28"/>
          <w:szCs w:val="28"/>
        </w:rPr>
        <w:t>涂层厚度：涂装遍数和各涂层厚度均应符合所指</w:t>
      </w:r>
      <w:r w:rsidRPr="00762113">
        <w:rPr>
          <w:rFonts w:ascii="宋体" w:hAnsi="宋体" w:hint="eastAsia"/>
          <w:sz w:val="28"/>
          <w:szCs w:val="28"/>
        </w:rPr>
        <w:t>定涂料的技术要求。</w:t>
      </w:r>
    </w:p>
    <w:p w:rsidR="00762113" w:rsidP="00762113">
      <w:pPr>
        <w:pStyle w:val="ListParagraph"/>
        <w:ind w:firstLine="0" w:firstLineChars="0"/>
        <w:rPr>
          <w:rFonts w:ascii="宋体" w:hAnsi="宋体"/>
          <w:sz w:val="28"/>
          <w:szCs w:val="28"/>
        </w:rPr>
        <w:sectPr w:rsidSect="00004635">
          <w:type w:val="nextPage"/>
          <w:pgSz w:w="11906" w:h="16838"/>
          <w:pgMar w:top="1701" w:right="1800" w:bottom="1702" w:left="1800" w:header="851" w:footer="992" w:gutter="0"/>
          <w:pgNumType w:start="26"/>
          <w:cols w:space="425"/>
          <w:titlePg w:val="0"/>
          <w:docGrid w:type="lines" w:linePitch="312"/>
        </w:sectPr>
      </w:pPr>
      <w:r>
        <w:rPr>
          <w:rFonts w:ascii="宋体" w:hAnsi="宋体" w:hint="eastAsia"/>
          <w:sz w:val="28"/>
          <w:szCs w:val="28"/>
        </w:rPr>
        <w:t>5.4.15.3</w:t>
      </w:r>
      <w:r>
        <w:rPr>
          <w:rFonts w:ascii="宋体" w:hAnsi="宋体" w:hint="eastAsia"/>
          <w:sz w:val="28"/>
          <w:szCs w:val="28"/>
        </w:rPr>
        <w:t>、</w:t>
      </w:r>
      <w:r w:rsidRPr="00762113">
        <w:rPr>
          <w:rFonts w:ascii="宋体" w:hAnsi="宋体" w:hint="eastAsia"/>
          <w:sz w:val="28"/>
          <w:szCs w:val="28"/>
        </w:rPr>
        <w:t>所有涂层表面应光滑平整，无透底、脱落、皱纹、流痕、附膜、漆皮及明显刷痕等缺陷。</w:t>
      </w:r>
    </w:p>
    <w:p w:rsidR="00936B80" w:rsidP="00366AC3">
      <w:pPr>
        <w:pStyle w:val="ListParagraph"/>
        <w:ind w:firstLine="0" w:firstLineChars="0"/>
        <w:rPr>
          <w:rFonts w:ascii="宋体" w:hAnsi="宋体"/>
          <w:sz w:val="28"/>
          <w:szCs w:val="28"/>
        </w:rPr>
      </w:pPr>
      <w:r>
        <w:rPr>
          <w:rFonts w:ascii="宋体" w:hAnsi="宋体" w:hint="eastAsia"/>
          <w:sz w:val="28"/>
          <w:szCs w:val="28"/>
        </w:rPr>
        <w:t>5.4.15.4、</w:t>
      </w:r>
      <w:r w:rsidRPr="00762113">
        <w:rPr>
          <w:rFonts w:ascii="宋体" w:hAnsi="宋体" w:hint="eastAsia"/>
          <w:sz w:val="28"/>
          <w:szCs w:val="28"/>
        </w:rPr>
        <w:t>面漆和底漆涂刷均匀，表面有光泽，颜色均匀一致。</w:t>
      </w:r>
      <w:r w:rsidRPr="00366AC3" w:rsidR="00366AC3">
        <w:rPr>
          <w:rFonts w:ascii="宋体" w:hAnsi="宋体" w:hint="eastAsia"/>
          <w:sz w:val="28"/>
          <w:szCs w:val="28"/>
        </w:rPr>
        <w:t xml:space="preserve">                           </w:t>
      </w:r>
      <w:r w:rsidR="00366AC3">
        <w:rPr>
          <w:rFonts w:ascii="宋体" w:hAnsi="宋体" w:hint="eastAsia"/>
          <w:sz w:val="28"/>
          <w:szCs w:val="28"/>
        </w:rPr>
        <w:t xml:space="preserve">                               </w:t>
      </w:r>
    </w:p>
    <w:p w:rsidR="005462A3" w:rsidP="005462A3">
      <w:pPr>
        <w:pStyle w:val="ListParagraph"/>
        <w:ind w:firstLine="0" w:firstLineChars="0"/>
        <w:rPr>
          <w:rFonts w:ascii="宋体" w:hAnsi="宋体"/>
          <w:b/>
          <w:sz w:val="28"/>
          <w:szCs w:val="28"/>
        </w:rPr>
      </w:pPr>
      <w:r w:rsidRPr="005462A3">
        <w:rPr>
          <w:rFonts w:ascii="宋体" w:hAnsi="宋体" w:hint="eastAsia"/>
          <w:b/>
          <w:sz w:val="28"/>
          <w:szCs w:val="28"/>
        </w:rPr>
        <w:t>6</w:t>
      </w:r>
      <w:r w:rsidRPr="005462A3">
        <w:rPr>
          <w:rFonts w:ascii="宋体" w:hAnsi="宋体" w:hint="eastAsia"/>
          <w:b/>
          <w:sz w:val="28"/>
          <w:szCs w:val="28"/>
        </w:rPr>
        <w:t>、</w:t>
      </w:r>
      <w:r w:rsidR="003A3844">
        <w:rPr>
          <w:rFonts w:ascii="宋体" w:hAnsi="宋体" w:hint="eastAsia"/>
          <w:b/>
          <w:sz w:val="28"/>
          <w:szCs w:val="28"/>
        </w:rPr>
        <w:t>质量保证体系及承诺</w:t>
      </w:r>
    </w:p>
    <w:p w:rsidR="00DF0B47" w:rsidRPr="00DF0B47" w:rsidP="005462A3">
      <w:pPr>
        <w:pStyle w:val="ListParagraph"/>
        <w:ind w:firstLine="0" w:firstLineChars="0"/>
        <w:rPr>
          <w:rFonts w:ascii="宋体" w:hAnsi="宋体"/>
          <w:sz w:val="28"/>
          <w:szCs w:val="28"/>
        </w:rPr>
      </w:pPr>
      <w:r w:rsidRPr="00DF0B47">
        <w:rPr>
          <w:rFonts w:ascii="宋体" w:hAnsi="宋体" w:hint="eastAsia"/>
          <w:sz w:val="28"/>
          <w:szCs w:val="28"/>
        </w:rPr>
        <w:t>6.1</w:t>
      </w:r>
      <w:r w:rsidRPr="00DF0B47">
        <w:rPr>
          <w:rFonts w:ascii="宋体" w:hAnsi="宋体" w:hint="eastAsia"/>
          <w:sz w:val="28"/>
          <w:szCs w:val="28"/>
        </w:rPr>
        <w:t>、质量保证体系</w:t>
      </w:r>
    </w:p>
    <w:p w:rsidR="003A3844" w:rsidRPr="005462A3" w:rsidP="005462A3">
      <w:pPr>
        <w:pStyle w:val="ListParagraph"/>
        <w:ind w:firstLine="0" w:firstLineChars="0"/>
        <w:rPr>
          <w:rFonts w:ascii="宋体" w:hAnsi="宋体"/>
          <w:b/>
          <w:sz w:val="28"/>
          <w:szCs w:val="28"/>
        </w:rPr>
      </w:pPr>
      <w:r>
        <w:rPr>
          <w:rFonts w:ascii="宋体" w:hAnsi="宋体"/>
        </w:rPr>
        <w:pict>
          <v:group id="_x0000_i1141" editas="canvas" style="width:433.9pt;height:245.75pt;mso-position-horizontal-relative:char;mso-position-vertical-relative:line" coordorigin="2360,6112" coordsize="7547,4280">
            <o:lock v:ext="edit" aspectratio="t"/>
            <v:shape id="_x0000_s1142" type="#_x0000_t75" style="width:7547;height:4280;left:2360;position:absolute;top:6112" o:preferrelative="f">
              <v:fill o:detectmouseclick="t"/>
              <o:lock v:ext="edit" text="t"/>
            </v:shape>
            <v:line id="_x0000_s1143" style="flip:y;position:absolute" from="4152,7492" to="7900,7493"/>
            <v:rect id="_x0000_s1144" style="width:1835;height:934;left:6920;position:absolute;top:7801">
              <v:textbox>
                <w:txbxContent>
                  <w:p w:rsidR="00E158E9" w:rsidRPr="005A299E" w:rsidP="00DF0B47">
                    <w:pPr>
                      <w:pStyle w:val="Normal0"/>
                      <w:spacing w:line="400" w:lineRule="exact"/>
                      <w:rPr>
                        <w:sz w:val="28"/>
                        <w:szCs w:val="28"/>
                      </w:rPr>
                    </w:pPr>
                    <w:r w:rsidRPr="005A299E">
                      <w:rPr>
                        <w:rFonts w:hint="eastAsia"/>
                        <w:sz w:val="28"/>
                        <w:szCs w:val="28"/>
                      </w:rPr>
                      <w:t>项目安全员：</w:t>
                    </w:r>
                  </w:p>
                  <w:p w:rsidR="00E158E9" w:rsidRPr="005A299E" w:rsidP="00DF0B47">
                    <w:pPr>
                      <w:pStyle w:val="Normal0"/>
                      <w:spacing w:line="400" w:lineRule="exact"/>
                      <w:rPr>
                        <w:sz w:val="28"/>
                        <w:szCs w:val="28"/>
                      </w:rPr>
                    </w:pPr>
                  </w:p>
                </w:txbxContent>
              </v:textbox>
            </v:rect>
            <v:line id="_x0000_s1145" style="position:absolute" from="6012,7147" to="6013,9350"/>
            <v:line id="_x0000_s1146" style="position:absolute" from="3452,9043" to="3453,9350"/>
            <v:rect id="_x0000_s1147" style="width:1835;height:934;left:3279;position:absolute;top:7801">
              <v:textbox>
                <w:txbxContent>
                  <w:p w:rsidR="00E158E9" w:rsidRPr="005A299E" w:rsidP="00DF0B47">
                    <w:pPr>
                      <w:pStyle w:val="Normal0"/>
                      <w:spacing w:line="400" w:lineRule="exact"/>
                      <w:rPr>
                        <w:sz w:val="28"/>
                        <w:szCs w:val="28"/>
                      </w:rPr>
                    </w:pPr>
                    <w:r w:rsidRPr="005A299E">
                      <w:rPr>
                        <w:rFonts w:hint="eastAsia"/>
                        <w:sz w:val="28"/>
                        <w:szCs w:val="28"/>
                      </w:rPr>
                      <w:t>项目</w:t>
                    </w:r>
                    <w:r>
                      <w:rPr>
                        <w:rFonts w:hint="eastAsia"/>
                        <w:sz w:val="28"/>
                        <w:szCs w:val="28"/>
                      </w:rPr>
                      <w:t>技术员</w:t>
                    </w:r>
                    <w:r w:rsidRPr="005A299E">
                      <w:rPr>
                        <w:rFonts w:hint="eastAsia"/>
                        <w:sz w:val="28"/>
                        <w:szCs w:val="28"/>
                      </w:rPr>
                      <w:t>：</w:t>
                    </w:r>
                  </w:p>
                  <w:p w:rsidR="00E158E9" w:rsidRPr="005A299E" w:rsidP="00DF0B47">
                    <w:pPr>
                      <w:pStyle w:val="Normal0"/>
                      <w:spacing w:line="400" w:lineRule="exact"/>
                      <w:rPr>
                        <w:sz w:val="28"/>
                        <w:szCs w:val="28"/>
                      </w:rPr>
                    </w:pPr>
                  </w:p>
                  <w:p w:rsidR="00E158E9" w:rsidRPr="005A299E" w:rsidP="00DF0B47">
                    <w:pPr>
                      <w:pStyle w:val="Normal0"/>
                      <w:spacing w:line="400" w:lineRule="exact"/>
                      <w:jc w:val="center"/>
                    </w:pPr>
                  </w:p>
                </w:txbxContent>
              </v:textbox>
            </v:rect>
            <v:rect id="_x0000_s1148" style="width:2277;height:933;left:4897;position:absolute;top:6214">
              <v:textbox>
                <w:txbxContent>
                  <w:p w:rsidR="00E158E9" w:rsidRPr="005A299E" w:rsidP="00DF0B47">
                    <w:pPr>
                      <w:pStyle w:val="Normal0"/>
                      <w:spacing w:line="400" w:lineRule="exact"/>
                      <w:jc w:val="center"/>
                      <w:rPr>
                        <w:sz w:val="28"/>
                        <w:szCs w:val="28"/>
                      </w:rPr>
                    </w:pPr>
                    <w:r w:rsidRPr="005A299E">
                      <w:rPr>
                        <w:rFonts w:hint="eastAsia"/>
                        <w:sz w:val="28"/>
                        <w:szCs w:val="28"/>
                      </w:rPr>
                      <w:t>项目经理</w:t>
                    </w:r>
                  </w:p>
                  <w:p w:rsidR="00E158E9" w:rsidRPr="005A299E" w:rsidP="00DF0B47">
                    <w:pPr>
                      <w:pStyle w:val="Normal0"/>
                      <w:spacing w:line="400" w:lineRule="exact"/>
                      <w:jc w:val="center"/>
                      <w:rPr>
                        <w:sz w:val="28"/>
                        <w:szCs w:val="28"/>
                      </w:rPr>
                    </w:pPr>
                  </w:p>
                  <w:p w:rsidR="00E158E9" w:rsidRPr="005A299E" w:rsidP="00DF0B47">
                    <w:pPr>
                      <w:pStyle w:val="Normal0"/>
                      <w:rPr>
                        <w:sz w:val="28"/>
                        <w:szCs w:val="28"/>
                      </w:rPr>
                    </w:pPr>
                  </w:p>
                </w:txbxContent>
              </v:textbox>
            </v:rect>
            <v:rect id="_x0000_s1149" style="width:1806;height:932;left:5114;position:absolute;top:9351">
              <v:textbox>
                <w:txbxContent>
                  <w:p w:rsidR="00E158E9" w:rsidRPr="005A299E" w:rsidP="00DF0B47">
                    <w:pPr>
                      <w:pStyle w:val="Normal0"/>
                      <w:spacing w:line="400" w:lineRule="exact"/>
                      <w:rPr>
                        <w:sz w:val="28"/>
                        <w:szCs w:val="28"/>
                      </w:rPr>
                    </w:pPr>
                    <w:r w:rsidRPr="005A299E">
                      <w:rPr>
                        <w:rFonts w:hint="eastAsia"/>
                        <w:sz w:val="28"/>
                        <w:szCs w:val="28"/>
                      </w:rPr>
                      <w:t>现场</w:t>
                    </w:r>
                    <w:r>
                      <w:rPr>
                        <w:rFonts w:hint="eastAsia"/>
                        <w:sz w:val="28"/>
                        <w:szCs w:val="28"/>
                      </w:rPr>
                      <w:t>质检</w:t>
                    </w:r>
                    <w:r w:rsidRPr="005A299E">
                      <w:rPr>
                        <w:rFonts w:hint="eastAsia"/>
                        <w:sz w:val="28"/>
                        <w:szCs w:val="28"/>
                      </w:rPr>
                      <w:t>员：</w:t>
                    </w:r>
                  </w:p>
                  <w:p w:rsidR="00E158E9" w:rsidRPr="005A299E" w:rsidP="00DF0B47">
                    <w:pPr>
                      <w:pStyle w:val="Normal0"/>
                      <w:spacing w:line="400" w:lineRule="exact"/>
                      <w:rPr>
                        <w:sz w:val="28"/>
                        <w:szCs w:val="28"/>
                      </w:rPr>
                    </w:pPr>
                  </w:p>
                  <w:p w:rsidR="00E158E9" w:rsidRPr="006C385B" w:rsidP="00DF0B47">
                    <w:pPr>
                      <w:pStyle w:val="Normal0"/>
                      <w:rPr>
                        <w:szCs w:val="28"/>
                      </w:rPr>
                    </w:pPr>
                  </w:p>
                </w:txbxContent>
              </v:textbox>
            </v:rect>
            <v:line id="_x0000_s1150" style="position:absolute" from="7900,7492" to="7902,7800"/>
            <v:rect id="_x0000_s1151" style="width:1835;height:934;left:7731;position:absolute;top:9351">
              <v:textbox>
                <w:txbxContent>
                  <w:p w:rsidR="00E158E9" w:rsidRPr="005A299E" w:rsidP="00DF0B47">
                    <w:pPr>
                      <w:pStyle w:val="Normal0"/>
                      <w:spacing w:line="400" w:lineRule="exact"/>
                      <w:rPr>
                        <w:sz w:val="28"/>
                        <w:szCs w:val="28"/>
                      </w:rPr>
                    </w:pPr>
                    <w:r>
                      <w:rPr>
                        <w:rFonts w:hint="eastAsia"/>
                        <w:sz w:val="28"/>
                        <w:szCs w:val="28"/>
                      </w:rPr>
                      <w:t>搭</w:t>
                    </w:r>
                    <w:r w:rsidRPr="005A299E">
                      <w:rPr>
                        <w:rFonts w:hint="eastAsia"/>
                        <w:sz w:val="28"/>
                        <w:szCs w:val="28"/>
                      </w:rPr>
                      <w:t>架班组：</w:t>
                    </w:r>
                  </w:p>
                  <w:p w:rsidR="00E158E9" w:rsidRPr="005A299E" w:rsidP="00DF0B47">
                    <w:pPr>
                      <w:pStyle w:val="Normal0"/>
                      <w:spacing w:line="400" w:lineRule="exact"/>
                      <w:rPr>
                        <w:sz w:val="28"/>
                        <w:szCs w:val="28"/>
                      </w:rPr>
                    </w:pPr>
                  </w:p>
                  <w:p w:rsidR="00E158E9" w:rsidP="00DF0B47">
                    <w:pPr>
                      <w:pStyle w:val="Normal0"/>
                    </w:pPr>
                  </w:p>
                </w:txbxContent>
              </v:textbox>
            </v:rect>
            <v:line id="_x0000_s1152" style="position:absolute" from="3454,9042" to="8704,9043"/>
            <v:rect id="_x0000_s1153" style="width:1834;height:933;left:2530;position:absolute;top:9350">
              <v:textbox>
                <w:txbxContent>
                  <w:p w:rsidR="00E158E9" w:rsidRPr="005A299E" w:rsidP="00DF0B47">
                    <w:pPr>
                      <w:pStyle w:val="Normal0"/>
                      <w:spacing w:line="400" w:lineRule="exact"/>
                      <w:rPr>
                        <w:sz w:val="28"/>
                        <w:szCs w:val="28"/>
                      </w:rPr>
                    </w:pPr>
                    <w:r w:rsidRPr="005A299E">
                      <w:rPr>
                        <w:rFonts w:hint="eastAsia"/>
                        <w:sz w:val="28"/>
                        <w:szCs w:val="28"/>
                      </w:rPr>
                      <w:t>防腐班组：</w:t>
                    </w:r>
                  </w:p>
                  <w:p w:rsidR="00E158E9" w:rsidRPr="005A299E" w:rsidP="00DF0B47">
                    <w:pPr>
                      <w:pStyle w:val="Normal0"/>
                      <w:spacing w:line="400" w:lineRule="exact"/>
                      <w:rPr>
                        <w:sz w:val="28"/>
                        <w:szCs w:val="28"/>
                      </w:rPr>
                    </w:pPr>
                  </w:p>
                  <w:p w:rsidR="00E158E9" w:rsidRPr="006C385B" w:rsidP="00DF0B47">
                    <w:pPr>
                      <w:pStyle w:val="Normal0"/>
                      <w:rPr>
                        <w:szCs w:val="28"/>
                      </w:rPr>
                    </w:pPr>
                  </w:p>
                </w:txbxContent>
              </v:textbox>
            </v:rect>
            <v:line id="_x0000_s1154" style="position:absolute" from="8707,9042" to="8709,9350"/>
            <v:line id="_x0000_s1155" style="position:absolute" from="4152,7492" to="4154,7800"/>
            <w10:wrap type="none"/>
            <w10:anchorlock/>
          </v:group>
        </w:pict>
      </w:r>
    </w:p>
    <w:p w:rsidR="00DF0B47" w:rsidP="005462A3">
      <w:pPr>
        <w:pStyle w:val="ListParagraph"/>
        <w:ind w:firstLine="0" w:firstLineChars="0"/>
        <w:rPr>
          <w:rFonts w:ascii="宋体" w:hAnsi="宋体"/>
          <w:sz w:val="28"/>
          <w:szCs w:val="28"/>
        </w:rPr>
      </w:pPr>
      <w:r w:rsidRPr="00DF0B47">
        <w:rPr>
          <w:rFonts w:ascii="宋体" w:hAnsi="宋体" w:hint="eastAsia"/>
          <w:sz w:val="28"/>
          <w:szCs w:val="28"/>
        </w:rPr>
        <w:t>6.</w:t>
      </w:r>
      <w:r>
        <w:rPr>
          <w:rFonts w:ascii="宋体" w:hAnsi="宋体" w:hint="eastAsia"/>
          <w:sz w:val="28"/>
          <w:szCs w:val="28"/>
        </w:rPr>
        <w:t>1.</w:t>
      </w:r>
      <w:r w:rsidRPr="00DF0B47">
        <w:rPr>
          <w:rFonts w:ascii="宋体" w:hAnsi="宋体" w:hint="eastAsia"/>
          <w:sz w:val="28"/>
          <w:szCs w:val="28"/>
        </w:rPr>
        <w:t>2</w:t>
      </w:r>
      <w:r w:rsidRPr="00DF0B47">
        <w:rPr>
          <w:rFonts w:ascii="宋体" w:hAnsi="宋体" w:hint="eastAsia"/>
          <w:sz w:val="28"/>
          <w:szCs w:val="28"/>
        </w:rPr>
        <w:t>、坚持</w:t>
      </w:r>
      <w:r>
        <w:rPr>
          <w:rFonts w:ascii="宋体" w:hAnsi="宋体" w:hint="eastAsia"/>
          <w:sz w:val="28"/>
          <w:szCs w:val="28"/>
        </w:rPr>
        <w:t>安全</w:t>
      </w:r>
      <w:r w:rsidRPr="00DF0B47">
        <w:rPr>
          <w:rFonts w:ascii="宋体" w:hAnsi="宋体" w:hint="eastAsia"/>
          <w:sz w:val="28"/>
          <w:szCs w:val="28"/>
        </w:rPr>
        <w:t>质量第一的原则，确保质量体系的有效运行，向顾客提供满意的产品和服务。</w:t>
      </w:r>
    </w:p>
    <w:p w:rsidR="00DF0B47" w:rsidP="005462A3">
      <w:pPr>
        <w:pStyle w:val="ListParagraph"/>
        <w:ind w:firstLine="0" w:firstLineChars="0"/>
        <w:rPr>
          <w:rFonts w:ascii="宋体" w:hAnsi="宋体"/>
          <w:sz w:val="28"/>
          <w:szCs w:val="28"/>
        </w:rPr>
      </w:pPr>
      <w:r>
        <w:rPr>
          <w:rFonts w:ascii="宋体" w:hAnsi="宋体" w:hint="eastAsia"/>
          <w:sz w:val="28"/>
          <w:szCs w:val="28"/>
        </w:rPr>
        <w:t>6.1.3</w:t>
      </w:r>
      <w:r>
        <w:rPr>
          <w:rFonts w:ascii="宋体" w:hAnsi="宋体" w:hint="eastAsia"/>
          <w:sz w:val="28"/>
          <w:szCs w:val="28"/>
        </w:rPr>
        <w:t>、</w:t>
      </w:r>
      <w:r w:rsidRPr="00DF0B47">
        <w:rPr>
          <w:rFonts w:ascii="宋体" w:hAnsi="宋体" w:hint="eastAsia"/>
          <w:sz w:val="28"/>
          <w:szCs w:val="28"/>
        </w:rPr>
        <w:t>质量承诺</w:t>
      </w:r>
      <w:r w:rsidRPr="00DF0B47">
        <w:rPr>
          <w:rFonts w:ascii="宋体" w:hAnsi="宋体" w:hint="eastAsia"/>
          <w:sz w:val="28"/>
          <w:szCs w:val="28"/>
        </w:rPr>
        <w:t>:</w:t>
      </w:r>
      <w:r w:rsidRPr="00DF0B47">
        <w:rPr>
          <w:rFonts w:ascii="宋体" w:hAnsi="宋体" w:hint="eastAsia"/>
          <w:sz w:val="28"/>
          <w:szCs w:val="28"/>
        </w:rPr>
        <w:t>我公司保证保质保量完成施工任务</w:t>
      </w:r>
      <w:r w:rsidRPr="00DF0B47">
        <w:rPr>
          <w:rFonts w:ascii="宋体" w:hAnsi="宋体" w:hint="eastAsia"/>
          <w:sz w:val="28"/>
          <w:szCs w:val="28"/>
        </w:rPr>
        <w:t>,</w:t>
      </w:r>
      <w:r w:rsidRPr="00DF0B47">
        <w:rPr>
          <w:rFonts w:ascii="宋体" w:hAnsi="宋体" w:hint="eastAsia"/>
          <w:sz w:val="28"/>
          <w:szCs w:val="28"/>
        </w:rPr>
        <w:t>不出现返工现象</w:t>
      </w:r>
      <w:r w:rsidRPr="00DF0B47">
        <w:rPr>
          <w:rFonts w:ascii="宋体" w:hAnsi="宋体" w:hint="eastAsia"/>
          <w:sz w:val="28"/>
          <w:szCs w:val="28"/>
        </w:rPr>
        <w:t>,</w:t>
      </w:r>
      <w:r w:rsidRPr="00DF0B47">
        <w:rPr>
          <w:rFonts w:ascii="宋体" w:hAnsi="宋体" w:hint="eastAsia"/>
          <w:sz w:val="28"/>
          <w:szCs w:val="28"/>
        </w:rPr>
        <w:t>做好文明施工。防腐质量保修</w:t>
      </w:r>
      <w:r>
        <w:rPr>
          <w:rFonts w:ascii="宋体" w:hAnsi="宋体" w:hint="eastAsia"/>
          <w:sz w:val="28"/>
          <w:szCs w:val="28"/>
        </w:rPr>
        <w:t>五</w:t>
      </w:r>
      <w:r w:rsidRPr="00DF0B47">
        <w:rPr>
          <w:rFonts w:ascii="宋体" w:hAnsi="宋体" w:hint="eastAsia"/>
          <w:sz w:val="28"/>
          <w:szCs w:val="28"/>
        </w:rPr>
        <w:t>年。</w:t>
      </w:r>
    </w:p>
    <w:p w:rsidR="00DF0B47" w:rsidRPr="00DF0B47" w:rsidP="00DF0B47">
      <w:pPr>
        <w:pStyle w:val="ListParagraph"/>
        <w:ind w:firstLine="0" w:firstLineChars="0"/>
        <w:rPr>
          <w:rFonts w:ascii="宋体" w:hAnsi="宋体"/>
          <w:sz w:val="28"/>
          <w:szCs w:val="28"/>
        </w:rPr>
      </w:pPr>
      <w:r>
        <w:rPr>
          <w:rFonts w:ascii="宋体" w:hAnsi="宋体" w:hint="eastAsia"/>
          <w:sz w:val="28"/>
          <w:szCs w:val="28"/>
        </w:rPr>
        <w:t>6.1.4</w:t>
      </w:r>
      <w:r>
        <w:rPr>
          <w:rFonts w:ascii="宋体" w:hAnsi="宋体" w:hint="eastAsia"/>
          <w:sz w:val="28"/>
          <w:szCs w:val="28"/>
        </w:rPr>
        <w:t>、</w:t>
      </w:r>
      <w:r w:rsidRPr="00DF0B47">
        <w:rPr>
          <w:rFonts w:ascii="宋体" w:hAnsi="宋体" w:hint="eastAsia"/>
          <w:sz w:val="28"/>
          <w:szCs w:val="28"/>
        </w:rPr>
        <w:t>质量保证措施</w:t>
      </w:r>
    </w:p>
    <w:p w:rsidR="00DF0B47" w:rsidRPr="00DF0B47" w:rsidP="00DF0B47">
      <w:pPr>
        <w:pStyle w:val="ListParagraph"/>
        <w:ind w:firstLine="0" w:firstLineChars="0"/>
        <w:rPr>
          <w:rFonts w:ascii="宋体" w:hAnsi="宋体"/>
          <w:sz w:val="28"/>
          <w:szCs w:val="28"/>
        </w:rPr>
      </w:pPr>
      <w:r>
        <w:rPr>
          <w:rFonts w:ascii="宋体" w:hAnsi="宋体" w:hint="eastAsia"/>
          <w:sz w:val="28"/>
          <w:szCs w:val="28"/>
        </w:rPr>
        <w:t>6.1.4.1</w:t>
      </w:r>
      <w:r>
        <w:rPr>
          <w:rFonts w:ascii="宋体" w:hAnsi="宋体" w:hint="eastAsia"/>
          <w:sz w:val="28"/>
          <w:szCs w:val="28"/>
        </w:rPr>
        <w:t>、</w:t>
      </w:r>
      <w:r w:rsidRPr="00DF0B47">
        <w:rPr>
          <w:rFonts w:ascii="宋体" w:hAnsi="宋体" w:hint="eastAsia"/>
          <w:sz w:val="28"/>
          <w:szCs w:val="28"/>
        </w:rPr>
        <w:t>严格按规范和要求执行，施工前必须熟悉工单内容和施工方案。</w:t>
      </w:r>
    </w:p>
    <w:p w:rsidR="00DF0B47" w:rsidRPr="00DF0B47" w:rsidP="00DF0B47">
      <w:pPr>
        <w:pStyle w:val="ListParagraph"/>
        <w:ind w:firstLine="0" w:firstLineChars="0"/>
        <w:rPr>
          <w:rFonts w:ascii="宋体" w:hAnsi="宋体"/>
          <w:sz w:val="28"/>
          <w:szCs w:val="28"/>
        </w:rPr>
      </w:pPr>
      <w:r>
        <w:rPr>
          <w:rFonts w:ascii="宋体" w:hAnsi="宋体" w:hint="eastAsia"/>
          <w:sz w:val="28"/>
          <w:szCs w:val="28"/>
        </w:rPr>
        <w:t>6.1.4.2</w:t>
      </w:r>
      <w:r>
        <w:rPr>
          <w:rFonts w:ascii="宋体" w:hAnsi="宋体" w:hint="eastAsia"/>
          <w:sz w:val="28"/>
          <w:szCs w:val="28"/>
        </w:rPr>
        <w:t>、</w:t>
      </w:r>
      <w:r w:rsidRPr="00DF0B47">
        <w:rPr>
          <w:rFonts w:ascii="宋体" w:hAnsi="宋体" w:hint="eastAsia"/>
          <w:sz w:val="28"/>
          <w:szCs w:val="28"/>
        </w:rPr>
        <w:t>加强自检、互检的力度，施工管理人员负责督促各班组做好自检工作，对工程的施工质量负责，质检员负责对工程的质量进行抽检。</w:t>
      </w:r>
      <w:r w:rsidRPr="00DF0B47">
        <w:rPr>
          <w:rFonts w:ascii="宋体" w:hAnsi="宋体"/>
          <w:sz w:val="28"/>
          <w:szCs w:val="28"/>
        </w:rPr>
        <w:br/>
      </w:r>
      <w:r w:rsidRPr="00DF0B47">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https://d.book118.com/596243133041010101</w:t>
        </w:r>
      </w:hyperlink>
    </w:p>
    <w:p w:rsidR="00DF0B47" w:rsidRPr="00DF0B47" w:rsidP="00DF0B47">
      <w:pPr>
        <w:pStyle w:val="ListParagraph"/>
        <w:ind w:firstLine="0" w:firstLineChars="0"/>
        <w:rPr>
          <w:rFonts w:ascii="宋体" w:hAnsi="宋体"/>
          <w:sz w:val="28"/>
          <w:szCs w:val="28"/>
        </w:rPr>
      </w:pPr>
    </w:p>
    <w:sectPr w:rsidSect="00004635">
      <w:type w:val="nextPage"/>
      <w:pgSz w:w="11906" w:h="16838"/>
      <w:pgMar w:top="1701" w:right="1800" w:bottom="1702"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微软雅黑"/>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AF1CC9"/>
    <w:multiLevelType w:val="multilevel"/>
    <w:tmpl w:val="1A4E8C8E"/>
    <w:lvl w:ilvl="0">
      <w:start w:val="1"/>
      <w:numFmt w:val="decimal"/>
      <w:lvlText w:val="%1."/>
      <w:lvlJc w:val="left"/>
      <w:pPr>
        <w:ind w:left="1020" w:hanging="1020"/>
      </w:pPr>
      <w:rPr>
        <w:rFonts w:hint="default"/>
      </w:rPr>
    </w:lvl>
    <w:lvl w:ilvl="1">
      <w:start w:val="2"/>
      <w:numFmt w:val="decimal"/>
      <w:lvlText w:val="%1.%2."/>
      <w:lvlJc w:val="left"/>
      <w:pPr>
        <w:ind w:left="1020" w:hanging="1020"/>
      </w:pPr>
      <w:rPr>
        <w:rFonts w:hint="default"/>
      </w:rPr>
    </w:lvl>
    <w:lvl w:ilvl="2">
      <w:start w:val="4"/>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635"/>
    <w:rsid w:val="00004FDC"/>
    <w:rsid w:val="00093AA3"/>
    <w:rsid w:val="000A6503"/>
    <w:rsid w:val="00111F60"/>
    <w:rsid w:val="00194D76"/>
    <w:rsid w:val="001A090A"/>
    <w:rsid w:val="001B6417"/>
    <w:rsid w:val="00207D0D"/>
    <w:rsid w:val="00211F8B"/>
    <w:rsid w:val="00223AB9"/>
    <w:rsid w:val="00234F74"/>
    <w:rsid w:val="00243E97"/>
    <w:rsid w:val="00252B25"/>
    <w:rsid w:val="002B7AF6"/>
    <w:rsid w:val="002D3C89"/>
    <w:rsid w:val="002D484D"/>
    <w:rsid w:val="002D6004"/>
    <w:rsid w:val="002F333C"/>
    <w:rsid w:val="00337315"/>
    <w:rsid w:val="00346600"/>
    <w:rsid w:val="0035232E"/>
    <w:rsid w:val="00366AC3"/>
    <w:rsid w:val="003904A6"/>
    <w:rsid w:val="003946EC"/>
    <w:rsid w:val="003A3844"/>
    <w:rsid w:val="003B632A"/>
    <w:rsid w:val="003C450E"/>
    <w:rsid w:val="004157CB"/>
    <w:rsid w:val="00427CF4"/>
    <w:rsid w:val="00432D51"/>
    <w:rsid w:val="0044663C"/>
    <w:rsid w:val="00453B42"/>
    <w:rsid w:val="00463EF1"/>
    <w:rsid w:val="004A3DE8"/>
    <w:rsid w:val="004A626A"/>
    <w:rsid w:val="004C380F"/>
    <w:rsid w:val="004F3BFA"/>
    <w:rsid w:val="005462A3"/>
    <w:rsid w:val="0058414C"/>
    <w:rsid w:val="00594AE2"/>
    <w:rsid w:val="005A299E"/>
    <w:rsid w:val="005B7F59"/>
    <w:rsid w:val="005D2F49"/>
    <w:rsid w:val="005E3F88"/>
    <w:rsid w:val="00601FFA"/>
    <w:rsid w:val="006137B4"/>
    <w:rsid w:val="006142B9"/>
    <w:rsid w:val="00634ED5"/>
    <w:rsid w:val="00644B75"/>
    <w:rsid w:val="0066744D"/>
    <w:rsid w:val="006801A0"/>
    <w:rsid w:val="006A1308"/>
    <w:rsid w:val="006A7152"/>
    <w:rsid w:val="006C385B"/>
    <w:rsid w:val="006C41DC"/>
    <w:rsid w:val="00702029"/>
    <w:rsid w:val="00760CB6"/>
    <w:rsid w:val="00762113"/>
    <w:rsid w:val="007D1BB9"/>
    <w:rsid w:val="007E555F"/>
    <w:rsid w:val="007F3A39"/>
    <w:rsid w:val="0081039D"/>
    <w:rsid w:val="00810A23"/>
    <w:rsid w:val="00814AD1"/>
    <w:rsid w:val="00867ED5"/>
    <w:rsid w:val="00873A90"/>
    <w:rsid w:val="00877C87"/>
    <w:rsid w:val="008A1F13"/>
    <w:rsid w:val="008E4027"/>
    <w:rsid w:val="00900FA8"/>
    <w:rsid w:val="00936B80"/>
    <w:rsid w:val="00951618"/>
    <w:rsid w:val="009C393F"/>
    <w:rsid w:val="009D7570"/>
    <w:rsid w:val="00A02F96"/>
    <w:rsid w:val="00A06683"/>
    <w:rsid w:val="00A14D82"/>
    <w:rsid w:val="00A35606"/>
    <w:rsid w:val="00A37B74"/>
    <w:rsid w:val="00AB4A89"/>
    <w:rsid w:val="00AC32BD"/>
    <w:rsid w:val="00AD66D9"/>
    <w:rsid w:val="00AF1CFB"/>
    <w:rsid w:val="00B263D9"/>
    <w:rsid w:val="00B45ACF"/>
    <w:rsid w:val="00B63D8C"/>
    <w:rsid w:val="00B73495"/>
    <w:rsid w:val="00BB58A7"/>
    <w:rsid w:val="00BF638E"/>
    <w:rsid w:val="00C14223"/>
    <w:rsid w:val="00C1729B"/>
    <w:rsid w:val="00C217CF"/>
    <w:rsid w:val="00C32B14"/>
    <w:rsid w:val="00C33103"/>
    <w:rsid w:val="00C3480A"/>
    <w:rsid w:val="00C56097"/>
    <w:rsid w:val="00C85515"/>
    <w:rsid w:val="00CA67A3"/>
    <w:rsid w:val="00CA7623"/>
    <w:rsid w:val="00CB797E"/>
    <w:rsid w:val="00D16826"/>
    <w:rsid w:val="00D56138"/>
    <w:rsid w:val="00D966B0"/>
    <w:rsid w:val="00DF0B47"/>
    <w:rsid w:val="00E00E77"/>
    <w:rsid w:val="00E158E9"/>
    <w:rsid w:val="00E31B9C"/>
    <w:rsid w:val="00E451CF"/>
    <w:rsid w:val="00E73211"/>
    <w:rsid w:val="00E80058"/>
    <w:rsid w:val="00E901A7"/>
    <w:rsid w:val="00EC12AB"/>
    <w:rsid w:val="00EE26F8"/>
    <w:rsid w:val="00EF32FD"/>
    <w:rsid w:val="00EF34AA"/>
    <w:rsid w:val="00EF6C27"/>
    <w:rsid w:val="00F05EB1"/>
    <w:rsid w:val="00F15B8F"/>
    <w:rsid w:val="00FB19A9"/>
    <w:rsid w:val="00FB2482"/>
    <w:rsid w:val="00FC0A70"/>
    <w:rsid w:val="00FC25C7"/>
    <w:rsid w:val="00FE7D0A"/>
    <w:rsid w:val="00FF47ED"/>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FBA874C-706C-4E6A-A771-2D3E03AF3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B73495"/>
    <w:pPr>
      <w:keepNext/>
      <w:keepLines/>
      <w:snapToGrid w:val="0"/>
      <w:spacing w:before="120" w:after="60" w:line="400" w:lineRule="atLeast"/>
      <w:ind w:firstLine="425"/>
      <w:outlineLvl w:val="2"/>
    </w:pPr>
    <w:rPr>
      <w:rFonts w:ascii="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75478F"/>
    <w:pPr>
      <w:widowControl w:val="0"/>
      <w:jc w:val="both"/>
    </w:pPr>
    <w:rPr>
      <w:kern w:val="2"/>
      <w:sz w:val="21"/>
      <w:szCs w:val="22"/>
    </w:rPr>
  </w:style>
  <w:style w:type="paragraph" w:styleId="Date">
    <w:name w:val="Date"/>
    <w:basedOn w:val="Normal"/>
    <w:next w:val="Normal0"/>
    <w:link w:val="a"/>
    <w:semiHidden/>
    <w:rsid w:val="009D7570"/>
    <w:pPr>
      <w:ind w:left="100" w:leftChars="2500"/>
    </w:pPr>
    <w:rPr>
      <w:rFonts w:ascii="Times New Roman" w:hAnsi="Times New Roman"/>
      <w:kern w:val="0"/>
      <w:sz w:val="30"/>
      <w:szCs w:val="20"/>
    </w:rPr>
  </w:style>
  <w:style w:type="character" w:customStyle="1" w:styleId="a">
    <w:name w:val="日期 字符"/>
    <w:link w:val="Date"/>
    <w:semiHidden/>
    <w:rsid w:val="009D7570"/>
    <w:rPr>
      <w:sz w:val="30"/>
    </w:rPr>
  </w:style>
  <w:style w:type="paragraph" w:styleId="TOC1">
    <w:name w:val="toc 1"/>
    <w:basedOn w:val="Normal"/>
    <w:next w:val="Normal0"/>
    <w:autoRedefine/>
    <w:rsid w:val="003904A6"/>
    <w:pPr>
      <w:tabs>
        <w:tab w:val="left" w:pos="420"/>
        <w:tab w:val="right" w:leader="dot" w:pos="8296"/>
      </w:tabs>
      <w:spacing w:before="120" w:after="120" w:line="360" w:lineRule="auto"/>
      <w:jc w:val="center"/>
    </w:pPr>
    <w:rPr>
      <w:rFonts w:ascii="宋体" w:hAnsi="宋体"/>
      <w:b/>
      <w:bCs/>
      <w:caps/>
      <w:sz w:val="28"/>
      <w:szCs w:val="28"/>
    </w:rPr>
  </w:style>
  <w:style w:type="paragraph" w:styleId="ListParagraph">
    <w:name w:val="List Paragraph"/>
    <w:basedOn w:val="Normal"/>
    <w:uiPriority w:val="34"/>
    <w:qFormat/>
    <w:rsid w:val="009D7570"/>
    <w:pPr>
      <w:ind w:firstLine="420" w:firstLineChars="200"/>
    </w:pPr>
  </w:style>
  <w:style w:type="paragraph" w:customStyle="1" w:styleId="1">
    <w:name w:val="样式1"/>
    <w:basedOn w:val="Normal"/>
    <w:uiPriority w:val="99"/>
    <w:rsid w:val="00F15B8F"/>
    <w:pPr>
      <w:spacing w:before="120" w:after="120"/>
      <w:outlineLvl w:val="0"/>
    </w:pPr>
    <w:rPr>
      <w:rFonts w:ascii="Times New Roman" w:eastAsia="楷体_GB2312" w:hAnsi="Times New Roman"/>
      <w:b/>
      <w:sz w:val="30"/>
      <w:szCs w:val="20"/>
    </w:rPr>
  </w:style>
  <w:style w:type="paragraph" w:styleId="NormalIndent">
    <w:name w:val="Normal Indent"/>
    <w:basedOn w:val="Normal"/>
    <w:rsid w:val="00B73495"/>
    <w:pPr>
      <w:ind w:firstLine="420" w:firstLineChars="200"/>
    </w:pPr>
    <w:rPr>
      <w:rFonts w:ascii="Calibri" w:hAnsi="Calibri" w:cs="Times New Roman"/>
    </w:rPr>
  </w:style>
  <w:style w:type="character" w:customStyle="1" w:styleId="3">
    <w:name w:val="标题 3 字符"/>
    <w:link w:val="Heading3"/>
    <w:semiHidden/>
    <w:rsid w:val="00B73495"/>
    <w:rPr>
      <w:rFonts w:cs="Times New Roman"/>
      <w:b/>
      <w:kern w:val="2"/>
      <w:sz w:val="24"/>
    </w:rPr>
  </w:style>
  <w:style w:type="paragraph" w:styleId="BodyText">
    <w:name w:val="Body Text"/>
    <w:basedOn w:val="Normal"/>
    <w:rPr>
      <w:rFonts w:ascii="楷体_GB2312" w:eastAsia="楷体_GB2312" w:hAnsi="Times New Roman" w:cs="Times New Roman"/>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file:///C:\Users\Administrator\AppData\Roaming\Tencent\Users\89686238\QQ\WinTemp\RichOle\GFORUH7O2WPWG74TEYOGGKE.png" TargetMode="External" /><Relationship Id="rId11" Type="http://schemas.openxmlformats.org/officeDocument/2006/relationships/hyperlink" Target="https://d.book118.com/596243133041010101"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file:///C:\Users\Administrator\AppData\Roaming\Tencent\Users\89686238\QQ\WinTemp\RichOle\EF7SR)SBHZB%60ZFM12_7$YG0.png" TargetMode="External"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27</Pages>
  <Words>2341</Words>
  <Characters>13349</Characters>
  <Application>Microsoft Office Word</Application>
  <DocSecurity>0</DocSecurity>
  <Lines>111</Lines>
  <Paragraphs>31</Paragraphs>
  <ScaleCrop>false</ScaleCrop>
  <Company/>
  <LinksUpToDate>false</LinksUpToDate>
  <CharactersWithSpaces>15659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