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MDPE项目规划设计方案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22" w:history="1">
        <w:r>
          <w:rPr>
            <w:rFonts w:ascii="仿宋" w:eastAsia="仿宋" w:hAnsi="仿宋" w:cs="仿宋" w:hint="eastAsia"/>
            <w:lang w:eastAsia="zh-CN"/>
          </w:rPr>
          <w:t>序言</w:t>
        </w:r>
        <w:r>
          <w:tab/>
        </w:r>
        <w:r>
          <w:fldChar w:fldCharType="begin"/>
        </w:r>
        <w:r>
          <w:instrText xml:space="preserve"> PAGEREF _Toc12222 \h </w:instrText>
        </w:r>
        <w:r>
          <w:fldChar w:fldCharType="separate"/>
        </w:r>
        <w:r>
          <w:t>3</w:t>
        </w:r>
        <w:r>
          <w:fldChar w:fldCharType="end"/>
        </w:r>
      </w:hyperlink>
    </w:p>
    <w:p>
      <w:pPr>
        <w:pStyle w:val="TOC1"/>
        <w:tabs>
          <w:tab w:val="right" w:leader="dot" w:pos="8306"/>
        </w:tabs>
      </w:pPr>
      <w:hyperlink w:anchor="_Toc12107" w:history="1">
        <w:r>
          <w:rPr>
            <w:rFonts w:ascii="仿宋" w:eastAsia="仿宋" w:hAnsi="仿宋" w:cs="仿宋" w:hint="eastAsia"/>
            <w:lang w:eastAsia="zh-CN"/>
          </w:rPr>
          <w:t>一、MDPE项目土建工程</w:t>
        </w:r>
        <w:r>
          <w:tab/>
        </w:r>
        <w:r>
          <w:fldChar w:fldCharType="begin"/>
        </w:r>
        <w:r>
          <w:instrText xml:space="preserve"> PAGEREF _Toc12107 \h </w:instrText>
        </w:r>
        <w:r>
          <w:fldChar w:fldCharType="separate"/>
        </w:r>
        <w:r>
          <w:t>3</w:t>
        </w:r>
        <w:r>
          <w:fldChar w:fldCharType="end"/>
        </w:r>
      </w:hyperlink>
    </w:p>
    <w:p>
      <w:pPr>
        <w:pStyle w:val="TOC2"/>
        <w:tabs>
          <w:tab w:val="right" w:leader="dot" w:pos="8306"/>
        </w:tabs>
      </w:pPr>
      <w:hyperlink w:anchor="_Toc30601" w:history="1">
        <w:r>
          <w:rPr>
            <w:rFonts w:ascii="仿宋" w:eastAsia="仿宋" w:hAnsi="仿宋" w:cs="仿宋" w:hint="eastAsia"/>
            <w:lang w:eastAsia="zh-CN"/>
          </w:rPr>
          <w:t>(一)、建筑工程设计原则</w:t>
        </w:r>
        <w:r>
          <w:tab/>
        </w:r>
        <w:r>
          <w:fldChar w:fldCharType="begin"/>
        </w:r>
        <w:r>
          <w:instrText xml:space="preserve"> PAGEREF _Toc30601 \h </w:instrText>
        </w:r>
        <w:r>
          <w:fldChar w:fldCharType="separate"/>
        </w:r>
        <w:r>
          <w:t>3</w:t>
        </w:r>
        <w:r>
          <w:fldChar w:fldCharType="end"/>
        </w:r>
      </w:hyperlink>
    </w:p>
    <w:p>
      <w:pPr>
        <w:pStyle w:val="TOC2"/>
        <w:tabs>
          <w:tab w:val="right" w:leader="dot" w:pos="8306"/>
        </w:tabs>
      </w:pPr>
      <w:hyperlink w:anchor="_Toc27790" w:history="1">
        <w:r>
          <w:rPr>
            <w:rFonts w:ascii="仿宋" w:eastAsia="仿宋" w:hAnsi="仿宋" w:cs="仿宋" w:hint="eastAsia"/>
            <w:lang w:eastAsia="zh-CN"/>
          </w:rPr>
          <w:t>(二)、土建工程设计年限及安全等级</w:t>
        </w:r>
        <w:r>
          <w:tab/>
        </w:r>
        <w:r>
          <w:fldChar w:fldCharType="begin"/>
        </w:r>
        <w:r>
          <w:instrText xml:space="preserve"> PAGEREF _Toc27790 \h </w:instrText>
        </w:r>
        <w:r>
          <w:fldChar w:fldCharType="separate"/>
        </w:r>
        <w:r>
          <w:t>4</w:t>
        </w:r>
        <w:r>
          <w:fldChar w:fldCharType="end"/>
        </w:r>
      </w:hyperlink>
    </w:p>
    <w:p>
      <w:pPr>
        <w:pStyle w:val="TOC2"/>
        <w:tabs>
          <w:tab w:val="right" w:leader="dot" w:pos="8306"/>
        </w:tabs>
      </w:pPr>
      <w:hyperlink w:anchor="_Toc31987" w:history="1">
        <w:r>
          <w:rPr>
            <w:rFonts w:ascii="仿宋" w:eastAsia="仿宋" w:hAnsi="仿宋" w:cs="仿宋" w:hint="eastAsia"/>
            <w:lang w:eastAsia="zh-CN"/>
          </w:rPr>
          <w:t>(三)、建筑工程设计总体要求</w:t>
        </w:r>
        <w:r>
          <w:tab/>
        </w:r>
        <w:r>
          <w:fldChar w:fldCharType="begin"/>
        </w:r>
        <w:r>
          <w:instrText xml:space="preserve"> PAGEREF _Toc31987 \h </w:instrText>
        </w:r>
        <w:r>
          <w:fldChar w:fldCharType="separate"/>
        </w:r>
        <w:r>
          <w:t>5</w:t>
        </w:r>
        <w:r>
          <w:fldChar w:fldCharType="end"/>
        </w:r>
      </w:hyperlink>
    </w:p>
    <w:p>
      <w:pPr>
        <w:pStyle w:val="TOC2"/>
        <w:tabs>
          <w:tab w:val="right" w:leader="dot" w:pos="8306"/>
        </w:tabs>
      </w:pPr>
      <w:hyperlink w:anchor="_Toc13144" w:history="1">
        <w:r>
          <w:rPr>
            <w:rFonts w:ascii="仿宋" w:eastAsia="仿宋" w:hAnsi="仿宋" w:cs="仿宋" w:hint="eastAsia"/>
            <w:lang w:eastAsia="zh-CN"/>
          </w:rPr>
          <w:t>(四)、土建工程建设指标</w:t>
        </w:r>
        <w:r>
          <w:tab/>
        </w:r>
        <w:r>
          <w:fldChar w:fldCharType="begin"/>
        </w:r>
        <w:r>
          <w:instrText xml:space="preserve"> PAGEREF _Toc13144 \h </w:instrText>
        </w:r>
        <w:r>
          <w:fldChar w:fldCharType="separate"/>
        </w:r>
        <w:r>
          <w:t>6</w:t>
        </w:r>
        <w:r>
          <w:fldChar w:fldCharType="end"/>
        </w:r>
      </w:hyperlink>
    </w:p>
    <w:p>
      <w:pPr>
        <w:pStyle w:val="TOC1"/>
        <w:tabs>
          <w:tab w:val="right" w:leader="dot" w:pos="8306"/>
        </w:tabs>
      </w:pPr>
      <w:hyperlink w:anchor="_Toc30627" w:history="1">
        <w:r>
          <w:rPr>
            <w:rFonts w:ascii="仿宋" w:eastAsia="仿宋" w:hAnsi="仿宋" w:cs="仿宋" w:hint="eastAsia"/>
            <w:lang w:eastAsia="zh-CN"/>
          </w:rPr>
          <w:t>二、MDPE项目文档管理</w:t>
        </w:r>
        <w:r>
          <w:tab/>
        </w:r>
        <w:r>
          <w:fldChar w:fldCharType="begin"/>
        </w:r>
        <w:r>
          <w:instrText xml:space="preserve"> PAGEREF _Toc30627 \h </w:instrText>
        </w:r>
        <w:r>
          <w:fldChar w:fldCharType="separate"/>
        </w:r>
        <w:r>
          <w:t>6</w:t>
        </w:r>
        <w:r>
          <w:fldChar w:fldCharType="end"/>
        </w:r>
      </w:hyperlink>
    </w:p>
    <w:p>
      <w:pPr>
        <w:pStyle w:val="TOC2"/>
        <w:tabs>
          <w:tab w:val="right" w:leader="dot" w:pos="8306"/>
        </w:tabs>
      </w:pPr>
      <w:hyperlink w:anchor="_Toc22977" w:history="1">
        <w:r>
          <w:rPr>
            <w:rFonts w:ascii="仿宋" w:eastAsia="仿宋" w:hAnsi="仿宋" w:cs="仿宋" w:hint="eastAsia"/>
            <w:lang w:eastAsia="zh-CN"/>
          </w:rPr>
          <w:t>(一)、文档编制与审查</w:t>
        </w:r>
        <w:r>
          <w:tab/>
        </w:r>
        <w:r>
          <w:fldChar w:fldCharType="begin"/>
        </w:r>
        <w:r>
          <w:instrText xml:space="preserve"> PAGEREF _Toc22977 \h </w:instrText>
        </w:r>
        <w:r>
          <w:fldChar w:fldCharType="separate"/>
        </w:r>
        <w:r>
          <w:t>6</w:t>
        </w:r>
        <w:r>
          <w:fldChar w:fldCharType="end"/>
        </w:r>
      </w:hyperlink>
    </w:p>
    <w:p>
      <w:pPr>
        <w:pStyle w:val="TOC2"/>
        <w:tabs>
          <w:tab w:val="right" w:leader="dot" w:pos="8306"/>
        </w:tabs>
      </w:pPr>
      <w:hyperlink w:anchor="_Toc13847" w:history="1">
        <w:r>
          <w:rPr>
            <w:rFonts w:ascii="仿宋" w:eastAsia="仿宋" w:hAnsi="仿宋" w:cs="仿宋" w:hint="eastAsia"/>
            <w:lang w:eastAsia="zh-CN"/>
          </w:rPr>
          <w:t>(二)、文档发布与分发</w:t>
        </w:r>
        <w:r>
          <w:tab/>
        </w:r>
        <w:r>
          <w:fldChar w:fldCharType="begin"/>
        </w:r>
        <w:r>
          <w:instrText xml:space="preserve"> PAGEREF _Toc13847 \h </w:instrText>
        </w:r>
        <w:r>
          <w:fldChar w:fldCharType="separate"/>
        </w:r>
        <w:r>
          <w:t>7</w:t>
        </w:r>
        <w:r>
          <w:fldChar w:fldCharType="end"/>
        </w:r>
      </w:hyperlink>
    </w:p>
    <w:p>
      <w:pPr>
        <w:pStyle w:val="TOC2"/>
        <w:tabs>
          <w:tab w:val="right" w:leader="dot" w:pos="8306"/>
        </w:tabs>
      </w:pPr>
      <w:hyperlink w:anchor="_Toc10741" w:history="1">
        <w:r>
          <w:rPr>
            <w:rFonts w:ascii="仿宋" w:eastAsia="仿宋" w:hAnsi="仿宋" w:cs="仿宋" w:hint="eastAsia"/>
            <w:lang w:eastAsia="zh-CN"/>
          </w:rPr>
          <w:t>(三)、文档存档与归档</w:t>
        </w:r>
        <w:r>
          <w:tab/>
        </w:r>
        <w:r>
          <w:fldChar w:fldCharType="begin"/>
        </w:r>
        <w:r>
          <w:instrText xml:space="preserve"> PAGEREF _Toc10741 \h </w:instrText>
        </w:r>
        <w:r>
          <w:fldChar w:fldCharType="separate"/>
        </w:r>
        <w:r>
          <w:t>8</w:t>
        </w:r>
        <w:r>
          <w:fldChar w:fldCharType="end"/>
        </w:r>
      </w:hyperlink>
    </w:p>
    <w:p>
      <w:pPr>
        <w:pStyle w:val="TOC1"/>
        <w:tabs>
          <w:tab w:val="right" w:leader="dot" w:pos="8306"/>
        </w:tabs>
      </w:pPr>
      <w:hyperlink w:anchor="_Toc16617" w:history="1">
        <w:r>
          <w:rPr>
            <w:rFonts w:ascii="仿宋" w:eastAsia="仿宋" w:hAnsi="仿宋" w:cs="仿宋" w:hint="eastAsia"/>
            <w:lang w:eastAsia="zh-CN"/>
          </w:rPr>
          <w:t>三、MDPE项目绩效评估</w:t>
        </w:r>
        <w:r>
          <w:tab/>
        </w:r>
        <w:r>
          <w:fldChar w:fldCharType="begin"/>
        </w:r>
        <w:r>
          <w:instrText xml:space="preserve"> PAGEREF _Toc16617 \h </w:instrText>
        </w:r>
        <w:r>
          <w:fldChar w:fldCharType="separate"/>
        </w:r>
        <w:r>
          <w:t>9</w:t>
        </w:r>
        <w:r>
          <w:fldChar w:fldCharType="end"/>
        </w:r>
      </w:hyperlink>
    </w:p>
    <w:p>
      <w:pPr>
        <w:pStyle w:val="TOC2"/>
        <w:tabs>
          <w:tab w:val="right" w:leader="dot" w:pos="8306"/>
        </w:tabs>
      </w:pPr>
      <w:hyperlink w:anchor="_Toc15578" w:history="1">
        <w:r>
          <w:rPr>
            <w:rFonts w:ascii="仿宋" w:eastAsia="仿宋" w:hAnsi="仿宋" w:cs="仿宋" w:hint="eastAsia"/>
            <w:lang w:eastAsia="zh-CN"/>
          </w:rPr>
          <w:t>(一)、绩效评估指标</w:t>
        </w:r>
        <w:r>
          <w:tab/>
        </w:r>
        <w:r>
          <w:fldChar w:fldCharType="begin"/>
        </w:r>
        <w:r>
          <w:instrText xml:space="preserve"> PAGEREF _Toc15578 \h </w:instrText>
        </w:r>
        <w:r>
          <w:fldChar w:fldCharType="separate"/>
        </w:r>
        <w:r>
          <w:t>9</w:t>
        </w:r>
        <w:r>
          <w:fldChar w:fldCharType="end"/>
        </w:r>
      </w:hyperlink>
    </w:p>
    <w:p>
      <w:pPr>
        <w:pStyle w:val="TOC2"/>
        <w:tabs>
          <w:tab w:val="right" w:leader="dot" w:pos="8306"/>
        </w:tabs>
      </w:pPr>
      <w:hyperlink w:anchor="_Toc32076" w:history="1">
        <w:r>
          <w:rPr>
            <w:rFonts w:ascii="仿宋" w:eastAsia="仿宋" w:hAnsi="仿宋" w:cs="仿宋" w:hint="eastAsia"/>
            <w:lang w:eastAsia="zh-CN"/>
          </w:rPr>
          <w:t>(二)、绩效评估方法</w:t>
        </w:r>
        <w:r>
          <w:tab/>
        </w:r>
        <w:r>
          <w:fldChar w:fldCharType="begin"/>
        </w:r>
        <w:r>
          <w:instrText xml:space="preserve"> PAGEREF _Toc32076 \h </w:instrText>
        </w:r>
        <w:r>
          <w:fldChar w:fldCharType="separate"/>
        </w:r>
        <w:r>
          <w:t>11</w:t>
        </w:r>
        <w:r>
          <w:fldChar w:fldCharType="end"/>
        </w:r>
      </w:hyperlink>
    </w:p>
    <w:p>
      <w:pPr>
        <w:pStyle w:val="TOC2"/>
        <w:tabs>
          <w:tab w:val="right" w:leader="dot" w:pos="8306"/>
        </w:tabs>
      </w:pPr>
      <w:hyperlink w:anchor="_Toc31508" w:history="1">
        <w:r>
          <w:rPr>
            <w:rFonts w:ascii="仿宋" w:eastAsia="仿宋" w:hAnsi="仿宋" w:cs="仿宋" w:hint="eastAsia"/>
            <w:lang w:eastAsia="zh-CN"/>
          </w:rPr>
          <w:t>(三)、绩效评估周期</w:t>
        </w:r>
        <w:r>
          <w:tab/>
        </w:r>
        <w:r>
          <w:fldChar w:fldCharType="begin"/>
        </w:r>
        <w:r>
          <w:instrText xml:space="preserve"> PAGEREF _Toc31508 \h </w:instrText>
        </w:r>
        <w:r>
          <w:fldChar w:fldCharType="separate"/>
        </w:r>
        <w:r>
          <w:t>12</w:t>
        </w:r>
        <w:r>
          <w:fldChar w:fldCharType="end"/>
        </w:r>
      </w:hyperlink>
    </w:p>
    <w:p>
      <w:pPr>
        <w:pStyle w:val="TOC1"/>
        <w:tabs>
          <w:tab w:val="right" w:leader="dot" w:pos="8306"/>
        </w:tabs>
      </w:pPr>
      <w:hyperlink w:anchor="_Toc28820" w:history="1">
        <w:r>
          <w:rPr>
            <w:rFonts w:ascii="仿宋" w:eastAsia="仿宋" w:hAnsi="仿宋" w:cs="仿宋" w:hint="eastAsia"/>
            <w:lang w:eastAsia="zh-CN"/>
          </w:rPr>
          <w:t>四、工艺说明</w:t>
        </w:r>
        <w:r>
          <w:tab/>
        </w:r>
        <w:r>
          <w:fldChar w:fldCharType="begin"/>
        </w:r>
        <w:r>
          <w:instrText xml:space="preserve"> PAGEREF _Toc28820 \h </w:instrText>
        </w:r>
        <w:r>
          <w:fldChar w:fldCharType="separate"/>
        </w:r>
        <w:r>
          <w:t>13</w:t>
        </w:r>
        <w:r>
          <w:fldChar w:fldCharType="end"/>
        </w:r>
      </w:hyperlink>
    </w:p>
    <w:p>
      <w:pPr>
        <w:pStyle w:val="TOC2"/>
        <w:tabs>
          <w:tab w:val="right" w:leader="dot" w:pos="8306"/>
        </w:tabs>
      </w:pPr>
      <w:hyperlink w:anchor="_Toc32509" w:history="1">
        <w:r>
          <w:rPr>
            <w:rFonts w:ascii="仿宋" w:eastAsia="仿宋" w:hAnsi="仿宋" w:cs="仿宋" w:hint="eastAsia"/>
            <w:lang w:eastAsia="zh-CN"/>
          </w:rPr>
          <w:t>(一)、技术管理特点</w:t>
        </w:r>
        <w:r>
          <w:tab/>
        </w:r>
        <w:r>
          <w:fldChar w:fldCharType="begin"/>
        </w:r>
        <w:r>
          <w:instrText xml:space="preserve"> PAGEREF _Toc32509 \h </w:instrText>
        </w:r>
        <w:r>
          <w:fldChar w:fldCharType="separate"/>
        </w:r>
        <w:r>
          <w:t>13</w:t>
        </w:r>
        <w:r>
          <w:fldChar w:fldCharType="end"/>
        </w:r>
      </w:hyperlink>
    </w:p>
    <w:p>
      <w:pPr>
        <w:pStyle w:val="TOC2"/>
        <w:tabs>
          <w:tab w:val="right" w:leader="dot" w:pos="8306"/>
        </w:tabs>
      </w:pPr>
      <w:hyperlink w:anchor="_Toc5305" w:history="1">
        <w:r>
          <w:rPr>
            <w:rFonts w:ascii="仿宋" w:eastAsia="仿宋" w:hAnsi="仿宋" w:cs="仿宋" w:hint="eastAsia"/>
            <w:lang w:eastAsia="zh-CN"/>
          </w:rPr>
          <w:t>(二)、MDPE项目工艺技术设计方案</w:t>
        </w:r>
        <w:r>
          <w:tab/>
        </w:r>
        <w:r>
          <w:fldChar w:fldCharType="begin"/>
        </w:r>
        <w:r>
          <w:instrText xml:space="preserve"> PAGEREF _Toc5305 \h </w:instrText>
        </w:r>
        <w:r>
          <w:fldChar w:fldCharType="separate"/>
        </w:r>
        <w:r>
          <w:t>14</w:t>
        </w:r>
        <w:r>
          <w:fldChar w:fldCharType="end"/>
        </w:r>
      </w:hyperlink>
    </w:p>
    <w:p>
      <w:pPr>
        <w:pStyle w:val="TOC2"/>
        <w:tabs>
          <w:tab w:val="right" w:leader="dot" w:pos="8306"/>
        </w:tabs>
      </w:pPr>
      <w:hyperlink w:anchor="_Toc10122" w:history="1">
        <w:r>
          <w:rPr>
            <w:rFonts w:ascii="仿宋" w:eastAsia="仿宋" w:hAnsi="仿宋" w:cs="仿宋" w:hint="eastAsia"/>
            <w:lang w:eastAsia="zh-CN"/>
          </w:rPr>
          <w:t>(三)、设备选型方案</w:t>
        </w:r>
        <w:r>
          <w:tab/>
        </w:r>
        <w:r>
          <w:fldChar w:fldCharType="begin"/>
        </w:r>
        <w:r>
          <w:instrText xml:space="preserve"> PAGEREF _Toc10122 \h </w:instrText>
        </w:r>
        <w:r>
          <w:fldChar w:fldCharType="separate"/>
        </w:r>
        <w:r>
          <w:t>15</w:t>
        </w:r>
        <w:r>
          <w:fldChar w:fldCharType="end"/>
        </w:r>
      </w:hyperlink>
    </w:p>
    <w:p>
      <w:pPr>
        <w:pStyle w:val="TOC1"/>
        <w:tabs>
          <w:tab w:val="right" w:leader="dot" w:pos="8306"/>
        </w:tabs>
      </w:pPr>
      <w:hyperlink w:anchor="_Toc28218" w:history="1">
        <w:r>
          <w:rPr>
            <w:rFonts w:ascii="仿宋" w:eastAsia="仿宋" w:hAnsi="仿宋" w:cs="仿宋" w:hint="eastAsia"/>
            <w:lang w:eastAsia="zh-CN"/>
          </w:rPr>
          <w:t>五、MDPE项目建设背景及必要性分析</w:t>
        </w:r>
        <w:r>
          <w:tab/>
        </w:r>
        <w:r>
          <w:fldChar w:fldCharType="begin"/>
        </w:r>
        <w:r>
          <w:instrText xml:space="preserve"> PAGEREF _Toc28218 \h </w:instrText>
        </w:r>
        <w:r>
          <w:fldChar w:fldCharType="separate"/>
        </w:r>
        <w:r>
          <w:t>16</w:t>
        </w:r>
        <w:r>
          <w:fldChar w:fldCharType="end"/>
        </w:r>
      </w:hyperlink>
    </w:p>
    <w:p>
      <w:pPr>
        <w:pStyle w:val="TOC2"/>
        <w:tabs>
          <w:tab w:val="right" w:leader="dot" w:pos="8306"/>
        </w:tabs>
      </w:pPr>
      <w:hyperlink w:anchor="_Toc27447" w:history="1">
        <w:r>
          <w:rPr>
            <w:rFonts w:ascii="仿宋" w:eastAsia="仿宋" w:hAnsi="仿宋" w:cs="仿宋" w:hint="eastAsia"/>
            <w:lang w:eastAsia="zh-CN"/>
          </w:rPr>
          <w:t>(一)、MDPE项目背景分析</w:t>
        </w:r>
        <w:r>
          <w:tab/>
        </w:r>
        <w:r>
          <w:fldChar w:fldCharType="begin"/>
        </w:r>
        <w:r>
          <w:instrText xml:space="preserve"> PAGEREF _Toc27447 \h </w:instrText>
        </w:r>
        <w:r>
          <w:fldChar w:fldCharType="separate"/>
        </w:r>
        <w:r>
          <w:t>16</w:t>
        </w:r>
        <w:r>
          <w:fldChar w:fldCharType="end"/>
        </w:r>
      </w:hyperlink>
    </w:p>
    <w:p>
      <w:pPr>
        <w:pStyle w:val="TOC2"/>
        <w:tabs>
          <w:tab w:val="right" w:leader="dot" w:pos="8306"/>
        </w:tabs>
      </w:pPr>
      <w:hyperlink w:anchor="_Toc21960" w:history="1">
        <w:r>
          <w:rPr>
            <w:rFonts w:ascii="仿宋" w:eastAsia="仿宋" w:hAnsi="仿宋" w:cs="仿宋" w:hint="eastAsia"/>
            <w:lang w:eastAsia="zh-CN"/>
          </w:rPr>
          <w:t>(二)、MDPE项目建设必要性分析</w:t>
        </w:r>
        <w:r>
          <w:tab/>
        </w:r>
        <w:r>
          <w:fldChar w:fldCharType="begin"/>
        </w:r>
        <w:r>
          <w:instrText xml:space="preserve"> PAGEREF _Toc21960 \h </w:instrText>
        </w:r>
        <w:r>
          <w:fldChar w:fldCharType="separate"/>
        </w:r>
        <w:r>
          <w:t>18</w:t>
        </w:r>
        <w:r>
          <w:fldChar w:fldCharType="end"/>
        </w:r>
      </w:hyperlink>
    </w:p>
    <w:p>
      <w:pPr>
        <w:pStyle w:val="TOC1"/>
        <w:tabs>
          <w:tab w:val="right" w:leader="dot" w:pos="8306"/>
        </w:tabs>
      </w:pPr>
      <w:hyperlink w:anchor="_Toc13165" w:history="1">
        <w:r>
          <w:rPr>
            <w:rFonts w:ascii="仿宋" w:eastAsia="仿宋" w:hAnsi="仿宋" w:cs="仿宋" w:hint="eastAsia"/>
            <w:lang w:eastAsia="zh-CN"/>
          </w:rPr>
          <w:t>六、MDPE项目建设单位说明</w:t>
        </w:r>
        <w:r>
          <w:tab/>
        </w:r>
        <w:r>
          <w:fldChar w:fldCharType="begin"/>
        </w:r>
        <w:r>
          <w:instrText xml:space="preserve"> PAGEREF _Toc13165 \h </w:instrText>
        </w:r>
        <w:r>
          <w:fldChar w:fldCharType="separate"/>
        </w:r>
        <w:r>
          <w:t>19</w:t>
        </w:r>
        <w:r>
          <w:fldChar w:fldCharType="end"/>
        </w:r>
      </w:hyperlink>
    </w:p>
    <w:p>
      <w:pPr>
        <w:pStyle w:val="TOC2"/>
        <w:tabs>
          <w:tab w:val="right" w:leader="dot" w:pos="8306"/>
        </w:tabs>
      </w:pPr>
      <w:hyperlink w:anchor="_Toc15522" w:history="1">
        <w:r>
          <w:rPr>
            <w:rFonts w:ascii="仿宋" w:eastAsia="仿宋" w:hAnsi="仿宋" w:cs="仿宋" w:hint="eastAsia"/>
            <w:lang w:eastAsia="zh-CN"/>
          </w:rPr>
          <w:t>(一)、MDPE项目承办单位基本情况</w:t>
        </w:r>
        <w:r>
          <w:tab/>
        </w:r>
        <w:r>
          <w:fldChar w:fldCharType="begin"/>
        </w:r>
        <w:r>
          <w:instrText xml:space="preserve"> PAGEREF _Toc15522 \h </w:instrText>
        </w:r>
        <w:r>
          <w:fldChar w:fldCharType="separate"/>
        </w:r>
        <w:r>
          <w:t>19</w:t>
        </w:r>
        <w:r>
          <w:fldChar w:fldCharType="end"/>
        </w:r>
      </w:hyperlink>
    </w:p>
    <w:p>
      <w:pPr>
        <w:pStyle w:val="TOC2"/>
        <w:tabs>
          <w:tab w:val="right" w:leader="dot" w:pos="8306"/>
        </w:tabs>
      </w:pPr>
      <w:hyperlink w:anchor="_Toc3076" w:history="1">
        <w:r>
          <w:rPr>
            <w:rFonts w:ascii="仿宋" w:eastAsia="仿宋" w:hAnsi="仿宋" w:cs="仿宋" w:hint="eastAsia"/>
            <w:lang w:eastAsia="zh-CN"/>
          </w:rPr>
          <w:t>(二)、公司经济效益分析</w:t>
        </w:r>
        <w:r>
          <w:tab/>
        </w:r>
        <w:r>
          <w:fldChar w:fldCharType="begin"/>
        </w:r>
        <w:r>
          <w:instrText xml:space="preserve"> PAGEREF _Toc3076 \h </w:instrText>
        </w:r>
        <w:r>
          <w:fldChar w:fldCharType="separate"/>
        </w:r>
        <w:r>
          <w:t>20</w:t>
        </w:r>
        <w:r>
          <w:fldChar w:fldCharType="end"/>
        </w:r>
      </w:hyperlink>
    </w:p>
    <w:p>
      <w:pPr>
        <w:pStyle w:val="TOC1"/>
        <w:tabs>
          <w:tab w:val="right" w:leader="dot" w:pos="8306"/>
        </w:tabs>
      </w:pPr>
      <w:hyperlink w:anchor="_Toc10385" w:history="1">
        <w:r>
          <w:rPr>
            <w:rFonts w:ascii="仿宋" w:eastAsia="仿宋" w:hAnsi="仿宋" w:cs="仿宋" w:hint="eastAsia"/>
            <w:lang w:eastAsia="zh-CN"/>
          </w:rPr>
          <w:t>七、MDPE项目创新与研发</w:t>
        </w:r>
        <w:r>
          <w:tab/>
        </w:r>
        <w:r>
          <w:fldChar w:fldCharType="begin"/>
        </w:r>
        <w:r>
          <w:instrText xml:space="preserve"> PAGEREF _Toc10385 \h </w:instrText>
        </w:r>
        <w:r>
          <w:fldChar w:fldCharType="separate"/>
        </w:r>
        <w:r>
          <w:t>21</w:t>
        </w:r>
        <w:r>
          <w:fldChar w:fldCharType="end"/>
        </w:r>
      </w:hyperlink>
    </w:p>
    <w:p>
      <w:pPr>
        <w:pStyle w:val="TOC2"/>
        <w:tabs>
          <w:tab w:val="right" w:leader="dot" w:pos="8306"/>
        </w:tabs>
      </w:pPr>
      <w:hyperlink w:anchor="_Toc4033" w:history="1">
        <w:r>
          <w:rPr>
            <w:rFonts w:ascii="仿宋" w:eastAsia="仿宋" w:hAnsi="仿宋" w:cs="仿宋" w:hint="eastAsia"/>
            <w:lang w:eastAsia="zh-CN"/>
          </w:rPr>
          <w:t>(一)、创新策略与方向</w:t>
        </w:r>
        <w:r>
          <w:tab/>
        </w:r>
        <w:r>
          <w:fldChar w:fldCharType="begin"/>
        </w:r>
        <w:r>
          <w:instrText xml:space="preserve"> PAGEREF _Toc4033 \h </w:instrText>
        </w:r>
        <w:r>
          <w:fldChar w:fldCharType="separate"/>
        </w:r>
        <w:r>
          <w:t>21</w:t>
        </w:r>
        <w:r>
          <w:fldChar w:fldCharType="end"/>
        </w:r>
      </w:hyperlink>
    </w:p>
    <w:p>
      <w:pPr>
        <w:pStyle w:val="TOC2"/>
        <w:tabs>
          <w:tab w:val="right" w:leader="dot" w:pos="8306"/>
        </w:tabs>
      </w:pPr>
      <w:hyperlink w:anchor="_Toc19671" w:history="1">
        <w:r>
          <w:rPr>
            <w:rFonts w:ascii="仿宋" w:eastAsia="仿宋" w:hAnsi="仿宋" w:cs="仿宋" w:hint="eastAsia"/>
            <w:lang w:eastAsia="zh-CN"/>
          </w:rPr>
          <w:t>(二)、研发规划与投入</w:t>
        </w:r>
        <w:r>
          <w:tab/>
        </w:r>
        <w:r>
          <w:fldChar w:fldCharType="begin"/>
        </w:r>
        <w:r>
          <w:instrText xml:space="preserve"> PAGEREF _Toc19671 \h </w:instrText>
        </w:r>
        <w:r>
          <w:fldChar w:fldCharType="separate"/>
        </w:r>
        <w:r>
          <w:t>22</w:t>
        </w:r>
        <w:r>
          <w:fldChar w:fldCharType="end"/>
        </w:r>
      </w:hyperlink>
    </w:p>
    <w:p>
      <w:pPr>
        <w:pStyle w:val="TOC1"/>
        <w:tabs>
          <w:tab w:val="right" w:leader="dot" w:pos="8306"/>
        </w:tabs>
      </w:pPr>
      <w:hyperlink w:anchor="_Toc532" w:history="1">
        <w:r>
          <w:rPr>
            <w:rFonts w:ascii="仿宋" w:eastAsia="仿宋" w:hAnsi="仿宋" w:cs="仿宋" w:hint="eastAsia"/>
            <w:lang w:eastAsia="zh-CN"/>
          </w:rPr>
          <w:t>八、生产安全保护</w:t>
        </w:r>
        <w:r>
          <w:tab/>
        </w:r>
        <w:r>
          <w:fldChar w:fldCharType="begin"/>
        </w:r>
        <w:r>
          <w:instrText xml:space="preserve"> PAGEREF _Toc532 \h </w:instrText>
        </w:r>
        <w:r>
          <w:fldChar w:fldCharType="separate"/>
        </w:r>
        <w:r>
          <w:t>24</w:t>
        </w:r>
        <w:r>
          <w:fldChar w:fldCharType="end"/>
        </w:r>
      </w:hyperlink>
    </w:p>
    <w:p>
      <w:pPr>
        <w:pStyle w:val="TOC2"/>
        <w:tabs>
          <w:tab w:val="right" w:leader="dot" w:pos="8306"/>
        </w:tabs>
      </w:pPr>
      <w:hyperlink w:anchor="_Toc3990" w:history="1">
        <w:r>
          <w:rPr>
            <w:rFonts w:ascii="仿宋" w:eastAsia="仿宋" w:hAnsi="仿宋" w:cs="仿宋" w:hint="eastAsia"/>
            <w:lang w:eastAsia="zh-CN"/>
          </w:rPr>
          <w:t>(一)、消防安全</w:t>
        </w:r>
        <w:r>
          <w:tab/>
        </w:r>
        <w:r>
          <w:fldChar w:fldCharType="begin"/>
        </w:r>
        <w:r>
          <w:instrText xml:space="preserve"> PAGEREF _Toc3990 \h </w:instrText>
        </w:r>
        <w:r>
          <w:fldChar w:fldCharType="separate"/>
        </w:r>
        <w:r>
          <w:t>24</w:t>
        </w:r>
        <w:r>
          <w:fldChar w:fldCharType="end"/>
        </w:r>
      </w:hyperlink>
    </w:p>
    <w:p>
      <w:pPr>
        <w:pStyle w:val="TOC2"/>
        <w:tabs>
          <w:tab w:val="right" w:leader="dot" w:pos="8306"/>
        </w:tabs>
      </w:pPr>
      <w:hyperlink w:anchor="_Toc18260" w:history="1">
        <w:r>
          <w:rPr>
            <w:rFonts w:ascii="仿宋" w:eastAsia="仿宋" w:hAnsi="仿宋" w:cs="仿宋" w:hint="eastAsia"/>
            <w:lang w:eastAsia="zh-CN"/>
          </w:rPr>
          <w:t>(二)、防火防爆总图布置措施</w:t>
        </w:r>
        <w:r>
          <w:tab/>
        </w:r>
        <w:r>
          <w:fldChar w:fldCharType="begin"/>
        </w:r>
        <w:r>
          <w:instrText xml:space="preserve"> PAGEREF _Toc18260 \h </w:instrText>
        </w:r>
        <w:r>
          <w:fldChar w:fldCharType="separate"/>
        </w:r>
        <w:r>
          <w:t>25</w:t>
        </w:r>
        <w:r>
          <w:fldChar w:fldCharType="end"/>
        </w:r>
      </w:hyperlink>
    </w:p>
    <w:p>
      <w:pPr>
        <w:pStyle w:val="TOC2"/>
        <w:tabs>
          <w:tab w:val="right" w:leader="dot" w:pos="8306"/>
        </w:tabs>
      </w:pPr>
      <w:hyperlink w:anchor="_Toc1915" w:history="1">
        <w:r>
          <w:rPr>
            <w:rFonts w:ascii="仿宋" w:eastAsia="仿宋" w:hAnsi="仿宋" w:cs="仿宋" w:hint="eastAsia"/>
            <w:lang w:eastAsia="zh-CN"/>
          </w:rPr>
          <w:t>(三)、自然灾害防范措施</w:t>
        </w:r>
        <w:r>
          <w:tab/>
        </w:r>
        <w:r>
          <w:fldChar w:fldCharType="begin"/>
        </w:r>
        <w:r>
          <w:instrText xml:space="preserve"> PAGEREF _Toc1915 \h </w:instrText>
        </w:r>
        <w:r>
          <w:fldChar w:fldCharType="separate"/>
        </w:r>
        <w:r>
          <w:t>26</w:t>
        </w:r>
        <w:r>
          <w:fldChar w:fldCharType="end"/>
        </w:r>
      </w:hyperlink>
    </w:p>
    <w:p>
      <w:pPr>
        <w:pStyle w:val="TOC2"/>
        <w:tabs>
          <w:tab w:val="right" w:leader="dot" w:pos="8306"/>
        </w:tabs>
      </w:pPr>
      <w:hyperlink w:anchor="_Toc14414" w:history="1">
        <w:r>
          <w:rPr>
            <w:rFonts w:ascii="仿宋" w:eastAsia="仿宋" w:hAnsi="仿宋" w:cs="仿宋" w:hint="eastAsia"/>
            <w:lang w:eastAsia="zh-CN"/>
          </w:rPr>
          <w:t>(四)、安全色及安全标志使用要求</w:t>
        </w:r>
        <w:r>
          <w:tab/>
        </w:r>
        <w:r>
          <w:fldChar w:fldCharType="begin"/>
        </w:r>
        <w:r>
          <w:instrText xml:space="preserve"> PAGEREF _Toc14414 \h </w:instrText>
        </w:r>
        <w:r>
          <w:fldChar w:fldCharType="separate"/>
        </w:r>
        <w:r>
          <w:t>27</w:t>
        </w:r>
        <w:r>
          <w:fldChar w:fldCharType="end"/>
        </w:r>
      </w:hyperlink>
    </w:p>
    <w:p>
      <w:pPr>
        <w:pStyle w:val="TOC2"/>
        <w:tabs>
          <w:tab w:val="right" w:leader="dot" w:pos="8306"/>
        </w:tabs>
      </w:pPr>
      <w:hyperlink w:anchor="_Toc7088" w:history="1">
        <w:r>
          <w:rPr>
            <w:rFonts w:ascii="仿宋" w:eastAsia="仿宋" w:hAnsi="仿宋" w:cs="仿宋" w:hint="eastAsia"/>
            <w:lang w:eastAsia="zh-CN"/>
          </w:rPr>
          <w:t>(五)、防尘防毒措施</w:t>
        </w:r>
        <w:r>
          <w:tab/>
        </w:r>
        <w:r>
          <w:fldChar w:fldCharType="begin"/>
        </w:r>
        <w:r>
          <w:instrText xml:space="preserve"> PAGEREF _Toc7088 \h </w:instrText>
        </w:r>
        <w:r>
          <w:fldChar w:fldCharType="separate"/>
        </w:r>
        <w:r>
          <w:t>28</w:t>
        </w:r>
        <w:r>
          <w:fldChar w:fldCharType="end"/>
        </w:r>
      </w:hyperlink>
    </w:p>
    <w:p>
      <w:pPr>
        <w:pStyle w:val="TOC2"/>
        <w:tabs>
          <w:tab w:val="right" w:leader="dot" w:pos="8306"/>
        </w:tabs>
      </w:pPr>
      <w:hyperlink w:anchor="_Toc29415" w:history="1">
        <w:r>
          <w:rPr>
            <w:rFonts w:ascii="仿宋" w:eastAsia="仿宋" w:hAnsi="仿宋" w:cs="仿宋" w:hint="eastAsia"/>
            <w:lang w:eastAsia="zh-CN"/>
          </w:rPr>
          <w:t>(六)、防静电、触电防护及防雷措施</w:t>
        </w:r>
        <w:r>
          <w:tab/>
        </w:r>
        <w:r>
          <w:fldChar w:fldCharType="begin"/>
        </w:r>
        <w:r>
          <w:instrText xml:space="preserve"> PAGEREF _Toc29415 \h </w:instrText>
        </w:r>
        <w:r>
          <w:fldChar w:fldCharType="separate"/>
        </w:r>
        <w:r>
          <w:t>29</w:t>
        </w:r>
        <w:r>
          <w:fldChar w:fldCharType="end"/>
        </w:r>
      </w:hyperlink>
    </w:p>
    <w:p>
      <w:pPr>
        <w:pStyle w:val="TOC2"/>
        <w:tabs>
          <w:tab w:val="right" w:leader="dot" w:pos="8306"/>
        </w:tabs>
      </w:pPr>
      <w:hyperlink w:anchor="_Toc94" w:history="1">
        <w:r>
          <w:rPr>
            <w:rFonts w:ascii="仿宋" w:eastAsia="仿宋" w:hAnsi="仿宋" w:cs="仿宋" w:hint="eastAsia"/>
            <w:lang w:eastAsia="zh-CN"/>
          </w:rPr>
          <w:t>(七)、机械设备安全保障措施</w:t>
        </w:r>
        <w:r>
          <w:tab/>
        </w:r>
        <w:r>
          <w:fldChar w:fldCharType="begin"/>
        </w:r>
        <w:r>
          <w:instrText xml:space="preserve"> PAGEREF _Toc94 \h </w:instrText>
        </w:r>
        <w:r>
          <w:fldChar w:fldCharType="separate"/>
        </w:r>
        <w:r>
          <w:t>30</w:t>
        </w:r>
        <w:r>
          <w:fldChar w:fldCharType="end"/>
        </w:r>
      </w:hyperlink>
    </w:p>
    <w:p>
      <w:pPr>
        <w:pStyle w:val="TOC1"/>
        <w:tabs>
          <w:tab w:val="right" w:leader="dot" w:pos="8306"/>
        </w:tabs>
      </w:pPr>
      <w:hyperlink w:anchor="_Toc6422" w:history="1">
        <w:r>
          <w:rPr>
            <w:rFonts w:ascii="仿宋" w:eastAsia="仿宋" w:hAnsi="仿宋" w:cs="仿宋" w:hint="eastAsia"/>
            <w:lang w:eastAsia="zh-CN"/>
          </w:rPr>
          <w:t>九、MDPE项目社会影响</w:t>
        </w:r>
        <w:r>
          <w:tab/>
        </w:r>
        <w:r>
          <w:fldChar w:fldCharType="begin"/>
        </w:r>
        <w:r>
          <w:instrText xml:space="preserve"> PAGEREF _Toc6422 \h </w:instrText>
        </w:r>
        <w:r>
          <w:fldChar w:fldCharType="separate"/>
        </w:r>
        <w:r>
          <w:t>32</w:t>
        </w:r>
        <w:r>
          <w:fldChar w:fldCharType="end"/>
        </w:r>
      </w:hyperlink>
    </w:p>
    <w:p>
      <w:pPr>
        <w:pStyle w:val="TOC2"/>
        <w:tabs>
          <w:tab w:val="right" w:leader="dot" w:pos="8306"/>
        </w:tabs>
      </w:pPr>
      <w:hyperlink w:anchor="_Toc23625" w:history="1">
        <w:r>
          <w:rPr>
            <w:rFonts w:ascii="仿宋" w:eastAsia="仿宋" w:hAnsi="仿宋" w:cs="仿宋" w:hint="eastAsia"/>
            <w:lang w:eastAsia="zh-CN"/>
          </w:rPr>
          <w:t>(一)、社会责任与义务</w:t>
        </w:r>
        <w:r>
          <w:tab/>
        </w:r>
        <w:r>
          <w:fldChar w:fldCharType="begin"/>
        </w:r>
        <w:r>
          <w:instrText xml:space="preserve"> PAGEREF _Toc23625 \h </w:instrText>
        </w:r>
        <w:r>
          <w:fldChar w:fldCharType="separate"/>
        </w:r>
        <w:r>
          <w:t>32</w:t>
        </w:r>
        <w:r>
          <w:fldChar w:fldCharType="end"/>
        </w:r>
      </w:hyperlink>
    </w:p>
    <w:p>
      <w:pPr>
        <w:pStyle w:val="TOC2"/>
        <w:tabs>
          <w:tab w:val="right" w:leader="dot" w:pos="8306"/>
        </w:tabs>
      </w:pPr>
      <w:hyperlink w:anchor="_Toc14478" w:history="1">
        <w:r>
          <w:rPr>
            <w:rFonts w:ascii="仿宋" w:eastAsia="仿宋" w:hAnsi="仿宋" w:cs="仿宋" w:hint="eastAsia"/>
            <w:lang w:eastAsia="zh-CN"/>
          </w:rPr>
          <w:t>(二)、社会参与与沟通</w:t>
        </w:r>
        <w:r>
          <w:tab/>
        </w:r>
        <w:r>
          <w:fldChar w:fldCharType="begin"/>
        </w:r>
        <w:r>
          <w:instrText xml:space="preserve"> PAGEREF _Toc14478 \h </w:instrText>
        </w:r>
        <w:r>
          <w:fldChar w:fldCharType="separate"/>
        </w:r>
        <w:r>
          <w:t>32</w:t>
        </w:r>
        <w:r>
          <w:fldChar w:fldCharType="end"/>
        </w:r>
      </w:hyperlink>
    </w:p>
    <w:p>
      <w:pPr>
        <w:pStyle w:val="TOC1"/>
        <w:tabs>
          <w:tab w:val="right" w:leader="dot" w:pos="8306"/>
        </w:tabs>
      </w:pPr>
      <w:hyperlink w:anchor="_Toc2127" w:history="1">
        <w:r>
          <w:rPr>
            <w:rFonts w:ascii="仿宋" w:eastAsia="仿宋" w:hAnsi="仿宋" w:cs="仿宋" w:hint="eastAsia"/>
            <w:lang w:eastAsia="zh-CN"/>
          </w:rPr>
          <w:t>十、MDPE项目技术管理</w:t>
        </w:r>
        <w:r>
          <w:tab/>
        </w:r>
        <w:r>
          <w:fldChar w:fldCharType="begin"/>
        </w:r>
        <w:r>
          <w:instrText xml:space="preserve"> PAGEREF _Toc2127 \h </w:instrText>
        </w:r>
        <w:r>
          <w:fldChar w:fldCharType="separate"/>
        </w:r>
        <w:r>
          <w:t>33</w:t>
        </w:r>
        <w:r>
          <w:fldChar w:fldCharType="end"/>
        </w:r>
      </w:hyperlink>
    </w:p>
    <w:p>
      <w:pPr>
        <w:pStyle w:val="TOC2"/>
        <w:tabs>
          <w:tab w:val="right" w:leader="dot" w:pos="8306"/>
        </w:tabs>
      </w:pPr>
      <w:hyperlink w:anchor="_Toc10443" w:history="1">
        <w:r>
          <w:rPr>
            <w:rFonts w:ascii="仿宋" w:eastAsia="仿宋" w:hAnsi="仿宋" w:cs="仿宋" w:hint="eastAsia"/>
            <w:lang w:eastAsia="zh-CN"/>
          </w:rPr>
          <w:t>(一)、技术方案选用方向</w:t>
        </w:r>
        <w:r>
          <w:tab/>
        </w:r>
        <w:r>
          <w:fldChar w:fldCharType="begin"/>
        </w:r>
        <w:r>
          <w:instrText xml:space="preserve"> PAGEREF _Toc10443 \h </w:instrText>
        </w:r>
        <w:r>
          <w:fldChar w:fldCharType="separate"/>
        </w:r>
        <w:r>
          <w:t>33</w:t>
        </w:r>
        <w:r>
          <w:fldChar w:fldCharType="end"/>
        </w:r>
      </w:hyperlink>
    </w:p>
    <w:p>
      <w:pPr>
        <w:pStyle w:val="TOC2"/>
        <w:tabs>
          <w:tab w:val="right" w:leader="dot" w:pos="8306"/>
        </w:tabs>
      </w:pPr>
      <w:hyperlink w:anchor="_Toc8140" w:history="1">
        <w:r>
          <w:rPr>
            <w:rFonts w:ascii="仿宋" w:eastAsia="仿宋" w:hAnsi="仿宋" w:cs="仿宋" w:hint="eastAsia"/>
            <w:lang w:eastAsia="zh-CN"/>
          </w:rPr>
          <w:t>(二)、工艺技术方案选用原则</w:t>
        </w:r>
        <w:r>
          <w:tab/>
        </w:r>
        <w:r>
          <w:fldChar w:fldCharType="begin"/>
        </w:r>
        <w:r>
          <w:instrText xml:space="preserve"> PAGEREF _Toc8140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30" w:history="1">
        <w:r>
          <w:rPr>
            <w:rFonts w:ascii="仿宋" w:eastAsia="仿宋" w:hAnsi="仿宋" w:cs="仿宋" w:hint="eastAsia"/>
            <w:lang w:eastAsia="zh-CN"/>
          </w:rPr>
          <w:t>(三)、工艺技术方案要求</w:t>
        </w:r>
        <w:r>
          <w:tab/>
        </w:r>
        <w:r>
          <w:fldChar w:fldCharType="begin"/>
        </w:r>
        <w:r>
          <w:instrText xml:space="preserve"> PAGEREF _Toc23130 \h </w:instrText>
        </w:r>
        <w:r>
          <w:fldChar w:fldCharType="separate"/>
        </w:r>
        <w:r>
          <w:t>37</w:t>
        </w:r>
        <w:r>
          <w:fldChar w:fldCharType="end"/>
        </w:r>
      </w:hyperlink>
    </w:p>
    <w:p>
      <w:pPr>
        <w:pStyle w:val="TOC1"/>
        <w:tabs>
          <w:tab w:val="right" w:leader="dot" w:pos="8306"/>
        </w:tabs>
      </w:pPr>
      <w:hyperlink w:anchor="_Toc4402" w:history="1">
        <w:r>
          <w:rPr>
            <w:rFonts w:ascii="仿宋" w:eastAsia="仿宋" w:hAnsi="仿宋" w:cs="仿宋" w:hint="eastAsia"/>
            <w:lang w:eastAsia="zh-CN"/>
          </w:rPr>
          <w:t>十一、MDPE项目投资规划</w:t>
        </w:r>
        <w:r>
          <w:tab/>
        </w:r>
        <w:r>
          <w:fldChar w:fldCharType="begin"/>
        </w:r>
        <w:r>
          <w:instrText xml:space="preserve"> PAGEREF _Toc4402 \h </w:instrText>
        </w:r>
        <w:r>
          <w:fldChar w:fldCharType="separate"/>
        </w:r>
        <w:r>
          <w:t>39</w:t>
        </w:r>
        <w:r>
          <w:fldChar w:fldCharType="end"/>
        </w:r>
      </w:hyperlink>
    </w:p>
    <w:p>
      <w:pPr>
        <w:pStyle w:val="TOC2"/>
        <w:tabs>
          <w:tab w:val="right" w:leader="dot" w:pos="8306"/>
        </w:tabs>
      </w:pPr>
      <w:hyperlink w:anchor="_Toc10644" w:history="1">
        <w:r>
          <w:rPr>
            <w:rFonts w:ascii="仿宋" w:eastAsia="仿宋" w:hAnsi="仿宋" w:cs="仿宋" w:hint="eastAsia"/>
            <w:lang w:eastAsia="zh-CN"/>
          </w:rPr>
          <w:t>(一)、MDPE项目总投资估算</w:t>
        </w:r>
        <w:r>
          <w:tab/>
        </w:r>
        <w:r>
          <w:fldChar w:fldCharType="begin"/>
        </w:r>
        <w:r>
          <w:instrText xml:space="preserve"> PAGEREF _Toc10644 \h </w:instrText>
        </w:r>
        <w:r>
          <w:fldChar w:fldCharType="separate"/>
        </w:r>
        <w:r>
          <w:t>39</w:t>
        </w:r>
        <w:r>
          <w:fldChar w:fldCharType="end"/>
        </w:r>
      </w:hyperlink>
    </w:p>
    <w:p>
      <w:pPr>
        <w:pStyle w:val="TOC2"/>
        <w:tabs>
          <w:tab w:val="right" w:leader="dot" w:pos="8306"/>
        </w:tabs>
      </w:pPr>
      <w:hyperlink w:anchor="_Toc6234" w:history="1">
        <w:r>
          <w:rPr>
            <w:rFonts w:ascii="仿宋" w:eastAsia="仿宋" w:hAnsi="仿宋" w:cs="仿宋" w:hint="eastAsia"/>
            <w:lang w:eastAsia="zh-CN"/>
          </w:rPr>
          <w:t>(二)、资金筹措</w:t>
        </w:r>
        <w:r>
          <w:tab/>
        </w:r>
        <w:r>
          <w:fldChar w:fldCharType="begin"/>
        </w:r>
        <w:r>
          <w:instrText xml:space="preserve"> PAGEREF _Toc6234 \h </w:instrText>
        </w:r>
        <w:r>
          <w:fldChar w:fldCharType="separate"/>
        </w:r>
        <w:r>
          <w:t>41</w:t>
        </w:r>
        <w:r>
          <w:fldChar w:fldCharType="end"/>
        </w:r>
      </w:hyperlink>
    </w:p>
    <w:p>
      <w:pPr>
        <w:pStyle w:val="TOC1"/>
        <w:tabs>
          <w:tab w:val="right" w:leader="dot" w:pos="8306"/>
        </w:tabs>
      </w:pPr>
      <w:hyperlink w:anchor="_Toc6196" w:history="1">
        <w:r>
          <w:rPr>
            <w:rFonts w:ascii="仿宋" w:eastAsia="仿宋" w:hAnsi="仿宋" w:cs="仿宋" w:hint="eastAsia"/>
            <w:lang w:eastAsia="zh-CN"/>
          </w:rPr>
          <w:t>十二、MDPE项目计划安排</w:t>
        </w:r>
        <w:r>
          <w:tab/>
        </w:r>
        <w:r>
          <w:fldChar w:fldCharType="begin"/>
        </w:r>
        <w:r>
          <w:instrText xml:space="preserve"> PAGEREF _Toc6196 \h </w:instrText>
        </w:r>
        <w:r>
          <w:fldChar w:fldCharType="separate"/>
        </w:r>
        <w:r>
          <w:t>41</w:t>
        </w:r>
        <w:r>
          <w:fldChar w:fldCharType="end"/>
        </w:r>
      </w:hyperlink>
    </w:p>
    <w:p>
      <w:pPr>
        <w:pStyle w:val="TOC2"/>
        <w:tabs>
          <w:tab w:val="right" w:leader="dot" w:pos="8306"/>
        </w:tabs>
      </w:pPr>
      <w:hyperlink w:anchor="_Toc6227" w:history="1">
        <w:r>
          <w:rPr>
            <w:rFonts w:ascii="仿宋" w:eastAsia="仿宋" w:hAnsi="仿宋" w:cs="仿宋" w:hint="eastAsia"/>
            <w:lang w:eastAsia="zh-CN"/>
          </w:rPr>
          <w:t>(一)、建设周期</w:t>
        </w:r>
        <w:r>
          <w:tab/>
        </w:r>
        <w:r>
          <w:fldChar w:fldCharType="begin"/>
        </w:r>
        <w:r>
          <w:instrText xml:space="preserve"> PAGEREF _Toc6227 \h </w:instrText>
        </w:r>
        <w:r>
          <w:fldChar w:fldCharType="separate"/>
        </w:r>
        <w:r>
          <w:t>41</w:t>
        </w:r>
        <w:r>
          <w:fldChar w:fldCharType="end"/>
        </w:r>
      </w:hyperlink>
    </w:p>
    <w:p>
      <w:pPr>
        <w:pStyle w:val="TOC2"/>
        <w:tabs>
          <w:tab w:val="right" w:leader="dot" w:pos="8306"/>
        </w:tabs>
      </w:pPr>
      <w:hyperlink w:anchor="_Toc11357" w:history="1">
        <w:r>
          <w:rPr>
            <w:rFonts w:ascii="仿宋" w:eastAsia="仿宋" w:hAnsi="仿宋" w:cs="仿宋" w:hint="eastAsia"/>
            <w:lang w:eastAsia="zh-CN"/>
          </w:rPr>
          <w:t>(二)、建设进度</w:t>
        </w:r>
        <w:r>
          <w:tab/>
        </w:r>
        <w:r>
          <w:fldChar w:fldCharType="begin"/>
        </w:r>
        <w:r>
          <w:instrText xml:space="preserve"> PAGEREF _Toc11357 \h </w:instrText>
        </w:r>
        <w:r>
          <w:fldChar w:fldCharType="separate"/>
        </w:r>
        <w:r>
          <w:t>42</w:t>
        </w:r>
        <w:r>
          <w:fldChar w:fldCharType="end"/>
        </w:r>
      </w:hyperlink>
    </w:p>
    <w:p>
      <w:pPr>
        <w:pStyle w:val="TOC2"/>
        <w:tabs>
          <w:tab w:val="right" w:leader="dot" w:pos="8306"/>
        </w:tabs>
      </w:pPr>
      <w:hyperlink w:anchor="_Toc14527" w:history="1">
        <w:r>
          <w:rPr>
            <w:rFonts w:ascii="仿宋" w:eastAsia="仿宋" w:hAnsi="仿宋" w:cs="仿宋" w:hint="eastAsia"/>
            <w:lang w:eastAsia="zh-CN"/>
          </w:rPr>
          <w:t>(三)、进度安排注意事项</w:t>
        </w:r>
        <w:r>
          <w:tab/>
        </w:r>
        <w:r>
          <w:fldChar w:fldCharType="begin"/>
        </w:r>
        <w:r>
          <w:instrText xml:space="preserve"> PAGEREF _Toc14527 \h </w:instrText>
        </w:r>
        <w:r>
          <w:fldChar w:fldCharType="separate"/>
        </w:r>
        <w:r>
          <w:t>43</w:t>
        </w:r>
        <w:r>
          <w:fldChar w:fldCharType="end"/>
        </w:r>
      </w:hyperlink>
    </w:p>
    <w:p>
      <w:pPr>
        <w:pStyle w:val="TOC2"/>
        <w:tabs>
          <w:tab w:val="right" w:leader="dot" w:pos="8306"/>
        </w:tabs>
      </w:pPr>
      <w:hyperlink w:anchor="_Toc26892" w:history="1">
        <w:r>
          <w:rPr>
            <w:rFonts w:ascii="仿宋" w:eastAsia="仿宋" w:hAnsi="仿宋" w:cs="仿宋" w:hint="eastAsia"/>
            <w:lang w:eastAsia="zh-CN"/>
          </w:rPr>
          <w:t>(四)、人力资源配置</w:t>
        </w:r>
        <w:r>
          <w:tab/>
        </w:r>
        <w:r>
          <w:fldChar w:fldCharType="begin"/>
        </w:r>
        <w:r>
          <w:instrText xml:space="preserve"> PAGEREF _Toc26892 \h </w:instrText>
        </w:r>
        <w:r>
          <w:fldChar w:fldCharType="separate"/>
        </w:r>
        <w:r>
          <w:t>45</w:t>
        </w:r>
        <w:r>
          <w:fldChar w:fldCharType="end"/>
        </w:r>
      </w:hyperlink>
    </w:p>
    <w:p>
      <w:pPr>
        <w:pStyle w:val="TOC1"/>
        <w:tabs>
          <w:tab w:val="right" w:leader="dot" w:pos="8306"/>
        </w:tabs>
      </w:pPr>
      <w:hyperlink w:anchor="_Toc2810" w:history="1">
        <w:r>
          <w:rPr>
            <w:rFonts w:ascii="仿宋" w:eastAsia="仿宋" w:hAnsi="仿宋" w:cs="仿宋" w:hint="eastAsia"/>
            <w:lang w:eastAsia="zh-CN"/>
          </w:rPr>
          <w:t>十三、MDPE项目工程方案分析</w:t>
        </w:r>
        <w:r>
          <w:tab/>
        </w:r>
        <w:r>
          <w:fldChar w:fldCharType="begin"/>
        </w:r>
        <w:r>
          <w:instrText xml:space="preserve"> PAGEREF _Toc2810 \h </w:instrText>
        </w:r>
        <w:r>
          <w:fldChar w:fldCharType="separate"/>
        </w:r>
        <w:r>
          <w:t>45</w:t>
        </w:r>
        <w:r>
          <w:fldChar w:fldCharType="end"/>
        </w:r>
      </w:hyperlink>
    </w:p>
    <w:p>
      <w:pPr>
        <w:pStyle w:val="TOC2"/>
        <w:tabs>
          <w:tab w:val="right" w:leader="dot" w:pos="8306"/>
        </w:tabs>
      </w:pPr>
      <w:hyperlink w:anchor="_Toc13084" w:history="1">
        <w:r>
          <w:rPr>
            <w:rFonts w:ascii="仿宋" w:eastAsia="仿宋" w:hAnsi="仿宋" w:cs="仿宋" w:hint="eastAsia"/>
            <w:lang w:eastAsia="zh-CN"/>
          </w:rPr>
          <w:t>(一)、建筑工程设计原则</w:t>
        </w:r>
        <w:r>
          <w:tab/>
        </w:r>
        <w:r>
          <w:fldChar w:fldCharType="begin"/>
        </w:r>
        <w:r>
          <w:instrText xml:space="preserve"> PAGEREF _Toc13084 \h </w:instrText>
        </w:r>
        <w:r>
          <w:fldChar w:fldCharType="separate"/>
        </w:r>
        <w:r>
          <w:t>45</w:t>
        </w:r>
        <w:r>
          <w:fldChar w:fldCharType="end"/>
        </w:r>
      </w:hyperlink>
    </w:p>
    <w:p>
      <w:pPr>
        <w:pStyle w:val="TOC2"/>
        <w:tabs>
          <w:tab w:val="right" w:leader="dot" w:pos="8306"/>
        </w:tabs>
      </w:pPr>
      <w:hyperlink w:anchor="_Toc23972" w:history="1">
        <w:r>
          <w:rPr>
            <w:rFonts w:ascii="仿宋" w:eastAsia="仿宋" w:hAnsi="仿宋" w:cs="仿宋" w:hint="eastAsia"/>
            <w:lang w:eastAsia="zh-CN"/>
          </w:rPr>
          <w:t>(二)、土建工程建设指标</w:t>
        </w:r>
        <w:r>
          <w:tab/>
        </w:r>
        <w:r>
          <w:fldChar w:fldCharType="begin"/>
        </w:r>
        <w:r>
          <w:instrText xml:space="preserve"> PAGEREF _Toc23972 \h </w:instrText>
        </w:r>
        <w:r>
          <w:fldChar w:fldCharType="separate"/>
        </w:r>
        <w:r>
          <w:t>49</w:t>
        </w:r>
        <w:r>
          <w:fldChar w:fldCharType="end"/>
        </w:r>
      </w:hyperlink>
    </w:p>
    <w:p>
      <w:pPr>
        <w:pStyle w:val="TOC1"/>
        <w:tabs>
          <w:tab w:val="right" w:leader="dot" w:pos="8306"/>
        </w:tabs>
      </w:pPr>
      <w:hyperlink w:anchor="_Toc20276" w:history="1">
        <w:r>
          <w:rPr>
            <w:rFonts w:ascii="仿宋" w:eastAsia="仿宋" w:hAnsi="仿宋" w:cs="仿宋" w:hint="eastAsia"/>
            <w:lang w:eastAsia="zh-CN"/>
          </w:rPr>
          <w:t>十四、质量管理体系</w:t>
        </w:r>
        <w:r>
          <w:tab/>
        </w:r>
        <w:r>
          <w:fldChar w:fldCharType="begin"/>
        </w:r>
        <w:r>
          <w:instrText xml:space="preserve"> PAGEREF _Toc20276 \h </w:instrText>
        </w:r>
        <w:r>
          <w:fldChar w:fldCharType="separate"/>
        </w:r>
        <w:r>
          <w:t>50</w:t>
        </w:r>
        <w:r>
          <w:fldChar w:fldCharType="end"/>
        </w:r>
      </w:hyperlink>
    </w:p>
    <w:p>
      <w:pPr>
        <w:pStyle w:val="TOC2"/>
        <w:tabs>
          <w:tab w:val="right" w:leader="dot" w:pos="8306"/>
        </w:tabs>
      </w:pPr>
      <w:hyperlink w:anchor="_Toc22848" w:history="1">
        <w:r>
          <w:rPr>
            <w:rFonts w:ascii="仿宋" w:eastAsia="仿宋" w:hAnsi="仿宋" w:cs="仿宋" w:hint="eastAsia"/>
            <w:lang w:eastAsia="zh-CN"/>
          </w:rPr>
          <w:t>(一)、质量目标与方针</w:t>
        </w:r>
        <w:r>
          <w:tab/>
        </w:r>
        <w:r>
          <w:fldChar w:fldCharType="begin"/>
        </w:r>
        <w:r>
          <w:instrText xml:space="preserve"> PAGEREF _Toc22848 \h </w:instrText>
        </w:r>
        <w:r>
          <w:fldChar w:fldCharType="separate"/>
        </w:r>
        <w:r>
          <w:t>50</w:t>
        </w:r>
        <w:r>
          <w:fldChar w:fldCharType="end"/>
        </w:r>
      </w:hyperlink>
    </w:p>
    <w:p>
      <w:pPr>
        <w:pStyle w:val="TOC2"/>
        <w:tabs>
          <w:tab w:val="right" w:leader="dot" w:pos="8306"/>
        </w:tabs>
      </w:pPr>
      <w:hyperlink w:anchor="_Toc18521" w:history="1">
        <w:r>
          <w:rPr>
            <w:rFonts w:ascii="仿宋" w:eastAsia="仿宋" w:hAnsi="仿宋" w:cs="仿宋" w:hint="eastAsia"/>
            <w:lang w:eastAsia="zh-CN"/>
          </w:rPr>
          <w:t>(二)、质量管理责任</w:t>
        </w:r>
        <w:r>
          <w:tab/>
        </w:r>
        <w:r>
          <w:fldChar w:fldCharType="begin"/>
        </w:r>
        <w:r>
          <w:instrText xml:space="preserve"> PAGEREF _Toc18521 \h </w:instrText>
        </w:r>
        <w:r>
          <w:fldChar w:fldCharType="separate"/>
        </w:r>
        <w:r>
          <w:t>51</w:t>
        </w:r>
        <w:r>
          <w:fldChar w:fldCharType="end"/>
        </w:r>
      </w:hyperlink>
    </w:p>
    <w:p>
      <w:pPr>
        <w:pStyle w:val="TOC2"/>
        <w:tabs>
          <w:tab w:val="right" w:leader="dot" w:pos="8306"/>
        </w:tabs>
      </w:pPr>
      <w:hyperlink w:anchor="_Toc5893" w:history="1">
        <w:r>
          <w:rPr>
            <w:rFonts w:ascii="仿宋" w:eastAsia="仿宋" w:hAnsi="仿宋" w:cs="仿宋" w:hint="eastAsia"/>
            <w:lang w:eastAsia="zh-CN"/>
          </w:rPr>
          <w:t>(三)、质量管理体系文件</w:t>
        </w:r>
        <w:r>
          <w:tab/>
        </w:r>
        <w:r>
          <w:fldChar w:fldCharType="begin"/>
        </w:r>
        <w:r>
          <w:instrText xml:space="preserve"> PAGEREF _Toc5893 \h </w:instrText>
        </w:r>
        <w:r>
          <w:fldChar w:fldCharType="separate"/>
        </w:r>
        <w:r>
          <w:t>53</w:t>
        </w:r>
        <w:r>
          <w:fldChar w:fldCharType="end"/>
        </w:r>
      </w:hyperlink>
    </w:p>
    <w:p>
      <w:pPr>
        <w:pStyle w:val="TOC2"/>
        <w:tabs>
          <w:tab w:val="right" w:leader="dot" w:pos="8306"/>
        </w:tabs>
      </w:pPr>
      <w:hyperlink w:anchor="_Toc19462" w:history="1">
        <w:r>
          <w:rPr>
            <w:rFonts w:ascii="仿宋" w:eastAsia="仿宋" w:hAnsi="仿宋" w:cs="仿宋" w:hint="eastAsia"/>
            <w:lang w:eastAsia="zh-CN"/>
          </w:rPr>
          <w:t>(四)、质量培训与教育</w:t>
        </w:r>
        <w:r>
          <w:tab/>
        </w:r>
        <w:r>
          <w:fldChar w:fldCharType="begin"/>
        </w:r>
        <w:r>
          <w:instrText xml:space="preserve"> PAGEREF _Toc19462 \h </w:instrText>
        </w:r>
        <w:r>
          <w:fldChar w:fldCharType="separate"/>
        </w:r>
        <w:r>
          <w:t>55</w:t>
        </w:r>
        <w:r>
          <w:fldChar w:fldCharType="end"/>
        </w:r>
      </w:hyperlink>
    </w:p>
    <w:p>
      <w:pPr>
        <w:pStyle w:val="TOC2"/>
        <w:tabs>
          <w:tab w:val="right" w:leader="dot" w:pos="8306"/>
        </w:tabs>
      </w:pPr>
      <w:hyperlink w:anchor="_Toc11040" w:history="1">
        <w:r>
          <w:rPr>
            <w:rFonts w:ascii="仿宋" w:eastAsia="仿宋" w:hAnsi="仿宋" w:cs="仿宋" w:hint="eastAsia"/>
            <w:lang w:eastAsia="zh-CN"/>
          </w:rPr>
          <w:t>(五)、质量审核与评价</w:t>
        </w:r>
        <w:r>
          <w:tab/>
        </w:r>
        <w:r>
          <w:fldChar w:fldCharType="begin"/>
        </w:r>
        <w:r>
          <w:instrText xml:space="preserve"> PAGEREF _Toc11040 \h </w:instrText>
        </w:r>
        <w:r>
          <w:fldChar w:fldCharType="separate"/>
        </w:r>
        <w:r>
          <w:t>56</w:t>
        </w:r>
        <w:r>
          <w:fldChar w:fldCharType="end"/>
        </w:r>
      </w:hyperlink>
    </w:p>
    <w:p>
      <w:pPr>
        <w:pStyle w:val="TOC2"/>
        <w:tabs>
          <w:tab w:val="right" w:leader="dot" w:pos="8306"/>
        </w:tabs>
      </w:pPr>
      <w:hyperlink w:anchor="_Toc12269" w:history="1">
        <w:r>
          <w:rPr>
            <w:rFonts w:ascii="仿宋" w:eastAsia="仿宋" w:hAnsi="仿宋" w:cs="仿宋" w:hint="eastAsia"/>
            <w:lang w:eastAsia="zh-CN"/>
          </w:rPr>
          <w:t>(六)、不符合与纠正措施</w:t>
        </w:r>
        <w:r>
          <w:tab/>
        </w:r>
        <w:r>
          <w:fldChar w:fldCharType="begin"/>
        </w:r>
        <w:r>
          <w:instrText xml:space="preserve"> PAGEREF _Toc12269 \h </w:instrText>
        </w:r>
        <w:r>
          <w:fldChar w:fldCharType="separate"/>
        </w:r>
        <w:r>
          <w:t>57</w:t>
        </w:r>
        <w:r>
          <w:fldChar w:fldCharType="end"/>
        </w:r>
      </w:hyperlink>
    </w:p>
    <w:p>
      <w:pPr>
        <w:pStyle w:val="TOC1"/>
        <w:tabs>
          <w:tab w:val="right" w:leader="dot" w:pos="8306"/>
        </w:tabs>
      </w:pPr>
      <w:hyperlink w:anchor="_Toc9702" w:history="1">
        <w:r>
          <w:rPr>
            <w:rFonts w:ascii="仿宋" w:eastAsia="仿宋" w:hAnsi="仿宋" w:cs="仿宋" w:hint="eastAsia"/>
            <w:lang w:eastAsia="zh-CN"/>
          </w:rPr>
          <w:t>十五、MDPE项目治理与监督</w:t>
        </w:r>
        <w:r>
          <w:tab/>
        </w:r>
        <w:r>
          <w:fldChar w:fldCharType="begin"/>
        </w:r>
        <w:r>
          <w:instrText xml:space="preserve"> PAGEREF _Toc9702 \h </w:instrText>
        </w:r>
        <w:r>
          <w:fldChar w:fldCharType="separate"/>
        </w:r>
        <w:r>
          <w:t>58</w:t>
        </w:r>
        <w:r>
          <w:fldChar w:fldCharType="end"/>
        </w:r>
      </w:hyperlink>
    </w:p>
    <w:p>
      <w:pPr>
        <w:pStyle w:val="TOC2"/>
        <w:tabs>
          <w:tab w:val="right" w:leader="dot" w:pos="8306"/>
        </w:tabs>
      </w:pPr>
      <w:hyperlink w:anchor="_Toc14029" w:history="1">
        <w:r>
          <w:rPr>
            <w:rFonts w:ascii="仿宋" w:eastAsia="仿宋" w:hAnsi="仿宋" w:cs="仿宋" w:hint="eastAsia"/>
            <w:lang w:eastAsia="zh-CN"/>
          </w:rPr>
          <w:t>(一)、MDPE项目治理结构</w:t>
        </w:r>
        <w:r>
          <w:tab/>
        </w:r>
        <w:r>
          <w:fldChar w:fldCharType="begin"/>
        </w:r>
        <w:r>
          <w:instrText xml:space="preserve"> PAGEREF _Toc14029 \h </w:instrText>
        </w:r>
        <w:r>
          <w:fldChar w:fldCharType="separate"/>
        </w:r>
        <w:r>
          <w:t>58</w:t>
        </w:r>
        <w:r>
          <w:fldChar w:fldCharType="end"/>
        </w:r>
      </w:hyperlink>
    </w:p>
    <w:p>
      <w:pPr>
        <w:pStyle w:val="TOC2"/>
        <w:tabs>
          <w:tab w:val="right" w:leader="dot" w:pos="8306"/>
        </w:tabs>
      </w:pPr>
      <w:hyperlink w:anchor="_Toc27601" w:history="1">
        <w:r>
          <w:rPr>
            <w:rFonts w:ascii="仿宋" w:eastAsia="仿宋" w:hAnsi="仿宋" w:cs="仿宋" w:hint="eastAsia"/>
            <w:lang w:eastAsia="zh-CN"/>
          </w:rPr>
          <w:t>(二)、监督与审计</w:t>
        </w:r>
        <w:r>
          <w:tab/>
        </w:r>
        <w:r>
          <w:fldChar w:fldCharType="begin"/>
        </w:r>
        <w:r>
          <w:instrText xml:space="preserve"> PAGEREF _Toc27601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07"/>
      <w:r>
        <w:rPr>
          <w:rFonts w:ascii="仿宋" w:eastAsia="仿宋" w:hAnsi="仿宋" w:cs="仿宋" w:hint="eastAsia"/>
          <w:sz w:val="28"/>
          <w:lang w:eastAsia="zh-CN"/>
        </w:rPr>
        <w:t>一、MDPE项目土建工程</w:t>
      </w:r>
      <w:bookmarkEnd w:id="2"/>
    </w:p>
    <w:p>
      <w:pPr>
        <w:pStyle w:val="Heading2"/>
        <w:rPr>
          <w:rFonts w:ascii="仿宋" w:eastAsia="仿宋" w:hAnsi="仿宋" w:cs="仿宋" w:hint="eastAsia"/>
          <w:lang w:eastAsia="zh-CN"/>
        </w:rPr>
      </w:pPr>
      <w:bookmarkStart w:id="3" w:name="_Toc3060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在MDPE项目的建筑工程设计中，我们将秉承一系列重要的设计原则，以确保MDPE项目建筑在功能、美观、可持续性等方面达到最佳效果。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首要原则是确保建筑的功能性得到最大化的发挥。我们将充分理解MDPE项目的实际需求，合理布局各个功能区域，保证建筑在满足业务需求的同时，提供高效的工作环境。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在建筑设计中，我们将综合考虑建设和运营成本。通过精细的经济效益分析，确保设计方案在高效利用资源的同时，对MDPE项目的长期盈利能力有积极的贡献。</w:t>
      </w:r>
    </w:p>
    <w:p>
      <w:pPr>
        <w:pStyle w:val="Heading2"/>
        <w:ind w:firstLine="560" w:firstLineChars="200"/>
        <w:rPr>
          <w:rFonts w:ascii="仿宋" w:eastAsia="仿宋" w:hAnsi="仿宋" w:cs="仿宋" w:hint="eastAsia"/>
          <w:sz w:val="28"/>
          <w:lang w:eastAsia="zh-CN"/>
        </w:rPr>
      </w:pPr>
      <w:bookmarkStart w:id="4" w:name="_Toc2779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MDPE项目的土建工程设计中，我们将精准设定设计年限，结合MDPE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MDPE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98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MDPE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MDPE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MDPE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14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本期工程MDPE项目预计总建筑面积XXX平方米，其中：计容建筑面积XXX平方米，计划建筑工程投资XX万元，占MDPE项目总投资的XX%。</w:t>
      </w:r>
    </w:p>
    <w:p>
      <w:pPr>
        <w:pStyle w:val="Heading1"/>
        <w:ind w:firstLine="560" w:firstLineChars="200"/>
        <w:rPr>
          <w:rFonts w:ascii="仿宋" w:eastAsia="仿宋" w:hAnsi="仿宋" w:cs="仿宋" w:hint="eastAsia"/>
          <w:sz w:val="28"/>
          <w:lang w:eastAsia="zh-CN"/>
        </w:rPr>
      </w:pPr>
      <w:bookmarkStart w:id="7" w:name="_Toc30627"/>
      <w:r>
        <w:rPr>
          <w:rFonts w:ascii="仿宋" w:eastAsia="仿宋" w:hAnsi="仿宋" w:cs="仿宋" w:hint="eastAsia"/>
          <w:sz w:val="28"/>
          <w:lang w:eastAsia="zh-CN"/>
        </w:rPr>
        <w:t>二、MDPE项目文档管理</w:t>
      </w:r>
      <w:bookmarkEnd w:id="7"/>
    </w:p>
    <w:p>
      <w:pPr>
        <w:pStyle w:val="Heading2"/>
        <w:rPr>
          <w:rFonts w:ascii="仿宋" w:eastAsia="仿宋" w:hAnsi="仿宋" w:cs="仿宋" w:hint="eastAsia"/>
          <w:lang w:eastAsia="zh-CN"/>
        </w:rPr>
      </w:pPr>
      <w:bookmarkStart w:id="8" w:name="_Toc22977"/>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MDPE项目高度重视文档的质量和准确性，以支持MDPE项目的各项活动和决策。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DPE项目文档的编制始于MDPE项目计划的初期，我们制定了详细的文档编制计划，明确了每个文档的内容、格式和编写责任人。在MDPE项目启动阶段，我们首先编制了MDPE项目章程，明确定义了MDPE项目的目标、范围、风险等关键要素。随后，MDPE项目团队根据计划陆续编制了需求文档、设计文档、测试文档等各类文档，确保MDPE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MDPE项目管理中的重要环节，旨在确保MDPE项目文档符合质量标准和MDPE项目需求。在MDPE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除了内部审查，我们还进行了外部审查，邀请MDPE项目相关利益方和专业领域的专家对文档进行独立审查。这有助于获取更全面、客观的反馈，确保MDPE项目文档不仅符合内部标准，也满足外部需求。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MDPE项目在文档编制与审查方面建立了严格的管理机制，通过规范的流程和多维度的审查，确保MDPE项目文档的质量、准确性和可靠性，为MDPE项目的顺利推进提供了有力支持。</w:t>
      </w:r>
    </w:p>
    <w:p>
      <w:pPr>
        <w:pStyle w:val="Heading2"/>
        <w:ind w:firstLine="560" w:firstLineChars="200"/>
        <w:rPr>
          <w:rFonts w:ascii="仿宋" w:eastAsia="仿宋" w:hAnsi="仿宋" w:cs="仿宋" w:hint="eastAsia"/>
          <w:sz w:val="28"/>
          <w:lang w:eastAsia="zh-CN"/>
        </w:rPr>
      </w:pPr>
      <w:bookmarkStart w:id="9" w:name="_Toc13847"/>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在MDPE项目中，我们致力于优化文档发布与分发过程，以确保信息的高效传递和团队间协作的顺畅进行。以下是我们采取的关键优化策略：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我们通过多渠道发布文档，包括电子邮件、MDPE项目管理平台、内部网站等，以满足不同团队成员的偏好和需求。多渠道发布确保了信息的全面覆盖。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我们采用了精细的权限控制，确保只有授权人员可以访问敏感信息。这种安全措施保护了MDPE项目文档的机密性，防止了未经授权的信息泄露。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0741"/>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文档存档与归档是MDPE项目生命周期中一个至关重要的环节，直接关系到MDPE项目信息的长期保存和历史记录的完整性。在MDPE项目中，我们实施了一系列有效的文档存档与归档管理策略：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6617"/>
      <w:r>
        <w:rPr>
          <w:rFonts w:ascii="仿宋" w:eastAsia="仿宋" w:hAnsi="仿宋" w:cs="仿宋" w:hint="eastAsia"/>
          <w:sz w:val="28"/>
          <w:lang w:eastAsia="zh-CN"/>
        </w:rPr>
        <w:t>三、MDPE项目绩效评估</w:t>
      </w:r>
      <w:bookmarkEnd w:id="11"/>
    </w:p>
    <w:p>
      <w:pPr>
        <w:pStyle w:val="Heading2"/>
        <w:rPr>
          <w:rFonts w:ascii="仿宋" w:eastAsia="仿宋" w:hAnsi="仿宋" w:cs="仿宋" w:hint="eastAsia"/>
          <w:lang w:eastAsia="zh-CN"/>
        </w:rPr>
      </w:pPr>
      <w:bookmarkStart w:id="12" w:name="_Toc1557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在MDPE项目中，我们设计了一套全面的绩效评估指标，以确保MDPE项目的可控和成功交付。这些指标跨足MDPE项目目标、成本、进度和质量等多个维度，为我们提供了全面洞察MDPE项目的健康状况。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MDPE项目目标达成率是我们关注的首要指标。我们设定了明确的目标，并通过定期监测和评估，迅速发现并应对潜在的目标偏差。这为MDPE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成本绩效是另一个核心关注点。通过实际成本与预算成本的对比分析，我们深入了解成本差异的原因，及时调整资源分配，保持MDPE项目在经济效益方面的合理水平。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MDPE项目进度作为关键的绩效指标之一，得到了精心的关注。我们制定了详细的MDPE项目进度计划，并设立了进度符合度指标，确保实际进度与计划进度保持一致。这使我们能够快速发现和解决潜在的进度问题，保持MDPE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MDPE项目绩效的不可或缺的一环。我们引入了一系列的质量标准和客户满意度指标，以确保MDPE项目交付的成果在质量上达到或超越预期水平。通过持续监测这些指标，我们努力提升MDPE项目整体质量水平，为MDPE项目的成功交付提供有力保障。通过这些科学且全面的绩效评估，我们能够更好地引导MDPE项目的持续改进，确保MDPE项目目标的顺利达成。</w:t>
      </w:r>
    </w:p>
    <w:p>
      <w:pPr>
        <w:pStyle w:val="Heading2"/>
        <w:ind w:firstLine="560" w:firstLineChars="200"/>
        <w:rPr>
          <w:rFonts w:ascii="仿宋" w:eastAsia="仿宋" w:hAnsi="仿宋" w:cs="仿宋" w:hint="eastAsia"/>
          <w:sz w:val="28"/>
          <w:lang w:eastAsia="zh-CN"/>
        </w:rPr>
      </w:pPr>
      <w:bookmarkStart w:id="13" w:name="_Toc3207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绩效评估是MDPE项目中的关键环节，为确保MDPE项目达到预期目标，我们采用了多层次、多维度的绩效评估方法。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从定性角度来看，我们注重MDPE项目的战略目标对齐，确保每个决策和行动都与MDPE项目整体目标保持一致。团队会定期召开战略对齐会议，审视当前工作与MDPE项目战略是否保持一致，以及是否需要调整战略方向。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MDPE项目进度、质量、成本和风险等方面。这些指标通过数据收集和分析，为MDPE项目管理团队提供了客观的评估依据。例如，我们通过MDPE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绩效评估不仅仅停留在MDPE项目内部，还考虑了MDPE项目对外部环境的影响。我们定期进行干系人满意度调查，以了解各利益相关方对MDPE项目的期望和满意度，并及时做出调整。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这种多层次、多角度的绩效评估方法，使得我们能够全面了解MDPE项目的运行状态，及时做出调整，确保MDPE项目在不断变化的环境中保持稳健前行。</w:t>
      </w:r>
    </w:p>
    <w:p>
      <w:pPr>
        <w:pStyle w:val="Heading2"/>
        <w:ind w:firstLine="560" w:firstLineChars="200"/>
        <w:rPr>
          <w:rFonts w:ascii="仿宋" w:eastAsia="仿宋" w:hAnsi="仿宋" w:cs="仿宋" w:hint="eastAsia"/>
          <w:sz w:val="28"/>
          <w:lang w:eastAsia="zh-CN"/>
        </w:rPr>
      </w:pPr>
      <w:bookmarkStart w:id="14" w:name="_Toc3150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为了确保MDPE项目的有效管理和不断优化，我们采用了精心设计的绩效评估周期。这个周期旨在实现灵活、实时和全面的评估，以适应MDPE项目执行中的各种挑战。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MDPE项目的不同需求，分为短期、中期和长期。短期评估关注每个迭代或工作周期，以及时发现和解决当前任务中的问题。中期评估涵盖几个迭代，深入了解整体MDPE项目的趋势和性能。长期评估则着眼于整个MDPE项目阶段，确保MDPE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我们强调实时性的信息反馈，通过采用先进的MDPE项目管理工具和协作平台，团队成员能够随时更新和分享MDPE项目数据。这种实时性的反馈机制使我们能够及时察觉潜在问题，快速调整，保持MDPE项目的稳健运作。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MDPE项目的决策制定密不可分。每个周期的MDPE项目回顾会议成为集体总结经验、识别问题深层次原因并找到创新解决方案的平台。这种定期的反思与调整机制使MDPE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82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250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MDPE项目的技术管理特点体现在其创新导向。通过引入最先进的技术趋势和解决方案，MDPE项目致力于提升科技含量、提高质量和效率水平。这意味着我们将采用最新的工具和方法，确保MDPE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MDPE项目技术管理的显著特征。通过整合不同领域的技术资源，我们实现了跨学科的协同工作。这有助于优化技术架构，提高整体效能。此外，整合性策略还促进了不同技术团队之间的紧密沟通和高效合作，确保MDPE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MDPE项目所采用的技术。通过不断优化技术方案，MDPE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MDPE项目团队将在MDPE项目初期识别可能的技术风险，并采取相应的预防和应对措施。通过建立健全的风险评估机制，MDPE项目能够在实施过程中及时发现并解决潜在的技术问题，保障MDPE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通过这些独特的技术管理特点，我们确信在MDPE项目中，技术将成为MDPE项目成功的有力支持。这一深度剖析揭示了技术管理在MDPE项目实施中的关键作用，为MDPE项目的技术基础奠定了坚实的基础。</w:t>
      </w:r>
    </w:p>
    <w:p>
      <w:pPr>
        <w:pStyle w:val="Heading2"/>
        <w:ind w:firstLine="560" w:firstLineChars="200"/>
        <w:rPr>
          <w:rFonts w:ascii="仿宋" w:eastAsia="仿宋" w:hAnsi="仿宋" w:cs="仿宋" w:hint="eastAsia"/>
          <w:sz w:val="28"/>
          <w:lang w:eastAsia="zh-CN"/>
        </w:rPr>
      </w:pPr>
      <w:bookmarkStart w:id="17" w:name="_Toc5305"/>
      <w:r>
        <w:rPr>
          <w:rFonts w:ascii="仿宋" w:eastAsia="仿宋" w:hAnsi="仿宋" w:cs="仿宋" w:hint="eastAsia"/>
          <w:sz w:val="28"/>
          <w:lang w:eastAsia="zh-CN"/>
        </w:rPr>
        <w:t>(二)、MDPE项目工艺技术设计方案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MDPE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MDPE项目将严格按照相关行业规范要求进行组织。通过有效控制产品质量，MDPE项目将致力于为顾客提供优质的MDPE项目产品和良好的服务。这体现了MDPE项目对于生产活动合规性和质量标准的高度重视，为MDPE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MDPE项目注重生态效益和清洁生产原则。MDPE项目建设将紧密结合地方特色经济发展，与社会经济发展规划和区域环境保护规划方案相协调一致。通过与当地区域自然生态系统的结合，MDPE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MDPE项目产品具有多样化的客户需求和个性化的特点。因此，MDPE项目产品规格品种多样，且单批生产数量较小。为满足这一特点，MDPE项目承办单位将建设先进的柔性制造生产线。通过广泛应用柔性制造技术，MDPE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总体而言，MDPE项目采用的技术具有较高的技术含量和自动化水平，处于国内先进水平。这一技术选用不仅体现了对生产效率、质量和环境友好性的高标准要求，同时为MDPE项目的可持续发展奠定了坚实的基础。</w:t>
      </w:r>
    </w:p>
    <w:p>
      <w:pPr>
        <w:pStyle w:val="Heading2"/>
        <w:ind w:firstLine="560" w:firstLineChars="200"/>
        <w:rPr>
          <w:rFonts w:ascii="仿宋" w:eastAsia="仿宋" w:hAnsi="仿宋" w:cs="仿宋" w:hint="eastAsia"/>
          <w:sz w:val="28"/>
          <w:lang w:eastAsia="zh-CN"/>
        </w:rPr>
      </w:pPr>
      <w:bookmarkStart w:id="18" w:name="_Toc1012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为确保MDPE项目的高效生产和技术实施，我们制定了一套精心设计的设备选型方案，以满足MDPE项目生产、质量和环保的要求。该方案的主要特点如下：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MDPE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针对MDPE项目产品的多样性和小批量生产的特点，我们将建设柔性制造生产线。通过在设备选型中考虑柔性制造技术，可以灵活应对不同产品规格和生产需求，实现生产线的高度灵活性和适应性。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8218"/>
      <w:r>
        <w:rPr>
          <w:rFonts w:ascii="仿宋" w:eastAsia="仿宋" w:hAnsi="仿宋" w:cs="仿宋" w:hint="eastAsia"/>
          <w:sz w:val="28"/>
          <w:lang w:eastAsia="zh-CN"/>
        </w:rPr>
        <w:t>五、MDPE项目建设背景及必要性分析</w:t>
      </w:r>
      <w:bookmarkEnd w:id="19"/>
    </w:p>
    <w:p>
      <w:pPr>
        <w:pStyle w:val="Heading2"/>
        <w:rPr>
          <w:rFonts w:ascii="仿宋" w:eastAsia="仿宋" w:hAnsi="仿宋" w:cs="仿宋" w:hint="eastAsia"/>
          <w:lang w:eastAsia="zh-CN"/>
        </w:rPr>
      </w:pPr>
      <w:bookmarkStart w:id="20" w:name="_Toc27447"/>
      <w:r>
        <w:rPr>
          <w:rFonts w:ascii="仿宋" w:eastAsia="仿宋" w:hAnsi="仿宋" w:cs="仿宋" w:hint="eastAsia"/>
          <w:lang w:eastAsia="zh-CN"/>
        </w:rPr>
        <w:t>(一)、MDPE项目背景分析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https://d.book118.com/597002200146006042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1A0A68"/>
    <w:rsid w:val="721A0A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002200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2024-02-11T11:34:00Z</dcterms:created>
  <dcterms:modified xsi:type="dcterms:W3CDTF">2024-02-11T11:34:17Z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2FE3AFAE7ECB4FC18588736219519592_11</vt:lpwstr>
  </property>
  <property fmtid="{D5CDD505-2E9C-101B-9397-08002B2CF9AE}" pid="3" name="KSOProductBuildVer">
    <vt:lpwstr>2052-12.1.0.16250</vt:lpwstr>
  </property>
</Properties>
</file>