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鱼油项目规划设计方案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49" w:history="1">
        <w:r>
          <w:rPr>
            <w:rFonts w:ascii="仿宋" w:eastAsia="仿宋" w:hAnsi="仿宋" w:cs="仿宋" w:hint="eastAsia"/>
            <w:lang w:eastAsia="zh-CN"/>
          </w:rPr>
          <w:t>概论</w:t>
        </w:r>
        <w:r>
          <w:tab/>
        </w:r>
        <w:r>
          <w:fldChar w:fldCharType="begin"/>
        </w:r>
        <w:r>
          <w:instrText xml:space="preserve"> PAGEREF _Toc1549 \h </w:instrText>
        </w:r>
        <w:r>
          <w:fldChar w:fldCharType="separate"/>
        </w:r>
        <w:r>
          <w:t>3</w:t>
        </w:r>
        <w:r>
          <w:fldChar w:fldCharType="end"/>
        </w:r>
      </w:hyperlink>
    </w:p>
    <w:p>
      <w:pPr>
        <w:pStyle w:val="TOC1"/>
        <w:tabs>
          <w:tab w:val="right" w:leader="dot" w:pos="8306"/>
        </w:tabs>
      </w:pPr>
      <w:hyperlink w:anchor="_Toc29745" w:history="1">
        <w:r>
          <w:rPr>
            <w:rFonts w:ascii="仿宋" w:eastAsia="仿宋" w:hAnsi="仿宋" w:cs="仿宋" w:hint="eastAsia"/>
            <w:lang w:eastAsia="zh-CN"/>
          </w:rPr>
          <w:t>一、鱼油项目建设单位说明</w:t>
        </w:r>
        <w:r>
          <w:tab/>
        </w:r>
        <w:r>
          <w:fldChar w:fldCharType="begin"/>
        </w:r>
        <w:r>
          <w:instrText xml:space="preserve"> PAGEREF _Toc29745 \h </w:instrText>
        </w:r>
        <w:r>
          <w:fldChar w:fldCharType="separate"/>
        </w:r>
        <w:r>
          <w:t>3</w:t>
        </w:r>
        <w:r>
          <w:fldChar w:fldCharType="end"/>
        </w:r>
      </w:hyperlink>
    </w:p>
    <w:p>
      <w:pPr>
        <w:pStyle w:val="TOC2"/>
        <w:tabs>
          <w:tab w:val="right" w:leader="dot" w:pos="8306"/>
        </w:tabs>
      </w:pPr>
      <w:hyperlink w:anchor="_Toc29919" w:history="1">
        <w:r>
          <w:rPr>
            <w:rFonts w:ascii="仿宋" w:eastAsia="仿宋" w:hAnsi="仿宋" w:cs="仿宋" w:hint="eastAsia"/>
            <w:lang w:eastAsia="zh-CN"/>
          </w:rPr>
          <w:t>(一)、鱼油项目承办单位基本情况</w:t>
        </w:r>
        <w:r>
          <w:tab/>
        </w:r>
        <w:r>
          <w:fldChar w:fldCharType="begin"/>
        </w:r>
        <w:r>
          <w:instrText xml:space="preserve"> PAGEREF _Toc29919 \h </w:instrText>
        </w:r>
        <w:r>
          <w:fldChar w:fldCharType="separate"/>
        </w:r>
        <w:r>
          <w:t>3</w:t>
        </w:r>
        <w:r>
          <w:fldChar w:fldCharType="end"/>
        </w:r>
      </w:hyperlink>
    </w:p>
    <w:p>
      <w:pPr>
        <w:pStyle w:val="TOC2"/>
        <w:tabs>
          <w:tab w:val="right" w:leader="dot" w:pos="8306"/>
        </w:tabs>
      </w:pPr>
      <w:hyperlink w:anchor="_Toc9716" w:history="1">
        <w:r>
          <w:rPr>
            <w:rFonts w:ascii="仿宋" w:eastAsia="仿宋" w:hAnsi="仿宋" w:cs="仿宋" w:hint="eastAsia"/>
            <w:lang w:eastAsia="zh-CN"/>
          </w:rPr>
          <w:t>(二)、公司经济效益分析</w:t>
        </w:r>
        <w:r>
          <w:tab/>
        </w:r>
        <w:r>
          <w:fldChar w:fldCharType="begin"/>
        </w:r>
        <w:r>
          <w:instrText xml:space="preserve"> PAGEREF _Toc9716 \h </w:instrText>
        </w:r>
        <w:r>
          <w:fldChar w:fldCharType="separate"/>
        </w:r>
        <w:r>
          <w:t>4</w:t>
        </w:r>
        <w:r>
          <w:fldChar w:fldCharType="end"/>
        </w:r>
      </w:hyperlink>
    </w:p>
    <w:p>
      <w:pPr>
        <w:pStyle w:val="TOC1"/>
        <w:tabs>
          <w:tab w:val="right" w:leader="dot" w:pos="8306"/>
        </w:tabs>
      </w:pPr>
      <w:hyperlink w:anchor="_Toc31746" w:history="1">
        <w:r>
          <w:rPr>
            <w:rFonts w:ascii="仿宋" w:eastAsia="仿宋" w:hAnsi="仿宋" w:cs="仿宋" w:hint="eastAsia"/>
            <w:lang w:eastAsia="zh-CN"/>
          </w:rPr>
          <w:t>二、鱼油项目可持续发展</w:t>
        </w:r>
        <w:r>
          <w:tab/>
        </w:r>
        <w:r>
          <w:fldChar w:fldCharType="begin"/>
        </w:r>
        <w:r>
          <w:instrText xml:space="preserve"> PAGEREF _Toc31746 \h </w:instrText>
        </w:r>
        <w:r>
          <w:fldChar w:fldCharType="separate"/>
        </w:r>
        <w:r>
          <w:t>5</w:t>
        </w:r>
        <w:r>
          <w:fldChar w:fldCharType="end"/>
        </w:r>
      </w:hyperlink>
    </w:p>
    <w:p>
      <w:pPr>
        <w:pStyle w:val="TOC2"/>
        <w:tabs>
          <w:tab w:val="right" w:leader="dot" w:pos="8306"/>
        </w:tabs>
      </w:pPr>
      <w:hyperlink w:anchor="_Toc30177" w:history="1">
        <w:r>
          <w:rPr>
            <w:rFonts w:ascii="仿宋" w:eastAsia="仿宋" w:hAnsi="仿宋" w:cs="仿宋" w:hint="eastAsia"/>
            <w:lang w:eastAsia="zh-CN"/>
          </w:rPr>
          <w:t>(一)、可持续战略与实践</w:t>
        </w:r>
        <w:r>
          <w:tab/>
        </w:r>
        <w:r>
          <w:fldChar w:fldCharType="begin"/>
        </w:r>
        <w:r>
          <w:instrText xml:space="preserve"> PAGEREF _Toc30177 \h </w:instrText>
        </w:r>
        <w:r>
          <w:fldChar w:fldCharType="separate"/>
        </w:r>
        <w:r>
          <w:t>5</w:t>
        </w:r>
        <w:r>
          <w:fldChar w:fldCharType="end"/>
        </w:r>
      </w:hyperlink>
    </w:p>
    <w:p>
      <w:pPr>
        <w:pStyle w:val="TOC2"/>
        <w:tabs>
          <w:tab w:val="right" w:leader="dot" w:pos="8306"/>
        </w:tabs>
      </w:pPr>
      <w:hyperlink w:anchor="_Toc11356" w:history="1">
        <w:r>
          <w:rPr>
            <w:rFonts w:ascii="仿宋" w:eastAsia="仿宋" w:hAnsi="仿宋" w:cs="仿宋" w:hint="eastAsia"/>
            <w:lang w:eastAsia="zh-CN"/>
          </w:rPr>
          <w:t>(二)、环保与社会责任</w:t>
        </w:r>
        <w:r>
          <w:tab/>
        </w:r>
        <w:r>
          <w:fldChar w:fldCharType="begin"/>
        </w:r>
        <w:r>
          <w:instrText xml:space="preserve"> PAGEREF _Toc11356 \h </w:instrText>
        </w:r>
        <w:r>
          <w:fldChar w:fldCharType="separate"/>
        </w:r>
        <w:r>
          <w:t>5</w:t>
        </w:r>
        <w:r>
          <w:fldChar w:fldCharType="end"/>
        </w:r>
      </w:hyperlink>
    </w:p>
    <w:p>
      <w:pPr>
        <w:pStyle w:val="TOC1"/>
        <w:tabs>
          <w:tab w:val="right" w:leader="dot" w:pos="8306"/>
        </w:tabs>
      </w:pPr>
      <w:hyperlink w:anchor="_Toc5140" w:history="1">
        <w:r>
          <w:rPr>
            <w:rFonts w:ascii="仿宋" w:eastAsia="仿宋" w:hAnsi="仿宋" w:cs="仿宋" w:hint="eastAsia"/>
            <w:lang w:eastAsia="zh-CN"/>
          </w:rPr>
          <w:t>三、鱼油项目建设背景及必要性分析</w:t>
        </w:r>
        <w:r>
          <w:tab/>
        </w:r>
        <w:r>
          <w:fldChar w:fldCharType="begin"/>
        </w:r>
        <w:r>
          <w:instrText xml:space="preserve"> PAGEREF _Toc5140 \h </w:instrText>
        </w:r>
        <w:r>
          <w:fldChar w:fldCharType="separate"/>
        </w:r>
        <w:r>
          <w:t>6</w:t>
        </w:r>
        <w:r>
          <w:fldChar w:fldCharType="end"/>
        </w:r>
      </w:hyperlink>
    </w:p>
    <w:p>
      <w:pPr>
        <w:pStyle w:val="TOC2"/>
        <w:tabs>
          <w:tab w:val="right" w:leader="dot" w:pos="8306"/>
        </w:tabs>
      </w:pPr>
      <w:hyperlink w:anchor="_Toc5405" w:history="1">
        <w:r>
          <w:rPr>
            <w:rFonts w:ascii="仿宋" w:eastAsia="仿宋" w:hAnsi="仿宋" w:cs="仿宋" w:hint="eastAsia"/>
            <w:lang w:eastAsia="zh-CN"/>
          </w:rPr>
          <w:t>(一)、鱼油项目背景分析</w:t>
        </w:r>
        <w:r>
          <w:tab/>
        </w:r>
        <w:r>
          <w:fldChar w:fldCharType="begin"/>
        </w:r>
        <w:r>
          <w:instrText xml:space="preserve"> PAGEREF _Toc5405 \h </w:instrText>
        </w:r>
        <w:r>
          <w:fldChar w:fldCharType="separate"/>
        </w:r>
        <w:r>
          <w:t>6</w:t>
        </w:r>
        <w:r>
          <w:fldChar w:fldCharType="end"/>
        </w:r>
      </w:hyperlink>
    </w:p>
    <w:p>
      <w:pPr>
        <w:pStyle w:val="TOC2"/>
        <w:tabs>
          <w:tab w:val="right" w:leader="dot" w:pos="8306"/>
        </w:tabs>
      </w:pPr>
      <w:hyperlink w:anchor="_Toc7268" w:history="1">
        <w:r>
          <w:rPr>
            <w:rFonts w:ascii="仿宋" w:eastAsia="仿宋" w:hAnsi="仿宋" w:cs="仿宋" w:hint="eastAsia"/>
            <w:lang w:eastAsia="zh-CN"/>
          </w:rPr>
          <w:t>(二)、鱼油项目建设必要性分析</w:t>
        </w:r>
        <w:r>
          <w:tab/>
        </w:r>
        <w:r>
          <w:fldChar w:fldCharType="begin"/>
        </w:r>
        <w:r>
          <w:instrText xml:space="preserve"> PAGEREF _Toc7268 \h </w:instrText>
        </w:r>
        <w:r>
          <w:fldChar w:fldCharType="separate"/>
        </w:r>
        <w:r>
          <w:t>8</w:t>
        </w:r>
        <w:r>
          <w:fldChar w:fldCharType="end"/>
        </w:r>
      </w:hyperlink>
    </w:p>
    <w:p>
      <w:pPr>
        <w:pStyle w:val="TOC1"/>
        <w:tabs>
          <w:tab w:val="right" w:leader="dot" w:pos="8306"/>
        </w:tabs>
      </w:pPr>
      <w:hyperlink w:anchor="_Toc3741" w:history="1">
        <w:r>
          <w:rPr>
            <w:rFonts w:ascii="仿宋" w:eastAsia="仿宋" w:hAnsi="仿宋" w:cs="仿宋" w:hint="eastAsia"/>
            <w:lang w:eastAsia="zh-CN"/>
          </w:rPr>
          <w:t>四、鱼油项目危机管理</w:t>
        </w:r>
        <w:r>
          <w:tab/>
        </w:r>
        <w:r>
          <w:fldChar w:fldCharType="begin"/>
        </w:r>
        <w:r>
          <w:instrText xml:space="preserve"> PAGEREF _Toc3741 \h </w:instrText>
        </w:r>
        <w:r>
          <w:fldChar w:fldCharType="separate"/>
        </w:r>
        <w:r>
          <w:t>9</w:t>
        </w:r>
        <w:r>
          <w:fldChar w:fldCharType="end"/>
        </w:r>
      </w:hyperlink>
    </w:p>
    <w:p>
      <w:pPr>
        <w:pStyle w:val="TOC2"/>
        <w:tabs>
          <w:tab w:val="right" w:leader="dot" w:pos="8306"/>
        </w:tabs>
      </w:pPr>
      <w:hyperlink w:anchor="_Toc27187" w:history="1">
        <w:r>
          <w:rPr>
            <w:rFonts w:ascii="仿宋" w:eastAsia="仿宋" w:hAnsi="仿宋" w:cs="仿宋" w:hint="eastAsia"/>
            <w:lang w:eastAsia="zh-CN"/>
          </w:rPr>
          <w:t>(一)、危机预警与识别</w:t>
        </w:r>
        <w:r>
          <w:tab/>
        </w:r>
        <w:r>
          <w:fldChar w:fldCharType="begin"/>
        </w:r>
        <w:r>
          <w:instrText xml:space="preserve"> PAGEREF _Toc27187 \h </w:instrText>
        </w:r>
        <w:r>
          <w:fldChar w:fldCharType="separate"/>
        </w:r>
        <w:r>
          <w:t>9</w:t>
        </w:r>
        <w:r>
          <w:fldChar w:fldCharType="end"/>
        </w:r>
      </w:hyperlink>
    </w:p>
    <w:p>
      <w:pPr>
        <w:pStyle w:val="TOC2"/>
        <w:tabs>
          <w:tab w:val="right" w:leader="dot" w:pos="8306"/>
        </w:tabs>
      </w:pPr>
      <w:hyperlink w:anchor="_Toc8544" w:history="1">
        <w:r>
          <w:rPr>
            <w:rFonts w:ascii="仿宋" w:eastAsia="仿宋" w:hAnsi="仿宋" w:cs="仿宋" w:hint="eastAsia"/>
            <w:lang w:eastAsia="zh-CN"/>
          </w:rPr>
          <w:t>(二)、危机应对与恢复</w:t>
        </w:r>
        <w:r>
          <w:tab/>
        </w:r>
        <w:r>
          <w:fldChar w:fldCharType="begin"/>
        </w:r>
        <w:r>
          <w:instrText xml:space="preserve"> PAGEREF _Toc8544 \h </w:instrText>
        </w:r>
        <w:r>
          <w:fldChar w:fldCharType="separate"/>
        </w:r>
        <w:r>
          <w:t>10</w:t>
        </w:r>
        <w:r>
          <w:fldChar w:fldCharType="end"/>
        </w:r>
      </w:hyperlink>
    </w:p>
    <w:p>
      <w:pPr>
        <w:pStyle w:val="TOC1"/>
        <w:tabs>
          <w:tab w:val="right" w:leader="dot" w:pos="8306"/>
        </w:tabs>
      </w:pPr>
      <w:hyperlink w:anchor="_Toc15356" w:history="1">
        <w:r>
          <w:rPr>
            <w:rFonts w:ascii="仿宋" w:eastAsia="仿宋" w:hAnsi="仿宋" w:cs="仿宋" w:hint="eastAsia"/>
            <w:lang w:eastAsia="zh-CN"/>
          </w:rPr>
          <w:t>五、鱼油项目土建工程</w:t>
        </w:r>
        <w:r>
          <w:tab/>
        </w:r>
        <w:r>
          <w:fldChar w:fldCharType="begin"/>
        </w:r>
        <w:r>
          <w:instrText xml:space="preserve"> PAGEREF _Toc15356 \h </w:instrText>
        </w:r>
        <w:r>
          <w:fldChar w:fldCharType="separate"/>
        </w:r>
        <w:r>
          <w:t>12</w:t>
        </w:r>
        <w:r>
          <w:fldChar w:fldCharType="end"/>
        </w:r>
      </w:hyperlink>
    </w:p>
    <w:p>
      <w:pPr>
        <w:pStyle w:val="TOC2"/>
        <w:tabs>
          <w:tab w:val="right" w:leader="dot" w:pos="8306"/>
        </w:tabs>
      </w:pPr>
      <w:hyperlink w:anchor="_Toc4589" w:history="1">
        <w:r>
          <w:rPr>
            <w:rFonts w:ascii="仿宋" w:eastAsia="仿宋" w:hAnsi="仿宋" w:cs="仿宋" w:hint="eastAsia"/>
            <w:lang w:eastAsia="zh-CN"/>
          </w:rPr>
          <w:t>(一)、建筑工程设计原则</w:t>
        </w:r>
        <w:r>
          <w:tab/>
        </w:r>
        <w:r>
          <w:fldChar w:fldCharType="begin"/>
        </w:r>
        <w:r>
          <w:instrText xml:space="preserve"> PAGEREF _Toc4589 \h </w:instrText>
        </w:r>
        <w:r>
          <w:fldChar w:fldCharType="separate"/>
        </w:r>
        <w:r>
          <w:t>12</w:t>
        </w:r>
        <w:r>
          <w:fldChar w:fldCharType="end"/>
        </w:r>
      </w:hyperlink>
    </w:p>
    <w:p>
      <w:pPr>
        <w:pStyle w:val="TOC2"/>
        <w:tabs>
          <w:tab w:val="right" w:leader="dot" w:pos="8306"/>
        </w:tabs>
      </w:pPr>
      <w:hyperlink w:anchor="_Toc11326" w:history="1">
        <w:r>
          <w:rPr>
            <w:rFonts w:ascii="仿宋" w:eastAsia="仿宋" w:hAnsi="仿宋" w:cs="仿宋" w:hint="eastAsia"/>
            <w:lang w:eastAsia="zh-CN"/>
          </w:rPr>
          <w:t>(二)、土建工程设计年限及安全等级</w:t>
        </w:r>
        <w:r>
          <w:tab/>
        </w:r>
        <w:r>
          <w:fldChar w:fldCharType="begin"/>
        </w:r>
        <w:r>
          <w:instrText xml:space="preserve"> PAGEREF _Toc11326 \h </w:instrText>
        </w:r>
        <w:r>
          <w:fldChar w:fldCharType="separate"/>
        </w:r>
        <w:r>
          <w:t>13</w:t>
        </w:r>
        <w:r>
          <w:fldChar w:fldCharType="end"/>
        </w:r>
      </w:hyperlink>
    </w:p>
    <w:p>
      <w:pPr>
        <w:pStyle w:val="TOC2"/>
        <w:tabs>
          <w:tab w:val="right" w:leader="dot" w:pos="8306"/>
        </w:tabs>
      </w:pPr>
      <w:hyperlink w:anchor="_Toc8340" w:history="1">
        <w:r>
          <w:rPr>
            <w:rFonts w:ascii="仿宋" w:eastAsia="仿宋" w:hAnsi="仿宋" w:cs="仿宋" w:hint="eastAsia"/>
            <w:lang w:eastAsia="zh-CN"/>
          </w:rPr>
          <w:t>(三)、建筑工程设计总体要求</w:t>
        </w:r>
        <w:r>
          <w:tab/>
        </w:r>
        <w:r>
          <w:fldChar w:fldCharType="begin"/>
        </w:r>
        <w:r>
          <w:instrText xml:space="preserve"> PAGEREF _Toc8340 \h </w:instrText>
        </w:r>
        <w:r>
          <w:fldChar w:fldCharType="separate"/>
        </w:r>
        <w:r>
          <w:t>14</w:t>
        </w:r>
        <w:r>
          <w:fldChar w:fldCharType="end"/>
        </w:r>
      </w:hyperlink>
    </w:p>
    <w:p>
      <w:pPr>
        <w:pStyle w:val="TOC2"/>
        <w:tabs>
          <w:tab w:val="right" w:leader="dot" w:pos="8306"/>
        </w:tabs>
      </w:pPr>
      <w:hyperlink w:anchor="_Toc29348" w:history="1">
        <w:r>
          <w:rPr>
            <w:rFonts w:ascii="仿宋" w:eastAsia="仿宋" w:hAnsi="仿宋" w:cs="仿宋" w:hint="eastAsia"/>
            <w:lang w:eastAsia="zh-CN"/>
          </w:rPr>
          <w:t>(四)、土建工程建设指标</w:t>
        </w:r>
        <w:r>
          <w:tab/>
        </w:r>
        <w:r>
          <w:fldChar w:fldCharType="begin"/>
        </w:r>
        <w:r>
          <w:instrText xml:space="preserve"> PAGEREF _Toc29348 \h </w:instrText>
        </w:r>
        <w:r>
          <w:fldChar w:fldCharType="separate"/>
        </w:r>
        <w:r>
          <w:t>15</w:t>
        </w:r>
        <w:r>
          <w:fldChar w:fldCharType="end"/>
        </w:r>
      </w:hyperlink>
    </w:p>
    <w:p>
      <w:pPr>
        <w:pStyle w:val="TOC1"/>
        <w:tabs>
          <w:tab w:val="right" w:leader="dot" w:pos="8306"/>
        </w:tabs>
      </w:pPr>
      <w:hyperlink w:anchor="_Toc17515" w:history="1">
        <w:r>
          <w:rPr>
            <w:rFonts w:ascii="仿宋" w:eastAsia="仿宋" w:hAnsi="仿宋" w:cs="仿宋" w:hint="eastAsia"/>
            <w:lang w:eastAsia="zh-CN"/>
          </w:rPr>
          <w:t>六、工艺说明</w:t>
        </w:r>
        <w:r>
          <w:tab/>
        </w:r>
        <w:r>
          <w:fldChar w:fldCharType="begin"/>
        </w:r>
        <w:r>
          <w:instrText xml:space="preserve"> PAGEREF _Toc17515 \h </w:instrText>
        </w:r>
        <w:r>
          <w:fldChar w:fldCharType="separate"/>
        </w:r>
        <w:r>
          <w:t>15</w:t>
        </w:r>
        <w:r>
          <w:fldChar w:fldCharType="end"/>
        </w:r>
      </w:hyperlink>
    </w:p>
    <w:p>
      <w:pPr>
        <w:pStyle w:val="TOC2"/>
        <w:tabs>
          <w:tab w:val="right" w:leader="dot" w:pos="8306"/>
        </w:tabs>
      </w:pPr>
      <w:hyperlink w:anchor="_Toc14245" w:history="1">
        <w:r>
          <w:rPr>
            <w:rFonts w:ascii="仿宋" w:eastAsia="仿宋" w:hAnsi="仿宋" w:cs="仿宋" w:hint="eastAsia"/>
            <w:lang w:eastAsia="zh-CN"/>
          </w:rPr>
          <w:t>(一)、技术管理特点</w:t>
        </w:r>
        <w:r>
          <w:tab/>
        </w:r>
        <w:r>
          <w:fldChar w:fldCharType="begin"/>
        </w:r>
        <w:r>
          <w:instrText xml:space="preserve"> PAGEREF _Toc14245 \h </w:instrText>
        </w:r>
        <w:r>
          <w:fldChar w:fldCharType="separate"/>
        </w:r>
        <w:r>
          <w:t>15</w:t>
        </w:r>
        <w:r>
          <w:fldChar w:fldCharType="end"/>
        </w:r>
      </w:hyperlink>
    </w:p>
    <w:p>
      <w:pPr>
        <w:pStyle w:val="TOC2"/>
        <w:tabs>
          <w:tab w:val="right" w:leader="dot" w:pos="8306"/>
        </w:tabs>
      </w:pPr>
      <w:hyperlink w:anchor="_Toc8950" w:history="1">
        <w:r>
          <w:rPr>
            <w:rFonts w:ascii="仿宋" w:eastAsia="仿宋" w:hAnsi="仿宋" w:cs="仿宋" w:hint="eastAsia"/>
            <w:lang w:eastAsia="zh-CN"/>
          </w:rPr>
          <w:t>(二)、鱼油项目工艺技术设计方案</w:t>
        </w:r>
        <w:r>
          <w:tab/>
        </w:r>
        <w:r>
          <w:fldChar w:fldCharType="begin"/>
        </w:r>
        <w:r>
          <w:instrText xml:space="preserve"> PAGEREF _Toc8950 \h </w:instrText>
        </w:r>
        <w:r>
          <w:fldChar w:fldCharType="separate"/>
        </w:r>
        <w:r>
          <w:t>16</w:t>
        </w:r>
        <w:r>
          <w:fldChar w:fldCharType="end"/>
        </w:r>
      </w:hyperlink>
    </w:p>
    <w:p>
      <w:pPr>
        <w:pStyle w:val="TOC2"/>
        <w:tabs>
          <w:tab w:val="right" w:leader="dot" w:pos="8306"/>
        </w:tabs>
      </w:pPr>
      <w:hyperlink w:anchor="_Toc22003" w:history="1">
        <w:r>
          <w:rPr>
            <w:rFonts w:ascii="仿宋" w:eastAsia="仿宋" w:hAnsi="仿宋" w:cs="仿宋" w:hint="eastAsia"/>
            <w:lang w:eastAsia="zh-CN"/>
          </w:rPr>
          <w:t>(三)、设备选型方案</w:t>
        </w:r>
        <w:r>
          <w:tab/>
        </w:r>
        <w:r>
          <w:fldChar w:fldCharType="begin"/>
        </w:r>
        <w:r>
          <w:instrText xml:space="preserve"> PAGEREF _Toc22003 \h </w:instrText>
        </w:r>
        <w:r>
          <w:fldChar w:fldCharType="separate"/>
        </w:r>
        <w:r>
          <w:t>17</w:t>
        </w:r>
        <w:r>
          <w:fldChar w:fldCharType="end"/>
        </w:r>
      </w:hyperlink>
    </w:p>
    <w:p>
      <w:pPr>
        <w:pStyle w:val="TOC1"/>
        <w:tabs>
          <w:tab w:val="right" w:leader="dot" w:pos="8306"/>
        </w:tabs>
      </w:pPr>
      <w:hyperlink w:anchor="_Toc21088" w:history="1">
        <w:r>
          <w:rPr>
            <w:rFonts w:ascii="仿宋" w:eastAsia="仿宋" w:hAnsi="仿宋" w:cs="仿宋" w:hint="eastAsia"/>
            <w:lang w:eastAsia="zh-CN"/>
          </w:rPr>
          <w:t>七、鱼油项目风险管理</w:t>
        </w:r>
        <w:r>
          <w:tab/>
        </w:r>
        <w:r>
          <w:fldChar w:fldCharType="begin"/>
        </w:r>
        <w:r>
          <w:instrText xml:space="preserve"> PAGEREF _Toc21088 \h </w:instrText>
        </w:r>
        <w:r>
          <w:fldChar w:fldCharType="separate"/>
        </w:r>
        <w:r>
          <w:t>18</w:t>
        </w:r>
        <w:r>
          <w:fldChar w:fldCharType="end"/>
        </w:r>
      </w:hyperlink>
    </w:p>
    <w:p>
      <w:pPr>
        <w:pStyle w:val="TOC2"/>
        <w:tabs>
          <w:tab w:val="right" w:leader="dot" w:pos="8306"/>
        </w:tabs>
      </w:pPr>
      <w:hyperlink w:anchor="_Toc98" w:history="1">
        <w:r>
          <w:rPr>
            <w:rFonts w:ascii="仿宋" w:eastAsia="仿宋" w:hAnsi="仿宋" w:cs="仿宋" w:hint="eastAsia"/>
            <w:lang w:eastAsia="zh-CN"/>
          </w:rPr>
          <w:t>(一)、风险识别与评估</w:t>
        </w:r>
        <w:r>
          <w:tab/>
        </w:r>
        <w:r>
          <w:fldChar w:fldCharType="begin"/>
        </w:r>
        <w:r>
          <w:instrText xml:space="preserve"> PAGEREF _Toc98 \h </w:instrText>
        </w:r>
        <w:r>
          <w:fldChar w:fldCharType="separate"/>
        </w:r>
        <w:r>
          <w:t>18</w:t>
        </w:r>
        <w:r>
          <w:fldChar w:fldCharType="end"/>
        </w:r>
      </w:hyperlink>
    </w:p>
    <w:p>
      <w:pPr>
        <w:pStyle w:val="TOC2"/>
        <w:tabs>
          <w:tab w:val="right" w:leader="dot" w:pos="8306"/>
        </w:tabs>
      </w:pPr>
      <w:hyperlink w:anchor="_Toc8750" w:history="1">
        <w:r>
          <w:rPr>
            <w:rFonts w:ascii="仿宋" w:eastAsia="仿宋" w:hAnsi="仿宋" w:cs="仿宋" w:hint="eastAsia"/>
            <w:lang w:eastAsia="zh-CN"/>
          </w:rPr>
          <w:t>(二)、风险应对策略</w:t>
        </w:r>
        <w:r>
          <w:tab/>
        </w:r>
        <w:r>
          <w:fldChar w:fldCharType="begin"/>
        </w:r>
        <w:r>
          <w:instrText xml:space="preserve"> PAGEREF _Toc8750 \h </w:instrText>
        </w:r>
        <w:r>
          <w:fldChar w:fldCharType="separate"/>
        </w:r>
        <w:r>
          <w:t>20</w:t>
        </w:r>
        <w:r>
          <w:fldChar w:fldCharType="end"/>
        </w:r>
      </w:hyperlink>
    </w:p>
    <w:p>
      <w:pPr>
        <w:pStyle w:val="TOC2"/>
        <w:tabs>
          <w:tab w:val="right" w:leader="dot" w:pos="8306"/>
        </w:tabs>
      </w:pPr>
      <w:hyperlink w:anchor="_Toc14402" w:history="1">
        <w:r>
          <w:rPr>
            <w:rFonts w:ascii="仿宋" w:eastAsia="仿宋" w:hAnsi="仿宋" w:cs="仿宋" w:hint="eastAsia"/>
            <w:lang w:eastAsia="zh-CN"/>
          </w:rPr>
          <w:t>(三)、风险监控与控制</w:t>
        </w:r>
        <w:r>
          <w:tab/>
        </w:r>
        <w:r>
          <w:fldChar w:fldCharType="begin"/>
        </w:r>
        <w:r>
          <w:instrText xml:space="preserve"> PAGEREF _Toc14402 \h </w:instrText>
        </w:r>
        <w:r>
          <w:fldChar w:fldCharType="separate"/>
        </w:r>
        <w:r>
          <w:t>21</w:t>
        </w:r>
        <w:r>
          <w:fldChar w:fldCharType="end"/>
        </w:r>
      </w:hyperlink>
    </w:p>
    <w:p>
      <w:pPr>
        <w:pStyle w:val="TOC1"/>
        <w:tabs>
          <w:tab w:val="right" w:leader="dot" w:pos="8306"/>
        </w:tabs>
      </w:pPr>
      <w:hyperlink w:anchor="_Toc18127" w:history="1">
        <w:r>
          <w:rPr>
            <w:rFonts w:ascii="仿宋" w:eastAsia="仿宋" w:hAnsi="仿宋" w:cs="仿宋" w:hint="eastAsia"/>
            <w:lang w:eastAsia="zh-CN"/>
          </w:rPr>
          <w:t>八、鱼油项目环境影响分析</w:t>
        </w:r>
        <w:r>
          <w:tab/>
        </w:r>
        <w:r>
          <w:fldChar w:fldCharType="begin"/>
        </w:r>
        <w:r>
          <w:instrText xml:space="preserve"> PAGEREF _Toc18127 \h </w:instrText>
        </w:r>
        <w:r>
          <w:fldChar w:fldCharType="separate"/>
        </w:r>
        <w:r>
          <w:t>22</w:t>
        </w:r>
        <w:r>
          <w:fldChar w:fldCharType="end"/>
        </w:r>
      </w:hyperlink>
    </w:p>
    <w:p>
      <w:pPr>
        <w:pStyle w:val="TOC2"/>
        <w:tabs>
          <w:tab w:val="right" w:leader="dot" w:pos="8306"/>
        </w:tabs>
      </w:pPr>
      <w:hyperlink w:anchor="_Toc7992" w:history="1">
        <w:r>
          <w:rPr>
            <w:rFonts w:ascii="仿宋" w:eastAsia="仿宋" w:hAnsi="仿宋" w:cs="仿宋" w:hint="eastAsia"/>
            <w:lang w:eastAsia="zh-CN"/>
          </w:rPr>
          <w:t>(一)、建设区域环境质量现状</w:t>
        </w:r>
        <w:r>
          <w:tab/>
        </w:r>
        <w:r>
          <w:fldChar w:fldCharType="begin"/>
        </w:r>
        <w:r>
          <w:instrText xml:space="preserve"> PAGEREF _Toc7992 \h </w:instrText>
        </w:r>
        <w:r>
          <w:fldChar w:fldCharType="separate"/>
        </w:r>
        <w:r>
          <w:t>22</w:t>
        </w:r>
        <w:r>
          <w:fldChar w:fldCharType="end"/>
        </w:r>
      </w:hyperlink>
    </w:p>
    <w:p>
      <w:pPr>
        <w:pStyle w:val="TOC2"/>
        <w:tabs>
          <w:tab w:val="right" w:leader="dot" w:pos="8306"/>
        </w:tabs>
      </w:pPr>
      <w:hyperlink w:anchor="_Toc26240" w:history="1">
        <w:r>
          <w:rPr>
            <w:rFonts w:ascii="仿宋" w:eastAsia="仿宋" w:hAnsi="仿宋" w:cs="仿宋" w:hint="eastAsia"/>
            <w:lang w:eastAsia="zh-CN"/>
          </w:rPr>
          <w:t>(二)、建设期环境保护</w:t>
        </w:r>
        <w:r>
          <w:tab/>
        </w:r>
        <w:r>
          <w:fldChar w:fldCharType="begin"/>
        </w:r>
        <w:r>
          <w:instrText xml:space="preserve"> PAGEREF _Toc26240 \h </w:instrText>
        </w:r>
        <w:r>
          <w:fldChar w:fldCharType="separate"/>
        </w:r>
        <w:r>
          <w:t>24</w:t>
        </w:r>
        <w:r>
          <w:fldChar w:fldCharType="end"/>
        </w:r>
      </w:hyperlink>
    </w:p>
    <w:p>
      <w:pPr>
        <w:pStyle w:val="TOC2"/>
        <w:tabs>
          <w:tab w:val="right" w:leader="dot" w:pos="8306"/>
        </w:tabs>
      </w:pPr>
      <w:hyperlink w:anchor="_Toc18705" w:history="1">
        <w:r>
          <w:rPr>
            <w:rFonts w:ascii="仿宋" w:eastAsia="仿宋" w:hAnsi="仿宋" w:cs="仿宋" w:hint="eastAsia"/>
            <w:lang w:eastAsia="zh-CN"/>
          </w:rPr>
          <w:t>(三)、运营期环境保护</w:t>
        </w:r>
        <w:r>
          <w:tab/>
        </w:r>
        <w:r>
          <w:fldChar w:fldCharType="begin"/>
        </w:r>
        <w:r>
          <w:instrText xml:space="preserve"> PAGEREF _Toc18705 \h </w:instrText>
        </w:r>
        <w:r>
          <w:fldChar w:fldCharType="separate"/>
        </w:r>
        <w:r>
          <w:t>25</w:t>
        </w:r>
        <w:r>
          <w:fldChar w:fldCharType="end"/>
        </w:r>
      </w:hyperlink>
    </w:p>
    <w:p>
      <w:pPr>
        <w:pStyle w:val="TOC2"/>
        <w:tabs>
          <w:tab w:val="right" w:leader="dot" w:pos="8306"/>
        </w:tabs>
      </w:pPr>
      <w:hyperlink w:anchor="_Toc14926" w:history="1">
        <w:r>
          <w:rPr>
            <w:rFonts w:ascii="仿宋" w:eastAsia="仿宋" w:hAnsi="仿宋" w:cs="仿宋" w:hint="eastAsia"/>
            <w:lang w:eastAsia="zh-CN"/>
          </w:rPr>
          <w:t>(四)、鱼油项目建设对区域经济的影响</w:t>
        </w:r>
        <w:r>
          <w:tab/>
        </w:r>
        <w:r>
          <w:fldChar w:fldCharType="begin"/>
        </w:r>
        <w:r>
          <w:instrText xml:space="preserve"> PAGEREF _Toc14926 \h </w:instrText>
        </w:r>
        <w:r>
          <w:fldChar w:fldCharType="separate"/>
        </w:r>
        <w:r>
          <w:t>26</w:t>
        </w:r>
        <w:r>
          <w:fldChar w:fldCharType="end"/>
        </w:r>
      </w:hyperlink>
    </w:p>
    <w:p>
      <w:pPr>
        <w:pStyle w:val="TOC2"/>
        <w:tabs>
          <w:tab w:val="right" w:leader="dot" w:pos="8306"/>
        </w:tabs>
      </w:pPr>
      <w:hyperlink w:anchor="_Toc5432" w:history="1">
        <w:r>
          <w:rPr>
            <w:rFonts w:ascii="仿宋" w:eastAsia="仿宋" w:hAnsi="仿宋" w:cs="仿宋" w:hint="eastAsia"/>
            <w:lang w:eastAsia="zh-CN"/>
          </w:rPr>
          <w:t>(五)、废弃物处理</w:t>
        </w:r>
        <w:r>
          <w:tab/>
        </w:r>
        <w:r>
          <w:fldChar w:fldCharType="begin"/>
        </w:r>
        <w:r>
          <w:instrText xml:space="preserve"> PAGEREF _Toc5432 \h </w:instrText>
        </w:r>
        <w:r>
          <w:fldChar w:fldCharType="separate"/>
        </w:r>
        <w:r>
          <w:t>28</w:t>
        </w:r>
        <w:r>
          <w:fldChar w:fldCharType="end"/>
        </w:r>
      </w:hyperlink>
    </w:p>
    <w:p>
      <w:pPr>
        <w:pStyle w:val="TOC2"/>
        <w:tabs>
          <w:tab w:val="right" w:leader="dot" w:pos="8306"/>
        </w:tabs>
      </w:pPr>
      <w:hyperlink w:anchor="_Toc19526" w:history="1">
        <w:r>
          <w:rPr>
            <w:rFonts w:ascii="仿宋" w:eastAsia="仿宋" w:hAnsi="仿宋" w:cs="仿宋" w:hint="eastAsia"/>
            <w:lang w:eastAsia="zh-CN"/>
          </w:rPr>
          <w:t>(六)、特殊环境影响分析</w:t>
        </w:r>
        <w:r>
          <w:tab/>
        </w:r>
        <w:r>
          <w:fldChar w:fldCharType="begin"/>
        </w:r>
        <w:r>
          <w:instrText xml:space="preserve"> PAGEREF _Toc19526 \h </w:instrText>
        </w:r>
        <w:r>
          <w:fldChar w:fldCharType="separate"/>
        </w:r>
        <w:r>
          <w:t>29</w:t>
        </w:r>
        <w:r>
          <w:fldChar w:fldCharType="end"/>
        </w:r>
      </w:hyperlink>
    </w:p>
    <w:p>
      <w:pPr>
        <w:pStyle w:val="TOC2"/>
        <w:tabs>
          <w:tab w:val="right" w:leader="dot" w:pos="8306"/>
        </w:tabs>
      </w:pPr>
      <w:hyperlink w:anchor="_Toc5287" w:history="1">
        <w:r>
          <w:rPr>
            <w:rFonts w:ascii="仿宋" w:eastAsia="仿宋" w:hAnsi="仿宋" w:cs="仿宋" w:hint="eastAsia"/>
            <w:lang w:eastAsia="zh-CN"/>
          </w:rPr>
          <w:t>(七)、清洁生产</w:t>
        </w:r>
        <w:r>
          <w:tab/>
        </w:r>
        <w:r>
          <w:fldChar w:fldCharType="begin"/>
        </w:r>
        <w:r>
          <w:instrText xml:space="preserve"> PAGEREF _Toc5287 \h </w:instrText>
        </w:r>
        <w:r>
          <w:fldChar w:fldCharType="separate"/>
        </w:r>
        <w:r>
          <w:t>30</w:t>
        </w:r>
        <w:r>
          <w:fldChar w:fldCharType="end"/>
        </w:r>
      </w:hyperlink>
    </w:p>
    <w:p>
      <w:pPr>
        <w:pStyle w:val="TOC2"/>
        <w:tabs>
          <w:tab w:val="right" w:leader="dot" w:pos="8306"/>
        </w:tabs>
      </w:pPr>
      <w:hyperlink w:anchor="_Toc25621" w:history="1">
        <w:r>
          <w:rPr>
            <w:rFonts w:ascii="仿宋" w:eastAsia="仿宋" w:hAnsi="仿宋" w:cs="仿宋" w:hint="eastAsia"/>
            <w:lang w:eastAsia="zh-CN"/>
          </w:rPr>
          <w:t>(八)、环境保护综合评价</w:t>
        </w:r>
        <w:r>
          <w:tab/>
        </w:r>
        <w:r>
          <w:fldChar w:fldCharType="begin"/>
        </w:r>
        <w:r>
          <w:instrText xml:space="preserve"> PAGEREF _Toc25621 \h </w:instrText>
        </w:r>
        <w:r>
          <w:fldChar w:fldCharType="separate"/>
        </w:r>
        <w:r>
          <w:t>31</w:t>
        </w:r>
        <w:r>
          <w:fldChar w:fldCharType="end"/>
        </w:r>
      </w:hyperlink>
    </w:p>
    <w:p>
      <w:pPr>
        <w:pStyle w:val="TOC1"/>
        <w:tabs>
          <w:tab w:val="right" w:leader="dot" w:pos="8306"/>
        </w:tabs>
      </w:pPr>
      <w:hyperlink w:anchor="_Toc26762" w:history="1">
        <w:r>
          <w:rPr>
            <w:rFonts w:ascii="仿宋" w:eastAsia="仿宋" w:hAnsi="仿宋" w:cs="仿宋" w:hint="eastAsia"/>
            <w:lang w:eastAsia="zh-CN"/>
          </w:rPr>
          <w:t>九、鱼油项目人力资源培养与发展</w:t>
        </w:r>
        <w:r>
          <w:tab/>
        </w:r>
        <w:r>
          <w:fldChar w:fldCharType="begin"/>
        </w:r>
        <w:r>
          <w:instrText xml:space="preserve"> PAGEREF _Toc26762 \h </w:instrText>
        </w:r>
        <w:r>
          <w:fldChar w:fldCharType="separate"/>
        </w:r>
        <w:r>
          <w:t>33</w:t>
        </w:r>
        <w:r>
          <w:fldChar w:fldCharType="end"/>
        </w:r>
      </w:hyperlink>
    </w:p>
    <w:p>
      <w:pPr>
        <w:pStyle w:val="TOC2"/>
        <w:tabs>
          <w:tab w:val="right" w:leader="dot" w:pos="8306"/>
        </w:tabs>
      </w:pPr>
      <w:hyperlink w:anchor="_Toc32158" w:history="1">
        <w:r>
          <w:rPr>
            <w:rFonts w:ascii="仿宋" w:eastAsia="仿宋" w:hAnsi="仿宋" w:cs="仿宋" w:hint="eastAsia"/>
            <w:lang w:eastAsia="zh-CN"/>
          </w:rPr>
          <w:t>(一)、人才需求与规划</w:t>
        </w:r>
        <w:r>
          <w:tab/>
        </w:r>
        <w:r>
          <w:fldChar w:fldCharType="begin"/>
        </w:r>
        <w:r>
          <w:instrText xml:space="preserve"> PAGEREF _Toc32158 \h </w:instrText>
        </w:r>
        <w:r>
          <w:fldChar w:fldCharType="separate"/>
        </w:r>
        <w:r>
          <w:t>33</w:t>
        </w:r>
        <w:r>
          <w:fldChar w:fldCharType="end"/>
        </w:r>
      </w:hyperlink>
    </w:p>
    <w:p>
      <w:pPr>
        <w:pStyle w:val="TOC2"/>
        <w:tabs>
          <w:tab w:val="right" w:leader="dot" w:pos="8306"/>
        </w:tabs>
      </w:pPr>
      <w:hyperlink w:anchor="_Toc9977" w:history="1">
        <w:r>
          <w:rPr>
            <w:rFonts w:ascii="仿宋" w:eastAsia="仿宋" w:hAnsi="仿宋" w:cs="仿宋" w:hint="eastAsia"/>
            <w:lang w:eastAsia="zh-CN"/>
          </w:rPr>
          <w:t>(二)、培训与发展计划</w:t>
        </w:r>
        <w:r>
          <w:tab/>
        </w:r>
        <w:r>
          <w:fldChar w:fldCharType="begin"/>
        </w:r>
        <w:r>
          <w:instrText xml:space="preserve"> PAGEREF _Toc9977 \h </w:instrText>
        </w:r>
        <w:r>
          <w:fldChar w:fldCharType="separate"/>
        </w:r>
        <w:r>
          <w:t>33</w:t>
        </w:r>
        <w:r>
          <w:fldChar w:fldCharType="end"/>
        </w:r>
      </w:hyperlink>
    </w:p>
    <w:p>
      <w:pPr>
        <w:pStyle w:val="TOC1"/>
        <w:tabs>
          <w:tab w:val="right" w:leader="dot" w:pos="8306"/>
        </w:tabs>
      </w:pPr>
      <w:hyperlink w:anchor="_Toc16725" w:history="1">
        <w:r>
          <w:rPr>
            <w:rFonts w:ascii="仿宋" w:eastAsia="仿宋" w:hAnsi="仿宋" w:cs="仿宋" w:hint="eastAsia"/>
            <w:lang w:eastAsia="zh-CN"/>
          </w:rPr>
          <w:t>十、鱼油项目经营效益</w:t>
        </w:r>
        <w:r>
          <w:tab/>
        </w:r>
        <w:r>
          <w:fldChar w:fldCharType="begin"/>
        </w:r>
        <w:r>
          <w:instrText xml:space="preserve"> PAGEREF _Toc16725 \h </w:instrText>
        </w:r>
        <w:r>
          <w:fldChar w:fldCharType="separate"/>
        </w:r>
        <w:r>
          <w:t>34</w:t>
        </w:r>
        <w:r>
          <w:fldChar w:fldCharType="end"/>
        </w:r>
      </w:hyperlink>
    </w:p>
    <w:p>
      <w:pPr>
        <w:pStyle w:val="TOC2"/>
        <w:tabs>
          <w:tab w:val="right" w:leader="dot" w:pos="8306"/>
        </w:tabs>
      </w:pPr>
      <w:hyperlink w:anchor="_Toc32362" w:history="1">
        <w:r>
          <w:rPr>
            <w:rFonts w:ascii="仿宋" w:eastAsia="仿宋" w:hAnsi="仿宋" w:cs="仿宋" w:hint="eastAsia"/>
            <w:lang w:eastAsia="zh-CN"/>
          </w:rPr>
          <w:t>(一)、经济评价财务测算</w:t>
        </w:r>
        <w:r>
          <w:tab/>
        </w:r>
        <w:r>
          <w:fldChar w:fldCharType="begin"/>
        </w:r>
        <w:r>
          <w:instrText xml:space="preserve"> PAGEREF _Toc32362 \h </w:instrText>
        </w:r>
        <w:r>
          <w:fldChar w:fldCharType="separate"/>
        </w:r>
        <w:r>
          <w:t>34</w:t>
        </w:r>
        <w:r>
          <w:fldChar w:fldCharType="end"/>
        </w:r>
      </w:hyperlink>
    </w:p>
    <w:p>
      <w:pPr>
        <w:pStyle w:val="TOC2"/>
        <w:tabs>
          <w:tab w:val="right" w:leader="dot" w:pos="8306"/>
        </w:tabs>
      </w:pPr>
      <w:hyperlink w:anchor="_Toc29792" w:history="1">
        <w:r>
          <w:rPr>
            <w:rFonts w:ascii="仿宋" w:eastAsia="仿宋" w:hAnsi="仿宋" w:cs="仿宋" w:hint="eastAsia"/>
            <w:lang w:eastAsia="zh-CN"/>
          </w:rPr>
          <w:t>(二)、鱼油项目盈利能力分析</w:t>
        </w:r>
        <w:r>
          <w:tab/>
        </w:r>
        <w:r>
          <w:fldChar w:fldCharType="begin"/>
        </w:r>
        <w:r>
          <w:instrText xml:space="preserve"> PAGEREF _Toc29792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965" w:history="1">
        <w:r>
          <w:rPr>
            <w:rFonts w:ascii="仿宋" w:eastAsia="仿宋" w:hAnsi="仿宋" w:cs="仿宋" w:hint="eastAsia"/>
            <w:lang w:eastAsia="zh-CN"/>
          </w:rPr>
          <w:t>十一、鱼油项目技术管理</w:t>
        </w:r>
        <w:r>
          <w:tab/>
        </w:r>
        <w:r>
          <w:fldChar w:fldCharType="begin"/>
        </w:r>
        <w:r>
          <w:instrText xml:space="preserve"> PAGEREF _Toc21965 \h </w:instrText>
        </w:r>
        <w:r>
          <w:fldChar w:fldCharType="separate"/>
        </w:r>
        <w:r>
          <w:t>36</w:t>
        </w:r>
        <w:r>
          <w:fldChar w:fldCharType="end"/>
        </w:r>
      </w:hyperlink>
    </w:p>
    <w:p>
      <w:pPr>
        <w:pStyle w:val="TOC2"/>
        <w:tabs>
          <w:tab w:val="right" w:leader="dot" w:pos="8306"/>
        </w:tabs>
      </w:pPr>
      <w:hyperlink w:anchor="_Toc18123" w:history="1">
        <w:r>
          <w:rPr>
            <w:rFonts w:ascii="仿宋" w:eastAsia="仿宋" w:hAnsi="仿宋" w:cs="仿宋" w:hint="eastAsia"/>
            <w:lang w:eastAsia="zh-CN"/>
          </w:rPr>
          <w:t>(一)、技术方案选用方向</w:t>
        </w:r>
        <w:r>
          <w:tab/>
        </w:r>
        <w:r>
          <w:fldChar w:fldCharType="begin"/>
        </w:r>
        <w:r>
          <w:instrText xml:space="preserve"> PAGEREF _Toc18123 \h </w:instrText>
        </w:r>
        <w:r>
          <w:fldChar w:fldCharType="separate"/>
        </w:r>
        <w:r>
          <w:t>36</w:t>
        </w:r>
        <w:r>
          <w:fldChar w:fldCharType="end"/>
        </w:r>
      </w:hyperlink>
    </w:p>
    <w:p>
      <w:pPr>
        <w:pStyle w:val="TOC2"/>
        <w:tabs>
          <w:tab w:val="right" w:leader="dot" w:pos="8306"/>
        </w:tabs>
      </w:pPr>
      <w:hyperlink w:anchor="_Toc22129" w:history="1">
        <w:r>
          <w:rPr>
            <w:rFonts w:ascii="仿宋" w:eastAsia="仿宋" w:hAnsi="仿宋" w:cs="仿宋" w:hint="eastAsia"/>
            <w:lang w:eastAsia="zh-CN"/>
          </w:rPr>
          <w:t>(二)、工艺技术方案选用原则</w:t>
        </w:r>
        <w:r>
          <w:tab/>
        </w:r>
        <w:r>
          <w:fldChar w:fldCharType="begin"/>
        </w:r>
        <w:r>
          <w:instrText xml:space="preserve"> PAGEREF _Toc22129 \h </w:instrText>
        </w:r>
        <w:r>
          <w:fldChar w:fldCharType="separate"/>
        </w:r>
        <w:r>
          <w:t>37</w:t>
        </w:r>
        <w:r>
          <w:fldChar w:fldCharType="end"/>
        </w:r>
      </w:hyperlink>
    </w:p>
    <w:p>
      <w:pPr>
        <w:pStyle w:val="TOC2"/>
        <w:tabs>
          <w:tab w:val="right" w:leader="dot" w:pos="8306"/>
        </w:tabs>
      </w:pPr>
      <w:hyperlink w:anchor="_Toc22611" w:history="1">
        <w:r>
          <w:rPr>
            <w:rFonts w:ascii="仿宋" w:eastAsia="仿宋" w:hAnsi="仿宋" w:cs="仿宋" w:hint="eastAsia"/>
            <w:lang w:eastAsia="zh-CN"/>
          </w:rPr>
          <w:t>(三)、工艺技术方案要求</w:t>
        </w:r>
        <w:r>
          <w:tab/>
        </w:r>
        <w:r>
          <w:fldChar w:fldCharType="begin"/>
        </w:r>
        <w:r>
          <w:instrText xml:space="preserve"> PAGEREF _Toc22611 \h </w:instrText>
        </w:r>
        <w:r>
          <w:fldChar w:fldCharType="separate"/>
        </w:r>
        <w:r>
          <w:t>39</w:t>
        </w:r>
        <w:r>
          <w:fldChar w:fldCharType="end"/>
        </w:r>
      </w:hyperlink>
    </w:p>
    <w:p>
      <w:pPr>
        <w:pStyle w:val="TOC1"/>
        <w:tabs>
          <w:tab w:val="right" w:leader="dot" w:pos="8306"/>
        </w:tabs>
      </w:pPr>
      <w:hyperlink w:anchor="_Toc30239" w:history="1">
        <w:r>
          <w:rPr>
            <w:rFonts w:ascii="仿宋" w:eastAsia="仿宋" w:hAnsi="仿宋" w:cs="仿宋" w:hint="eastAsia"/>
            <w:lang w:eastAsia="zh-CN"/>
          </w:rPr>
          <w:t>十二、鱼油项目人力资源管理</w:t>
        </w:r>
        <w:r>
          <w:tab/>
        </w:r>
        <w:r>
          <w:fldChar w:fldCharType="begin"/>
        </w:r>
        <w:r>
          <w:instrText xml:space="preserve"> PAGEREF _Toc30239 \h </w:instrText>
        </w:r>
        <w:r>
          <w:fldChar w:fldCharType="separate"/>
        </w:r>
        <w:r>
          <w:t>42</w:t>
        </w:r>
        <w:r>
          <w:fldChar w:fldCharType="end"/>
        </w:r>
      </w:hyperlink>
    </w:p>
    <w:p>
      <w:pPr>
        <w:pStyle w:val="TOC2"/>
        <w:tabs>
          <w:tab w:val="right" w:leader="dot" w:pos="8306"/>
        </w:tabs>
      </w:pPr>
      <w:hyperlink w:anchor="_Toc20628" w:history="1">
        <w:r>
          <w:rPr>
            <w:rFonts w:ascii="仿宋" w:eastAsia="仿宋" w:hAnsi="仿宋" w:cs="仿宋" w:hint="eastAsia"/>
            <w:lang w:eastAsia="zh-CN"/>
          </w:rPr>
          <w:t>(一)、建立健全的预算管理制度</w:t>
        </w:r>
        <w:r>
          <w:tab/>
        </w:r>
        <w:r>
          <w:fldChar w:fldCharType="begin"/>
        </w:r>
        <w:r>
          <w:instrText xml:space="preserve"> PAGEREF _Toc20628 \h </w:instrText>
        </w:r>
        <w:r>
          <w:fldChar w:fldCharType="separate"/>
        </w:r>
        <w:r>
          <w:t>42</w:t>
        </w:r>
        <w:r>
          <w:fldChar w:fldCharType="end"/>
        </w:r>
      </w:hyperlink>
    </w:p>
    <w:p>
      <w:pPr>
        <w:pStyle w:val="TOC2"/>
        <w:tabs>
          <w:tab w:val="right" w:leader="dot" w:pos="8306"/>
        </w:tabs>
      </w:pPr>
      <w:hyperlink w:anchor="_Toc2838" w:history="1">
        <w:r>
          <w:rPr>
            <w:rFonts w:ascii="仿宋" w:eastAsia="仿宋" w:hAnsi="仿宋" w:cs="仿宋" w:hint="eastAsia"/>
            <w:lang w:eastAsia="zh-CN"/>
          </w:rPr>
          <w:t>(二)、加强资金流动监控</w:t>
        </w:r>
        <w:r>
          <w:tab/>
        </w:r>
        <w:r>
          <w:fldChar w:fldCharType="begin"/>
        </w:r>
        <w:r>
          <w:instrText xml:space="preserve"> PAGEREF _Toc2838 \h </w:instrText>
        </w:r>
        <w:r>
          <w:fldChar w:fldCharType="separate"/>
        </w:r>
        <w:r>
          <w:t>43</w:t>
        </w:r>
        <w:r>
          <w:fldChar w:fldCharType="end"/>
        </w:r>
      </w:hyperlink>
    </w:p>
    <w:p>
      <w:pPr>
        <w:pStyle w:val="TOC2"/>
        <w:tabs>
          <w:tab w:val="right" w:leader="dot" w:pos="8306"/>
        </w:tabs>
      </w:pPr>
      <w:hyperlink w:anchor="_Toc3488" w:history="1">
        <w:r>
          <w:rPr>
            <w:rFonts w:ascii="仿宋" w:eastAsia="仿宋" w:hAnsi="仿宋" w:cs="仿宋" w:hint="eastAsia"/>
            <w:lang w:eastAsia="zh-CN"/>
          </w:rPr>
          <w:t>(三)、制定完善的风险控制机制</w:t>
        </w:r>
        <w:r>
          <w:tab/>
        </w:r>
        <w:r>
          <w:fldChar w:fldCharType="begin"/>
        </w:r>
        <w:r>
          <w:instrText xml:space="preserve"> PAGEREF _Toc3488 \h </w:instrText>
        </w:r>
        <w:r>
          <w:fldChar w:fldCharType="separate"/>
        </w:r>
        <w:r>
          <w:t>44</w:t>
        </w:r>
        <w:r>
          <w:fldChar w:fldCharType="end"/>
        </w:r>
      </w:hyperlink>
    </w:p>
    <w:p>
      <w:pPr>
        <w:pStyle w:val="TOC2"/>
        <w:tabs>
          <w:tab w:val="right" w:leader="dot" w:pos="8306"/>
        </w:tabs>
      </w:pPr>
      <w:hyperlink w:anchor="_Toc196" w:history="1">
        <w:r>
          <w:rPr>
            <w:rFonts w:ascii="仿宋" w:eastAsia="仿宋" w:hAnsi="仿宋" w:cs="仿宋" w:hint="eastAsia"/>
            <w:lang w:eastAsia="zh-CN"/>
          </w:rPr>
          <w:t>(四)、优化成本管理</w:t>
        </w:r>
        <w:r>
          <w:tab/>
        </w:r>
        <w:r>
          <w:fldChar w:fldCharType="begin"/>
        </w:r>
        <w:r>
          <w:instrText xml:space="preserve"> PAGEREF _Toc196 \h </w:instrText>
        </w:r>
        <w:r>
          <w:fldChar w:fldCharType="separate"/>
        </w:r>
        <w:r>
          <w:t>46</w:t>
        </w:r>
        <w:r>
          <w:fldChar w:fldCharType="end"/>
        </w:r>
      </w:hyperlink>
    </w:p>
    <w:p>
      <w:pPr>
        <w:pStyle w:val="TOC1"/>
        <w:tabs>
          <w:tab w:val="right" w:leader="dot" w:pos="8306"/>
        </w:tabs>
      </w:pPr>
      <w:hyperlink w:anchor="_Toc17475" w:history="1">
        <w:r>
          <w:rPr>
            <w:rFonts w:ascii="仿宋" w:eastAsia="仿宋" w:hAnsi="仿宋" w:cs="仿宋" w:hint="eastAsia"/>
            <w:lang w:eastAsia="zh-CN"/>
          </w:rPr>
          <w:t>十三、供应链管理</w:t>
        </w:r>
        <w:r>
          <w:tab/>
        </w:r>
        <w:r>
          <w:fldChar w:fldCharType="begin"/>
        </w:r>
        <w:r>
          <w:instrText xml:space="preserve"> PAGEREF _Toc17475 \h </w:instrText>
        </w:r>
        <w:r>
          <w:fldChar w:fldCharType="separate"/>
        </w:r>
        <w:r>
          <w:t>47</w:t>
        </w:r>
        <w:r>
          <w:fldChar w:fldCharType="end"/>
        </w:r>
      </w:hyperlink>
    </w:p>
    <w:p>
      <w:pPr>
        <w:pStyle w:val="TOC2"/>
        <w:tabs>
          <w:tab w:val="right" w:leader="dot" w:pos="8306"/>
        </w:tabs>
      </w:pPr>
      <w:hyperlink w:anchor="_Toc15220" w:history="1">
        <w:r>
          <w:rPr>
            <w:rFonts w:ascii="仿宋" w:eastAsia="仿宋" w:hAnsi="仿宋" w:cs="仿宋" w:hint="eastAsia"/>
            <w:lang w:eastAsia="zh-CN"/>
          </w:rPr>
          <w:t>(一)、供应链战略规划</w:t>
        </w:r>
        <w:r>
          <w:tab/>
        </w:r>
        <w:r>
          <w:fldChar w:fldCharType="begin"/>
        </w:r>
        <w:r>
          <w:instrText xml:space="preserve"> PAGEREF _Toc15220 \h </w:instrText>
        </w:r>
        <w:r>
          <w:fldChar w:fldCharType="separate"/>
        </w:r>
        <w:r>
          <w:t>47</w:t>
        </w:r>
        <w:r>
          <w:fldChar w:fldCharType="end"/>
        </w:r>
      </w:hyperlink>
    </w:p>
    <w:p>
      <w:pPr>
        <w:pStyle w:val="TOC2"/>
        <w:tabs>
          <w:tab w:val="right" w:leader="dot" w:pos="8306"/>
        </w:tabs>
      </w:pPr>
      <w:hyperlink w:anchor="_Toc1926" w:history="1">
        <w:r>
          <w:rPr>
            <w:rFonts w:ascii="仿宋" w:eastAsia="仿宋" w:hAnsi="仿宋" w:cs="仿宋" w:hint="eastAsia"/>
            <w:lang w:eastAsia="zh-CN"/>
          </w:rPr>
          <w:t>(二)、供应商选择与合作</w:t>
        </w:r>
        <w:r>
          <w:tab/>
        </w:r>
        <w:r>
          <w:fldChar w:fldCharType="begin"/>
        </w:r>
        <w:r>
          <w:instrText xml:space="preserve"> PAGEREF _Toc1926 \h </w:instrText>
        </w:r>
        <w:r>
          <w:fldChar w:fldCharType="separate"/>
        </w:r>
        <w:r>
          <w:t>48</w:t>
        </w:r>
        <w:r>
          <w:fldChar w:fldCharType="end"/>
        </w:r>
      </w:hyperlink>
    </w:p>
    <w:p>
      <w:pPr>
        <w:pStyle w:val="TOC2"/>
        <w:tabs>
          <w:tab w:val="right" w:leader="dot" w:pos="8306"/>
        </w:tabs>
      </w:pPr>
      <w:hyperlink w:anchor="_Toc27213" w:history="1">
        <w:r>
          <w:rPr>
            <w:rFonts w:ascii="仿宋" w:eastAsia="仿宋" w:hAnsi="仿宋" w:cs="仿宋" w:hint="eastAsia"/>
            <w:lang w:eastAsia="zh-CN"/>
          </w:rPr>
          <w:t>(三)、物流与库存管理</w:t>
        </w:r>
        <w:r>
          <w:tab/>
        </w:r>
        <w:r>
          <w:fldChar w:fldCharType="begin"/>
        </w:r>
        <w:r>
          <w:instrText xml:space="preserve"> PAGEREF _Toc27213 \h </w:instrText>
        </w:r>
        <w:r>
          <w:fldChar w:fldCharType="separate"/>
        </w:r>
        <w:r>
          <w:t>50</w:t>
        </w:r>
        <w:r>
          <w:fldChar w:fldCharType="end"/>
        </w:r>
      </w:hyperlink>
    </w:p>
    <w:p>
      <w:pPr>
        <w:pStyle w:val="TOC1"/>
        <w:tabs>
          <w:tab w:val="right" w:leader="dot" w:pos="8306"/>
        </w:tabs>
      </w:pPr>
      <w:hyperlink w:anchor="_Toc6449" w:history="1">
        <w:r>
          <w:rPr>
            <w:rFonts w:ascii="仿宋" w:eastAsia="仿宋" w:hAnsi="仿宋" w:cs="仿宋" w:hint="eastAsia"/>
            <w:lang w:eastAsia="zh-CN"/>
          </w:rPr>
          <w:t>十四、质量管理体系</w:t>
        </w:r>
        <w:r>
          <w:tab/>
        </w:r>
        <w:r>
          <w:fldChar w:fldCharType="begin"/>
        </w:r>
        <w:r>
          <w:instrText xml:space="preserve"> PAGEREF _Toc6449 \h </w:instrText>
        </w:r>
        <w:r>
          <w:fldChar w:fldCharType="separate"/>
        </w:r>
        <w:r>
          <w:t>51</w:t>
        </w:r>
        <w:r>
          <w:fldChar w:fldCharType="end"/>
        </w:r>
      </w:hyperlink>
    </w:p>
    <w:p>
      <w:pPr>
        <w:pStyle w:val="TOC2"/>
        <w:tabs>
          <w:tab w:val="right" w:leader="dot" w:pos="8306"/>
        </w:tabs>
      </w:pPr>
      <w:hyperlink w:anchor="_Toc16974" w:history="1">
        <w:r>
          <w:rPr>
            <w:rFonts w:ascii="仿宋" w:eastAsia="仿宋" w:hAnsi="仿宋" w:cs="仿宋" w:hint="eastAsia"/>
            <w:lang w:eastAsia="zh-CN"/>
          </w:rPr>
          <w:t>(一)、质量目标与方针</w:t>
        </w:r>
        <w:r>
          <w:tab/>
        </w:r>
        <w:r>
          <w:fldChar w:fldCharType="begin"/>
        </w:r>
        <w:r>
          <w:instrText xml:space="preserve"> PAGEREF _Toc16974 \h </w:instrText>
        </w:r>
        <w:r>
          <w:fldChar w:fldCharType="separate"/>
        </w:r>
        <w:r>
          <w:t>51</w:t>
        </w:r>
        <w:r>
          <w:fldChar w:fldCharType="end"/>
        </w:r>
      </w:hyperlink>
    </w:p>
    <w:p>
      <w:pPr>
        <w:pStyle w:val="TOC2"/>
        <w:tabs>
          <w:tab w:val="right" w:leader="dot" w:pos="8306"/>
        </w:tabs>
      </w:pPr>
      <w:hyperlink w:anchor="_Toc13136" w:history="1">
        <w:r>
          <w:rPr>
            <w:rFonts w:ascii="仿宋" w:eastAsia="仿宋" w:hAnsi="仿宋" w:cs="仿宋" w:hint="eastAsia"/>
            <w:lang w:eastAsia="zh-CN"/>
          </w:rPr>
          <w:t>(二)、质量管理责任</w:t>
        </w:r>
        <w:r>
          <w:tab/>
        </w:r>
        <w:r>
          <w:fldChar w:fldCharType="begin"/>
        </w:r>
        <w:r>
          <w:instrText xml:space="preserve"> PAGEREF _Toc13136 \h </w:instrText>
        </w:r>
        <w:r>
          <w:fldChar w:fldCharType="separate"/>
        </w:r>
        <w:r>
          <w:t>52</w:t>
        </w:r>
        <w:r>
          <w:fldChar w:fldCharType="end"/>
        </w:r>
      </w:hyperlink>
    </w:p>
    <w:p>
      <w:pPr>
        <w:pStyle w:val="TOC2"/>
        <w:tabs>
          <w:tab w:val="right" w:leader="dot" w:pos="8306"/>
        </w:tabs>
      </w:pPr>
      <w:hyperlink w:anchor="_Toc12846" w:history="1">
        <w:r>
          <w:rPr>
            <w:rFonts w:ascii="仿宋" w:eastAsia="仿宋" w:hAnsi="仿宋" w:cs="仿宋" w:hint="eastAsia"/>
            <w:lang w:eastAsia="zh-CN"/>
          </w:rPr>
          <w:t>(三)、质量管理体系文件</w:t>
        </w:r>
        <w:r>
          <w:tab/>
        </w:r>
        <w:r>
          <w:fldChar w:fldCharType="begin"/>
        </w:r>
        <w:r>
          <w:instrText xml:space="preserve"> PAGEREF _Toc12846 \h </w:instrText>
        </w:r>
        <w:r>
          <w:fldChar w:fldCharType="separate"/>
        </w:r>
        <w:r>
          <w:t>53</w:t>
        </w:r>
        <w:r>
          <w:fldChar w:fldCharType="end"/>
        </w:r>
      </w:hyperlink>
    </w:p>
    <w:p>
      <w:pPr>
        <w:pStyle w:val="TOC2"/>
        <w:tabs>
          <w:tab w:val="right" w:leader="dot" w:pos="8306"/>
        </w:tabs>
      </w:pPr>
      <w:hyperlink w:anchor="_Toc15124" w:history="1">
        <w:r>
          <w:rPr>
            <w:rFonts w:ascii="仿宋" w:eastAsia="仿宋" w:hAnsi="仿宋" w:cs="仿宋" w:hint="eastAsia"/>
            <w:lang w:eastAsia="zh-CN"/>
          </w:rPr>
          <w:t>(四)、质量培训与教育</w:t>
        </w:r>
        <w:r>
          <w:tab/>
        </w:r>
        <w:r>
          <w:fldChar w:fldCharType="begin"/>
        </w:r>
        <w:r>
          <w:instrText xml:space="preserve"> PAGEREF _Toc15124 \h </w:instrText>
        </w:r>
        <w:r>
          <w:fldChar w:fldCharType="separate"/>
        </w:r>
        <w:r>
          <w:t>55</w:t>
        </w:r>
        <w:r>
          <w:fldChar w:fldCharType="end"/>
        </w:r>
      </w:hyperlink>
    </w:p>
    <w:p>
      <w:pPr>
        <w:pStyle w:val="TOC2"/>
        <w:tabs>
          <w:tab w:val="right" w:leader="dot" w:pos="8306"/>
        </w:tabs>
      </w:pPr>
      <w:hyperlink w:anchor="_Toc24144" w:history="1">
        <w:r>
          <w:rPr>
            <w:rFonts w:ascii="仿宋" w:eastAsia="仿宋" w:hAnsi="仿宋" w:cs="仿宋" w:hint="eastAsia"/>
            <w:lang w:eastAsia="zh-CN"/>
          </w:rPr>
          <w:t>(五)、质量审核与评价</w:t>
        </w:r>
        <w:r>
          <w:tab/>
        </w:r>
        <w:r>
          <w:fldChar w:fldCharType="begin"/>
        </w:r>
        <w:r>
          <w:instrText xml:space="preserve"> PAGEREF _Toc24144 \h </w:instrText>
        </w:r>
        <w:r>
          <w:fldChar w:fldCharType="separate"/>
        </w:r>
        <w:r>
          <w:t>56</w:t>
        </w:r>
        <w:r>
          <w:fldChar w:fldCharType="end"/>
        </w:r>
      </w:hyperlink>
    </w:p>
    <w:p>
      <w:pPr>
        <w:pStyle w:val="TOC2"/>
        <w:tabs>
          <w:tab w:val="right" w:leader="dot" w:pos="8306"/>
        </w:tabs>
      </w:pPr>
      <w:hyperlink w:anchor="_Toc3972" w:history="1">
        <w:r>
          <w:rPr>
            <w:rFonts w:ascii="仿宋" w:eastAsia="仿宋" w:hAnsi="仿宋" w:cs="仿宋" w:hint="eastAsia"/>
            <w:lang w:eastAsia="zh-CN"/>
          </w:rPr>
          <w:t>(六)、不符合与纠正措施</w:t>
        </w:r>
        <w:r>
          <w:tab/>
        </w:r>
        <w:r>
          <w:fldChar w:fldCharType="begin"/>
        </w:r>
        <w:r>
          <w:instrText xml:space="preserve"> PAGEREF _Toc3972 \h </w:instrText>
        </w:r>
        <w:r>
          <w:fldChar w:fldCharType="separate"/>
        </w:r>
        <w:r>
          <w:t>58</w:t>
        </w:r>
        <w:r>
          <w:fldChar w:fldCharType="end"/>
        </w:r>
      </w:hyperlink>
    </w:p>
    <w:p>
      <w:pPr>
        <w:pStyle w:val="TOC1"/>
        <w:tabs>
          <w:tab w:val="right" w:leader="dot" w:pos="8306"/>
        </w:tabs>
      </w:pPr>
      <w:hyperlink w:anchor="_Toc27936" w:history="1">
        <w:r>
          <w:rPr>
            <w:rFonts w:ascii="仿宋" w:eastAsia="仿宋" w:hAnsi="仿宋" w:cs="仿宋" w:hint="eastAsia"/>
            <w:lang w:eastAsia="zh-CN"/>
          </w:rPr>
          <w:t>十五、鱼油项目变更管理</w:t>
        </w:r>
        <w:r>
          <w:tab/>
        </w:r>
        <w:r>
          <w:fldChar w:fldCharType="begin"/>
        </w:r>
        <w:r>
          <w:instrText xml:space="preserve"> PAGEREF _Toc27936 \h </w:instrText>
        </w:r>
        <w:r>
          <w:fldChar w:fldCharType="separate"/>
        </w:r>
        <w:r>
          <w:t>59</w:t>
        </w:r>
        <w:r>
          <w:fldChar w:fldCharType="end"/>
        </w:r>
      </w:hyperlink>
    </w:p>
    <w:p>
      <w:pPr>
        <w:pStyle w:val="TOC2"/>
        <w:tabs>
          <w:tab w:val="right" w:leader="dot" w:pos="8306"/>
        </w:tabs>
      </w:pPr>
      <w:hyperlink w:anchor="_Toc31443" w:history="1">
        <w:r>
          <w:rPr>
            <w:rFonts w:ascii="仿宋" w:eastAsia="仿宋" w:hAnsi="仿宋" w:cs="仿宋" w:hint="eastAsia"/>
            <w:lang w:eastAsia="zh-CN"/>
          </w:rPr>
          <w:t>(一)、变更申请与评估</w:t>
        </w:r>
        <w:r>
          <w:tab/>
        </w:r>
        <w:r>
          <w:fldChar w:fldCharType="begin"/>
        </w:r>
        <w:r>
          <w:instrText xml:space="preserve"> PAGEREF _Toc31443 \h </w:instrText>
        </w:r>
        <w:r>
          <w:fldChar w:fldCharType="separate"/>
        </w:r>
        <w:r>
          <w:t>59</w:t>
        </w:r>
        <w:r>
          <w:fldChar w:fldCharType="end"/>
        </w:r>
      </w:hyperlink>
    </w:p>
    <w:p>
      <w:pPr>
        <w:pStyle w:val="TOC2"/>
        <w:tabs>
          <w:tab w:val="right" w:leader="dot" w:pos="8306"/>
        </w:tabs>
      </w:pPr>
      <w:hyperlink w:anchor="_Toc12183" w:history="1">
        <w:r>
          <w:rPr>
            <w:rFonts w:ascii="仿宋" w:eastAsia="仿宋" w:hAnsi="仿宋" w:cs="仿宋" w:hint="eastAsia"/>
            <w:lang w:eastAsia="zh-CN"/>
          </w:rPr>
          <w:t>(二)、变更实施与控制</w:t>
        </w:r>
        <w:r>
          <w:tab/>
        </w:r>
        <w:r>
          <w:fldChar w:fldCharType="begin"/>
        </w:r>
        <w:r>
          <w:instrText xml:space="preserve"> PAGEREF _Toc12183 \h </w:instrText>
        </w:r>
        <w:r>
          <w:fldChar w:fldCharType="separate"/>
        </w:r>
        <w:r>
          <w:t>59</w:t>
        </w:r>
        <w:r>
          <w:fldChar w:fldCharType="end"/>
        </w:r>
      </w:hyperlink>
    </w:p>
    <w:p>
      <w:pPr>
        <w:pStyle w:val="TOC1"/>
        <w:tabs>
          <w:tab w:val="right" w:leader="dot" w:pos="8306"/>
        </w:tabs>
      </w:pPr>
      <w:hyperlink w:anchor="_Toc17246" w:history="1">
        <w:r>
          <w:rPr>
            <w:rFonts w:ascii="仿宋" w:eastAsia="仿宋" w:hAnsi="仿宋" w:cs="仿宋" w:hint="eastAsia"/>
            <w:lang w:eastAsia="zh-CN"/>
          </w:rPr>
          <w:t>十六、鱼油项目治理与监督</w:t>
        </w:r>
        <w:r>
          <w:tab/>
        </w:r>
        <w:r>
          <w:fldChar w:fldCharType="begin"/>
        </w:r>
        <w:r>
          <w:instrText xml:space="preserve"> PAGEREF _Toc17246 \h </w:instrText>
        </w:r>
        <w:r>
          <w:fldChar w:fldCharType="separate"/>
        </w:r>
        <w:r>
          <w:t>60</w:t>
        </w:r>
        <w:r>
          <w:fldChar w:fldCharType="end"/>
        </w:r>
      </w:hyperlink>
    </w:p>
    <w:p>
      <w:pPr>
        <w:pStyle w:val="TOC2"/>
        <w:tabs>
          <w:tab w:val="right" w:leader="dot" w:pos="8306"/>
        </w:tabs>
      </w:pPr>
      <w:hyperlink w:anchor="_Toc20163" w:history="1">
        <w:r>
          <w:rPr>
            <w:rFonts w:ascii="仿宋" w:eastAsia="仿宋" w:hAnsi="仿宋" w:cs="仿宋" w:hint="eastAsia"/>
            <w:lang w:eastAsia="zh-CN"/>
          </w:rPr>
          <w:t>(一)、鱼油项目治理结构</w:t>
        </w:r>
        <w:r>
          <w:tab/>
        </w:r>
        <w:r>
          <w:fldChar w:fldCharType="begin"/>
        </w:r>
        <w:r>
          <w:instrText xml:space="preserve"> PAGEREF _Toc20163 \h </w:instrText>
        </w:r>
        <w:r>
          <w:fldChar w:fldCharType="separate"/>
        </w:r>
        <w:r>
          <w:t>60</w:t>
        </w:r>
        <w:r>
          <w:fldChar w:fldCharType="end"/>
        </w:r>
      </w:hyperlink>
    </w:p>
    <w:p>
      <w:pPr>
        <w:pStyle w:val="TOC2"/>
        <w:tabs>
          <w:tab w:val="right" w:leader="dot" w:pos="8306"/>
        </w:tabs>
      </w:pPr>
      <w:hyperlink w:anchor="_Toc409" w:history="1">
        <w:r>
          <w:rPr>
            <w:rFonts w:ascii="仿宋" w:eastAsia="仿宋" w:hAnsi="仿宋" w:cs="仿宋" w:hint="eastAsia"/>
            <w:lang w:eastAsia="zh-CN"/>
          </w:rPr>
          <w:t>(二)、监督与审计</w:t>
        </w:r>
        <w:r>
          <w:tab/>
        </w:r>
        <w:r>
          <w:fldChar w:fldCharType="begin"/>
        </w:r>
        <w:r>
          <w:instrText xml:space="preserve"> PAGEREF _Toc409 \h </w:instrText>
        </w:r>
        <w:r>
          <w:fldChar w:fldCharType="separate"/>
        </w:r>
        <w:r>
          <w:t>61</w:t>
        </w:r>
        <w:r>
          <w:fldChar w:fldCharType="end"/>
        </w:r>
      </w:hyperlink>
    </w:p>
    <w:p>
      <w:pPr>
        <w:pStyle w:val="TOC1"/>
        <w:tabs>
          <w:tab w:val="right" w:leader="dot" w:pos="8306"/>
        </w:tabs>
      </w:pPr>
      <w:hyperlink w:anchor="_Toc11892" w:history="1">
        <w:r>
          <w:rPr>
            <w:rFonts w:ascii="仿宋" w:eastAsia="仿宋" w:hAnsi="仿宋" w:cs="仿宋" w:hint="eastAsia"/>
            <w:lang w:eastAsia="zh-CN"/>
          </w:rPr>
          <w:t>十七、鱼油项目实施保障措施</w:t>
        </w:r>
        <w:r>
          <w:tab/>
        </w:r>
        <w:r>
          <w:fldChar w:fldCharType="begin"/>
        </w:r>
        <w:r>
          <w:instrText xml:space="preserve"> PAGEREF _Toc11892 \h </w:instrText>
        </w:r>
        <w:r>
          <w:fldChar w:fldCharType="separate"/>
        </w:r>
        <w:r>
          <w:t>62</w:t>
        </w:r>
        <w:r>
          <w:fldChar w:fldCharType="end"/>
        </w:r>
      </w:hyperlink>
    </w:p>
    <w:p>
      <w:pPr>
        <w:pStyle w:val="TOC2"/>
        <w:tabs>
          <w:tab w:val="right" w:leader="dot" w:pos="8306"/>
        </w:tabs>
      </w:pPr>
      <w:hyperlink w:anchor="_Toc19068" w:history="1">
        <w:r>
          <w:rPr>
            <w:rFonts w:ascii="仿宋" w:eastAsia="仿宋" w:hAnsi="仿宋" w:cs="仿宋" w:hint="eastAsia"/>
            <w:lang w:eastAsia="zh-CN"/>
          </w:rPr>
          <w:t>(一)、鱼油项目实施保障机制</w:t>
        </w:r>
        <w:r>
          <w:tab/>
        </w:r>
        <w:r>
          <w:fldChar w:fldCharType="begin"/>
        </w:r>
        <w:r>
          <w:instrText xml:space="preserve"> PAGEREF _Toc19068 \h </w:instrText>
        </w:r>
        <w:r>
          <w:fldChar w:fldCharType="separate"/>
        </w:r>
        <w:r>
          <w:t>62</w:t>
        </w:r>
        <w:r>
          <w:fldChar w:fldCharType="end"/>
        </w:r>
      </w:hyperlink>
    </w:p>
    <w:p>
      <w:pPr>
        <w:pStyle w:val="TOC2"/>
        <w:tabs>
          <w:tab w:val="right" w:leader="dot" w:pos="8306"/>
        </w:tabs>
      </w:pPr>
      <w:hyperlink w:anchor="_Toc30344" w:history="1">
        <w:r>
          <w:rPr>
            <w:rFonts w:ascii="仿宋" w:eastAsia="仿宋" w:hAnsi="仿宋" w:cs="仿宋" w:hint="eastAsia"/>
            <w:lang w:eastAsia="zh-CN"/>
          </w:rPr>
          <w:t>(二)、鱼油项目法律合规要求</w:t>
        </w:r>
        <w:r>
          <w:tab/>
        </w:r>
        <w:r>
          <w:fldChar w:fldCharType="begin"/>
        </w:r>
        <w:r>
          <w:instrText xml:space="preserve"> PAGEREF _Toc30344 \h </w:instrText>
        </w:r>
        <w:r>
          <w:fldChar w:fldCharType="separate"/>
        </w:r>
        <w:r>
          <w:t>66</w:t>
        </w:r>
        <w:r>
          <w:fldChar w:fldCharType="end"/>
        </w:r>
      </w:hyperlink>
    </w:p>
    <w:p>
      <w:pPr>
        <w:pStyle w:val="TOC2"/>
        <w:tabs>
          <w:tab w:val="right" w:leader="dot" w:pos="8306"/>
        </w:tabs>
      </w:pPr>
      <w:hyperlink w:anchor="_Toc31273" w:history="1">
        <w:r>
          <w:rPr>
            <w:rFonts w:ascii="仿宋" w:eastAsia="仿宋" w:hAnsi="仿宋" w:cs="仿宋" w:hint="eastAsia"/>
            <w:lang w:eastAsia="zh-CN"/>
          </w:rPr>
          <w:t>(三)、鱼油项目合同管理与法律事务</w:t>
        </w:r>
        <w:r>
          <w:tab/>
        </w:r>
        <w:r>
          <w:fldChar w:fldCharType="begin"/>
        </w:r>
        <w:r>
          <w:instrText xml:space="preserve"> PAGEREF _Toc31273 \h </w:instrText>
        </w:r>
        <w:r>
          <w:fldChar w:fldCharType="separate"/>
        </w:r>
        <w:r>
          <w:t>69</w:t>
        </w:r>
        <w:r>
          <w:fldChar w:fldCharType="end"/>
        </w:r>
      </w:hyperlink>
    </w:p>
    <w:p>
      <w:pPr>
        <w:pStyle w:val="TOC2"/>
        <w:tabs>
          <w:tab w:val="right" w:leader="dot" w:pos="8306"/>
        </w:tabs>
      </w:pPr>
      <w:hyperlink w:anchor="_Toc32621" w:history="1">
        <w:r>
          <w:rPr>
            <w:rFonts w:ascii="仿宋" w:eastAsia="仿宋" w:hAnsi="仿宋" w:cs="仿宋" w:hint="eastAsia"/>
            <w:lang w:eastAsia="zh-CN"/>
          </w:rPr>
          <w:t>(四)、鱼油项目知识产权保护策略</w:t>
        </w:r>
        <w:r>
          <w:tab/>
        </w:r>
        <w:r>
          <w:fldChar w:fldCharType="begin"/>
        </w:r>
        <w:r>
          <w:instrText xml:space="preserve"> PAGEREF _Toc32621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49"/>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9745"/>
      <w:r>
        <w:rPr>
          <w:rFonts w:ascii="仿宋" w:eastAsia="仿宋" w:hAnsi="仿宋" w:cs="仿宋" w:hint="eastAsia"/>
          <w:sz w:val="28"/>
          <w:lang w:eastAsia="zh-CN"/>
        </w:rPr>
        <w:t>一、鱼油项目建设单位说明</w:t>
      </w:r>
      <w:bookmarkEnd w:id="2"/>
    </w:p>
    <w:p>
      <w:pPr>
        <w:pStyle w:val="Heading2"/>
        <w:rPr>
          <w:rFonts w:ascii="仿宋" w:eastAsia="仿宋" w:hAnsi="仿宋" w:cs="仿宋" w:hint="eastAsia"/>
          <w:lang w:eastAsia="zh-CN"/>
        </w:rPr>
      </w:pPr>
      <w:bookmarkStart w:id="3" w:name="_Toc29919"/>
      <w:r>
        <w:rPr>
          <w:rFonts w:ascii="仿宋" w:eastAsia="仿宋" w:hAnsi="仿宋" w:cs="仿宋" w:hint="eastAsia"/>
          <w:lang w:eastAsia="zh-CN"/>
        </w:rPr>
        <w:t>(一)、鱼油项目承办单位基本情况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9716"/>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鱼油项目承办单位的XXXX，我们着眼于实现可持续的经济效益。通过技术创新和解决方案的提供，公司预计在鱼油项目执行期间将获得可观的收入增长。这一收入来源主要包括鱼油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同时，我们注重成本控制和效率提升，以确保鱼油项目的可持续盈利。透过精细的管理和资源优化，公司期望实现鱼油项目利润最大化。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鱼油项目实施进行全面的投资评估，包括鱼油项目启动阶段的资金投入和后续运营成本。通过对鱼油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为确保公司在鱼油项目实施过程中具备足够的资金流动性，公司将进行详尽的现金流分析。这包括资金需求的合理预测、鱼油项目周期内的资金峰谷分析以及灵活的财务管理策略，以应对各种潜在的经济变动。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31746"/>
      <w:r>
        <w:rPr>
          <w:rFonts w:ascii="仿宋" w:eastAsia="仿宋" w:hAnsi="仿宋" w:cs="仿宋" w:hint="eastAsia"/>
          <w:sz w:val="28"/>
          <w:lang w:eastAsia="zh-CN"/>
        </w:rPr>
        <w:t>二、鱼油项目可持续发展</w:t>
      </w:r>
      <w:bookmarkEnd w:id="5"/>
    </w:p>
    <w:p>
      <w:pPr>
        <w:pStyle w:val="Heading2"/>
        <w:rPr>
          <w:rFonts w:ascii="仿宋" w:eastAsia="仿宋" w:hAnsi="仿宋" w:cs="仿宋" w:hint="eastAsia"/>
          <w:lang w:eastAsia="zh-CN"/>
        </w:rPr>
      </w:pPr>
      <w:bookmarkStart w:id="6" w:name="_Toc30177"/>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油项目中，鱼油项目团队着眼于未来，明确了可持续发展的战略方向。制定的具体可持续发展目标包括降低资源使用、采用环保技术、最大化社会效益等。这一步骤不仅有助于鱼油项目在环保和社会责任方面达到最高标准，也为未来提供了明确的指引，确保鱼油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可持续实践的融入鱼油项目管理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鱼油项目管理周期。从鱼油项目规划开始，鱼油项目团队就考虑了环境和社会的因素。在执行阶段，鱼油项目团队积极推动绿色技术的应用，优化资源利用。此外，关注员工的社会责任，通过培训和沟通活动提高员工对可持续发展的认知，使他们能够在日常工作中践行可持续实践。这些举措不仅为鱼油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1356"/>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扎根于鱼油项目的可持续发展理念，我们深信环保与社会责任是鱼油项目成功的关键支柱。在鱼油项目的每一步，我们都致力于通过创新和实践，履行对环境和社会的坚定责任。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鱼油项目团队通过引入先进的环保技术、建立高效的废物处理系统以及推动能源节约措施，积极履行环保责任。定期的环保监测和评估确保鱼油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鱼油项目不仅致力于自身可持续发展，还注重对社会的回馈。通过支持社区鱼油项目、参与慈善事业、提供培训机会等方式，鱼油项目积极履行社会责任。与当地社区建立积极互动，关注员工的工作与生活平衡，以及员工的身心健康，是鱼油项目在社会责任层面的关键举措。这样的实践不仅增强了鱼油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5140"/>
      <w:r>
        <w:rPr>
          <w:rFonts w:ascii="仿宋" w:eastAsia="仿宋" w:hAnsi="仿宋" w:cs="仿宋" w:hint="eastAsia"/>
          <w:sz w:val="28"/>
          <w:lang w:eastAsia="zh-CN"/>
        </w:rPr>
        <w:t>三、鱼油项目建设背景及必要性分析</w:t>
      </w:r>
      <w:bookmarkEnd w:id="8"/>
    </w:p>
    <w:p>
      <w:pPr>
        <w:pStyle w:val="Heading2"/>
        <w:rPr>
          <w:rFonts w:ascii="仿宋" w:eastAsia="仿宋" w:hAnsi="仿宋" w:cs="仿宋" w:hint="eastAsia"/>
          <w:lang w:eastAsia="zh-CN"/>
        </w:rPr>
      </w:pPr>
      <w:bookmarkStart w:id="9" w:name="_Toc5405"/>
      <w:r>
        <w:rPr>
          <w:rFonts w:ascii="仿宋" w:eastAsia="仿宋" w:hAnsi="仿宋" w:cs="仿宋" w:hint="eastAsia"/>
          <w:lang w:eastAsia="zh-CN"/>
        </w:rPr>
        <w:t>(一)、鱼油项目背景分析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鱼油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鱼油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我们的背景分析将深入挖掘当前行业的发展趋势，通过对竞争态势的全面审视，找到鱼油项目在这个潮流中的定位。同时，我们将关注行业内涌现的新兴机遇，以便鱼油项目更好地融入行业发展的潮流中。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鱼油项目提供了强大的发展动力。我们将聚焦于行业内最新的技术发展趋势，包括但不限于人工智能、大数据分析、物联网等领域。通过深度的技术研究，我们将确保鱼油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鱼油项目发展的源泉。我们将投入更多的精力对市场需求进行深入剖析，超越表面的需求，深入挖掘潜在的市场痛点和机遇。通过对市场需求的细致了解，鱼油项目将更有针对性地设计解决方案，满足市场的多样化需求，从而更好地促进鱼油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在激烈的市场竞争中，了解竞争对手的优势和劣势对于制定有效的鱼油项目战略至关重要。我们将对竞争态势进行更为深入的分析，包括但不限于市场份额、产品特点、客户满意度等多个维度。通过深度的竞争分析，鱼油项目将能够更准确地把握市场脉搏，制定具有竞争力的鱼油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鱼油项目的发展具有直接的影响。我们将进行更为全面的法规和政策分析，了解行业发展中的潜在法律风险和合规挑战。通过充分了解和遵守相关法规，鱼油项目将确保在法律框架内合法合规运营，为鱼油项目的稳健发展提供有力支持。</w:t>
      </w:r>
    </w:p>
    <w:p>
      <w:pPr>
        <w:pStyle w:val="Heading2"/>
        <w:ind w:firstLine="560" w:firstLineChars="200"/>
        <w:rPr>
          <w:rFonts w:ascii="仿宋" w:eastAsia="仿宋" w:hAnsi="仿宋" w:cs="仿宋" w:hint="eastAsia"/>
          <w:sz w:val="28"/>
          <w:lang w:eastAsia="zh-CN"/>
        </w:rPr>
      </w:pPr>
      <w:bookmarkStart w:id="10" w:name="_Toc7268"/>
      <w:r>
        <w:rPr>
          <w:rFonts w:ascii="仿宋" w:eastAsia="仿宋" w:hAnsi="仿宋" w:cs="仿宋" w:hint="eastAsia"/>
          <w:sz w:val="28"/>
          <w:lang w:eastAsia="zh-CN"/>
        </w:rPr>
        <w:t>(二)、鱼油项目建设必要性分析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鱼油项目建设的迫切性源于对行业发展趋势的深刻洞察。我们正处于一个行业变革的时代，科技创新、数字化转型成为企业发展的关键动力。鱼油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鱼油项目建设不仅仅是为了跟上潮流，更是为了通过技术创新推动企业的持续发展。通过引入先进的技术和解决方案，鱼油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鱼油项目的建设成为必然选择，通过提高产品质量、拓展服务领域，从而在竞争中获得更多的机会。鱼油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鱼油项目建设的必要性体现在对客户需求更精准的满足。通过鱼油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鱼油项目建设的背后是对企业持续创新的追求。只有通过不断创新，企业才能在竞争中立于不败之地。鱼油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11" w:name="_Toc3741"/>
      <w:r>
        <w:rPr>
          <w:rFonts w:ascii="仿宋" w:eastAsia="仿宋" w:hAnsi="仿宋" w:cs="仿宋" w:hint="eastAsia"/>
          <w:sz w:val="28"/>
          <w:lang w:eastAsia="zh-CN"/>
        </w:rPr>
        <w:t>四、鱼油项目危机管理</w:t>
      </w:r>
      <w:bookmarkEnd w:id="11"/>
    </w:p>
    <w:p>
      <w:pPr>
        <w:pStyle w:val="Heading2"/>
        <w:rPr>
          <w:rFonts w:ascii="仿宋" w:eastAsia="仿宋" w:hAnsi="仿宋" w:cs="仿宋" w:hint="eastAsia"/>
          <w:lang w:eastAsia="zh-CN"/>
        </w:rPr>
      </w:pPr>
      <w:bookmarkStart w:id="12" w:name="_Toc27187"/>
      <w:r>
        <w:rPr>
          <w:rFonts w:ascii="仿宋" w:eastAsia="仿宋" w:hAnsi="仿宋" w:cs="仿宋" w:hint="eastAsia"/>
          <w:lang w:eastAsia="zh-CN"/>
        </w:rPr>
        <w:t>(一)、危机预警与识别</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鱼油项目危机管理中，危机预警与识别是确保鱼油项目稳健运行的核心步骤。通过建立全面的监测机制，鱼油项目团队旨在及时发现和理解潜在的风险和危机因素，以便采取及时的预防和应对措施，确保鱼油项目持续处于可控状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首先，通过深入的风险评估，鱼油项目团队全面分析了整个鱼油项目和各个阶段可能存在的威胁。这包括准确评估每个潜在风险的发生概率和可能影响的程度，为后续危机预警提供了有力支持。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鱼油项目团队着重于明确定义鱼油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鱼油项目进展的持续监控，团队能够及时发现潜在问题并作出迅速反应。鱼油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在这一阶段，团队的专业素养和反应速度将发挥至关重要的作用，以确保潜在危机能够在初期得到有效的处理，最大程度地减轻负面影响。通过危机预警与识别，鱼油项目得以更有序、可控地推进。</w:t>
      </w:r>
    </w:p>
    <w:p>
      <w:pPr>
        <w:pStyle w:val="Heading2"/>
        <w:ind w:firstLine="560" w:firstLineChars="200"/>
        <w:rPr>
          <w:rFonts w:ascii="仿宋" w:eastAsia="仿宋" w:hAnsi="仿宋" w:cs="仿宋" w:hint="eastAsia"/>
          <w:sz w:val="28"/>
          <w:lang w:eastAsia="zh-CN"/>
        </w:rPr>
      </w:pPr>
      <w:bookmarkStart w:id="13" w:name="_Toc8544"/>
      <w:r>
        <w:rPr>
          <w:rFonts w:ascii="仿宋" w:eastAsia="仿宋" w:hAnsi="仿宋" w:cs="仿宋" w:hint="eastAsia"/>
          <w:sz w:val="28"/>
          <w:lang w:eastAsia="zh-CN"/>
        </w:rPr>
        <w:t>(二)、危机应对与恢复</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在危机发生时，鱼油项目团队立即行动，成立了应急小组。该小组的任务是迅速制定并实施紧急应对措施，以最小化潜在损失。以下是采取的主要措施：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暂停鱼油项目进度：为遏制危机蔓延，鱼油项目暂时停止进行，以便全面评估当前状况。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资源重新分配：重新评估鱼油项目资源的分配，确保最大限度地减小损失。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实时沟通：与关键利益相关者建立实时沟通机制，向他们传递鱼油项目危机的实际状况，保障鱼油项目核心利益。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在紧急应对的同时，鱼油项目团队强调了团队协作和有效沟通的重要性。以下是团队协作的关键举措：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信息共享机制：建立了信息共享平台，确保团队成员能够及时获取鱼油项目危机的实时信息。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领导者沟通：鱼油项目领导者通过定期会议和即时沟通工具，指导团队应对危机，保持团队稳定运行。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随着危机得到初步控制，鱼油项目团队转向制定恢复计划，以确保鱼油项目能够从中迅速恢复。主要恢复计划包括：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修复受损的进度计划：重新评估鱼油项目进度，制定修复计划，确保鱼油项目尽快回归正常进程。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重新调整资源分配：优化资源分配，确保鱼油项目在有限资源下高效运转。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风险管理机制加强：对鱼油项目风险进行全面评估，制定更强化的风险管理策略，以预防未来可能的危机。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4" w:name="_Toc15356"/>
      <w:r>
        <w:rPr>
          <w:rFonts w:ascii="仿宋" w:eastAsia="仿宋" w:hAnsi="仿宋" w:cs="仿宋" w:hint="eastAsia"/>
          <w:sz w:val="28"/>
          <w:lang w:eastAsia="zh-CN"/>
        </w:rPr>
        <w:t>五、鱼油项目土建工程</w:t>
      </w:r>
      <w:bookmarkEnd w:id="14"/>
    </w:p>
    <w:p>
      <w:pPr>
        <w:pStyle w:val="Heading2"/>
        <w:rPr>
          <w:rFonts w:ascii="仿宋" w:eastAsia="仿宋" w:hAnsi="仿宋" w:cs="仿宋" w:hint="eastAsia"/>
          <w:lang w:eastAsia="zh-CN"/>
        </w:rPr>
      </w:pPr>
      <w:bookmarkStart w:id="15" w:name="_Toc4589"/>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在鱼油项目的建筑工程设计中，我们将秉承一系列重要的设计原则，以确保鱼油项目建筑在功能、美观、可持续性等方面达到最佳效果。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首要原则是确保建筑的功能性得到最大化的发挥。我们将充分理解鱼油项目的实际需求，合理布局各个功能区域，保证建筑在满足业务需求的同时，提供高效的工作环境。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在建筑设计中，我们将综合考虑建设和运营成本。通过精细的经济效益分析，确保设计方案在高效利用资源的同时，对鱼油项目的长期盈利能力有积极的贡献。</w:t>
      </w:r>
    </w:p>
    <w:p>
      <w:pPr>
        <w:pStyle w:val="Heading2"/>
        <w:ind w:firstLine="560" w:firstLineChars="200"/>
        <w:rPr>
          <w:rFonts w:ascii="仿宋" w:eastAsia="仿宋" w:hAnsi="仿宋" w:cs="仿宋" w:hint="eastAsia"/>
          <w:sz w:val="28"/>
          <w:lang w:eastAsia="zh-CN"/>
        </w:rPr>
      </w:pPr>
      <w:bookmarkStart w:id="16" w:name="_Toc11326"/>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鱼油项目的土建工程设计中，我们将精准设定设计年限，结合鱼油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鱼油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834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该鱼油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鱼油项目的设计在符合法规的同时，达到最高的安全标准。</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设计团队致力于打造既安全可靠、技术先进、经济合理，又在外观上美观适用的场房。为实现这一目标，鱼油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9348"/>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本期工程鱼油项目预计总建筑面积XXX平方米，其中：计容建筑面积XXX平方米，计划建筑工程投资XX万元，占鱼油项目总投资的XX%。</w:t>
      </w:r>
    </w:p>
    <w:p>
      <w:pPr>
        <w:pStyle w:val="Heading1"/>
        <w:ind w:firstLine="560" w:firstLineChars="200"/>
        <w:rPr>
          <w:rFonts w:ascii="仿宋" w:eastAsia="仿宋" w:hAnsi="仿宋" w:cs="仿宋" w:hint="eastAsia"/>
          <w:sz w:val="28"/>
          <w:lang w:eastAsia="zh-CN"/>
        </w:rPr>
      </w:pPr>
      <w:bookmarkStart w:id="19" w:name="_Toc17515"/>
      <w:r>
        <w:rPr>
          <w:rFonts w:ascii="仿宋" w:eastAsia="仿宋" w:hAnsi="仿宋" w:cs="仿宋" w:hint="eastAsia"/>
          <w:sz w:val="28"/>
          <w:lang w:eastAsia="zh-CN"/>
        </w:rPr>
        <w:t>六、工艺说明</w:t>
      </w:r>
      <w:bookmarkEnd w:id="19"/>
    </w:p>
    <w:p>
      <w:pPr>
        <w:pStyle w:val="Heading2"/>
        <w:rPr>
          <w:rFonts w:ascii="仿宋" w:eastAsia="仿宋" w:hAnsi="仿宋" w:cs="仿宋" w:hint="eastAsia"/>
          <w:lang w:eastAsia="zh-CN"/>
        </w:rPr>
      </w:pPr>
      <w:bookmarkStart w:id="20" w:name="_Toc14245"/>
      <w:r>
        <w:rPr>
          <w:rFonts w:ascii="仿宋" w:eastAsia="仿宋" w:hAnsi="仿宋" w:cs="仿宋" w:hint="eastAsia"/>
          <w:lang w:eastAsia="zh-CN"/>
        </w:rPr>
        <w:t>(一)、技术管理特点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鱼油项目的技术管理特点体现在其创新导向。通过引入最先进的技术趋势和解决方案，鱼油项目致力于提升科技含量、提高质量和效率水平。这意味着我们将采用最新的工具和方法，确保鱼油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鱼油项目技术管理的显著特征。通过整合不同领域的技术资源，我们实现了跨学科的协同工作。这有助于优化技术架构，提高整体效能。此外，整合性策略还促进了不同技术团队之间的紧密沟通和高效合作，确保鱼油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鱼油项目所采用的技术。通过不断优化技术方案，鱼油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鱼油项目团队将在鱼油项目初期识别可能的技术风险，并采取相应的预防和应对措施。通过建立健全的风险评估机制，鱼油项目能够在实施过程中及时发现并解决潜在的技术问题，保障鱼油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通过这些独特的技术管理特点，我们确信在鱼油项目中，技术将成为鱼油项目成功的有力支持。这一深度剖析揭示了技术管理在鱼油项目实施中的关键作用，为鱼油项目的技术基础奠定了坚实的基础。</w:t>
      </w:r>
    </w:p>
    <w:p>
      <w:pPr>
        <w:pStyle w:val="Heading2"/>
        <w:ind w:firstLine="560" w:firstLineChars="200"/>
        <w:rPr>
          <w:rFonts w:ascii="仿宋" w:eastAsia="仿宋" w:hAnsi="仿宋" w:cs="仿宋" w:hint="eastAsia"/>
          <w:sz w:val="28"/>
          <w:lang w:eastAsia="zh-CN"/>
        </w:rPr>
      </w:pPr>
      <w:bookmarkStart w:id="21" w:name="_Toc8950"/>
      <w:r>
        <w:rPr>
          <w:rFonts w:ascii="仿宋" w:eastAsia="仿宋" w:hAnsi="仿宋" w:cs="仿宋" w:hint="eastAsia"/>
          <w:sz w:val="28"/>
          <w:lang w:eastAsia="zh-CN"/>
        </w:rPr>
        <w:t>(二)、鱼油项目工艺技术设计方案</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鱼油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鱼油项目将严格按照相关行业规范要求进行组织。通过有效控制产品质量，鱼油项目将致力于为顾客提供优质的鱼油项目产品和良好的服务。这体现了鱼油项目对于生产活动合规性和质量标准的高度重视，为鱼油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鱼油项目注重生态效益和清洁生产原则。鱼油项目建设将紧密结合地方特色经济发展，与社会经济发展规划和区域环境保护规划方案相协调一致。通过与当地区域自然生态系统的结合，鱼油项目将实施可持续发展的产业结构调整和传统产业的升级改造，以提高资源利用效率，减少污染物产生和对环境的压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https://d.book118.com/597006153010006032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鱼油项目规划设计方案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2076C6"/>
    <w:rsid w:val="1C2076C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97006153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2024-01-15T12:00:00Z</dcterms:created>
  <dcterms:modified xsi:type="dcterms:W3CDTF">2024-01-15T12:00:24Z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3ACEF0EBEE8F4DDEB08913DF33517A2B_11</vt:lpwstr>
  </property>
  <property fmtid="{D5CDD505-2E9C-101B-9397-08002B2CF9AE}" pid="3" name="KSOProductBuildVer">
    <vt:lpwstr>2052-12.1.0.16120</vt:lpwstr>
  </property>
</Properties>
</file>