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医用Ｘ射线增强电视系统项目规划设计蓝图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6" w:history="1">
        <w:r>
          <w:rPr>
            <w:rFonts w:ascii="仿宋" w:eastAsia="仿宋" w:hAnsi="仿宋" w:cs="仿宋" w:hint="eastAsia"/>
            <w:lang w:eastAsia="zh-CN"/>
          </w:rPr>
          <w:t>前言</w:t>
        </w:r>
        <w:r>
          <w:tab/>
        </w:r>
        <w:r>
          <w:fldChar w:fldCharType="begin"/>
        </w:r>
        <w:r>
          <w:instrText xml:space="preserve"> PAGEREF _Toc14836 \h </w:instrText>
        </w:r>
        <w:r>
          <w:fldChar w:fldCharType="separate"/>
        </w:r>
        <w:r>
          <w:t>3</w:t>
        </w:r>
        <w:r>
          <w:fldChar w:fldCharType="end"/>
        </w:r>
      </w:hyperlink>
    </w:p>
    <w:p>
      <w:pPr>
        <w:pStyle w:val="TOC1"/>
        <w:tabs>
          <w:tab w:val="right" w:leader="dot" w:pos="8306"/>
        </w:tabs>
      </w:pPr>
      <w:hyperlink w:anchor="_Toc134" w:history="1">
        <w:r>
          <w:rPr>
            <w:rFonts w:ascii="仿宋" w:eastAsia="仿宋" w:hAnsi="仿宋" w:cs="仿宋" w:hint="eastAsia"/>
            <w:lang w:eastAsia="zh-CN"/>
          </w:rPr>
          <w:t>一、工艺说明</w:t>
        </w:r>
        <w:r>
          <w:tab/>
        </w:r>
        <w:r>
          <w:fldChar w:fldCharType="begin"/>
        </w:r>
        <w:r>
          <w:instrText xml:space="preserve"> PAGEREF _Toc134 \h </w:instrText>
        </w:r>
        <w:r>
          <w:fldChar w:fldCharType="separate"/>
        </w:r>
        <w:r>
          <w:t>3</w:t>
        </w:r>
        <w:r>
          <w:fldChar w:fldCharType="end"/>
        </w:r>
      </w:hyperlink>
    </w:p>
    <w:p>
      <w:pPr>
        <w:pStyle w:val="TOC2"/>
        <w:tabs>
          <w:tab w:val="right" w:leader="dot" w:pos="8306"/>
        </w:tabs>
      </w:pPr>
      <w:hyperlink w:anchor="_Toc18001" w:history="1">
        <w:r>
          <w:rPr>
            <w:rFonts w:ascii="仿宋" w:eastAsia="仿宋" w:hAnsi="仿宋" w:cs="仿宋" w:hint="eastAsia"/>
            <w:lang w:eastAsia="zh-CN"/>
          </w:rPr>
          <w:t>(一)、技术管理特点</w:t>
        </w:r>
        <w:r>
          <w:tab/>
        </w:r>
        <w:r>
          <w:fldChar w:fldCharType="begin"/>
        </w:r>
        <w:r>
          <w:instrText xml:space="preserve"> PAGEREF _Toc18001 \h </w:instrText>
        </w:r>
        <w:r>
          <w:fldChar w:fldCharType="separate"/>
        </w:r>
        <w:r>
          <w:t>3</w:t>
        </w:r>
        <w:r>
          <w:fldChar w:fldCharType="end"/>
        </w:r>
      </w:hyperlink>
    </w:p>
    <w:p>
      <w:pPr>
        <w:pStyle w:val="TOC2"/>
        <w:tabs>
          <w:tab w:val="right" w:leader="dot" w:pos="8306"/>
        </w:tabs>
      </w:pPr>
      <w:hyperlink w:anchor="_Toc17054" w:history="1">
        <w:r>
          <w:rPr>
            <w:rFonts w:ascii="仿宋" w:eastAsia="仿宋" w:hAnsi="仿宋" w:cs="仿宋" w:hint="eastAsia"/>
            <w:lang w:eastAsia="zh-CN"/>
          </w:rPr>
          <w:t>(二)、医用Ｘ射线增强电视系统项目工艺技术设计方案</w:t>
        </w:r>
        <w:r>
          <w:tab/>
        </w:r>
        <w:r>
          <w:fldChar w:fldCharType="begin"/>
        </w:r>
        <w:r>
          <w:instrText xml:space="preserve"> PAGEREF _Toc17054 \h </w:instrText>
        </w:r>
        <w:r>
          <w:fldChar w:fldCharType="separate"/>
        </w:r>
        <w:r>
          <w:t>4</w:t>
        </w:r>
        <w:r>
          <w:fldChar w:fldCharType="end"/>
        </w:r>
      </w:hyperlink>
    </w:p>
    <w:p>
      <w:pPr>
        <w:pStyle w:val="TOC2"/>
        <w:tabs>
          <w:tab w:val="right" w:leader="dot" w:pos="8306"/>
        </w:tabs>
      </w:pPr>
      <w:hyperlink w:anchor="_Toc22047" w:history="1">
        <w:r>
          <w:rPr>
            <w:rFonts w:ascii="仿宋" w:eastAsia="仿宋" w:hAnsi="仿宋" w:cs="仿宋" w:hint="eastAsia"/>
            <w:lang w:eastAsia="zh-CN"/>
          </w:rPr>
          <w:t>(三)、设备选型方案</w:t>
        </w:r>
        <w:r>
          <w:tab/>
        </w:r>
        <w:r>
          <w:fldChar w:fldCharType="begin"/>
        </w:r>
        <w:r>
          <w:instrText xml:space="preserve"> PAGEREF _Toc22047 \h </w:instrText>
        </w:r>
        <w:r>
          <w:fldChar w:fldCharType="separate"/>
        </w:r>
        <w:r>
          <w:t>6</w:t>
        </w:r>
        <w:r>
          <w:fldChar w:fldCharType="end"/>
        </w:r>
      </w:hyperlink>
    </w:p>
    <w:p>
      <w:pPr>
        <w:pStyle w:val="TOC1"/>
        <w:tabs>
          <w:tab w:val="right" w:leader="dot" w:pos="8306"/>
        </w:tabs>
      </w:pPr>
      <w:hyperlink w:anchor="_Toc28182" w:history="1">
        <w:r>
          <w:rPr>
            <w:rFonts w:ascii="仿宋" w:eastAsia="仿宋" w:hAnsi="仿宋" w:cs="仿宋" w:hint="eastAsia"/>
            <w:lang w:eastAsia="zh-CN"/>
          </w:rPr>
          <w:t>二、市场分析、调研</w:t>
        </w:r>
        <w:r>
          <w:tab/>
        </w:r>
        <w:r>
          <w:fldChar w:fldCharType="begin"/>
        </w:r>
        <w:r>
          <w:instrText xml:space="preserve"> PAGEREF _Toc28182 \h </w:instrText>
        </w:r>
        <w:r>
          <w:fldChar w:fldCharType="separate"/>
        </w:r>
        <w:r>
          <w:t>7</w:t>
        </w:r>
        <w:r>
          <w:fldChar w:fldCharType="end"/>
        </w:r>
      </w:hyperlink>
    </w:p>
    <w:p>
      <w:pPr>
        <w:pStyle w:val="TOC2"/>
        <w:tabs>
          <w:tab w:val="right" w:leader="dot" w:pos="8306"/>
        </w:tabs>
      </w:pPr>
      <w:hyperlink w:anchor="_Toc11184" w:history="1">
        <w:r>
          <w:rPr>
            <w:rFonts w:ascii="仿宋" w:eastAsia="仿宋" w:hAnsi="仿宋" w:cs="仿宋" w:hint="eastAsia"/>
            <w:lang w:eastAsia="zh-CN"/>
          </w:rPr>
          <w:t>(一)、医用Ｘ射线增强电视系统行业分析</w:t>
        </w:r>
        <w:r>
          <w:tab/>
        </w:r>
        <w:r>
          <w:fldChar w:fldCharType="begin"/>
        </w:r>
        <w:r>
          <w:instrText xml:space="preserve"> PAGEREF _Toc11184 \h </w:instrText>
        </w:r>
        <w:r>
          <w:fldChar w:fldCharType="separate"/>
        </w:r>
        <w:r>
          <w:t>7</w:t>
        </w:r>
        <w:r>
          <w:fldChar w:fldCharType="end"/>
        </w:r>
      </w:hyperlink>
    </w:p>
    <w:p>
      <w:pPr>
        <w:pStyle w:val="TOC2"/>
        <w:tabs>
          <w:tab w:val="right" w:leader="dot" w:pos="8306"/>
        </w:tabs>
      </w:pPr>
      <w:hyperlink w:anchor="_Toc11152" w:history="1">
        <w:r>
          <w:rPr>
            <w:rFonts w:ascii="仿宋" w:eastAsia="仿宋" w:hAnsi="仿宋" w:cs="仿宋" w:hint="eastAsia"/>
            <w:lang w:eastAsia="zh-CN"/>
          </w:rPr>
          <w:t>(二)、医用Ｘ射线增强电视系统市场分析预测</w:t>
        </w:r>
        <w:r>
          <w:tab/>
        </w:r>
        <w:r>
          <w:fldChar w:fldCharType="begin"/>
        </w:r>
        <w:r>
          <w:instrText xml:space="preserve"> PAGEREF _Toc11152 \h </w:instrText>
        </w:r>
        <w:r>
          <w:fldChar w:fldCharType="separate"/>
        </w:r>
        <w:r>
          <w:t>8</w:t>
        </w:r>
        <w:r>
          <w:fldChar w:fldCharType="end"/>
        </w:r>
      </w:hyperlink>
    </w:p>
    <w:p>
      <w:pPr>
        <w:pStyle w:val="TOC1"/>
        <w:tabs>
          <w:tab w:val="right" w:leader="dot" w:pos="8306"/>
        </w:tabs>
      </w:pPr>
      <w:hyperlink w:anchor="_Toc26198" w:history="1">
        <w:r>
          <w:rPr>
            <w:rFonts w:ascii="仿宋" w:eastAsia="仿宋" w:hAnsi="仿宋" w:cs="仿宋" w:hint="eastAsia"/>
            <w:lang w:eastAsia="zh-CN"/>
          </w:rPr>
          <w:t>三、医用Ｘ射线增强电视系统项目建设单位说明</w:t>
        </w:r>
        <w:r>
          <w:tab/>
        </w:r>
        <w:r>
          <w:fldChar w:fldCharType="begin"/>
        </w:r>
        <w:r>
          <w:instrText xml:space="preserve"> PAGEREF _Toc26198 \h </w:instrText>
        </w:r>
        <w:r>
          <w:fldChar w:fldCharType="separate"/>
        </w:r>
        <w:r>
          <w:t>9</w:t>
        </w:r>
        <w:r>
          <w:fldChar w:fldCharType="end"/>
        </w:r>
      </w:hyperlink>
    </w:p>
    <w:p>
      <w:pPr>
        <w:pStyle w:val="TOC2"/>
        <w:tabs>
          <w:tab w:val="right" w:leader="dot" w:pos="8306"/>
        </w:tabs>
      </w:pPr>
      <w:hyperlink w:anchor="_Toc6533" w:history="1">
        <w:r>
          <w:rPr>
            <w:rFonts w:ascii="仿宋" w:eastAsia="仿宋" w:hAnsi="仿宋" w:cs="仿宋" w:hint="eastAsia"/>
            <w:lang w:eastAsia="zh-CN"/>
          </w:rPr>
          <w:t>(一)、医用Ｘ射线增强电视系统项目承办单位基本情况</w:t>
        </w:r>
        <w:r>
          <w:tab/>
        </w:r>
        <w:r>
          <w:fldChar w:fldCharType="begin"/>
        </w:r>
        <w:r>
          <w:instrText xml:space="preserve"> PAGEREF _Toc6533 \h </w:instrText>
        </w:r>
        <w:r>
          <w:fldChar w:fldCharType="separate"/>
        </w:r>
        <w:r>
          <w:t>9</w:t>
        </w:r>
        <w:r>
          <w:fldChar w:fldCharType="end"/>
        </w:r>
      </w:hyperlink>
    </w:p>
    <w:p>
      <w:pPr>
        <w:pStyle w:val="TOC2"/>
        <w:tabs>
          <w:tab w:val="right" w:leader="dot" w:pos="8306"/>
        </w:tabs>
      </w:pPr>
      <w:hyperlink w:anchor="_Toc23908" w:history="1">
        <w:r>
          <w:rPr>
            <w:rFonts w:ascii="仿宋" w:eastAsia="仿宋" w:hAnsi="仿宋" w:cs="仿宋" w:hint="eastAsia"/>
            <w:lang w:eastAsia="zh-CN"/>
          </w:rPr>
          <w:t>(二)、公司经济效益分析</w:t>
        </w:r>
        <w:r>
          <w:tab/>
        </w:r>
        <w:r>
          <w:fldChar w:fldCharType="begin"/>
        </w:r>
        <w:r>
          <w:instrText xml:space="preserve"> PAGEREF _Toc23908 \h </w:instrText>
        </w:r>
        <w:r>
          <w:fldChar w:fldCharType="separate"/>
        </w:r>
        <w:r>
          <w:t>9</w:t>
        </w:r>
        <w:r>
          <w:fldChar w:fldCharType="end"/>
        </w:r>
      </w:hyperlink>
    </w:p>
    <w:p>
      <w:pPr>
        <w:pStyle w:val="TOC1"/>
        <w:tabs>
          <w:tab w:val="right" w:leader="dot" w:pos="8306"/>
        </w:tabs>
      </w:pPr>
      <w:hyperlink w:anchor="_Toc8625" w:history="1">
        <w:r>
          <w:rPr>
            <w:rFonts w:ascii="仿宋" w:eastAsia="仿宋" w:hAnsi="仿宋" w:cs="仿宋" w:hint="eastAsia"/>
            <w:lang w:eastAsia="zh-CN"/>
          </w:rPr>
          <w:t>四、医用Ｘ射线增强电视系统项目可持续发展</w:t>
        </w:r>
        <w:r>
          <w:tab/>
        </w:r>
        <w:r>
          <w:fldChar w:fldCharType="begin"/>
        </w:r>
        <w:r>
          <w:instrText xml:space="preserve"> PAGEREF _Toc8625 \h </w:instrText>
        </w:r>
        <w:r>
          <w:fldChar w:fldCharType="separate"/>
        </w:r>
        <w:r>
          <w:t>10</w:t>
        </w:r>
        <w:r>
          <w:fldChar w:fldCharType="end"/>
        </w:r>
      </w:hyperlink>
    </w:p>
    <w:p>
      <w:pPr>
        <w:pStyle w:val="TOC2"/>
        <w:tabs>
          <w:tab w:val="right" w:leader="dot" w:pos="8306"/>
        </w:tabs>
      </w:pPr>
      <w:hyperlink w:anchor="_Toc27769" w:history="1">
        <w:r>
          <w:rPr>
            <w:rFonts w:ascii="仿宋" w:eastAsia="仿宋" w:hAnsi="仿宋" w:cs="仿宋" w:hint="eastAsia"/>
            <w:lang w:eastAsia="zh-CN"/>
          </w:rPr>
          <w:t>(一)、可持续战略与实践</w:t>
        </w:r>
        <w:r>
          <w:tab/>
        </w:r>
        <w:r>
          <w:fldChar w:fldCharType="begin"/>
        </w:r>
        <w:r>
          <w:instrText xml:space="preserve"> PAGEREF _Toc27769 \h </w:instrText>
        </w:r>
        <w:r>
          <w:fldChar w:fldCharType="separate"/>
        </w:r>
        <w:r>
          <w:t>10</w:t>
        </w:r>
        <w:r>
          <w:fldChar w:fldCharType="end"/>
        </w:r>
      </w:hyperlink>
    </w:p>
    <w:p>
      <w:pPr>
        <w:pStyle w:val="TOC2"/>
        <w:tabs>
          <w:tab w:val="right" w:leader="dot" w:pos="8306"/>
        </w:tabs>
      </w:pPr>
      <w:hyperlink w:anchor="_Toc11973" w:history="1">
        <w:r>
          <w:rPr>
            <w:rFonts w:ascii="仿宋" w:eastAsia="仿宋" w:hAnsi="仿宋" w:cs="仿宋" w:hint="eastAsia"/>
            <w:lang w:eastAsia="zh-CN"/>
          </w:rPr>
          <w:t>(二)、环保与社会责任</w:t>
        </w:r>
        <w:r>
          <w:tab/>
        </w:r>
        <w:r>
          <w:fldChar w:fldCharType="begin"/>
        </w:r>
        <w:r>
          <w:instrText xml:space="preserve"> PAGEREF _Toc11973 \h </w:instrText>
        </w:r>
        <w:r>
          <w:fldChar w:fldCharType="separate"/>
        </w:r>
        <w:r>
          <w:t>11</w:t>
        </w:r>
        <w:r>
          <w:fldChar w:fldCharType="end"/>
        </w:r>
      </w:hyperlink>
    </w:p>
    <w:p>
      <w:pPr>
        <w:pStyle w:val="TOC1"/>
        <w:tabs>
          <w:tab w:val="right" w:leader="dot" w:pos="8306"/>
        </w:tabs>
      </w:pPr>
      <w:hyperlink w:anchor="_Toc741" w:history="1">
        <w:r>
          <w:rPr>
            <w:rFonts w:ascii="仿宋" w:eastAsia="仿宋" w:hAnsi="仿宋" w:cs="仿宋" w:hint="eastAsia"/>
            <w:lang w:eastAsia="zh-CN"/>
          </w:rPr>
          <w:t>五、医用Ｘ射线增强电视系统项目概论</w:t>
        </w:r>
        <w:r>
          <w:tab/>
        </w:r>
        <w:r>
          <w:fldChar w:fldCharType="begin"/>
        </w:r>
        <w:r>
          <w:instrText xml:space="preserve"> PAGEREF _Toc741 \h </w:instrText>
        </w:r>
        <w:r>
          <w:fldChar w:fldCharType="separate"/>
        </w:r>
        <w:r>
          <w:t>12</w:t>
        </w:r>
        <w:r>
          <w:fldChar w:fldCharType="end"/>
        </w:r>
      </w:hyperlink>
    </w:p>
    <w:p>
      <w:pPr>
        <w:pStyle w:val="TOC2"/>
        <w:tabs>
          <w:tab w:val="right" w:leader="dot" w:pos="8306"/>
        </w:tabs>
      </w:pPr>
      <w:hyperlink w:anchor="_Toc27817" w:history="1">
        <w:r>
          <w:rPr>
            <w:rFonts w:ascii="仿宋" w:eastAsia="仿宋" w:hAnsi="仿宋" w:cs="仿宋" w:hint="eastAsia"/>
            <w:lang w:eastAsia="zh-CN"/>
          </w:rPr>
          <w:t>(一)、医用Ｘ射线增强电视系统项目概况</w:t>
        </w:r>
        <w:r>
          <w:tab/>
        </w:r>
        <w:r>
          <w:fldChar w:fldCharType="begin"/>
        </w:r>
        <w:r>
          <w:instrText xml:space="preserve"> PAGEREF _Toc27817 \h </w:instrText>
        </w:r>
        <w:r>
          <w:fldChar w:fldCharType="separate"/>
        </w:r>
        <w:r>
          <w:t>12</w:t>
        </w:r>
        <w:r>
          <w:fldChar w:fldCharType="end"/>
        </w:r>
      </w:hyperlink>
    </w:p>
    <w:p>
      <w:pPr>
        <w:pStyle w:val="TOC2"/>
        <w:tabs>
          <w:tab w:val="right" w:leader="dot" w:pos="8306"/>
        </w:tabs>
      </w:pPr>
      <w:hyperlink w:anchor="_Toc5987" w:history="1">
        <w:r>
          <w:rPr>
            <w:rFonts w:ascii="仿宋" w:eastAsia="仿宋" w:hAnsi="仿宋" w:cs="仿宋" w:hint="eastAsia"/>
            <w:lang w:eastAsia="zh-CN"/>
          </w:rPr>
          <w:t>(二)、医用Ｘ射线增强电视系统项目目标</w:t>
        </w:r>
        <w:r>
          <w:tab/>
        </w:r>
        <w:r>
          <w:fldChar w:fldCharType="begin"/>
        </w:r>
        <w:r>
          <w:instrText xml:space="preserve"> PAGEREF _Toc5987 \h </w:instrText>
        </w:r>
        <w:r>
          <w:fldChar w:fldCharType="separate"/>
        </w:r>
        <w:r>
          <w:t>15</w:t>
        </w:r>
        <w:r>
          <w:fldChar w:fldCharType="end"/>
        </w:r>
      </w:hyperlink>
    </w:p>
    <w:p>
      <w:pPr>
        <w:pStyle w:val="TOC2"/>
        <w:tabs>
          <w:tab w:val="right" w:leader="dot" w:pos="8306"/>
        </w:tabs>
      </w:pPr>
      <w:hyperlink w:anchor="_Toc20440" w:history="1">
        <w:r>
          <w:rPr>
            <w:rFonts w:ascii="仿宋" w:eastAsia="仿宋" w:hAnsi="仿宋" w:cs="仿宋" w:hint="eastAsia"/>
            <w:lang w:eastAsia="zh-CN"/>
          </w:rPr>
          <w:t>(三)、医用Ｘ射线增强电视系统项目提出的理由</w:t>
        </w:r>
        <w:r>
          <w:tab/>
        </w:r>
        <w:r>
          <w:fldChar w:fldCharType="begin"/>
        </w:r>
        <w:r>
          <w:instrText xml:space="preserve"> PAGEREF _Toc20440 \h </w:instrText>
        </w:r>
        <w:r>
          <w:fldChar w:fldCharType="separate"/>
        </w:r>
        <w:r>
          <w:t>16</w:t>
        </w:r>
        <w:r>
          <w:fldChar w:fldCharType="end"/>
        </w:r>
      </w:hyperlink>
    </w:p>
    <w:p>
      <w:pPr>
        <w:pStyle w:val="TOC2"/>
        <w:tabs>
          <w:tab w:val="right" w:leader="dot" w:pos="8306"/>
        </w:tabs>
      </w:pPr>
      <w:hyperlink w:anchor="_Toc27265" w:history="1">
        <w:r>
          <w:rPr>
            <w:rFonts w:ascii="仿宋" w:eastAsia="仿宋" w:hAnsi="仿宋" w:cs="仿宋" w:hint="eastAsia"/>
            <w:lang w:eastAsia="zh-CN"/>
          </w:rPr>
          <w:t>(四)、医用Ｘ射线增强电视系统项目意义</w:t>
        </w:r>
        <w:r>
          <w:tab/>
        </w:r>
        <w:r>
          <w:fldChar w:fldCharType="begin"/>
        </w:r>
        <w:r>
          <w:instrText xml:space="preserve"> PAGEREF _Toc27265 \h </w:instrText>
        </w:r>
        <w:r>
          <w:fldChar w:fldCharType="separate"/>
        </w:r>
        <w:r>
          <w:t>18</w:t>
        </w:r>
        <w:r>
          <w:fldChar w:fldCharType="end"/>
        </w:r>
      </w:hyperlink>
    </w:p>
    <w:p>
      <w:pPr>
        <w:pStyle w:val="TOC2"/>
        <w:tabs>
          <w:tab w:val="right" w:leader="dot" w:pos="8306"/>
        </w:tabs>
      </w:pPr>
      <w:hyperlink w:anchor="_Toc17566" w:history="1">
        <w:r>
          <w:rPr>
            <w:rFonts w:ascii="仿宋" w:eastAsia="仿宋" w:hAnsi="仿宋" w:cs="仿宋" w:hint="eastAsia"/>
            <w:lang w:eastAsia="zh-CN"/>
          </w:rPr>
          <w:t>(五)、医用Ｘ射线增强电视系统项目背景</w:t>
        </w:r>
        <w:r>
          <w:tab/>
        </w:r>
        <w:r>
          <w:fldChar w:fldCharType="begin"/>
        </w:r>
        <w:r>
          <w:instrText xml:space="preserve"> PAGEREF _Toc17566 \h </w:instrText>
        </w:r>
        <w:r>
          <w:fldChar w:fldCharType="separate"/>
        </w:r>
        <w:r>
          <w:t>18</w:t>
        </w:r>
        <w:r>
          <w:fldChar w:fldCharType="end"/>
        </w:r>
      </w:hyperlink>
    </w:p>
    <w:p>
      <w:pPr>
        <w:pStyle w:val="TOC1"/>
        <w:tabs>
          <w:tab w:val="right" w:leader="dot" w:pos="8306"/>
        </w:tabs>
      </w:pPr>
      <w:hyperlink w:anchor="_Toc5484" w:history="1">
        <w:r>
          <w:rPr>
            <w:rFonts w:ascii="仿宋" w:eastAsia="仿宋" w:hAnsi="仿宋" w:cs="仿宋" w:hint="eastAsia"/>
            <w:lang w:eastAsia="zh-CN"/>
          </w:rPr>
          <w:t>六、医用Ｘ射线增强电视系统项目选址可行性分析</w:t>
        </w:r>
        <w:r>
          <w:tab/>
        </w:r>
        <w:r>
          <w:fldChar w:fldCharType="begin"/>
        </w:r>
        <w:r>
          <w:instrText xml:space="preserve"> PAGEREF _Toc5484 \h </w:instrText>
        </w:r>
        <w:r>
          <w:fldChar w:fldCharType="separate"/>
        </w:r>
        <w:r>
          <w:t>19</w:t>
        </w:r>
        <w:r>
          <w:fldChar w:fldCharType="end"/>
        </w:r>
      </w:hyperlink>
    </w:p>
    <w:p>
      <w:pPr>
        <w:pStyle w:val="TOC2"/>
        <w:tabs>
          <w:tab w:val="right" w:leader="dot" w:pos="8306"/>
        </w:tabs>
      </w:pPr>
      <w:hyperlink w:anchor="_Toc11583" w:history="1">
        <w:r>
          <w:rPr>
            <w:rFonts w:ascii="仿宋" w:eastAsia="仿宋" w:hAnsi="仿宋" w:cs="仿宋" w:hint="eastAsia"/>
            <w:lang w:eastAsia="zh-CN"/>
          </w:rPr>
          <w:t>(一)、医用Ｘ射线增强电视系统项目选址</w:t>
        </w:r>
        <w:r>
          <w:tab/>
        </w:r>
        <w:r>
          <w:fldChar w:fldCharType="begin"/>
        </w:r>
        <w:r>
          <w:instrText xml:space="preserve"> PAGEREF _Toc11583 \h </w:instrText>
        </w:r>
        <w:r>
          <w:fldChar w:fldCharType="separate"/>
        </w:r>
        <w:r>
          <w:t>19</w:t>
        </w:r>
        <w:r>
          <w:fldChar w:fldCharType="end"/>
        </w:r>
      </w:hyperlink>
    </w:p>
    <w:p>
      <w:pPr>
        <w:pStyle w:val="TOC2"/>
        <w:tabs>
          <w:tab w:val="right" w:leader="dot" w:pos="8306"/>
        </w:tabs>
      </w:pPr>
      <w:hyperlink w:anchor="_Toc4093" w:history="1">
        <w:r>
          <w:rPr>
            <w:rFonts w:ascii="仿宋" w:eastAsia="仿宋" w:hAnsi="仿宋" w:cs="仿宋" w:hint="eastAsia"/>
            <w:lang w:eastAsia="zh-CN"/>
          </w:rPr>
          <w:t>(二)、用地控制指标</w:t>
        </w:r>
        <w:r>
          <w:tab/>
        </w:r>
        <w:r>
          <w:fldChar w:fldCharType="begin"/>
        </w:r>
        <w:r>
          <w:instrText xml:space="preserve"> PAGEREF _Toc4093 \h </w:instrText>
        </w:r>
        <w:r>
          <w:fldChar w:fldCharType="separate"/>
        </w:r>
        <w:r>
          <w:t>20</w:t>
        </w:r>
        <w:r>
          <w:fldChar w:fldCharType="end"/>
        </w:r>
      </w:hyperlink>
    </w:p>
    <w:p>
      <w:pPr>
        <w:pStyle w:val="TOC2"/>
        <w:tabs>
          <w:tab w:val="right" w:leader="dot" w:pos="8306"/>
        </w:tabs>
      </w:pPr>
      <w:hyperlink w:anchor="_Toc20045" w:history="1">
        <w:r>
          <w:rPr>
            <w:rFonts w:ascii="仿宋" w:eastAsia="仿宋" w:hAnsi="仿宋" w:cs="仿宋" w:hint="eastAsia"/>
            <w:lang w:eastAsia="zh-CN"/>
          </w:rPr>
          <w:t>(三)、节约用地措施</w:t>
        </w:r>
        <w:r>
          <w:tab/>
        </w:r>
        <w:r>
          <w:fldChar w:fldCharType="begin"/>
        </w:r>
        <w:r>
          <w:instrText xml:space="preserve"> PAGEREF _Toc20045 \h </w:instrText>
        </w:r>
        <w:r>
          <w:fldChar w:fldCharType="separate"/>
        </w:r>
        <w:r>
          <w:t>22</w:t>
        </w:r>
        <w:r>
          <w:fldChar w:fldCharType="end"/>
        </w:r>
      </w:hyperlink>
    </w:p>
    <w:p>
      <w:pPr>
        <w:pStyle w:val="TOC2"/>
        <w:tabs>
          <w:tab w:val="right" w:leader="dot" w:pos="8306"/>
        </w:tabs>
      </w:pPr>
      <w:hyperlink w:anchor="_Toc28722" w:history="1">
        <w:r>
          <w:rPr>
            <w:rFonts w:ascii="仿宋" w:eastAsia="仿宋" w:hAnsi="仿宋" w:cs="仿宋" w:hint="eastAsia"/>
            <w:lang w:eastAsia="zh-CN"/>
          </w:rPr>
          <w:t>(四)、总图布置方案</w:t>
        </w:r>
        <w:r>
          <w:tab/>
        </w:r>
        <w:r>
          <w:fldChar w:fldCharType="begin"/>
        </w:r>
        <w:r>
          <w:instrText xml:space="preserve"> PAGEREF _Toc28722 \h </w:instrText>
        </w:r>
        <w:r>
          <w:fldChar w:fldCharType="separate"/>
        </w:r>
        <w:r>
          <w:t>23</w:t>
        </w:r>
        <w:r>
          <w:fldChar w:fldCharType="end"/>
        </w:r>
      </w:hyperlink>
    </w:p>
    <w:p>
      <w:pPr>
        <w:pStyle w:val="TOC2"/>
        <w:tabs>
          <w:tab w:val="right" w:leader="dot" w:pos="8306"/>
        </w:tabs>
      </w:pPr>
      <w:hyperlink w:anchor="_Toc694" w:history="1">
        <w:r>
          <w:rPr>
            <w:rFonts w:ascii="仿宋" w:eastAsia="仿宋" w:hAnsi="仿宋" w:cs="仿宋" w:hint="eastAsia"/>
            <w:lang w:eastAsia="zh-CN"/>
          </w:rPr>
          <w:t>(五)、选址综合评价</w:t>
        </w:r>
        <w:r>
          <w:tab/>
        </w:r>
        <w:r>
          <w:fldChar w:fldCharType="begin"/>
        </w:r>
        <w:r>
          <w:instrText xml:space="preserve"> PAGEREF _Toc694 \h </w:instrText>
        </w:r>
        <w:r>
          <w:fldChar w:fldCharType="separate"/>
        </w:r>
        <w:r>
          <w:t>24</w:t>
        </w:r>
        <w:r>
          <w:fldChar w:fldCharType="end"/>
        </w:r>
      </w:hyperlink>
    </w:p>
    <w:p>
      <w:pPr>
        <w:pStyle w:val="TOC1"/>
        <w:tabs>
          <w:tab w:val="right" w:leader="dot" w:pos="8306"/>
        </w:tabs>
      </w:pPr>
      <w:hyperlink w:anchor="_Toc30335" w:history="1">
        <w:r>
          <w:rPr>
            <w:rFonts w:ascii="仿宋" w:eastAsia="仿宋" w:hAnsi="仿宋" w:cs="仿宋" w:hint="eastAsia"/>
            <w:lang w:eastAsia="zh-CN"/>
          </w:rPr>
          <w:t>七、医用Ｘ射线增强电视系统项目经营效益</w:t>
        </w:r>
        <w:r>
          <w:tab/>
        </w:r>
        <w:r>
          <w:fldChar w:fldCharType="begin"/>
        </w:r>
        <w:r>
          <w:instrText xml:space="preserve"> PAGEREF _Toc30335 \h </w:instrText>
        </w:r>
        <w:r>
          <w:fldChar w:fldCharType="separate"/>
        </w:r>
        <w:r>
          <w:t>25</w:t>
        </w:r>
        <w:r>
          <w:fldChar w:fldCharType="end"/>
        </w:r>
      </w:hyperlink>
    </w:p>
    <w:p>
      <w:pPr>
        <w:pStyle w:val="TOC2"/>
        <w:tabs>
          <w:tab w:val="right" w:leader="dot" w:pos="8306"/>
        </w:tabs>
      </w:pPr>
      <w:hyperlink w:anchor="_Toc7513" w:history="1">
        <w:r>
          <w:rPr>
            <w:rFonts w:ascii="仿宋" w:eastAsia="仿宋" w:hAnsi="仿宋" w:cs="仿宋" w:hint="eastAsia"/>
            <w:lang w:eastAsia="zh-CN"/>
          </w:rPr>
          <w:t>(一)、经济评价财务测算</w:t>
        </w:r>
        <w:r>
          <w:tab/>
        </w:r>
        <w:r>
          <w:fldChar w:fldCharType="begin"/>
        </w:r>
        <w:r>
          <w:instrText xml:space="preserve"> PAGEREF _Toc7513 \h </w:instrText>
        </w:r>
        <w:r>
          <w:fldChar w:fldCharType="separate"/>
        </w:r>
        <w:r>
          <w:t>25</w:t>
        </w:r>
        <w:r>
          <w:fldChar w:fldCharType="end"/>
        </w:r>
      </w:hyperlink>
    </w:p>
    <w:p>
      <w:pPr>
        <w:pStyle w:val="TOC2"/>
        <w:tabs>
          <w:tab w:val="right" w:leader="dot" w:pos="8306"/>
        </w:tabs>
      </w:pPr>
      <w:hyperlink w:anchor="_Toc21914" w:history="1">
        <w:r>
          <w:rPr>
            <w:rFonts w:ascii="仿宋" w:eastAsia="仿宋" w:hAnsi="仿宋" w:cs="仿宋" w:hint="eastAsia"/>
            <w:lang w:eastAsia="zh-CN"/>
          </w:rPr>
          <w:t>(二)、医用Ｘ射线增强电视系统项目盈利能力分析</w:t>
        </w:r>
        <w:r>
          <w:tab/>
        </w:r>
        <w:r>
          <w:fldChar w:fldCharType="begin"/>
        </w:r>
        <w:r>
          <w:instrText xml:space="preserve"> PAGEREF _Toc21914 \h </w:instrText>
        </w:r>
        <w:r>
          <w:fldChar w:fldCharType="separate"/>
        </w:r>
        <w:r>
          <w:t>27</w:t>
        </w:r>
        <w:r>
          <w:fldChar w:fldCharType="end"/>
        </w:r>
      </w:hyperlink>
    </w:p>
    <w:p>
      <w:pPr>
        <w:pStyle w:val="TOC1"/>
        <w:tabs>
          <w:tab w:val="right" w:leader="dot" w:pos="8306"/>
        </w:tabs>
      </w:pPr>
      <w:hyperlink w:anchor="_Toc19486" w:history="1">
        <w:r>
          <w:rPr>
            <w:rFonts w:ascii="仿宋" w:eastAsia="仿宋" w:hAnsi="仿宋" w:cs="仿宋" w:hint="eastAsia"/>
            <w:lang w:eastAsia="zh-CN"/>
          </w:rPr>
          <w:t>八、医用Ｘ射线增强电视系统项目社会影响</w:t>
        </w:r>
        <w:r>
          <w:tab/>
        </w:r>
        <w:r>
          <w:fldChar w:fldCharType="begin"/>
        </w:r>
        <w:r>
          <w:instrText xml:space="preserve"> PAGEREF _Toc19486 \h </w:instrText>
        </w:r>
        <w:r>
          <w:fldChar w:fldCharType="separate"/>
        </w:r>
        <w:r>
          <w:t>27</w:t>
        </w:r>
        <w:r>
          <w:fldChar w:fldCharType="end"/>
        </w:r>
      </w:hyperlink>
    </w:p>
    <w:p>
      <w:pPr>
        <w:pStyle w:val="TOC2"/>
        <w:tabs>
          <w:tab w:val="right" w:leader="dot" w:pos="8306"/>
        </w:tabs>
      </w:pPr>
      <w:hyperlink w:anchor="_Toc22956" w:history="1">
        <w:r>
          <w:rPr>
            <w:rFonts w:ascii="仿宋" w:eastAsia="仿宋" w:hAnsi="仿宋" w:cs="仿宋" w:hint="eastAsia"/>
            <w:lang w:eastAsia="zh-CN"/>
          </w:rPr>
          <w:t>(一)、社会责任与义务</w:t>
        </w:r>
        <w:r>
          <w:tab/>
        </w:r>
        <w:r>
          <w:fldChar w:fldCharType="begin"/>
        </w:r>
        <w:r>
          <w:instrText xml:space="preserve"> PAGEREF _Toc22956 \h </w:instrText>
        </w:r>
        <w:r>
          <w:fldChar w:fldCharType="separate"/>
        </w:r>
        <w:r>
          <w:t>27</w:t>
        </w:r>
        <w:r>
          <w:fldChar w:fldCharType="end"/>
        </w:r>
      </w:hyperlink>
    </w:p>
    <w:p>
      <w:pPr>
        <w:pStyle w:val="TOC2"/>
        <w:tabs>
          <w:tab w:val="right" w:leader="dot" w:pos="8306"/>
        </w:tabs>
      </w:pPr>
      <w:hyperlink w:anchor="_Toc12514" w:history="1">
        <w:r>
          <w:rPr>
            <w:rFonts w:ascii="仿宋" w:eastAsia="仿宋" w:hAnsi="仿宋" w:cs="仿宋" w:hint="eastAsia"/>
            <w:lang w:eastAsia="zh-CN"/>
          </w:rPr>
          <w:t>(二)、社会参与与沟通</w:t>
        </w:r>
        <w:r>
          <w:tab/>
        </w:r>
        <w:r>
          <w:fldChar w:fldCharType="begin"/>
        </w:r>
        <w:r>
          <w:instrText xml:space="preserve"> PAGEREF _Toc12514 \h </w:instrText>
        </w:r>
        <w:r>
          <w:fldChar w:fldCharType="separate"/>
        </w:r>
        <w:r>
          <w:t>28</w:t>
        </w:r>
        <w:r>
          <w:fldChar w:fldCharType="end"/>
        </w:r>
      </w:hyperlink>
    </w:p>
    <w:p>
      <w:pPr>
        <w:pStyle w:val="TOC1"/>
        <w:tabs>
          <w:tab w:val="right" w:leader="dot" w:pos="8306"/>
        </w:tabs>
      </w:pPr>
      <w:hyperlink w:anchor="_Toc29201" w:history="1">
        <w:r>
          <w:rPr>
            <w:rFonts w:ascii="仿宋" w:eastAsia="仿宋" w:hAnsi="仿宋" w:cs="仿宋" w:hint="eastAsia"/>
            <w:lang w:eastAsia="zh-CN"/>
          </w:rPr>
          <w:t>九、医用Ｘ射线增强电视系统项目环境影响分析</w:t>
        </w:r>
        <w:r>
          <w:tab/>
        </w:r>
        <w:r>
          <w:fldChar w:fldCharType="begin"/>
        </w:r>
        <w:r>
          <w:instrText xml:space="preserve"> PAGEREF _Toc29201 \h </w:instrText>
        </w:r>
        <w:r>
          <w:fldChar w:fldCharType="separate"/>
        </w:r>
        <w:r>
          <w:t>29</w:t>
        </w:r>
        <w:r>
          <w:fldChar w:fldCharType="end"/>
        </w:r>
      </w:hyperlink>
    </w:p>
    <w:p>
      <w:pPr>
        <w:pStyle w:val="TOC2"/>
        <w:tabs>
          <w:tab w:val="right" w:leader="dot" w:pos="8306"/>
        </w:tabs>
      </w:pPr>
      <w:hyperlink w:anchor="_Toc18107" w:history="1">
        <w:r>
          <w:rPr>
            <w:rFonts w:ascii="仿宋" w:eastAsia="仿宋" w:hAnsi="仿宋" w:cs="仿宋" w:hint="eastAsia"/>
            <w:lang w:eastAsia="zh-CN"/>
          </w:rPr>
          <w:t>(一)、建设区域环境质量现状</w:t>
        </w:r>
        <w:r>
          <w:tab/>
        </w:r>
        <w:r>
          <w:fldChar w:fldCharType="begin"/>
        </w:r>
        <w:r>
          <w:instrText xml:space="preserve"> PAGEREF _Toc18107 \h </w:instrText>
        </w:r>
        <w:r>
          <w:fldChar w:fldCharType="separate"/>
        </w:r>
        <w:r>
          <w:t>29</w:t>
        </w:r>
        <w:r>
          <w:fldChar w:fldCharType="end"/>
        </w:r>
      </w:hyperlink>
    </w:p>
    <w:p>
      <w:pPr>
        <w:pStyle w:val="TOC2"/>
        <w:tabs>
          <w:tab w:val="right" w:leader="dot" w:pos="8306"/>
        </w:tabs>
      </w:pPr>
      <w:hyperlink w:anchor="_Toc31245" w:history="1">
        <w:r>
          <w:rPr>
            <w:rFonts w:ascii="仿宋" w:eastAsia="仿宋" w:hAnsi="仿宋" w:cs="仿宋" w:hint="eastAsia"/>
            <w:lang w:eastAsia="zh-CN"/>
          </w:rPr>
          <w:t>(二)、建设期环境保护</w:t>
        </w:r>
        <w:r>
          <w:tab/>
        </w:r>
        <w:r>
          <w:fldChar w:fldCharType="begin"/>
        </w:r>
        <w:r>
          <w:instrText xml:space="preserve"> PAGEREF _Toc31245 \h </w:instrText>
        </w:r>
        <w:r>
          <w:fldChar w:fldCharType="separate"/>
        </w:r>
        <w:r>
          <w:t>31</w:t>
        </w:r>
        <w:r>
          <w:fldChar w:fldCharType="end"/>
        </w:r>
      </w:hyperlink>
    </w:p>
    <w:p>
      <w:pPr>
        <w:pStyle w:val="TOC2"/>
        <w:tabs>
          <w:tab w:val="right" w:leader="dot" w:pos="8306"/>
        </w:tabs>
      </w:pPr>
      <w:hyperlink w:anchor="_Toc7770" w:history="1">
        <w:r>
          <w:rPr>
            <w:rFonts w:ascii="仿宋" w:eastAsia="仿宋" w:hAnsi="仿宋" w:cs="仿宋" w:hint="eastAsia"/>
            <w:lang w:eastAsia="zh-CN"/>
          </w:rPr>
          <w:t>(三)、运营期环境保护</w:t>
        </w:r>
        <w:r>
          <w:tab/>
        </w:r>
        <w:r>
          <w:fldChar w:fldCharType="begin"/>
        </w:r>
        <w:r>
          <w:instrText xml:space="preserve"> PAGEREF _Toc7770 \h </w:instrText>
        </w:r>
        <w:r>
          <w:fldChar w:fldCharType="separate"/>
        </w:r>
        <w:r>
          <w:t>32</w:t>
        </w:r>
        <w:r>
          <w:fldChar w:fldCharType="end"/>
        </w:r>
      </w:hyperlink>
    </w:p>
    <w:p>
      <w:pPr>
        <w:pStyle w:val="TOC2"/>
        <w:tabs>
          <w:tab w:val="right" w:leader="dot" w:pos="8306"/>
        </w:tabs>
      </w:pPr>
      <w:hyperlink w:anchor="_Toc16408" w:history="1">
        <w:r>
          <w:rPr>
            <w:rFonts w:ascii="仿宋" w:eastAsia="仿宋" w:hAnsi="仿宋" w:cs="仿宋" w:hint="eastAsia"/>
            <w:lang w:eastAsia="zh-CN"/>
          </w:rPr>
          <w:t>(四)、医用Ｘ射线增强电视系统项目建设对区域经济的影响</w:t>
        </w:r>
        <w:r>
          <w:tab/>
        </w:r>
        <w:r>
          <w:fldChar w:fldCharType="begin"/>
        </w:r>
        <w:r>
          <w:instrText xml:space="preserve"> PAGEREF _Toc16408 \h </w:instrText>
        </w:r>
        <w:r>
          <w:fldChar w:fldCharType="separate"/>
        </w:r>
        <w:r>
          <w:t>34</w:t>
        </w:r>
        <w:r>
          <w:fldChar w:fldCharType="end"/>
        </w:r>
      </w:hyperlink>
    </w:p>
    <w:p>
      <w:pPr>
        <w:pStyle w:val="TOC2"/>
        <w:tabs>
          <w:tab w:val="right" w:leader="dot" w:pos="8306"/>
        </w:tabs>
      </w:pPr>
      <w:hyperlink w:anchor="_Toc4767" w:history="1">
        <w:r>
          <w:rPr>
            <w:rFonts w:ascii="仿宋" w:eastAsia="仿宋" w:hAnsi="仿宋" w:cs="仿宋" w:hint="eastAsia"/>
            <w:lang w:eastAsia="zh-CN"/>
          </w:rPr>
          <w:t>(五)、废弃物处理</w:t>
        </w:r>
        <w:r>
          <w:tab/>
        </w:r>
        <w:r>
          <w:fldChar w:fldCharType="begin"/>
        </w:r>
        <w:r>
          <w:instrText xml:space="preserve"> PAGEREF _Toc4767 \h </w:instrText>
        </w:r>
        <w:r>
          <w:fldChar w:fldCharType="separate"/>
        </w:r>
        <w:r>
          <w:t>36</w:t>
        </w:r>
        <w:r>
          <w:fldChar w:fldCharType="end"/>
        </w:r>
      </w:hyperlink>
    </w:p>
    <w:p>
      <w:pPr>
        <w:pStyle w:val="TOC2"/>
        <w:tabs>
          <w:tab w:val="right" w:leader="dot" w:pos="8306"/>
        </w:tabs>
      </w:pPr>
      <w:hyperlink w:anchor="_Toc2231" w:history="1">
        <w:r>
          <w:rPr>
            <w:rFonts w:ascii="仿宋" w:eastAsia="仿宋" w:hAnsi="仿宋" w:cs="仿宋" w:hint="eastAsia"/>
            <w:lang w:eastAsia="zh-CN"/>
          </w:rPr>
          <w:t>(六)、特殊环境影响分析</w:t>
        </w:r>
        <w:r>
          <w:tab/>
        </w:r>
        <w:r>
          <w:fldChar w:fldCharType="begin"/>
        </w:r>
        <w:r>
          <w:instrText xml:space="preserve"> PAGEREF _Toc2231 \h </w:instrText>
        </w:r>
        <w:r>
          <w:fldChar w:fldCharType="separate"/>
        </w:r>
        <w:r>
          <w:t>37</w:t>
        </w:r>
        <w:r>
          <w:fldChar w:fldCharType="end"/>
        </w:r>
      </w:hyperlink>
    </w:p>
    <w:p>
      <w:pPr>
        <w:pStyle w:val="TOC2"/>
        <w:tabs>
          <w:tab w:val="right" w:leader="dot" w:pos="8306"/>
        </w:tabs>
      </w:pPr>
      <w:hyperlink w:anchor="_Toc24212" w:history="1">
        <w:r>
          <w:rPr>
            <w:rFonts w:ascii="仿宋" w:eastAsia="仿宋" w:hAnsi="仿宋" w:cs="仿宋" w:hint="eastAsia"/>
            <w:lang w:eastAsia="zh-CN"/>
          </w:rPr>
          <w:t>(七)、清洁生产</w:t>
        </w:r>
        <w:r>
          <w:tab/>
        </w:r>
        <w:r>
          <w:fldChar w:fldCharType="begin"/>
        </w:r>
        <w:r>
          <w:instrText xml:space="preserve"> PAGEREF _Toc24212 \h </w:instrText>
        </w:r>
        <w:r>
          <w:fldChar w:fldCharType="separate"/>
        </w:r>
        <w:r>
          <w:t>38</w:t>
        </w:r>
        <w:r>
          <w:fldChar w:fldCharType="end"/>
        </w:r>
      </w:hyperlink>
    </w:p>
    <w:p>
      <w:pPr>
        <w:pStyle w:val="TOC2"/>
        <w:tabs>
          <w:tab w:val="right" w:leader="dot" w:pos="8306"/>
        </w:tabs>
      </w:pPr>
      <w:hyperlink w:anchor="_Toc28927" w:history="1">
        <w:r>
          <w:rPr>
            <w:rFonts w:ascii="仿宋" w:eastAsia="仿宋" w:hAnsi="仿宋" w:cs="仿宋" w:hint="eastAsia"/>
            <w:lang w:eastAsia="zh-CN"/>
          </w:rPr>
          <w:t>(八)、环境保护综合评价</w:t>
        </w:r>
        <w:r>
          <w:tab/>
        </w:r>
        <w:r>
          <w:fldChar w:fldCharType="begin"/>
        </w:r>
        <w:r>
          <w:instrText xml:space="preserve"> PAGEREF _Toc28927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 w:history="1">
        <w:r>
          <w:rPr>
            <w:rFonts w:ascii="仿宋" w:eastAsia="仿宋" w:hAnsi="仿宋" w:cs="仿宋" w:hint="eastAsia"/>
            <w:lang w:eastAsia="zh-CN"/>
          </w:rPr>
          <w:t>十、医用Ｘ射线增强电视系统项目人力资源培养与发展</w:t>
        </w:r>
        <w:r>
          <w:tab/>
        </w:r>
        <w:r>
          <w:fldChar w:fldCharType="begin"/>
        </w:r>
        <w:r>
          <w:instrText xml:space="preserve"> PAGEREF _Toc2150 \h </w:instrText>
        </w:r>
        <w:r>
          <w:fldChar w:fldCharType="separate"/>
        </w:r>
        <w:r>
          <w:t>41</w:t>
        </w:r>
        <w:r>
          <w:fldChar w:fldCharType="end"/>
        </w:r>
      </w:hyperlink>
    </w:p>
    <w:p>
      <w:pPr>
        <w:pStyle w:val="TOC2"/>
        <w:tabs>
          <w:tab w:val="right" w:leader="dot" w:pos="8306"/>
        </w:tabs>
      </w:pPr>
      <w:hyperlink w:anchor="_Toc30251" w:history="1">
        <w:r>
          <w:rPr>
            <w:rFonts w:ascii="仿宋" w:eastAsia="仿宋" w:hAnsi="仿宋" w:cs="仿宋" w:hint="eastAsia"/>
            <w:lang w:eastAsia="zh-CN"/>
          </w:rPr>
          <w:t>(一)、人才需求与规划</w:t>
        </w:r>
        <w:r>
          <w:tab/>
        </w:r>
        <w:r>
          <w:fldChar w:fldCharType="begin"/>
        </w:r>
        <w:r>
          <w:instrText xml:space="preserve"> PAGEREF _Toc30251 \h </w:instrText>
        </w:r>
        <w:r>
          <w:fldChar w:fldCharType="separate"/>
        </w:r>
        <w:r>
          <w:t>41</w:t>
        </w:r>
        <w:r>
          <w:fldChar w:fldCharType="end"/>
        </w:r>
      </w:hyperlink>
    </w:p>
    <w:p>
      <w:pPr>
        <w:pStyle w:val="TOC2"/>
        <w:tabs>
          <w:tab w:val="right" w:leader="dot" w:pos="8306"/>
        </w:tabs>
      </w:pPr>
      <w:hyperlink w:anchor="_Toc28958" w:history="1">
        <w:r>
          <w:rPr>
            <w:rFonts w:ascii="仿宋" w:eastAsia="仿宋" w:hAnsi="仿宋" w:cs="仿宋" w:hint="eastAsia"/>
            <w:lang w:eastAsia="zh-CN"/>
          </w:rPr>
          <w:t>(二)、培训与发展计划</w:t>
        </w:r>
        <w:r>
          <w:tab/>
        </w:r>
        <w:r>
          <w:fldChar w:fldCharType="begin"/>
        </w:r>
        <w:r>
          <w:instrText xml:space="preserve"> PAGEREF _Toc28958 \h </w:instrText>
        </w:r>
        <w:r>
          <w:fldChar w:fldCharType="separate"/>
        </w:r>
        <w:r>
          <w:t>41</w:t>
        </w:r>
        <w:r>
          <w:fldChar w:fldCharType="end"/>
        </w:r>
      </w:hyperlink>
    </w:p>
    <w:p>
      <w:pPr>
        <w:pStyle w:val="TOC1"/>
        <w:tabs>
          <w:tab w:val="right" w:leader="dot" w:pos="8306"/>
        </w:tabs>
      </w:pPr>
      <w:hyperlink w:anchor="_Toc21232" w:history="1">
        <w:r>
          <w:rPr>
            <w:rFonts w:ascii="仿宋" w:eastAsia="仿宋" w:hAnsi="仿宋" w:cs="仿宋" w:hint="eastAsia"/>
            <w:lang w:eastAsia="zh-CN"/>
          </w:rPr>
          <w:t>十一、生产安全保护</w:t>
        </w:r>
        <w:r>
          <w:tab/>
        </w:r>
        <w:r>
          <w:fldChar w:fldCharType="begin"/>
        </w:r>
        <w:r>
          <w:instrText xml:space="preserve"> PAGEREF _Toc21232 \h </w:instrText>
        </w:r>
        <w:r>
          <w:fldChar w:fldCharType="separate"/>
        </w:r>
        <w:r>
          <w:t>42</w:t>
        </w:r>
        <w:r>
          <w:fldChar w:fldCharType="end"/>
        </w:r>
      </w:hyperlink>
    </w:p>
    <w:p>
      <w:pPr>
        <w:pStyle w:val="TOC2"/>
        <w:tabs>
          <w:tab w:val="right" w:leader="dot" w:pos="8306"/>
        </w:tabs>
      </w:pPr>
      <w:hyperlink w:anchor="_Toc5924" w:history="1">
        <w:r>
          <w:rPr>
            <w:rFonts w:ascii="仿宋" w:eastAsia="仿宋" w:hAnsi="仿宋" w:cs="仿宋" w:hint="eastAsia"/>
            <w:lang w:eastAsia="zh-CN"/>
          </w:rPr>
          <w:t>(一)、消防安全</w:t>
        </w:r>
        <w:r>
          <w:tab/>
        </w:r>
        <w:r>
          <w:fldChar w:fldCharType="begin"/>
        </w:r>
        <w:r>
          <w:instrText xml:space="preserve"> PAGEREF _Toc5924 \h </w:instrText>
        </w:r>
        <w:r>
          <w:fldChar w:fldCharType="separate"/>
        </w:r>
        <w:r>
          <w:t>42</w:t>
        </w:r>
        <w:r>
          <w:fldChar w:fldCharType="end"/>
        </w:r>
      </w:hyperlink>
    </w:p>
    <w:p>
      <w:pPr>
        <w:pStyle w:val="TOC2"/>
        <w:tabs>
          <w:tab w:val="right" w:leader="dot" w:pos="8306"/>
        </w:tabs>
      </w:pPr>
      <w:hyperlink w:anchor="_Toc10363" w:history="1">
        <w:r>
          <w:rPr>
            <w:rFonts w:ascii="仿宋" w:eastAsia="仿宋" w:hAnsi="仿宋" w:cs="仿宋" w:hint="eastAsia"/>
            <w:lang w:eastAsia="zh-CN"/>
          </w:rPr>
          <w:t>(二)、防火防爆总图布置措施</w:t>
        </w:r>
        <w:r>
          <w:tab/>
        </w:r>
        <w:r>
          <w:fldChar w:fldCharType="begin"/>
        </w:r>
        <w:r>
          <w:instrText xml:space="preserve"> PAGEREF _Toc10363 \h </w:instrText>
        </w:r>
        <w:r>
          <w:fldChar w:fldCharType="separate"/>
        </w:r>
        <w:r>
          <w:t>44</w:t>
        </w:r>
        <w:r>
          <w:fldChar w:fldCharType="end"/>
        </w:r>
      </w:hyperlink>
    </w:p>
    <w:p>
      <w:pPr>
        <w:pStyle w:val="TOC2"/>
        <w:tabs>
          <w:tab w:val="right" w:leader="dot" w:pos="8306"/>
        </w:tabs>
      </w:pPr>
      <w:hyperlink w:anchor="_Toc18897" w:history="1">
        <w:r>
          <w:rPr>
            <w:rFonts w:ascii="仿宋" w:eastAsia="仿宋" w:hAnsi="仿宋" w:cs="仿宋" w:hint="eastAsia"/>
            <w:lang w:eastAsia="zh-CN"/>
          </w:rPr>
          <w:t>(三)、自然灾害防范措施</w:t>
        </w:r>
        <w:r>
          <w:tab/>
        </w:r>
        <w:r>
          <w:fldChar w:fldCharType="begin"/>
        </w:r>
        <w:r>
          <w:instrText xml:space="preserve"> PAGEREF _Toc18897 \h </w:instrText>
        </w:r>
        <w:r>
          <w:fldChar w:fldCharType="separate"/>
        </w:r>
        <w:r>
          <w:t>45</w:t>
        </w:r>
        <w:r>
          <w:fldChar w:fldCharType="end"/>
        </w:r>
      </w:hyperlink>
    </w:p>
    <w:p>
      <w:pPr>
        <w:pStyle w:val="TOC2"/>
        <w:tabs>
          <w:tab w:val="right" w:leader="dot" w:pos="8306"/>
        </w:tabs>
      </w:pPr>
      <w:hyperlink w:anchor="_Toc22576" w:history="1">
        <w:r>
          <w:rPr>
            <w:rFonts w:ascii="仿宋" w:eastAsia="仿宋" w:hAnsi="仿宋" w:cs="仿宋" w:hint="eastAsia"/>
            <w:lang w:eastAsia="zh-CN"/>
          </w:rPr>
          <w:t>(四)、安全色及安全标志使用要求</w:t>
        </w:r>
        <w:r>
          <w:tab/>
        </w:r>
        <w:r>
          <w:fldChar w:fldCharType="begin"/>
        </w:r>
        <w:r>
          <w:instrText xml:space="preserve"> PAGEREF _Toc22576 \h </w:instrText>
        </w:r>
        <w:r>
          <w:fldChar w:fldCharType="separate"/>
        </w:r>
        <w:r>
          <w:t>46</w:t>
        </w:r>
        <w:r>
          <w:fldChar w:fldCharType="end"/>
        </w:r>
      </w:hyperlink>
    </w:p>
    <w:p>
      <w:pPr>
        <w:pStyle w:val="TOC2"/>
        <w:tabs>
          <w:tab w:val="right" w:leader="dot" w:pos="8306"/>
        </w:tabs>
      </w:pPr>
      <w:hyperlink w:anchor="_Toc16028" w:history="1">
        <w:r>
          <w:rPr>
            <w:rFonts w:ascii="仿宋" w:eastAsia="仿宋" w:hAnsi="仿宋" w:cs="仿宋" w:hint="eastAsia"/>
            <w:lang w:eastAsia="zh-CN"/>
          </w:rPr>
          <w:t>(五)、防尘防毒措施</w:t>
        </w:r>
        <w:r>
          <w:tab/>
        </w:r>
        <w:r>
          <w:fldChar w:fldCharType="begin"/>
        </w:r>
        <w:r>
          <w:instrText xml:space="preserve"> PAGEREF _Toc16028 \h </w:instrText>
        </w:r>
        <w:r>
          <w:fldChar w:fldCharType="separate"/>
        </w:r>
        <w:r>
          <w:t>47</w:t>
        </w:r>
        <w:r>
          <w:fldChar w:fldCharType="end"/>
        </w:r>
      </w:hyperlink>
    </w:p>
    <w:p>
      <w:pPr>
        <w:pStyle w:val="TOC2"/>
        <w:tabs>
          <w:tab w:val="right" w:leader="dot" w:pos="8306"/>
        </w:tabs>
      </w:pPr>
      <w:hyperlink w:anchor="_Toc23726" w:history="1">
        <w:r>
          <w:rPr>
            <w:rFonts w:ascii="仿宋" w:eastAsia="仿宋" w:hAnsi="仿宋" w:cs="仿宋" w:hint="eastAsia"/>
            <w:lang w:eastAsia="zh-CN"/>
          </w:rPr>
          <w:t>(六)、防静电、触电防护及防雷措施</w:t>
        </w:r>
        <w:r>
          <w:tab/>
        </w:r>
        <w:r>
          <w:fldChar w:fldCharType="begin"/>
        </w:r>
        <w:r>
          <w:instrText xml:space="preserve"> PAGEREF _Toc23726 \h </w:instrText>
        </w:r>
        <w:r>
          <w:fldChar w:fldCharType="separate"/>
        </w:r>
        <w:r>
          <w:t>48</w:t>
        </w:r>
        <w:r>
          <w:fldChar w:fldCharType="end"/>
        </w:r>
      </w:hyperlink>
    </w:p>
    <w:p>
      <w:pPr>
        <w:pStyle w:val="TOC2"/>
        <w:tabs>
          <w:tab w:val="right" w:leader="dot" w:pos="8306"/>
        </w:tabs>
      </w:pPr>
      <w:hyperlink w:anchor="_Toc15526" w:history="1">
        <w:r>
          <w:rPr>
            <w:rFonts w:ascii="仿宋" w:eastAsia="仿宋" w:hAnsi="仿宋" w:cs="仿宋" w:hint="eastAsia"/>
            <w:lang w:eastAsia="zh-CN"/>
          </w:rPr>
          <w:t>(七)、机械设备安全保障措施</w:t>
        </w:r>
        <w:r>
          <w:tab/>
        </w:r>
        <w:r>
          <w:fldChar w:fldCharType="begin"/>
        </w:r>
        <w:r>
          <w:instrText xml:space="preserve"> PAGEREF _Toc15526 \h </w:instrText>
        </w:r>
        <w:r>
          <w:fldChar w:fldCharType="separate"/>
        </w:r>
        <w:r>
          <w:t>49</w:t>
        </w:r>
        <w:r>
          <w:fldChar w:fldCharType="end"/>
        </w:r>
      </w:hyperlink>
    </w:p>
    <w:p>
      <w:pPr>
        <w:pStyle w:val="TOC1"/>
        <w:tabs>
          <w:tab w:val="right" w:leader="dot" w:pos="8306"/>
        </w:tabs>
      </w:pPr>
      <w:hyperlink w:anchor="_Toc9122" w:history="1">
        <w:r>
          <w:rPr>
            <w:rFonts w:ascii="仿宋" w:eastAsia="仿宋" w:hAnsi="仿宋" w:cs="仿宋" w:hint="eastAsia"/>
            <w:lang w:eastAsia="zh-CN"/>
          </w:rPr>
          <w:t>十二、医用Ｘ射线增强电视系统项目财务管理</w:t>
        </w:r>
        <w:r>
          <w:tab/>
        </w:r>
        <w:r>
          <w:fldChar w:fldCharType="begin"/>
        </w:r>
        <w:r>
          <w:instrText xml:space="preserve"> PAGEREF _Toc9122 \h </w:instrText>
        </w:r>
        <w:r>
          <w:fldChar w:fldCharType="separate"/>
        </w:r>
        <w:r>
          <w:t>51</w:t>
        </w:r>
        <w:r>
          <w:fldChar w:fldCharType="end"/>
        </w:r>
      </w:hyperlink>
    </w:p>
    <w:p>
      <w:pPr>
        <w:pStyle w:val="TOC2"/>
        <w:tabs>
          <w:tab w:val="right" w:leader="dot" w:pos="8306"/>
        </w:tabs>
      </w:pPr>
      <w:hyperlink w:anchor="_Toc31155" w:history="1">
        <w:r>
          <w:rPr>
            <w:rFonts w:ascii="仿宋" w:eastAsia="仿宋" w:hAnsi="仿宋" w:cs="仿宋" w:hint="eastAsia"/>
            <w:lang w:eastAsia="zh-CN"/>
          </w:rPr>
          <w:t>(一)、资金需求大</w:t>
        </w:r>
        <w:r>
          <w:tab/>
        </w:r>
        <w:r>
          <w:fldChar w:fldCharType="begin"/>
        </w:r>
        <w:r>
          <w:instrText xml:space="preserve"> PAGEREF _Toc31155 \h </w:instrText>
        </w:r>
        <w:r>
          <w:fldChar w:fldCharType="separate"/>
        </w:r>
        <w:r>
          <w:t>51</w:t>
        </w:r>
        <w:r>
          <w:fldChar w:fldCharType="end"/>
        </w:r>
      </w:hyperlink>
    </w:p>
    <w:p>
      <w:pPr>
        <w:pStyle w:val="TOC2"/>
        <w:tabs>
          <w:tab w:val="right" w:leader="dot" w:pos="8306"/>
        </w:tabs>
      </w:pPr>
      <w:hyperlink w:anchor="_Toc14182" w:history="1">
        <w:r>
          <w:rPr>
            <w:rFonts w:ascii="仿宋" w:eastAsia="仿宋" w:hAnsi="仿宋" w:cs="仿宋" w:hint="eastAsia"/>
            <w:lang w:eastAsia="zh-CN"/>
          </w:rPr>
          <w:t>(二)、研发周期长</w:t>
        </w:r>
        <w:r>
          <w:tab/>
        </w:r>
        <w:r>
          <w:fldChar w:fldCharType="begin"/>
        </w:r>
        <w:r>
          <w:instrText xml:space="preserve"> PAGEREF _Toc14182 \h </w:instrText>
        </w:r>
        <w:r>
          <w:fldChar w:fldCharType="separate"/>
        </w:r>
        <w:r>
          <w:t>52</w:t>
        </w:r>
        <w:r>
          <w:fldChar w:fldCharType="end"/>
        </w:r>
      </w:hyperlink>
    </w:p>
    <w:p>
      <w:pPr>
        <w:pStyle w:val="TOC2"/>
        <w:tabs>
          <w:tab w:val="right" w:leader="dot" w:pos="8306"/>
        </w:tabs>
      </w:pPr>
      <w:hyperlink w:anchor="_Toc23500" w:history="1">
        <w:r>
          <w:rPr>
            <w:rFonts w:ascii="仿宋" w:eastAsia="仿宋" w:hAnsi="仿宋" w:cs="仿宋" w:hint="eastAsia"/>
            <w:lang w:eastAsia="zh-CN"/>
          </w:rPr>
          <w:t>(三)、市场风险大</w:t>
        </w:r>
        <w:r>
          <w:tab/>
        </w:r>
        <w:r>
          <w:fldChar w:fldCharType="begin"/>
        </w:r>
        <w:r>
          <w:instrText xml:space="preserve"> PAGEREF _Toc23500 \h </w:instrText>
        </w:r>
        <w:r>
          <w:fldChar w:fldCharType="separate"/>
        </w:r>
        <w:r>
          <w:t>53</w:t>
        </w:r>
        <w:r>
          <w:fldChar w:fldCharType="end"/>
        </w:r>
      </w:hyperlink>
    </w:p>
    <w:p>
      <w:pPr>
        <w:pStyle w:val="TOC2"/>
        <w:tabs>
          <w:tab w:val="right" w:leader="dot" w:pos="8306"/>
        </w:tabs>
      </w:pPr>
      <w:hyperlink w:anchor="_Toc16013" w:history="1">
        <w:r>
          <w:rPr>
            <w:rFonts w:ascii="仿宋" w:eastAsia="仿宋" w:hAnsi="仿宋" w:cs="仿宋" w:hint="eastAsia"/>
            <w:lang w:eastAsia="zh-CN"/>
          </w:rPr>
          <w:t>(四)、利润率高</w:t>
        </w:r>
        <w:r>
          <w:tab/>
        </w:r>
        <w:r>
          <w:fldChar w:fldCharType="begin"/>
        </w:r>
        <w:r>
          <w:instrText xml:space="preserve"> PAGEREF _Toc16013 \h </w:instrText>
        </w:r>
        <w:r>
          <w:fldChar w:fldCharType="separate"/>
        </w:r>
        <w:r>
          <w:t>56</w:t>
        </w:r>
        <w:r>
          <w:fldChar w:fldCharType="end"/>
        </w:r>
      </w:hyperlink>
    </w:p>
    <w:p>
      <w:pPr>
        <w:pStyle w:val="TOC1"/>
        <w:tabs>
          <w:tab w:val="right" w:leader="dot" w:pos="8306"/>
        </w:tabs>
      </w:pPr>
      <w:hyperlink w:anchor="_Toc11556" w:history="1">
        <w:r>
          <w:rPr>
            <w:rFonts w:ascii="仿宋" w:eastAsia="仿宋" w:hAnsi="仿宋" w:cs="仿宋" w:hint="eastAsia"/>
            <w:lang w:eastAsia="zh-CN"/>
          </w:rPr>
          <w:t>十三、医用Ｘ射线增强电视系统项目实施时间节点</w:t>
        </w:r>
        <w:r>
          <w:tab/>
        </w:r>
        <w:r>
          <w:fldChar w:fldCharType="begin"/>
        </w:r>
        <w:r>
          <w:instrText xml:space="preserve"> PAGEREF _Toc11556 \h </w:instrText>
        </w:r>
        <w:r>
          <w:fldChar w:fldCharType="separate"/>
        </w:r>
        <w:r>
          <w:t>58</w:t>
        </w:r>
        <w:r>
          <w:fldChar w:fldCharType="end"/>
        </w:r>
      </w:hyperlink>
    </w:p>
    <w:p>
      <w:pPr>
        <w:pStyle w:val="TOC2"/>
        <w:tabs>
          <w:tab w:val="right" w:leader="dot" w:pos="8306"/>
        </w:tabs>
      </w:pPr>
      <w:hyperlink w:anchor="_Toc18624" w:history="1">
        <w:r>
          <w:rPr>
            <w:rFonts w:ascii="仿宋" w:eastAsia="仿宋" w:hAnsi="仿宋" w:cs="仿宋" w:hint="eastAsia"/>
            <w:lang w:eastAsia="zh-CN"/>
          </w:rPr>
          <w:t>(一)、医用Ｘ射线增强电视系统项目启动阶段时间节点</w:t>
        </w:r>
        <w:r>
          <w:tab/>
        </w:r>
        <w:r>
          <w:fldChar w:fldCharType="begin"/>
        </w:r>
        <w:r>
          <w:instrText xml:space="preserve"> PAGEREF _Toc18624 \h </w:instrText>
        </w:r>
        <w:r>
          <w:fldChar w:fldCharType="separate"/>
        </w:r>
        <w:r>
          <w:t>58</w:t>
        </w:r>
        <w:r>
          <w:fldChar w:fldCharType="end"/>
        </w:r>
      </w:hyperlink>
    </w:p>
    <w:p>
      <w:pPr>
        <w:pStyle w:val="TOC2"/>
        <w:tabs>
          <w:tab w:val="right" w:leader="dot" w:pos="8306"/>
        </w:tabs>
      </w:pPr>
      <w:hyperlink w:anchor="_Toc31735" w:history="1">
        <w:r>
          <w:rPr>
            <w:rFonts w:ascii="仿宋" w:eastAsia="仿宋" w:hAnsi="仿宋" w:cs="仿宋" w:hint="eastAsia"/>
            <w:lang w:eastAsia="zh-CN"/>
          </w:rPr>
          <w:t>(二)、医用Ｘ射线增强电视系统项目执行阶段时间节点</w:t>
        </w:r>
        <w:r>
          <w:tab/>
        </w:r>
        <w:r>
          <w:fldChar w:fldCharType="begin"/>
        </w:r>
        <w:r>
          <w:instrText xml:space="preserve"> PAGEREF _Toc31735 \h </w:instrText>
        </w:r>
        <w:r>
          <w:fldChar w:fldCharType="separate"/>
        </w:r>
        <w:r>
          <w:t>60</w:t>
        </w:r>
        <w:r>
          <w:fldChar w:fldCharType="end"/>
        </w:r>
      </w:hyperlink>
    </w:p>
    <w:p>
      <w:pPr>
        <w:pStyle w:val="TOC2"/>
        <w:tabs>
          <w:tab w:val="right" w:leader="dot" w:pos="8306"/>
        </w:tabs>
      </w:pPr>
      <w:hyperlink w:anchor="_Toc23454" w:history="1">
        <w:r>
          <w:rPr>
            <w:rFonts w:ascii="仿宋" w:eastAsia="仿宋" w:hAnsi="仿宋" w:cs="仿宋" w:hint="eastAsia"/>
            <w:lang w:eastAsia="zh-CN"/>
          </w:rPr>
          <w:t>(三)、医用Ｘ射线增强电视系统项目完成阶段时间节点</w:t>
        </w:r>
        <w:r>
          <w:tab/>
        </w:r>
        <w:r>
          <w:fldChar w:fldCharType="begin"/>
        </w:r>
        <w:r>
          <w:instrText xml:space="preserve"> PAGEREF _Toc23454 \h </w:instrText>
        </w:r>
        <w:r>
          <w:fldChar w:fldCharType="separate"/>
        </w:r>
        <w:r>
          <w:t>61</w:t>
        </w:r>
        <w:r>
          <w:fldChar w:fldCharType="end"/>
        </w:r>
      </w:hyperlink>
    </w:p>
    <w:p>
      <w:pPr>
        <w:pStyle w:val="TOC1"/>
        <w:tabs>
          <w:tab w:val="right" w:leader="dot" w:pos="8306"/>
        </w:tabs>
      </w:pPr>
      <w:hyperlink w:anchor="_Toc28276" w:history="1">
        <w:r>
          <w:rPr>
            <w:rFonts w:ascii="仿宋" w:eastAsia="仿宋" w:hAnsi="仿宋" w:cs="仿宋" w:hint="eastAsia"/>
            <w:lang w:eastAsia="zh-CN"/>
          </w:rPr>
          <w:t>十四、医用Ｘ射线增强电视系统项目实施保障措施</w:t>
        </w:r>
        <w:r>
          <w:tab/>
        </w:r>
        <w:r>
          <w:fldChar w:fldCharType="begin"/>
        </w:r>
        <w:r>
          <w:instrText xml:space="preserve"> PAGEREF _Toc28276 \h </w:instrText>
        </w:r>
        <w:r>
          <w:fldChar w:fldCharType="separate"/>
        </w:r>
        <w:r>
          <w:t>62</w:t>
        </w:r>
        <w:r>
          <w:fldChar w:fldCharType="end"/>
        </w:r>
      </w:hyperlink>
    </w:p>
    <w:p>
      <w:pPr>
        <w:pStyle w:val="TOC2"/>
        <w:tabs>
          <w:tab w:val="right" w:leader="dot" w:pos="8306"/>
        </w:tabs>
      </w:pPr>
      <w:hyperlink w:anchor="_Toc1916" w:history="1">
        <w:r>
          <w:rPr>
            <w:rFonts w:ascii="仿宋" w:eastAsia="仿宋" w:hAnsi="仿宋" w:cs="仿宋" w:hint="eastAsia"/>
            <w:lang w:eastAsia="zh-CN"/>
          </w:rPr>
          <w:t>(一)、医用Ｘ射线增强电视系统项目实施保障机制</w:t>
        </w:r>
        <w:r>
          <w:tab/>
        </w:r>
        <w:r>
          <w:fldChar w:fldCharType="begin"/>
        </w:r>
        <w:r>
          <w:instrText xml:space="preserve"> PAGEREF _Toc1916 \h </w:instrText>
        </w:r>
        <w:r>
          <w:fldChar w:fldCharType="separate"/>
        </w:r>
        <w:r>
          <w:t>62</w:t>
        </w:r>
        <w:r>
          <w:fldChar w:fldCharType="end"/>
        </w:r>
      </w:hyperlink>
    </w:p>
    <w:p>
      <w:pPr>
        <w:pStyle w:val="TOC2"/>
        <w:tabs>
          <w:tab w:val="right" w:leader="dot" w:pos="8306"/>
        </w:tabs>
      </w:pPr>
      <w:hyperlink w:anchor="_Toc21242" w:history="1">
        <w:r>
          <w:rPr>
            <w:rFonts w:ascii="仿宋" w:eastAsia="仿宋" w:hAnsi="仿宋" w:cs="仿宋" w:hint="eastAsia"/>
            <w:lang w:eastAsia="zh-CN"/>
          </w:rPr>
          <w:t>(二)、医用Ｘ射线增强电视系统项目法律合规要求</w:t>
        </w:r>
        <w:r>
          <w:tab/>
        </w:r>
        <w:r>
          <w:fldChar w:fldCharType="begin"/>
        </w:r>
        <w:r>
          <w:instrText xml:space="preserve"> PAGEREF _Toc21242 \h </w:instrText>
        </w:r>
        <w:r>
          <w:fldChar w:fldCharType="separate"/>
        </w:r>
        <w:r>
          <w:t>66</w:t>
        </w:r>
        <w:r>
          <w:fldChar w:fldCharType="end"/>
        </w:r>
      </w:hyperlink>
    </w:p>
    <w:p>
      <w:pPr>
        <w:pStyle w:val="TOC2"/>
        <w:tabs>
          <w:tab w:val="right" w:leader="dot" w:pos="8306"/>
        </w:tabs>
      </w:pPr>
      <w:hyperlink w:anchor="_Toc19249" w:history="1">
        <w:r>
          <w:rPr>
            <w:rFonts w:ascii="仿宋" w:eastAsia="仿宋" w:hAnsi="仿宋" w:cs="仿宋" w:hint="eastAsia"/>
            <w:lang w:eastAsia="zh-CN"/>
          </w:rPr>
          <w:t>(三)、医用Ｘ射线增强电视系统项目合同管理与法律事务</w:t>
        </w:r>
        <w:r>
          <w:tab/>
        </w:r>
        <w:r>
          <w:fldChar w:fldCharType="begin"/>
        </w:r>
        <w:r>
          <w:instrText xml:space="preserve"> PAGEREF _Toc19249 \h </w:instrText>
        </w:r>
        <w:r>
          <w:fldChar w:fldCharType="separate"/>
        </w:r>
        <w:r>
          <w:t>71</w:t>
        </w:r>
        <w:r>
          <w:fldChar w:fldCharType="end"/>
        </w:r>
      </w:hyperlink>
    </w:p>
    <w:p>
      <w:pPr>
        <w:pStyle w:val="TOC2"/>
        <w:tabs>
          <w:tab w:val="right" w:leader="dot" w:pos="8306"/>
        </w:tabs>
      </w:pPr>
      <w:hyperlink w:anchor="_Toc14121" w:history="1">
        <w:r>
          <w:rPr>
            <w:rFonts w:ascii="仿宋" w:eastAsia="仿宋" w:hAnsi="仿宋" w:cs="仿宋" w:hint="eastAsia"/>
            <w:lang w:eastAsia="zh-CN"/>
          </w:rPr>
          <w:t>(四)、医用Ｘ射线增强电视系统项目知识产权保护策略</w:t>
        </w:r>
        <w:r>
          <w:tab/>
        </w:r>
        <w:r>
          <w:fldChar w:fldCharType="begin"/>
        </w:r>
        <w:r>
          <w:instrText xml:space="preserve"> PAGEREF _Toc14121 \h </w:instrText>
        </w:r>
        <w:r>
          <w:fldChar w:fldCharType="separate"/>
        </w:r>
        <w:r>
          <w:t>77</w:t>
        </w:r>
        <w:r>
          <w:fldChar w:fldCharType="end"/>
        </w:r>
      </w:hyperlink>
    </w:p>
    <w:p>
      <w:pPr>
        <w:pStyle w:val="TOC1"/>
        <w:tabs>
          <w:tab w:val="right" w:leader="dot" w:pos="8306"/>
        </w:tabs>
      </w:pPr>
      <w:hyperlink w:anchor="_Toc1886" w:history="1">
        <w:r>
          <w:rPr>
            <w:rFonts w:ascii="仿宋" w:eastAsia="仿宋" w:hAnsi="仿宋" w:cs="仿宋" w:hint="eastAsia"/>
            <w:lang w:eastAsia="zh-CN"/>
          </w:rPr>
          <w:t>十五、质量管理体系</w:t>
        </w:r>
        <w:r>
          <w:tab/>
        </w:r>
        <w:r>
          <w:fldChar w:fldCharType="begin"/>
        </w:r>
        <w:r>
          <w:instrText xml:space="preserve"> PAGEREF _Toc1886 \h </w:instrText>
        </w:r>
        <w:r>
          <w:fldChar w:fldCharType="separate"/>
        </w:r>
        <w:r>
          <w:t>80</w:t>
        </w:r>
        <w:r>
          <w:fldChar w:fldCharType="end"/>
        </w:r>
      </w:hyperlink>
    </w:p>
    <w:p>
      <w:pPr>
        <w:pStyle w:val="TOC2"/>
        <w:tabs>
          <w:tab w:val="right" w:leader="dot" w:pos="8306"/>
        </w:tabs>
      </w:pPr>
      <w:hyperlink w:anchor="_Toc25752" w:history="1">
        <w:r>
          <w:rPr>
            <w:rFonts w:ascii="仿宋" w:eastAsia="仿宋" w:hAnsi="仿宋" w:cs="仿宋" w:hint="eastAsia"/>
            <w:lang w:eastAsia="zh-CN"/>
          </w:rPr>
          <w:t>(一)、质量目标与方针</w:t>
        </w:r>
        <w:r>
          <w:tab/>
        </w:r>
        <w:r>
          <w:fldChar w:fldCharType="begin"/>
        </w:r>
        <w:r>
          <w:instrText xml:space="preserve"> PAGEREF _Toc25752 \h </w:instrText>
        </w:r>
        <w:r>
          <w:fldChar w:fldCharType="separate"/>
        </w:r>
        <w:r>
          <w:t>80</w:t>
        </w:r>
        <w:r>
          <w:fldChar w:fldCharType="end"/>
        </w:r>
      </w:hyperlink>
    </w:p>
    <w:p>
      <w:pPr>
        <w:pStyle w:val="TOC2"/>
        <w:tabs>
          <w:tab w:val="right" w:leader="dot" w:pos="8306"/>
        </w:tabs>
      </w:pPr>
      <w:hyperlink w:anchor="_Toc1228" w:history="1">
        <w:r>
          <w:rPr>
            <w:rFonts w:ascii="仿宋" w:eastAsia="仿宋" w:hAnsi="仿宋" w:cs="仿宋" w:hint="eastAsia"/>
            <w:lang w:eastAsia="zh-CN"/>
          </w:rPr>
          <w:t>(二)、质量管理责任</w:t>
        </w:r>
        <w:r>
          <w:tab/>
        </w:r>
        <w:r>
          <w:fldChar w:fldCharType="begin"/>
        </w:r>
        <w:r>
          <w:instrText xml:space="preserve"> PAGEREF _Toc1228 \h </w:instrText>
        </w:r>
        <w:r>
          <w:fldChar w:fldCharType="separate"/>
        </w:r>
        <w:r>
          <w:t>81</w:t>
        </w:r>
        <w:r>
          <w:fldChar w:fldCharType="end"/>
        </w:r>
      </w:hyperlink>
    </w:p>
    <w:p>
      <w:pPr>
        <w:pStyle w:val="TOC2"/>
        <w:tabs>
          <w:tab w:val="right" w:leader="dot" w:pos="8306"/>
        </w:tabs>
      </w:pPr>
      <w:hyperlink w:anchor="_Toc22583" w:history="1">
        <w:r>
          <w:rPr>
            <w:rFonts w:ascii="仿宋" w:eastAsia="仿宋" w:hAnsi="仿宋" w:cs="仿宋" w:hint="eastAsia"/>
            <w:lang w:eastAsia="zh-CN"/>
          </w:rPr>
          <w:t>(三)、质量管理体系文件</w:t>
        </w:r>
        <w:r>
          <w:tab/>
        </w:r>
        <w:r>
          <w:fldChar w:fldCharType="begin"/>
        </w:r>
        <w:r>
          <w:instrText xml:space="preserve"> PAGEREF _Toc22583 \h </w:instrText>
        </w:r>
        <w:r>
          <w:fldChar w:fldCharType="separate"/>
        </w:r>
        <w:r>
          <w:t>83</w:t>
        </w:r>
        <w:r>
          <w:fldChar w:fldCharType="end"/>
        </w:r>
      </w:hyperlink>
    </w:p>
    <w:p>
      <w:pPr>
        <w:pStyle w:val="TOC2"/>
        <w:tabs>
          <w:tab w:val="right" w:leader="dot" w:pos="8306"/>
        </w:tabs>
      </w:pPr>
      <w:hyperlink w:anchor="_Toc28371" w:history="1">
        <w:r>
          <w:rPr>
            <w:rFonts w:ascii="仿宋" w:eastAsia="仿宋" w:hAnsi="仿宋" w:cs="仿宋" w:hint="eastAsia"/>
            <w:lang w:eastAsia="zh-CN"/>
          </w:rPr>
          <w:t>(四)、质量培训与教育</w:t>
        </w:r>
        <w:r>
          <w:tab/>
        </w:r>
        <w:r>
          <w:fldChar w:fldCharType="begin"/>
        </w:r>
        <w:r>
          <w:instrText xml:space="preserve"> PAGEREF _Toc28371 \h </w:instrText>
        </w:r>
        <w:r>
          <w:fldChar w:fldCharType="separate"/>
        </w:r>
        <w:r>
          <w:t>85</w:t>
        </w:r>
        <w:r>
          <w:fldChar w:fldCharType="end"/>
        </w:r>
      </w:hyperlink>
    </w:p>
    <w:p>
      <w:pPr>
        <w:pStyle w:val="TOC2"/>
        <w:tabs>
          <w:tab w:val="right" w:leader="dot" w:pos="8306"/>
        </w:tabs>
      </w:pPr>
      <w:hyperlink w:anchor="_Toc12695" w:history="1">
        <w:r>
          <w:rPr>
            <w:rFonts w:ascii="仿宋" w:eastAsia="仿宋" w:hAnsi="仿宋" w:cs="仿宋" w:hint="eastAsia"/>
            <w:lang w:eastAsia="zh-CN"/>
          </w:rPr>
          <w:t>(五)、质量审核与评价</w:t>
        </w:r>
        <w:r>
          <w:tab/>
        </w:r>
        <w:r>
          <w:fldChar w:fldCharType="begin"/>
        </w:r>
        <w:r>
          <w:instrText xml:space="preserve"> PAGEREF _Toc12695 \h </w:instrText>
        </w:r>
        <w:r>
          <w:fldChar w:fldCharType="separate"/>
        </w:r>
        <w:r>
          <w:t>86</w:t>
        </w:r>
        <w:r>
          <w:fldChar w:fldCharType="end"/>
        </w:r>
      </w:hyperlink>
    </w:p>
    <w:p>
      <w:pPr>
        <w:pStyle w:val="TOC2"/>
        <w:tabs>
          <w:tab w:val="right" w:leader="dot" w:pos="8306"/>
        </w:tabs>
      </w:pPr>
      <w:hyperlink w:anchor="_Toc27116" w:history="1">
        <w:r>
          <w:rPr>
            <w:rFonts w:ascii="仿宋" w:eastAsia="仿宋" w:hAnsi="仿宋" w:cs="仿宋" w:hint="eastAsia"/>
            <w:lang w:eastAsia="zh-CN"/>
          </w:rPr>
          <w:t>(六)、不符合与纠正措施</w:t>
        </w:r>
        <w:r>
          <w:tab/>
        </w:r>
        <w:r>
          <w:fldChar w:fldCharType="begin"/>
        </w:r>
        <w:r>
          <w:instrText xml:space="preserve"> PAGEREF _Toc27116 \h </w:instrText>
        </w:r>
        <w:r>
          <w:fldChar w:fldCharType="separate"/>
        </w:r>
        <w:r>
          <w:t>87</w:t>
        </w:r>
        <w:r>
          <w:fldChar w:fldCharType="end"/>
        </w:r>
      </w:hyperlink>
    </w:p>
    <w:p>
      <w:pPr>
        <w:pStyle w:val="TOC1"/>
        <w:tabs>
          <w:tab w:val="right" w:leader="dot" w:pos="8306"/>
        </w:tabs>
      </w:pPr>
      <w:hyperlink w:anchor="_Toc16827" w:history="1">
        <w:r>
          <w:rPr>
            <w:rFonts w:ascii="仿宋" w:eastAsia="仿宋" w:hAnsi="仿宋" w:cs="仿宋" w:hint="eastAsia"/>
            <w:lang w:eastAsia="zh-CN"/>
          </w:rPr>
          <w:t>十六、风险识别与分类</w:t>
        </w:r>
        <w:r>
          <w:tab/>
        </w:r>
        <w:r>
          <w:fldChar w:fldCharType="begin"/>
        </w:r>
        <w:r>
          <w:instrText xml:space="preserve"> PAGEREF _Toc16827 \h </w:instrText>
        </w:r>
        <w:r>
          <w:fldChar w:fldCharType="separate"/>
        </w:r>
        <w:r>
          <w:t>88</w:t>
        </w:r>
        <w:r>
          <w:fldChar w:fldCharType="end"/>
        </w:r>
      </w:hyperlink>
    </w:p>
    <w:p>
      <w:pPr>
        <w:pStyle w:val="TOC2"/>
        <w:tabs>
          <w:tab w:val="right" w:leader="dot" w:pos="8306"/>
        </w:tabs>
      </w:pPr>
      <w:hyperlink w:anchor="_Toc28632" w:history="1">
        <w:r>
          <w:rPr>
            <w:rFonts w:ascii="仿宋" w:eastAsia="仿宋" w:hAnsi="仿宋" w:cs="仿宋" w:hint="eastAsia"/>
            <w:lang w:eastAsia="zh-CN"/>
          </w:rPr>
          <w:t>(一)、风险识别</w:t>
        </w:r>
        <w:r>
          <w:tab/>
        </w:r>
        <w:r>
          <w:fldChar w:fldCharType="begin"/>
        </w:r>
        <w:r>
          <w:instrText xml:space="preserve"> PAGEREF _Toc28632 \h </w:instrText>
        </w:r>
        <w:r>
          <w:fldChar w:fldCharType="separate"/>
        </w:r>
        <w:r>
          <w:t>88</w:t>
        </w:r>
        <w:r>
          <w:fldChar w:fldCharType="end"/>
        </w:r>
      </w:hyperlink>
    </w:p>
    <w:p>
      <w:pPr>
        <w:pStyle w:val="TOC2"/>
        <w:tabs>
          <w:tab w:val="right" w:leader="dot" w:pos="8306"/>
        </w:tabs>
      </w:pPr>
      <w:hyperlink w:anchor="_Toc23831" w:history="1">
        <w:r>
          <w:rPr>
            <w:rFonts w:ascii="仿宋" w:eastAsia="仿宋" w:hAnsi="仿宋" w:cs="仿宋" w:hint="eastAsia"/>
            <w:lang w:eastAsia="zh-CN"/>
          </w:rPr>
          <w:t>(二)、风险分类</w:t>
        </w:r>
        <w:r>
          <w:tab/>
        </w:r>
        <w:r>
          <w:fldChar w:fldCharType="begin"/>
        </w:r>
        <w:r>
          <w:instrText xml:space="preserve"> PAGEREF _Toc23831 \h </w:instrText>
        </w:r>
        <w:r>
          <w:fldChar w:fldCharType="separate"/>
        </w:r>
        <w:r>
          <w:t>90</w:t>
        </w:r>
        <w:r>
          <w:fldChar w:fldCharType="end"/>
        </w:r>
      </w:hyperlink>
    </w:p>
    <w:p>
      <w:pPr>
        <w:pStyle w:val="TOC1"/>
        <w:tabs>
          <w:tab w:val="right" w:leader="dot" w:pos="8306"/>
        </w:tabs>
      </w:pPr>
      <w:hyperlink w:anchor="_Toc9733" w:history="1">
        <w:r>
          <w:rPr>
            <w:rFonts w:ascii="仿宋" w:eastAsia="仿宋" w:hAnsi="仿宋" w:cs="仿宋" w:hint="eastAsia"/>
            <w:lang w:eastAsia="zh-CN"/>
          </w:rPr>
          <w:t>十七、医用Ｘ射线增强电视系统项目工程方案分析</w:t>
        </w:r>
        <w:r>
          <w:tab/>
        </w:r>
        <w:r>
          <w:fldChar w:fldCharType="begin"/>
        </w:r>
        <w:r>
          <w:instrText xml:space="preserve"> PAGEREF _Toc9733 \h </w:instrText>
        </w:r>
        <w:r>
          <w:fldChar w:fldCharType="separate"/>
        </w:r>
        <w:r>
          <w:t>92</w:t>
        </w:r>
        <w:r>
          <w:fldChar w:fldCharType="end"/>
        </w:r>
      </w:hyperlink>
    </w:p>
    <w:p>
      <w:pPr>
        <w:pStyle w:val="TOC2"/>
        <w:tabs>
          <w:tab w:val="right" w:leader="dot" w:pos="8306"/>
        </w:tabs>
      </w:pPr>
      <w:hyperlink w:anchor="_Toc29419" w:history="1">
        <w:r>
          <w:rPr>
            <w:rFonts w:ascii="仿宋" w:eastAsia="仿宋" w:hAnsi="仿宋" w:cs="仿宋" w:hint="eastAsia"/>
            <w:lang w:eastAsia="zh-CN"/>
          </w:rPr>
          <w:t>(一)、建筑工程设计原则</w:t>
        </w:r>
        <w:r>
          <w:tab/>
        </w:r>
        <w:r>
          <w:fldChar w:fldCharType="begin"/>
        </w:r>
        <w:r>
          <w:instrText xml:space="preserve"> PAGEREF _Toc29419 \h </w:instrText>
        </w:r>
        <w:r>
          <w:fldChar w:fldCharType="separate"/>
        </w:r>
        <w:r>
          <w:t>92</w:t>
        </w:r>
        <w:r>
          <w:fldChar w:fldCharType="end"/>
        </w:r>
      </w:hyperlink>
    </w:p>
    <w:p>
      <w:pPr>
        <w:pStyle w:val="TOC2"/>
        <w:tabs>
          <w:tab w:val="right" w:leader="dot" w:pos="8306"/>
        </w:tabs>
      </w:pPr>
      <w:hyperlink w:anchor="_Toc18456" w:history="1">
        <w:r>
          <w:rPr>
            <w:rFonts w:ascii="仿宋" w:eastAsia="仿宋" w:hAnsi="仿宋" w:cs="仿宋" w:hint="eastAsia"/>
            <w:lang w:eastAsia="zh-CN"/>
          </w:rPr>
          <w:t>(二)、土建工程建设指标</w:t>
        </w:r>
        <w:r>
          <w:tab/>
        </w:r>
        <w:r>
          <w:fldChar w:fldCharType="begin"/>
        </w:r>
        <w:r>
          <w:instrText xml:space="preserve"> PAGEREF _Toc18456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0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技术管理特点体现在其创新导向。通过引入最先进的技术趋势和解决方案，医用Ｘ射线增强电视系统项目致力于提升科技含量、提高质量和效率水平。这意味着我们将采用最新的工具和方法，确保医用Ｘ射线增强电视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Ｘ射线增强电视系统项目技术管理的显著特征。通过整合不同领域的技术资源，我们实现了跨学科的协同工作。这有助于优化技术架构，提高整体效能。此外，整合性策略还促进了不同技术团队之间的紧密沟通和高效合作，确保医用Ｘ射线增强电视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Ｘ射线增强电视系统项目所采用的技术。通过不断优化技术方案，医用Ｘ射线增强电视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Ｘ射线增强电视系统项目团队将在医用Ｘ射线增强电视系统项目初期识别可能的技术风险，并采取相应的预防和应对措施。通过建立健全的风险评估机制，医用Ｘ射线增强电视系统项目能够在实施过程中及时发现并解决潜在的技术问题，保障医用Ｘ射线增强电视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Ｘ射线增强电视系统项目中，技术将成为医用Ｘ射线增强电视系统项目成功的有力支持。这一深度剖析揭示了技术管理在医用Ｘ射线增强电视系统项目实施中的关键作用，为医用Ｘ射线增强电视系统项目的技术基础奠定了坚实的基础。</w:t>
      </w:r>
    </w:p>
    <w:p>
      <w:pPr>
        <w:pStyle w:val="Heading2"/>
        <w:ind w:firstLine="560" w:firstLineChars="200"/>
        <w:rPr>
          <w:rFonts w:ascii="仿宋" w:eastAsia="仿宋" w:hAnsi="仿宋" w:cs="仿宋" w:hint="eastAsia"/>
          <w:sz w:val="28"/>
          <w:lang w:eastAsia="zh-CN"/>
        </w:rPr>
      </w:pPr>
      <w:bookmarkStart w:id="4" w:name="_Toc17054"/>
      <w:r>
        <w:rPr>
          <w:rFonts w:ascii="仿宋" w:eastAsia="仿宋" w:hAnsi="仿宋" w:cs="仿宋" w:hint="eastAsia"/>
          <w:sz w:val="28"/>
          <w:lang w:eastAsia="zh-CN"/>
        </w:rPr>
        <w:t>(二)、医用Ｘ射线增强电视系统项目工艺技术设计方案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Ｘ射线增强电视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Ｘ射线增强电视系统项目将严格按照相关行业规范要求进行组织。通过有效控制产品质量，医用Ｘ射线增强电视系统项目将致力于为顾客提供优质的医用Ｘ射线增强电视系统项目产品和良好的服务。这体现了医用Ｘ射线增强电视系统项目对于生产活动合规性和质量标准的高度重视，为医用Ｘ射线增强电视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Ｘ射线增强电视系统项目注重生态效益和清洁生产原则。医用Ｘ射线增强电视系统项目建设将紧密结合地方特色经济发展，与社会经济发展规划和区域环境保护规划方案相协调一致。通过与当地区域自然生态系统的结合，医用Ｘ射线增强电视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Ｘ射线增强电视系统项目产品具有多样化的客户需求和个性化的特点。因此，医用Ｘ射线增强电视系统项目产品规格品种多样，且单批生产数量较小。为满足这一特点，医用Ｘ射线增强电视系统项目承办单位将建设先进的柔性制造生产线。通过广泛应用柔性制造技术，医用Ｘ射线增强电视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医用Ｘ射线增强电视系统项目采用的技术具有较高的技术含量和自动化水平，处于国内先进水平。这一技术选用不仅体现了对生产效率、质量和环境友好性的高标准要求，同时为医用Ｘ射线增强电视系统项目的可持续发展奠定了坚实的基础。</w:t>
      </w:r>
    </w:p>
    <w:p>
      <w:pPr>
        <w:pStyle w:val="Heading2"/>
        <w:ind w:firstLine="560" w:firstLineChars="200"/>
        <w:rPr>
          <w:rFonts w:ascii="仿宋" w:eastAsia="仿宋" w:hAnsi="仿宋" w:cs="仿宋" w:hint="eastAsia"/>
          <w:sz w:val="28"/>
          <w:lang w:eastAsia="zh-CN"/>
        </w:rPr>
      </w:pPr>
      <w:bookmarkStart w:id="5" w:name="_Toc220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为确保医用Ｘ射线增强电视系统项目的高效生产和技术实施，我们制定了一套精心设计的设备选型方案，以满足医用Ｘ射线增强电视系统项目生产、质量和环保的要求。该方案的主要特点如下：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Ｘ射线增强电视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Ｘ射线增强电视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18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1184"/>
      <w:r>
        <w:rPr>
          <w:rFonts w:ascii="仿宋" w:eastAsia="仿宋" w:hAnsi="仿宋" w:cs="仿宋" w:hint="eastAsia"/>
          <w:lang w:eastAsia="zh-CN"/>
        </w:rPr>
        <w:t>(一)、医用Ｘ射线增强电视系统行业分析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行业一直以来都是市场的关注焦点。行业内的发展趋势、竞争态势以及潜在机会都对医用Ｘ射线增强电视系统项目的推进产生深远的影响。通过深入研究行业的整体概貌，我们将更好地理解行业的核心特征，为医用Ｘ射线增强电视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Ｘ射线增强电视系统行业，技术一直是推动创新和发展的关键因素。我们将对当前技术趋势进行详尽分析，包括但不限于人工智能、大数据应用、先进制造技术等。这有助于医用Ｘ射线增强电视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Ｘ射线增强电视系统项目成功的基础。我们将对主要竞争对手进行深入研究，包括其市场份额、产品特点、市场定位等。通过全面了解竞争对手的优势和劣势，医用Ｘ射线增强电视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152"/>
      <w:r>
        <w:rPr>
          <w:rFonts w:ascii="仿宋" w:eastAsia="仿宋" w:hAnsi="仿宋" w:cs="仿宋" w:hint="eastAsia"/>
          <w:sz w:val="28"/>
          <w:lang w:eastAsia="zh-CN"/>
        </w:rPr>
        <w:t>(二)、医用Ｘ射线增强电视系统市场分析预测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Ｘ射线增强电视系统市场未来的增长趋势。这包括市场的整体规模、各细分领域的发展趋势等。医用Ｘ射线增强电视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Ｘ射线增强电视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Ｘ射线增强电视系统项目实施过程中需要充分考虑的因素。我们将对市场风险进行全面评估，包括但不限于政策法规风险、市场竞争风险、技术变革风险等。通过对潜在风险的深入分析，医用Ｘ射线增强电视系统项目可以制定相应的风险缓解策略，降低不确定性对医用Ｘ射线增强电视系统项目的影响。</w:t>
      </w:r>
    </w:p>
    <w:p>
      <w:pPr>
        <w:pStyle w:val="Heading1"/>
        <w:ind w:firstLine="560" w:firstLineChars="200"/>
        <w:rPr>
          <w:rFonts w:ascii="仿宋" w:eastAsia="仿宋" w:hAnsi="仿宋" w:cs="仿宋" w:hint="eastAsia"/>
          <w:sz w:val="28"/>
          <w:lang w:eastAsia="zh-CN"/>
        </w:rPr>
      </w:pPr>
      <w:bookmarkStart w:id="9" w:name="_Toc26198"/>
      <w:r>
        <w:rPr>
          <w:rFonts w:ascii="仿宋" w:eastAsia="仿宋" w:hAnsi="仿宋" w:cs="仿宋" w:hint="eastAsia"/>
          <w:sz w:val="28"/>
          <w:lang w:eastAsia="zh-CN"/>
        </w:rPr>
        <w:t>三、医用Ｘ射线增强电视系统项目建设单位说明</w:t>
      </w:r>
      <w:bookmarkEnd w:id="9"/>
    </w:p>
    <w:p>
      <w:pPr>
        <w:pStyle w:val="Heading2"/>
        <w:rPr>
          <w:rFonts w:ascii="仿宋" w:eastAsia="仿宋" w:hAnsi="仿宋" w:cs="仿宋" w:hint="eastAsia"/>
          <w:lang w:eastAsia="zh-CN"/>
        </w:rPr>
      </w:pPr>
      <w:bookmarkStart w:id="10" w:name="_Toc6533"/>
      <w:r>
        <w:rPr>
          <w:rFonts w:ascii="仿宋" w:eastAsia="仿宋" w:hAnsi="仿宋" w:cs="仿宋" w:hint="eastAsia"/>
          <w:lang w:eastAsia="zh-CN"/>
        </w:rPr>
        <w:t>(一)、医用Ｘ射线增强电视系统项目承办单位基本情况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90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Ｘ射线增强电视系统项目承办单位的XXXX，我们着眼于实现可持续的经济效益。通过技术创新和解决方案的提供，公司预计在医用Ｘ射线增强电视系统项目执行期间将获得可观的收入增长。这一收入来源主要包括医用Ｘ射线增强电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同时，我们注重成本控制和效率提升，以确保医用Ｘ射线增强电视系统项目的可持续盈利。透过精细的管理和资源优化，公司期望实现医用Ｘ射线增强电视系统项目利润最大化。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Ｘ射线增强电视系统项目实施进行全面的投资评估，包括医用Ｘ射线增强电视系统项目启动阶段的资金投入和后续运营成本。通过对医用Ｘ射线增强电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Ｘ射线增强电视系统项目实施过程中具备足够的资金流动性，公司将进行详尽的现金流分析。这包括资金需求的合理预测、医用Ｘ射线增强电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8625"/>
      <w:r>
        <w:rPr>
          <w:rFonts w:ascii="仿宋" w:eastAsia="仿宋" w:hAnsi="仿宋" w:cs="仿宋" w:hint="eastAsia"/>
          <w:sz w:val="28"/>
          <w:lang w:eastAsia="zh-CN"/>
        </w:rPr>
        <w:t>四、医用Ｘ射线增强电视系统项目可持续发展</w:t>
      </w:r>
      <w:bookmarkEnd w:id="12"/>
    </w:p>
    <w:p>
      <w:pPr>
        <w:pStyle w:val="Heading2"/>
        <w:rPr>
          <w:rFonts w:ascii="仿宋" w:eastAsia="仿宋" w:hAnsi="仿宋" w:cs="仿宋" w:hint="eastAsia"/>
          <w:lang w:eastAsia="zh-CN"/>
        </w:rPr>
      </w:pPr>
      <w:bookmarkStart w:id="13" w:name="_Toc2776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Ｘ射线增强电视系统项目中，医用Ｘ射线增强电视系统项目团队着眼于未来，明确了可持续发展的战略方向。制定的具体可持续发展目标包括降低资源使用、采用环保技术、最大化社会效益等。这一步骤不仅有助于医用Ｘ射线增强电视系统项目在环保和社会责任方面达到最高标准，也为未来提供了明确的指引，确保医用Ｘ射线增强电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可持续实践的融入医用Ｘ射线增强电视系统项目管理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Ｘ射线增强电视系统项目管理周期。从医用Ｘ射线增强电视系统项目规划开始，医用Ｘ射线增强电视系统项目团队就考虑了环境和社会的因素。在执行阶段，医用Ｘ射线增强电视系统项目团队积极推动绿色技术的应用，优化资源利用。此外，关注员工的社会责任，通过培训和沟通活动提高员工对可持续发展的认知，使他们能够在日常工作中践行可持续实践。这些举措不仅为医用Ｘ射线增强电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97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Ｘ射线增强电视系统项目的可持续发展理念，我们深信环保与社会责任是医用Ｘ射线增强电视系统项目成功的关键支柱。在医用Ｘ射线增强电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团队通过引入先进的环保技术、建立高效的废物处理系统以及推动能源节约措施，积极履行环保责任。定期的环保监测和评估确保医用Ｘ射线增强电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不仅致力于自身可持续发展，还注重对社会的回馈。通过支持社区医用Ｘ射线增强电视系统项目、参与慈善事业、提供培训机会等方式，医用Ｘ射线增强电视系统项目积极履行社会责任。与当地社区建立积极互动，关注员工的工作与生活平衡，以及员工的身心健康，是医用Ｘ射线增强电视系统项目在社会责任层面的关键举措。这样的实践不仅增强了医用Ｘ射线增强电视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41"/>
      <w:r>
        <w:rPr>
          <w:rFonts w:ascii="仿宋" w:eastAsia="仿宋" w:hAnsi="仿宋" w:cs="仿宋" w:hint="eastAsia"/>
          <w:sz w:val="28"/>
          <w:lang w:eastAsia="zh-CN"/>
        </w:rPr>
        <w:t>五、医用Ｘ射线增强电视系统项目概论</w:t>
      </w:r>
      <w:bookmarkEnd w:id="15"/>
    </w:p>
    <w:p>
      <w:pPr>
        <w:pStyle w:val="Heading2"/>
        <w:rPr>
          <w:rFonts w:ascii="仿宋" w:eastAsia="仿宋" w:hAnsi="仿宋" w:cs="仿宋" w:hint="eastAsia"/>
          <w:lang w:eastAsia="zh-CN"/>
        </w:rPr>
      </w:pPr>
      <w:bookmarkStart w:id="16" w:name="_Toc27817"/>
      <w:r>
        <w:rPr>
          <w:rFonts w:ascii="仿宋" w:eastAsia="仿宋" w:hAnsi="仿宋" w:cs="仿宋" w:hint="eastAsia"/>
          <w:lang w:eastAsia="zh-CN"/>
        </w:rPr>
        <w:t>(一)、医用Ｘ射线增强电视系统项目概况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起源追溯至对市场的深入洞察。市场的不断演变与变革为医用Ｘ射线增强电视系统项目提供了难得的机遇。当前市场存在的需求缺口和变革的大环境共同构成了医用Ｘ射线增强电视系统项目的背景。这个医用Ｘ射线增强电视系统项目旨在充分利用市场机遇，填补行业中尚未满足的需求，为客户提供全新的解决方案。市场的变革和需求的增长使得这个医用Ｘ射线增强电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医用Ｘ射线增强电视系统项目名称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正式命名为医用Ｘ射线增强电视系统。这个名称不仅仅是一个标识，更代表了医用Ｘ射线增强电视系统项目的核心理念和愿景。它蕴含着医用Ｘ射线增强电视系统项目所要解决问题的关键字，具有强烈的表达和辨识度，为医用Ｘ射线增强电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医用Ｘ射线增强电视系统项目目标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核心目标是提供一种全新、高效的解决方案，满足客户日益增长的需求。医用Ｘ射线增强电视系统项目追求的不仅仅是满足市场需求，更是在市场中获得卓越的竞争优势。通过不断提升产品或服务的质量和创新水平，医用Ｘ射线增强电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医用Ｘ射线增强电视系统项目范围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全面涵盖了产品研发、制造、市场推广和售后服务，确保从产品设计到最终用户体验的全方位关注。这一全面的医用Ｘ射线增强电视系统项目范围是为了确保医用Ｘ射线增强电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医用Ｘ射线增强电视系统项目时间表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计划在未来18个月内完成，包括研发、测试、市场试点和正式推出等不同阶段。这个时间表的合理设计是为了确保医用Ｘ射线增强电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医用Ｘ射线增强电视系统项目预算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总预算估算为XX百万美元，主要分配在研发、市场推广、人员培训和运营等方面。这一充足的预算为医用Ｘ射线增强电视系统项目提供了充足的资源，确保医用Ｘ射线增强电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医用Ｘ射线增强电视系统项目风险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可能面临的风险包括市场接受度低、技术难题、竞争激烈等。医用Ｘ射线增强电视系统项目团队已经制定了相应的风险应对计划，通过前瞻性的风险管理，确保医用Ｘ射线增强电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医用Ｘ射线增强电视系统项目团队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汇聚了一支经验丰富、多领域专业素养的核心团队，确保医用Ｘ射线增强电视系统项目在各个方面都能拥有高水平的执行力。团队的协同作战是医用Ｘ射线增强电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医用Ｘ射线增强电视系统项目背景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医用Ｘ射线增强电视系统项目的背景根植于市场对更高效、创新产品的渴望，同时也受到科技发展对行业格局的深刻改变的影响。这为医用Ｘ射线增强电视系统项目提供了广阔的发展空间和市场需求。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医用Ｘ射线增强电视系统项目现状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截至目前，医用Ｘ射线增强电视系统项目已完成市场调研和技术验证，取得了初步的成功。这为医用Ｘ射线增强电视系统项目在未来的发展奠定了坚实的基础，为更远大的目标打下了坚实的基石。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987"/>
      <w:r>
        <w:rPr>
          <w:rFonts w:ascii="仿宋" w:eastAsia="仿宋" w:hAnsi="仿宋" w:cs="仿宋" w:hint="eastAsia"/>
          <w:sz w:val="28"/>
          <w:lang w:eastAsia="zh-CN"/>
        </w:rPr>
        <w:t>(二)、医用Ｘ射线增强电视系统项目目标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Ｘ射线增强电视系统项目首要业务目标是在市场中占据有利地位，实现产品/服务的成功推广和销售。通过不断提升产品质量、创新性，医用Ｘ射线增强电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在科技迅速发展的时代，医用Ｘ射线增强电视系统项目着眼于技术创新。通过持续的研发和技术升级，医用Ｘ射线增强电视系统项目旨在推出更具创新性的产品或服务，以满足市场对新鲜、先进解决方案的需求。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Ｘ射线增强电视系统项目设定了客户满意度目标。通过提供卓越的产品质量和优质的客户服务，医用Ｘ射线增强电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注重社会责任和可持续发展。通过实施环保、社会责任医用Ｘ射线增强电视系统项目，医用Ｘ射线增强电视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医用Ｘ射线增强电视系统项目的团队是实现目标的核心驱动力。因此，医用Ｘ射线增强电视系统项目设定了团队发展目标，包括提升团队成员的专业技能、培养领导力，以及搭建协同高效的团队工作氛围。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440"/>
      <w:r>
        <w:rPr>
          <w:rFonts w:ascii="仿宋" w:eastAsia="仿宋" w:hAnsi="仿宋" w:cs="仿宋" w:hint="eastAsia"/>
          <w:sz w:val="28"/>
          <w:lang w:eastAsia="zh-CN"/>
        </w:rPr>
        <w:t>(三)、医用Ｘ射线增强电视系统项目提出的理由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医用Ｘ射线增强电视系统项目提出的理由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提出源于对市场机遇的深刻洞察。当前市场中存在的需求缺口和行业发展趋势表明，有巨大的商业机会等待被开发。通过准确捕捉市场机遇，医用Ｘ射线增强电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理念基于对技术创新的信仰。通过持续的研发和技术投入，医用Ｘ射线增强电视系统项目有望推出更具创新性的产品或服务。在科技飞速发展的当下，医用Ｘ射线增强电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提出是为了增强企业的行业竞争力。通过提升产品或服务的质量和独特性，医用Ｘ射线增强电视系统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https://d.book118.com/597024056134006050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D603E"/>
    <w:rsid w:val="076D60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24056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2024-02-29T00:40:00Z</dcterms:created>
  <dcterms:modified xsi:type="dcterms:W3CDTF">2024-02-29T00:40:55Z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17F555D6A21248A8A9749DF8AFF49A1C_11</vt:lpwstr>
  </property>
  <property fmtid="{D5CDD505-2E9C-101B-9397-08002B2CF9AE}" pid="3" name="KSOProductBuildVer">
    <vt:lpwstr>2052-12.1.0.16388</vt:lpwstr>
  </property>
</Properties>
</file>