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第一章 现代企业制度概述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 xml:space="preserve">1.1 </w:t>
      </w:r>
      <w:r>
        <w:rPr>
          <w:color w:val="000000"/>
          <w:spacing w:val="0"/>
          <w:w w:val="100"/>
          <w:position w:val="0"/>
        </w:rPr>
        <w:t>现代企业制度内涵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1.1.1</w:t>
      </w:r>
      <w:r>
        <w:rPr>
          <w:color w:val="000000"/>
          <w:spacing w:val="0"/>
          <w:w w:val="100"/>
          <w:position w:val="0"/>
        </w:rPr>
        <w:t xml:space="preserve">现代企业和企业制度 </w:t>
      </w:r>
      <w:r>
        <w:rPr>
          <w:color w:val="000000"/>
          <w:spacing w:val="0"/>
          <w:w w:val="100"/>
          <w:position w:val="0"/>
        </w:rPr>
        <w:t>—、企业</w:t>
      </w:r>
      <w:r>
        <w:rPr>
          <w:color w:val="000000"/>
          <w:spacing w:val="0"/>
          <w:w w:val="100"/>
          <w:position w:val="0"/>
        </w:rPr>
        <w:t>(Enterprise)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552" w:lineRule="exact"/>
        <w:ind w:left="0" w:right="0" w:firstLine="0"/>
        <w:jc w:val="left"/>
      </w:pPr>
      <w:r>
        <w:rPr>
          <w:rFonts w:ascii="SimSun" w:eastAsia="SimSun" w:hAnsi="SimSun" w:cs="SimSun"/>
          <w:b w:val="0"/>
          <w:bCs w:val="0"/>
          <w:color w:val="000000"/>
          <w:spacing w:val="0"/>
          <w:w w:val="100"/>
          <w:position w:val="0"/>
          <w:sz w:val="52"/>
          <w:szCs w:val="52"/>
        </w:rPr>
        <w:t>口</w:t>
      </w:r>
      <w:r>
        <w:rPr>
          <w:color w:val="000000"/>
          <w:spacing w:val="0"/>
          <w:w w:val="100"/>
          <w:position w:val="0"/>
        </w:rPr>
        <w:t>企业是集合生产要素，并在利润动机和承担风险条件下，为社会提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552" w:lineRule="exact"/>
        <w:ind w:left="0" w:right="0" w:firstLine="560"/>
        <w:jc w:val="left"/>
      </w:pPr>
      <w:r>
        <w:rPr>
          <w:color w:val="000000"/>
          <w:spacing w:val="0"/>
          <w:w w:val="100"/>
          <w:position w:val="0"/>
        </w:rPr>
        <w:t>供产品和服务的单位。</w:t>
      </w:r>
    </w:p>
    <w:p>
      <w:pPr>
        <w:pStyle w:val="a3"/>
        <w:keepNext w:val="0"/>
        <w:keepLines w:val="0"/>
        <w:widowControl w:val="0"/>
        <w:shd w:val="clear" w:color="auto" w:fill="auto"/>
        <w:tabs>
          <w:tab w:val="left" w:pos="1240"/>
        </w:tabs>
        <w:bidi w:val="0"/>
        <w:spacing w:before="0" w:after="0" w:line="552" w:lineRule="exact"/>
        <w:ind w:left="0" w:right="0" w:firstLine="560"/>
        <w:jc w:val="left"/>
      </w:pPr>
      <w:bookmarkStart w:id="0" w:name="bookmark0"/>
      <w:r>
        <w:rPr>
          <w:color w:val="000000"/>
          <w:spacing w:val="0"/>
          <w:w w:val="100"/>
          <w:position w:val="0"/>
        </w:rPr>
        <w:t>1</w:t>
      </w:r>
      <w:bookmarkEnd w:id="0"/>
      <w:r>
        <w:rPr>
          <w:color w:val="000000"/>
          <w:spacing w:val="0"/>
          <w:w w:val="100"/>
          <w:position w:val="0"/>
        </w:rPr>
        <w:t>、</w:t>
        <w:tab/>
        <w:t>企业有明确的产权，具有独立性。</w:t>
      </w:r>
    </w:p>
    <w:p>
      <w:pPr>
        <w:pStyle w:val="a3"/>
        <w:keepNext w:val="0"/>
        <w:keepLines w:val="0"/>
        <w:widowControl w:val="0"/>
        <w:shd w:val="clear" w:color="auto" w:fill="auto"/>
        <w:tabs>
          <w:tab w:val="left" w:pos="1240"/>
        </w:tabs>
        <w:bidi w:val="0"/>
        <w:spacing w:before="0" w:after="0" w:line="547" w:lineRule="exact"/>
        <w:ind w:left="0" w:right="0" w:firstLine="560"/>
        <w:jc w:val="left"/>
      </w:pPr>
      <w:bookmarkStart w:id="1" w:name="bookmark1"/>
      <w:r>
        <w:rPr>
          <w:color w:val="000000"/>
          <w:spacing w:val="0"/>
          <w:w w:val="100"/>
          <w:position w:val="0"/>
        </w:rPr>
        <w:t>2</w:t>
      </w:r>
      <w:bookmarkEnd w:id="1"/>
      <w:r>
        <w:rPr>
          <w:color w:val="000000"/>
          <w:spacing w:val="0"/>
          <w:w w:val="100"/>
          <w:position w:val="0"/>
        </w:rPr>
        <w:t>、</w:t>
        <w:tab/>
        <w:t>企业是为社会提供产品和服务的基本经济单位。</w:t>
      </w:r>
    </w:p>
    <w:p>
      <w:pPr>
        <w:pStyle w:val="a3"/>
        <w:keepNext w:val="0"/>
        <w:keepLines w:val="0"/>
        <w:widowControl w:val="0"/>
        <w:shd w:val="clear" w:color="auto" w:fill="auto"/>
        <w:tabs>
          <w:tab w:val="left" w:pos="1240"/>
        </w:tabs>
        <w:bidi w:val="0"/>
        <w:spacing w:before="0" w:after="0" w:line="547" w:lineRule="exact"/>
        <w:ind w:left="0" w:right="0" w:firstLine="560"/>
        <w:jc w:val="left"/>
      </w:pPr>
      <w:bookmarkStart w:id="2" w:name="bookmark2"/>
      <w:r>
        <w:rPr>
          <w:color w:val="000000"/>
          <w:spacing w:val="0"/>
          <w:w w:val="100"/>
          <w:position w:val="0"/>
        </w:rPr>
        <w:t>3</w:t>
      </w:r>
      <w:bookmarkEnd w:id="2"/>
      <w:r>
        <w:rPr>
          <w:color w:val="000000"/>
          <w:spacing w:val="0"/>
          <w:w w:val="100"/>
          <w:position w:val="0"/>
        </w:rPr>
        <w:t>、</w:t>
        <w:tab/>
        <w:t>它以谋求最大利润为基本经营目标。</w:t>
      </w:r>
    </w:p>
    <w:p>
      <w:pPr>
        <w:pStyle w:val="a3"/>
        <w:keepNext w:val="0"/>
        <w:keepLines w:val="0"/>
        <w:widowControl w:val="0"/>
        <w:shd w:val="clear" w:color="auto" w:fill="auto"/>
        <w:tabs>
          <w:tab w:val="left" w:pos="817"/>
        </w:tabs>
        <w:bidi w:val="0"/>
        <w:spacing w:before="0" w:after="0" w:line="547" w:lineRule="exact"/>
        <w:ind w:left="0" w:right="0" w:firstLine="0"/>
        <w:jc w:val="both"/>
      </w:pPr>
      <w:bookmarkStart w:id="3" w:name="bookmark3"/>
      <w:r>
        <w:rPr>
          <w:color w:val="000000"/>
          <w:spacing w:val="0"/>
          <w:w w:val="100"/>
          <w:position w:val="0"/>
        </w:rPr>
        <w:t>二</w:t>
      </w:r>
      <w:bookmarkEnd w:id="3"/>
      <w:r>
        <w:rPr>
          <w:color w:val="000000"/>
          <w:spacing w:val="0"/>
          <w:w w:val="100"/>
          <w:position w:val="0"/>
        </w:rPr>
        <w:t>、</w:t>
        <w:tab/>
        <w:t>现代企业</w:t>
      </w:r>
    </w:p>
    <w:p>
      <w:pPr>
        <w:pStyle w:val="a3"/>
        <w:keepNext w:val="0"/>
        <w:keepLines w:val="0"/>
        <w:widowControl w:val="0"/>
        <w:shd w:val="clear" w:color="auto" w:fill="auto"/>
        <w:tabs>
          <w:tab w:val="left" w:pos="595"/>
        </w:tabs>
        <w:bidi w:val="0"/>
        <w:spacing w:before="0" w:after="0" w:line="547" w:lineRule="exact"/>
        <w:ind w:left="560" w:right="0" w:hanging="560"/>
        <w:jc w:val="both"/>
      </w:pPr>
      <w:bookmarkStart w:id="4" w:name="bookmark4"/>
      <w:r>
        <w:rPr>
          <w:color w:val="000000"/>
          <w:spacing w:val="0"/>
          <w:w w:val="100"/>
          <w:position w:val="0"/>
        </w:rPr>
        <w:t>1</w:t>
      </w:r>
      <w:bookmarkEnd w:id="4"/>
      <w:r>
        <w:rPr>
          <w:color w:val="000000"/>
          <w:spacing w:val="0"/>
          <w:w w:val="100"/>
          <w:position w:val="0"/>
        </w:rPr>
        <w:t>、</w:t>
        <w:tab/>
        <w:t>现代企业：</w:t>
      </w:r>
      <w:r>
        <w:rPr>
          <w:rFonts w:ascii="SimSun" w:eastAsia="SimSun" w:hAnsi="SimSun" w:cs="SimSun"/>
          <w:b w:val="0"/>
          <w:bCs w:val="0"/>
          <w:color w:val="000000"/>
          <w:spacing w:val="0"/>
          <w:w w:val="100"/>
          <w:position w:val="0"/>
          <w:sz w:val="42"/>
          <w:szCs w:val="42"/>
        </w:rPr>
        <w:t xml:space="preserve">i </w:t>
      </w:r>
      <w:r>
        <w:rPr>
          <w:color w:val="000000"/>
          <w:spacing w:val="0"/>
          <w:w w:val="100"/>
          <w:position w:val="0"/>
        </w:rPr>
        <w:t>°</w:t>
      </w:r>
      <w:r>
        <w:rPr>
          <w:color w:val="000000"/>
          <w:spacing w:val="0"/>
          <w:w w:val="100"/>
          <w:position w:val="0"/>
          <w:u w:val="single"/>
        </w:rPr>
        <w:t>由一组支薪的中高级经理人员所管理的多单位企业即 可适当的称为现代企业。</w:t>
      </w:r>
      <w:r>
        <w:rPr>
          <w:rFonts w:ascii="SimSun" w:eastAsia="SimSun" w:hAnsi="SimSun" w:cs="SimSun"/>
          <w:b w:val="0"/>
          <w:bCs w:val="0"/>
          <w:color w:val="000000"/>
          <w:spacing w:val="0"/>
          <w:w w:val="100"/>
          <w:position w:val="0"/>
          <w:sz w:val="42"/>
          <w:szCs w:val="42"/>
        </w:rPr>
        <w:t xml:space="preserve">i </w:t>
      </w:r>
      <w:r>
        <w:rPr>
          <w:color w:val="000000"/>
          <w:spacing w:val="0"/>
          <w:w w:val="100"/>
          <w:position w:val="0"/>
        </w:rPr>
        <w:t>士</w:t>
      </w:r>
    </w:p>
    <w:p>
      <w:pPr>
        <w:pStyle w:val="a3"/>
        <w:keepNext w:val="0"/>
        <w:keepLines w:val="0"/>
        <w:widowControl w:val="0"/>
        <w:shd w:val="clear" w:color="auto" w:fill="auto"/>
        <w:tabs>
          <w:tab w:val="left" w:pos="595"/>
        </w:tabs>
        <w:bidi w:val="0"/>
        <w:spacing w:before="0" w:after="0" w:line="240" w:lineRule="auto"/>
        <w:ind w:left="0" w:right="0" w:firstLine="0"/>
        <w:jc w:val="left"/>
      </w:pPr>
      <w:bookmarkStart w:id="5" w:name="bookmark5"/>
      <w:r>
        <w:rPr>
          <w:b w:val="0"/>
          <w:bCs w:val="0"/>
          <w:color w:val="000000"/>
          <w:spacing w:val="0"/>
          <w:w w:val="100"/>
          <w:position w:val="0"/>
        </w:rPr>
        <w:t>2</w:t>
      </w:r>
      <w:bookmarkEnd w:id="5"/>
      <w:r>
        <w:rPr>
          <w:color w:val="000000"/>
          <w:spacing w:val="0"/>
          <w:w w:val="100"/>
          <w:position w:val="0"/>
        </w:rPr>
        <w:t>、</w:t>
        <w:tab/>
        <w:t>现代企业的特征：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605" w:lineRule="exact"/>
        <w:ind w:left="560" w:right="0" w:hanging="140"/>
        <w:jc w:val="left"/>
      </w:pPr>
      <w:r>
        <w:rPr>
          <w:color w:val="000000"/>
          <w:spacing w:val="0"/>
          <w:w w:val="100"/>
          <w:position w:val="0"/>
        </w:rPr>
        <w:t>传统古典式企业：继工场手工业之后，工业化初期所出现的业主式企 业或个人企业。其特征为：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552" w:lineRule="exact"/>
        <w:ind w:left="0" w:right="0" w:firstLine="560"/>
        <w:jc w:val="left"/>
      </w:pPr>
      <w:r>
        <w:rPr>
          <w:rFonts w:ascii="SimSun" w:eastAsia="SimSun" w:hAnsi="SimSun" w:cs="SimSun"/>
          <w:b w:val="0"/>
          <w:bCs w:val="0"/>
          <w:color w:val="000000"/>
          <w:spacing w:val="0"/>
          <w:w w:val="100"/>
          <w:position w:val="0"/>
          <w:sz w:val="52"/>
          <w:szCs w:val="52"/>
        </w:rPr>
        <w:t>■</w:t>
      </w:r>
      <w:r>
        <w:rPr>
          <w:color w:val="000000"/>
          <w:spacing w:val="0"/>
          <w:w w:val="100"/>
          <w:position w:val="0"/>
        </w:rPr>
        <w:t>由一个或少数几个所有者在一个企业内进行经营；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552" w:lineRule="exact"/>
        <w:ind w:left="0" w:right="0" w:firstLine="560"/>
        <w:jc w:val="left"/>
      </w:pPr>
      <w:r>
        <w:rPr>
          <w:rFonts w:ascii="SimSun" w:eastAsia="SimSun" w:hAnsi="SimSun" w:cs="SimSun"/>
          <w:b w:val="0"/>
          <w:bCs w:val="0"/>
          <w:color w:val="000000"/>
          <w:spacing w:val="0"/>
          <w:w w:val="100"/>
          <w:position w:val="0"/>
          <w:sz w:val="52"/>
          <w:szCs w:val="52"/>
        </w:rPr>
        <w:t>■</w:t>
      </w:r>
      <w:r>
        <w:rPr>
          <w:color w:val="000000"/>
          <w:spacing w:val="0"/>
          <w:w w:val="100"/>
          <w:position w:val="0"/>
        </w:rPr>
        <w:t>这种企业通常只经营单一的产品系列，并在一个地区内经营；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552" w:lineRule="exact"/>
        <w:ind w:left="0" w:right="0" w:firstLine="560"/>
        <w:jc w:val="left"/>
      </w:pPr>
      <w:r>
        <w:rPr>
          <w:rFonts w:ascii="SimSun" w:eastAsia="SimSun" w:hAnsi="SimSun" w:cs="SimSun"/>
          <w:b w:val="0"/>
          <w:bCs w:val="0"/>
          <w:color w:val="000000"/>
          <w:spacing w:val="0"/>
          <w:w w:val="100"/>
          <w:position w:val="0"/>
          <w:sz w:val="52"/>
          <w:szCs w:val="52"/>
        </w:rPr>
        <w:t>■</w:t>
      </w:r>
      <w:r>
        <w:rPr>
          <w:color w:val="000000"/>
          <w:spacing w:val="0"/>
          <w:w w:val="100"/>
          <w:position w:val="0"/>
        </w:rPr>
        <w:t>管理者即为老板，极少雇佣两个或三个以上的经理人员；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552" w:lineRule="exact"/>
        <w:ind w:left="0" w:right="0" w:firstLine="560"/>
        <w:jc w:val="left"/>
      </w:pPr>
      <w:r>
        <w:rPr>
          <w:rFonts w:ascii="SimSun" w:eastAsia="SimSun" w:hAnsi="SimSun" w:cs="SimSun"/>
          <w:b w:val="0"/>
          <w:bCs w:val="0"/>
          <w:color w:val="000000"/>
          <w:spacing w:val="0"/>
          <w:w w:val="100"/>
          <w:position w:val="0"/>
          <w:sz w:val="52"/>
          <w:szCs w:val="52"/>
        </w:rPr>
        <w:t>■</w:t>
      </w:r>
      <w:r>
        <w:rPr>
          <w:color w:val="000000"/>
          <w:spacing w:val="0"/>
          <w:w w:val="100"/>
          <w:position w:val="0"/>
        </w:rPr>
        <w:t>企业资本或股权被少数人或家族所掌握。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552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与古典企业相比较，现代企业的特征</w:t>
      </w:r>
    </w:p>
    <w:p>
      <w:pPr>
        <w:pStyle w:val="a3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val="left" w:pos="817"/>
        </w:tabs>
        <w:bidi w:val="0"/>
        <w:spacing w:before="0" w:after="0" w:line="552" w:lineRule="exact"/>
        <w:ind w:left="0" w:right="0" w:firstLine="0"/>
        <w:jc w:val="left"/>
      </w:pPr>
      <w:bookmarkStart w:id="6" w:name="bookmark6"/>
      <w:bookmarkEnd w:id="6"/>
      <w:r>
        <w:rPr>
          <w:color w:val="000000"/>
          <w:spacing w:val="0"/>
          <w:w w:val="100"/>
          <w:position w:val="0"/>
        </w:rPr>
        <w:t>企业规模庞大，且实行多角化经营；</w:t>
      </w:r>
    </w:p>
    <w:p>
      <w:pPr>
        <w:pStyle w:val="a3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val="left" w:pos="817"/>
        </w:tabs>
        <w:bidi w:val="0"/>
        <w:spacing w:before="0" w:after="0" w:line="566" w:lineRule="exact"/>
        <w:ind w:left="560" w:right="0" w:hanging="560"/>
        <w:jc w:val="left"/>
      </w:pPr>
      <w:bookmarkStart w:id="7" w:name="bookmark7"/>
      <w:bookmarkEnd w:id="7"/>
      <w:r>
        <w:rPr>
          <w:color w:val="000000"/>
          <w:spacing w:val="0"/>
          <w:w w:val="100"/>
          <w:position w:val="0"/>
        </w:rPr>
        <w:t>在现代企业中，经营决策由职业经理层来进行，其行为对企业内 部资源配置的效率起着决定性的作用；</w:t>
      </w:r>
    </w:p>
    <w:p>
      <w:pPr>
        <w:pStyle w:val="a3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val="left" w:pos="817"/>
        </w:tabs>
        <w:bidi w:val="0"/>
        <w:spacing w:before="0" w:after="0" w:line="552" w:lineRule="exact"/>
        <w:ind w:left="0" w:right="0" w:firstLine="0"/>
        <w:jc w:val="both"/>
      </w:pPr>
      <w:bookmarkStart w:id="8" w:name="bookmark8"/>
      <w:bookmarkEnd w:id="8"/>
      <w:r>
        <w:rPr>
          <w:color w:val="000000"/>
          <w:spacing w:val="0"/>
          <w:w w:val="100"/>
          <w:position w:val="0"/>
        </w:rPr>
        <w:t>企业的所有权与管理权发生分离。</w:t>
      </w:r>
    </w:p>
    <w:p>
      <w:pPr>
        <w:pStyle w:val="a3"/>
        <w:keepNext w:val="0"/>
        <w:keepLines w:val="0"/>
        <w:widowControl w:val="0"/>
        <w:shd w:val="clear" w:color="auto" w:fill="auto"/>
        <w:tabs>
          <w:tab w:val="left" w:pos="817"/>
        </w:tabs>
        <w:bidi w:val="0"/>
        <w:spacing w:before="0" w:after="0" w:line="552" w:lineRule="exact"/>
        <w:ind w:left="0" w:right="0" w:firstLine="0"/>
        <w:jc w:val="both"/>
      </w:pPr>
      <w:bookmarkStart w:id="9" w:name="bookmark9"/>
      <w:r>
        <w:rPr>
          <w:color w:val="000000"/>
          <w:spacing w:val="0"/>
          <w:w w:val="100"/>
          <w:position w:val="0"/>
        </w:rPr>
        <w:t>三</w:t>
      </w:r>
      <w:bookmarkEnd w:id="9"/>
      <w:r>
        <w:rPr>
          <w:color w:val="000000"/>
          <w:spacing w:val="0"/>
          <w:w w:val="100"/>
          <w:position w:val="0"/>
        </w:rPr>
        <w:t>、</w:t>
        <w:tab/>
        <w:t>企业制度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552" w:lineRule="exact"/>
        <w:ind w:left="560" w:right="0" w:hanging="560"/>
        <w:jc w:val="left"/>
      </w:pPr>
      <w:r>
        <w:rPr>
          <w:rFonts w:ascii="SimSun" w:eastAsia="SimSun" w:hAnsi="SimSun" w:cs="SimSun"/>
          <w:b w:val="0"/>
          <w:bCs w:val="0"/>
          <w:color w:val="000000"/>
          <w:spacing w:val="0"/>
          <w:w w:val="100"/>
          <w:position w:val="0"/>
          <w:sz w:val="52"/>
          <w:szCs w:val="52"/>
        </w:rPr>
        <w:t xml:space="preserve">□ </w:t>
      </w:r>
      <w:r>
        <w:rPr>
          <w:b w:val="0"/>
          <w:bCs w:val="0"/>
          <w:color w:val="000000"/>
          <w:spacing w:val="0"/>
          <w:w w:val="100"/>
          <w:position w:val="0"/>
        </w:rPr>
        <w:t>1</w:t>
      </w:r>
      <w:r>
        <w:rPr>
          <w:color w:val="000000"/>
          <w:spacing w:val="0"/>
          <w:w w:val="100"/>
          <w:position w:val="0"/>
        </w:rPr>
        <w:t>、含义：</w:t>
      </w:r>
      <w:r>
        <w:rPr>
          <w:color w:val="000000"/>
          <w:spacing w:val="0"/>
          <w:w w:val="100"/>
          <w:position w:val="0"/>
          <w:u w:val="single"/>
        </w:rPr>
        <w:t>企业制度是指企业的财产组织形式以及与之相适应的经营 方式和管理体制。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552" w:lineRule="exact"/>
        <w:ind w:left="0" w:right="0" w:firstLine="0"/>
        <w:jc w:val="both"/>
      </w:pPr>
      <w:r>
        <w:rPr>
          <w:rFonts w:ascii="SimSun" w:eastAsia="SimSun" w:hAnsi="SimSun" w:cs="SimSun"/>
          <w:b w:val="0"/>
          <w:bCs w:val="0"/>
          <w:color w:val="000000"/>
          <w:spacing w:val="0"/>
          <w:w w:val="100"/>
          <w:position w:val="0"/>
          <w:sz w:val="52"/>
          <w:szCs w:val="52"/>
        </w:rPr>
        <w:t>□</w:t>
      </w:r>
      <w:r>
        <w:rPr>
          <w:color w:val="000000"/>
          <w:spacing w:val="0"/>
          <w:w w:val="100"/>
          <w:position w:val="0"/>
        </w:rPr>
        <w:t>财产组织形式是企业制度的核心。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552" w:lineRule="exact"/>
        <w:ind w:left="0" w:right="0" w:firstLine="0"/>
        <w:jc w:val="both"/>
      </w:pPr>
      <w:r>
        <w:rPr>
          <w:b w:val="0"/>
          <w:bCs w:val="0"/>
          <w:color w:val="000000"/>
          <w:spacing w:val="0"/>
          <w:w w:val="100"/>
          <w:position w:val="0"/>
        </w:rPr>
        <w:t>产权的权能(归属权、占有权、使用权、收益权、处置权)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552" w:lineRule="exact"/>
        <w:ind w:left="0" w:right="0" w:firstLine="0"/>
        <w:jc w:val="both"/>
      </w:pPr>
      <w:r>
        <w:rPr>
          <w:rFonts w:ascii="SimSun" w:eastAsia="SimSun" w:hAnsi="SimSun" w:cs="SimSun"/>
          <w:b w:val="0"/>
          <w:bCs w:val="0"/>
          <w:color w:val="000000"/>
          <w:spacing w:val="0"/>
          <w:w w:val="100"/>
          <w:position w:val="0"/>
          <w:sz w:val="52"/>
          <w:szCs w:val="52"/>
        </w:rPr>
        <w:t xml:space="preserve">口 </w:t>
      </w:r>
      <w:r>
        <w:rPr>
          <w:b w:val="0"/>
          <w:bCs w:val="0"/>
          <w:color w:val="000000"/>
          <w:spacing w:val="0"/>
          <w:w w:val="100"/>
          <w:position w:val="0"/>
        </w:rPr>
        <w:t>2</w:t>
      </w:r>
      <w:r>
        <w:rPr>
          <w:color w:val="000000"/>
          <w:spacing w:val="0"/>
          <w:w w:val="100"/>
          <w:position w:val="0"/>
        </w:rPr>
        <w:t>、类型：</w:t>
      </w:r>
    </w:p>
    <w:p>
      <w:pPr>
        <w:pStyle w:val="a3"/>
        <w:keepNext w:val="0"/>
        <w:keepLines w:val="0"/>
        <w:widowControl w:val="0"/>
        <w:numPr>
          <w:ilvl w:val="0"/>
          <w:numId w:val="2"/>
        </w:numPr>
        <w:shd w:val="clear" w:color="auto" w:fill="auto"/>
        <w:tabs>
          <w:tab w:val="left" w:pos="1240"/>
        </w:tabs>
        <w:bidi w:val="0"/>
        <w:spacing w:before="0" w:after="0" w:line="552" w:lineRule="exact"/>
        <w:ind w:left="0" w:right="0" w:firstLine="560"/>
        <w:jc w:val="both"/>
      </w:pPr>
      <w:bookmarkStart w:id="10" w:name="bookmark10"/>
      <w:bookmarkEnd w:id="10"/>
      <w:r>
        <w:rPr>
          <w:color w:val="000000"/>
          <w:spacing w:val="0"/>
          <w:w w:val="100"/>
          <w:position w:val="0"/>
        </w:rPr>
        <w:t>(1)个人业主制企业</w:t>
      </w:r>
    </w:p>
    <w:p>
      <w:pPr>
        <w:pStyle w:val="a3"/>
        <w:keepNext w:val="0"/>
        <w:keepLines w:val="0"/>
        <w:widowControl w:val="0"/>
        <w:numPr>
          <w:ilvl w:val="0"/>
          <w:numId w:val="2"/>
        </w:numPr>
        <w:shd w:val="clear" w:color="auto" w:fill="auto"/>
        <w:tabs>
          <w:tab w:val="left" w:pos="1240"/>
        </w:tabs>
        <w:bidi w:val="0"/>
        <w:spacing w:before="0" w:after="0" w:line="552" w:lineRule="exact"/>
        <w:ind w:left="0" w:right="0" w:firstLine="560"/>
        <w:jc w:val="both"/>
      </w:pPr>
      <w:bookmarkStart w:id="11" w:name="bookmark11"/>
      <w:bookmarkEnd w:id="11"/>
      <w:r>
        <w:rPr>
          <w:color w:val="000000"/>
          <w:spacing w:val="0"/>
          <w:w w:val="100"/>
          <w:position w:val="0"/>
        </w:rPr>
        <w:t>(2)合伙制企业</w:t>
      </w:r>
    </w:p>
    <w:p>
      <w:pPr>
        <w:pStyle w:val="a3"/>
        <w:keepNext w:val="0"/>
        <w:keepLines w:val="0"/>
        <w:widowControl w:val="0"/>
        <w:numPr>
          <w:ilvl w:val="0"/>
          <w:numId w:val="2"/>
        </w:numPr>
        <w:shd w:val="clear" w:color="auto" w:fill="auto"/>
        <w:tabs>
          <w:tab w:val="left" w:pos="1240"/>
        </w:tabs>
        <w:bidi w:val="0"/>
        <w:spacing w:before="0" w:after="0" w:line="552" w:lineRule="exact"/>
        <w:ind w:left="0" w:right="0" w:firstLine="560"/>
        <w:jc w:val="both"/>
      </w:pPr>
      <w:bookmarkStart w:id="12" w:name="bookmark12"/>
      <w:bookmarkEnd w:id="12"/>
      <w:r>
        <w:rPr>
          <w:color w:val="000000"/>
          <w:spacing w:val="0"/>
          <w:w w:val="100"/>
          <w:position w:val="0"/>
        </w:rPr>
        <w:t>(3)公司制企业</w:t>
      </w:r>
    </w:p>
    <w:p>
      <w:pPr>
        <w:pStyle w:val="a3"/>
        <w:keepNext w:val="0"/>
        <w:keepLines w:val="0"/>
        <w:widowControl w:val="0"/>
        <w:shd w:val="clear" w:color="auto" w:fill="auto"/>
        <w:tabs>
          <w:tab w:val="left" w:pos="896"/>
        </w:tabs>
        <w:bidi w:val="0"/>
        <w:spacing w:before="0" w:after="0" w:line="557" w:lineRule="exact"/>
        <w:ind w:left="0" w:right="0" w:firstLine="0"/>
        <w:jc w:val="left"/>
        <w:sectPr>
          <w:pgSz w:w="16840" w:h="23800"/>
          <w:pgMar w:top="2041" w:right="1939" w:bottom="3036" w:left="1903" w:header="0" w:footer="3" w:gutter="0"/>
          <w:cols w:space="720"/>
          <w:noEndnote/>
          <w:rtlGutter w:val="0"/>
          <w:docGrid w:linePitch="360"/>
        </w:sectPr>
      </w:pPr>
      <w:bookmarkStart w:id="13" w:name="bookmark13"/>
      <w:r>
        <w:rPr>
          <w:color w:val="000000"/>
          <w:spacing w:val="0"/>
          <w:w w:val="100"/>
          <w:position w:val="0"/>
        </w:rPr>
        <w:t>（</w:t>
      </w:r>
      <w:bookmarkEnd w:id="13"/>
      <w:r>
        <w:rPr>
          <w:rFonts w:ascii="Arial" w:eastAsia="Arial" w:hAnsi="Arial" w:cs="Arial"/>
          <w:color w:val="000000"/>
          <w:spacing w:val="0"/>
          <w:w w:val="100"/>
          <w:position w:val="0"/>
          <w:sz w:val="44"/>
          <w:szCs w:val="44"/>
        </w:rPr>
        <w:t>1</w:t>
      </w:r>
      <w:r>
        <w:rPr>
          <w:color w:val="000000"/>
          <w:spacing w:val="0"/>
          <w:w w:val="100"/>
          <w:position w:val="0"/>
        </w:rPr>
        <w:t>）</w:t>
        <w:tab/>
        <w:t>个人业主制企业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557" w:lineRule="exact"/>
        <w:ind w:left="560" w:right="0" w:hanging="560"/>
        <w:jc w:val="both"/>
      </w:pPr>
      <w:r>
        <w:rPr>
          <w:rFonts w:ascii="SimSun" w:eastAsia="SimSun" w:hAnsi="SimSun" w:cs="SimSun"/>
          <w:b w:val="0"/>
          <w:bCs w:val="0"/>
          <w:color w:val="000000"/>
          <w:spacing w:val="0"/>
          <w:w w:val="100"/>
          <w:position w:val="0"/>
          <w:sz w:val="52"/>
          <w:szCs w:val="52"/>
        </w:rPr>
        <w:t>口</w:t>
      </w:r>
      <w:r>
        <w:rPr>
          <w:color w:val="000000"/>
          <w:spacing w:val="0"/>
          <w:w w:val="100"/>
          <w:position w:val="0"/>
        </w:rPr>
        <w:t>又称个人独资企业，是指由一个自然人出资兴办，完全归个人所有 和控制的企业。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557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个人业主制企业的优缺点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557" w:lineRule="exact"/>
        <w:ind w:left="0" w:right="0" w:firstLine="560"/>
        <w:jc w:val="both"/>
      </w:pPr>
      <w:r>
        <w:rPr>
          <w:b w:val="0"/>
          <w:bCs w:val="0"/>
          <w:color w:val="000000"/>
          <w:spacing w:val="0"/>
          <w:w w:val="100"/>
          <w:position w:val="0"/>
        </w:rPr>
        <w:t>优点：</w:t>
      </w:r>
    </w:p>
    <w:p>
      <w:pPr>
        <w:pStyle w:val="a3"/>
        <w:keepNext w:val="0"/>
        <w:keepLines w:val="0"/>
        <w:widowControl w:val="0"/>
        <w:numPr>
          <w:ilvl w:val="0"/>
          <w:numId w:val="14"/>
        </w:numPr>
        <w:shd w:val="clear" w:color="auto" w:fill="auto"/>
        <w:tabs>
          <w:tab w:val="left" w:pos="2309"/>
        </w:tabs>
        <w:bidi w:val="0"/>
        <w:spacing w:before="0" w:after="0" w:line="564" w:lineRule="exact"/>
        <w:ind w:left="1680" w:right="0" w:firstLine="0"/>
        <w:jc w:val="left"/>
      </w:pPr>
      <w:bookmarkStart w:id="14" w:name="bookmark14"/>
      <w:bookmarkEnd w:id="14"/>
      <w:r>
        <w:rPr>
          <w:b w:val="0"/>
          <w:bCs w:val="0"/>
          <w:color w:val="000000"/>
          <w:spacing w:val="0"/>
          <w:w w:val="100"/>
          <w:position w:val="0"/>
        </w:rPr>
        <w:t>规模小，易于管理</w:t>
      </w:r>
    </w:p>
    <w:p>
      <w:pPr>
        <w:pStyle w:val="a3"/>
        <w:keepNext w:val="0"/>
        <w:keepLines w:val="0"/>
        <w:widowControl w:val="0"/>
        <w:numPr>
          <w:ilvl w:val="0"/>
          <w:numId w:val="14"/>
        </w:numPr>
        <w:shd w:val="clear" w:color="auto" w:fill="auto"/>
        <w:tabs>
          <w:tab w:val="left" w:pos="2309"/>
        </w:tabs>
        <w:bidi w:val="0"/>
        <w:spacing w:before="0" w:after="0" w:line="564" w:lineRule="exact"/>
        <w:ind w:left="1680" w:right="0" w:firstLine="0"/>
        <w:jc w:val="left"/>
      </w:pPr>
      <w:bookmarkStart w:id="15" w:name="bookmark15"/>
      <w:bookmarkEnd w:id="15"/>
      <w:r>
        <w:rPr>
          <w:b w:val="0"/>
          <w:bCs w:val="0"/>
          <w:color w:val="000000"/>
          <w:spacing w:val="0"/>
          <w:w w:val="100"/>
          <w:position w:val="0"/>
        </w:rPr>
        <w:t>没有中间代理关系，有效管理</w:t>
      </w:r>
    </w:p>
    <w:p>
      <w:pPr>
        <w:pStyle w:val="a3"/>
        <w:keepNext w:val="0"/>
        <w:keepLines w:val="0"/>
        <w:widowControl w:val="0"/>
        <w:numPr>
          <w:ilvl w:val="0"/>
          <w:numId w:val="14"/>
        </w:numPr>
        <w:shd w:val="clear" w:color="auto" w:fill="auto"/>
        <w:tabs>
          <w:tab w:val="left" w:pos="2309"/>
        </w:tabs>
        <w:bidi w:val="0"/>
        <w:spacing w:before="0" w:after="0" w:line="564" w:lineRule="exact"/>
        <w:ind w:left="1680" w:right="0" w:firstLine="0"/>
        <w:jc w:val="both"/>
      </w:pPr>
      <w:bookmarkStart w:id="16" w:name="bookmark16"/>
      <w:bookmarkEnd w:id="16"/>
      <w:r>
        <w:rPr>
          <w:b w:val="0"/>
          <w:bCs w:val="0"/>
          <w:color w:val="000000"/>
          <w:spacing w:val="0"/>
          <w:w w:val="100"/>
          <w:position w:val="0"/>
        </w:rPr>
        <w:t>不需要双重征税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60" w:line="564" w:lineRule="exact"/>
        <w:ind w:left="0" w:right="0" w:firstLine="560"/>
        <w:jc w:val="both"/>
      </w:pPr>
      <w:r>
        <w:rPr>
          <w:b w:val="0"/>
          <w:bCs w:val="0"/>
          <w:color w:val="000000"/>
          <w:spacing w:val="0"/>
          <w:w w:val="100"/>
          <w:position w:val="0"/>
        </w:rPr>
        <w:t>缺点：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680" w:right="0" w:firstLine="0"/>
        <w:jc w:val="both"/>
      </w:pPr>
      <w:r>
        <w:rPr>
          <w:color w:val="000000"/>
          <w:spacing w:val="0"/>
          <w:w w:val="100"/>
          <w:position w:val="0"/>
        </w:rPr>
        <w:t>1</w:t>
      </w:r>
      <w:r>
        <w:rPr>
          <w:b w:val="0"/>
          <w:bCs w:val="0"/>
          <w:color w:val="000000"/>
          <w:spacing w:val="0"/>
          <w:w w:val="100"/>
          <w:position w:val="0"/>
        </w:rPr>
        <w:t>，投资单一、企业规模小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571" w:lineRule="exact"/>
        <w:ind w:left="0" w:right="0" w:firstLine="1680"/>
        <w:jc w:val="both"/>
      </w:pPr>
      <w:r>
        <w:rPr>
          <w:color w:val="000000"/>
          <w:spacing w:val="0"/>
          <w:w w:val="100"/>
          <w:position w:val="0"/>
        </w:rPr>
        <w:t>2</w:t>
      </w:r>
      <w:r>
        <w:rPr>
          <w:b w:val="0"/>
          <w:bCs w:val="0"/>
          <w:color w:val="000000"/>
          <w:spacing w:val="0"/>
          <w:w w:val="100"/>
          <w:position w:val="0"/>
        </w:rPr>
        <w:t>,投资风险大，不能适应社会化大生产的要求，在市场竞争 中处于不利的地位</w:t>
      </w:r>
    </w:p>
    <w:p>
      <w:pPr>
        <w:pStyle w:val="a3"/>
        <w:keepNext w:val="0"/>
        <w:keepLines w:val="0"/>
        <w:widowControl w:val="0"/>
        <w:shd w:val="clear" w:color="auto" w:fill="auto"/>
        <w:tabs>
          <w:tab w:val="left" w:pos="896"/>
        </w:tabs>
        <w:bidi w:val="0"/>
        <w:spacing w:before="0" w:after="0" w:line="564" w:lineRule="exact"/>
        <w:ind w:left="0" w:right="0" w:firstLine="0"/>
        <w:jc w:val="both"/>
      </w:pPr>
      <w:bookmarkStart w:id="17" w:name="bookmark17"/>
      <w:r>
        <w:rPr>
          <w:color w:val="000000"/>
          <w:spacing w:val="0"/>
          <w:w w:val="100"/>
          <w:position w:val="0"/>
        </w:rPr>
        <w:t>（</w:t>
      </w:r>
      <w:bookmarkEnd w:id="17"/>
      <w:r>
        <w:rPr>
          <w:rFonts w:ascii="Arial" w:eastAsia="Arial" w:hAnsi="Arial" w:cs="Arial"/>
          <w:color w:val="000000"/>
          <w:spacing w:val="0"/>
          <w:w w:val="100"/>
          <w:position w:val="0"/>
          <w:sz w:val="44"/>
          <w:szCs w:val="44"/>
        </w:rPr>
        <w:t>2</w:t>
      </w:r>
      <w:r>
        <w:rPr>
          <w:color w:val="000000"/>
          <w:spacing w:val="0"/>
          <w:w w:val="100"/>
          <w:position w:val="0"/>
        </w:rPr>
        <w:t>）</w:t>
        <w:tab/>
        <w:t>合伙制企业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564" w:lineRule="exact"/>
        <w:ind w:left="0" w:right="0" w:firstLine="0"/>
        <w:jc w:val="both"/>
      </w:pPr>
      <w:r>
        <w:rPr>
          <w:rFonts w:ascii="SimSun" w:eastAsia="SimSun" w:hAnsi="SimSun" w:cs="SimSun"/>
          <w:b w:val="0"/>
          <w:bCs w:val="0"/>
          <w:color w:val="000000"/>
          <w:spacing w:val="0"/>
          <w:w w:val="100"/>
          <w:position w:val="0"/>
          <w:sz w:val="52"/>
          <w:szCs w:val="52"/>
        </w:rPr>
        <w:t>口</w:t>
      </w:r>
      <w:r>
        <w:rPr>
          <w:color w:val="000000"/>
          <w:spacing w:val="0"/>
          <w:w w:val="100"/>
          <w:position w:val="0"/>
        </w:rPr>
        <w:t>是由两个或两个以上自然人同意联合拥有并负责经营的企业。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564" w:lineRule="exact"/>
        <w:ind w:left="0" w:right="0" w:firstLine="0"/>
        <w:jc w:val="both"/>
      </w:pPr>
      <w:r>
        <w:rPr>
          <w:rFonts w:ascii="SimSun" w:eastAsia="SimSun" w:hAnsi="SimSun" w:cs="SimSun"/>
          <w:b w:val="0"/>
          <w:bCs w:val="0"/>
          <w:color w:val="000000"/>
          <w:spacing w:val="0"/>
          <w:w w:val="100"/>
          <w:position w:val="0"/>
          <w:sz w:val="52"/>
          <w:szCs w:val="52"/>
        </w:rPr>
        <w:t>□</w:t>
      </w:r>
      <w:r>
        <w:rPr>
          <w:color w:val="000000"/>
          <w:spacing w:val="0"/>
          <w:w w:val="100"/>
          <w:position w:val="0"/>
        </w:rPr>
        <w:t>也是自然人企业。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571" w:lineRule="exact"/>
        <w:ind w:left="560" w:right="0" w:hanging="560"/>
        <w:jc w:val="both"/>
      </w:pPr>
      <w:r>
        <w:rPr>
          <w:rFonts w:ascii="SimSun" w:eastAsia="SimSun" w:hAnsi="SimSun" w:cs="SimSun"/>
          <w:b w:val="0"/>
          <w:bCs w:val="0"/>
          <w:color w:val="000000"/>
          <w:spacing w:val="0"/>
          <w:w w:val="100"/>
          <w:position w:val="0"/>
          <w:sz w:val="52"/>
          <w:szCs w:val="52"/>
        </w:rPr>
        <w:t>口</w:t>
      </w:r>
      <w:r>
        <w:rPr>
          <w:color w:val="000000"/>
          <w:spacing w:val="0"/>
          <w:w w:val="100"/>
          <w:position w:val="0"/>
        </w:rPr>
        <w:t>合伙制企业实质是一种共同出资、共同经营、共享利润、共担风险 的合伙契约关系。合伙契约关系主要表现为合伙经营合同。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564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合伙人类型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564" w:lineRule="exact"/>
        <w:ind w:left="0" w:right="0" w:firstLine="0"/>
        <w:jc w:val="left"/>
      </w:pPr>
      <w:r>
        <w:rPr>
          <w:rFonts w:ascii="SimSun" w:eastAsia="SimSun" w:hAnsi="SimSun" w:cs="SimSun"/>
          <w:b w:val="0"/>
          <w:bCs w:val="0"/>
          <w:color w:val="000000"/>
          <w:spacing w:val="0"/>
          <w:w w:val="100"/>
          <w:position w:val="0"/>
          <w:sz w:val="52"/>
          <w:szCs w:val="52"/>
        </w:rPr>
        <w:t>□</w:t>
      </w:r>
      <w:r>
        <w:rPr>
          <w:color w:val="000000"/>
          <w:spacing w:val="0"/>
          <w:w w:val="100"/>
          <w:position w:val="0"/>
        </w:rPr>
        <w:t>在合伙制企业中，拥有这个企业的人为合伙人，包括三种类型：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564" w:lineRule="exact"/>
        <w:ind w:left="0" w:right="0" w:firstLine="560"/>
        <w:jc w:val="both"/>
      </w:pPr>
      <w:r>
        <w:rPr>
          <w:rFonts w:ascii="Arial" w:eastAsia="Arial" w:hAnsi="Arial" w:cs="Arial"/>
          <w:b w:val="0"/>
          <w:bCs w:val="0"/>
          <w:color w:val="000000"/>
          <w:spacing w:val="0"/>
          <w:w w:val="100"/>
          <w:position w:val="0"/>
          <w:sz w:val="58"/>
          <w:szCs w:val="58"/>
        </w:rPr>
        <w:t>■</w:t>
      </w:r>
      <w:r>
        <w:rPr>
          <w:color w:val="000000"/>
          <w:spacing w:val="0"/>
          <w:w w:val="100"/>
          <w:position w:val="0"/>
        </w:rPr>
        <w:t>普通合伙人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564" w:lineRule="exact"/>
        <w:ind w:left="0" w:right="0" w:firstLine="560"/>
        <w:jc w:val="both"/>
      </w:pPr>
      <w:r>
        <w:rPr>
          <w:rFonts w:ascii="Arial" w:eastAsia="Arial" w:hAnsi="Arial" w:cs="Arial"/>
          <w:b w:val="0"/>
          <w:bCs w:val="0"/>
          <w:color w:val="000000"/>
          <w:spacing w:val="0"/>
          <w:w w:val="100"/>
          <w:position w:val="0"/>
          <w:sz w:val="58"/>
          <w:szCs w:val="58"/>
        </w:rPr>
        <w:t>■</w:t>
      </w:r>
      <w:r>
        <w:rPr>
          <w:color w:val="000000"/>
          <w:spacing w:val="0"/>
          <w:w w:val="100"/>
          <w:position w:val="0"/>
        </w:rPr>
        <w:t>有限合伙人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564" w:lineRule="exact"/>
        <w:ind w:left="0" w:right="0" w:firstLine="560"/>
        <w:jc w:val="both"/>
      </w:pPr>
      <w:r>
        <w:rPr>
          <w:rFonts w:ascii="Arial" w:eastAsia="Arial" w:hAnsi="Arial" w:cs="Arial"/>
          <w:b w:val="0"/>
          <w:bCs w:val="0"/>
          <w:color w:val="000000"/>
          <w:spacing w:val="0"/>
          <w:w w:val="100"/>
          <w:position w:val="0"/>
          <w:sz w:val="58"/>
          <w:szCs w:val="58"/>
        </w:rPr>
        <w:t>■</w:t>
      </w:r>
      <w:r>
        <w:rPr>
          <w:color w:val="000000"/>
          <w:spacing w:val="0"/>
          <w:w w:val="100"/>
          <w:position w:val="0"/>
        </w:rPr>
        <w:t>其他合伙人：秘密合伙人、匿名合伙人、名义合伙人等。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564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合伙制企业的优缺点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480" w:line="564" w:lineRule="exact"/>
        <w:ind w:left="1680" w:right="0" w:firstLine="0"/>
        <w:jc w:val="left"/>
      </w:pPr>
      <w:r>
        <w:rPr>
          <w:b w:val="0"/>
          <w:bCs w:val="0"/>
          <w:color w:val="000000"/>
          <w:spacing w:val="0"/>
          <w:w w:val="100"/>
          <w:position w:val="0"/>
        </w:rPr>
        <w:t>优点：</w:t>
      </w:r>
    </w:p>
    <w:p>
      <w:pPr>
        <w:pStyle w:val="a3"/>
        <w:keepNext w:val="0"/>
        <w:keepLines w:val="0"/>
        <w:widowControl w:val="0"/>
        <w:numPr>
          <w:ilvl w:val="0"/>
          <w:numId w:val="4"/>
        </w:numPr>
        <w:shd w:val="clear" w:color="auto" w:fill="auto"/>
        <w:tabs>
          <w:tab w:val="left" w:pos="3160"/>
        </w:tabs>
        <w:bidi w:val="0"/>
        <w:spacing w:before="0" w:after="0" w:line="564" w:lineRule="exact"/>
        <w:ind w:left="2520" w:right="0" w:firstLine="0"/>
        <w:jc w:val="left"/>
      </w:pPr>
      <w:bookmarkStart w:id="18" w:name="bookmark18"/>
      <w:bookmarkEnd w:id="18"/>
      <w:r>
        <w:rPr>
          <w:b w:val="0"/>
          <w:bCs w:val="0"/>
          <w:color w:val="000000"/>
          <w:spacing w:val="0"/>
          <w:w w:val="100"/>
          <w:position w:val="0"/>
        </w:rPr>
        <w:t>有助于决策能力和经营水平的提高</w:t>
      </w:r>
    </w:p>
    <w:p>
      <w:pPr>
        <w:pStyle w:val="a3"/>
        <w:keepNext w:val="0"/>
        <w:keepLines w:val="0"/>
        <w:widowControl w:val="0"/>
        <w:numPr>
          <w:ilvl w:val="0"/>
          <w:numId w:val="4"/>
        </w:numPr>
        <w:shd w:val="clear" w:color="auto" w:fill="auto"/>
        <w:tabs>
          <w:tab w:val="left" w:pos="3160"/>
        </w:tabs>
        <w:bidi w:val="0"/>
        <w:spacing w:before="0" w:after="0" w:line="564" w:lineRule="exact"/>
        <w:ind w:left="2520" w:right="0" w:firstLine="0"/>
        <w:jc w:val="left"/>
      </w:pPr>
      <w:bookmarkStart w:id="19" w:name="bookmark19"/>
      <w:bookmarkEnd w:id="19"/>
      <w:r>
        <w:rPr>
          <w:b w:val="0"/>
          <w:bCs w:val="0"/>
          <w:color w:val="000000"/>
          <w:spacing w:val="0"/>
          <w:w w:val="100"/>
          <w:position w:val="0"/>
        </w:rPr>
        <w:t>增加了企业扩大和发展的可能性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564" w:lineRule="exact"/>
        <w:ind w:left="1680" w:right="0" w:firstLine="0"/>
        <w:jc w:val="left"/>
      </w:pPr>
      <w:r>
        <w:rPr>
          <w:b w:val="0"/>
          <w:bCs w:val="0"/>
          <w:color w:val="000000"/>
          <w:spacing w:val="0"/>
          <w:w w:val="100"/>
          <w:position w:val="0"/>
        </w:rPr>
        <w:t>缺点：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564" w:lineRule="exact"/>
        <w:ind w:left="2520" w:right="0" w:firstLine="0"/>
        <w:jc w:val="left"/>
      </w:pPr>
      <w:r>
        <w:rPr>
          <w:color w:val="000000"/>
          <w:spacing w:val="0"/>
          <w:w w:val="100"/>
          <w:position w:val="0"/>
        </w:rPr>
        <w:t>1</w:t>
      </w:r>
      <w:r>
        <w:rPr>
          <w:b w:val="0"/>
          <w:bCs w:val="0"/>
          <w:color w:val="000000"/>
          <w:spacing w:val="0"/>
          <w:w w:val="100"/>
          <w:position w:val="0"/>
        </w:rPr>
        <w:t>，产权转让困难</w:t>
      </w:r>
    </w:p>
    <w:p>
      <w:pPr>
        <w:pStyle w:val="a3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val="left" w:pos="3160"/>
        </w:tabs>
        <w:bidi w:val="0"/>
        <w:spacing w:before="0" w:after="0" w:line="564" w:lineRule="exact"/>
        <w:ind w:left="2520" w:right="0" w:firstLine="0"/>
        <w:jc w:val="left"/>
      </w:pPr>
      <w:bookmarkStart w:id="20" w:name="bookmark20"/>
      <w:bookmarkEnd w:id="20"/>
      <w:r>
        <w:rPr>
          <w:b w:val="0"/>
          <w:bCs w:val="0"/>
          <w:color w:val="000000"/>
          <w:spacing w:val="0"/>
          <w:w w:val="100"/>
          <w:position w:val="0"/>
        </w:rPr>
        <w:t>无限责任任然没有解除</w:t>
      </w:r>
    </w:p>
    <w:p>
      <w:pPr>
        <w:pStyle w:val="a3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val="left" w:pos="3160"/>
        </w:tabs>
        <w:bidi w:val="0"/>
        <w:spacing w:before="0" w:after="0" w:line="564" w:lineRule="exact"/>
        <w:ind w:left="2520" w:right="0" w:firstLine="0"/>
        <w:jc w:val="left"/>
      </w:pPr>
      <w:bookmarkStart w:id="21" w:name="bookmark21"/>
      <w:bookmarkEnd w:id="21"/>
      <w:r>
        <w:rPr>
          <w:b w:val="0"/>
          <w:bCs w:val="0"/>
          <w:color w:val="000000"/>
          <w:spacing w:val="0"/>
          <w:w w:val="100"/>
          <w:position w:val="0"/>
        </w:rPr>
        <w:t>企业的连续性很差</w:t>
      </w:r>
    </w:p>
    <w:p>
      <w:pPr>
        <w:pStyle w:val="a3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val="left" w:pos="3160"/>
        </w:tabs>
        <w:bidi w:val="0"/>
        <w:spacing w:before="0" w:after="0" w:line="564" w:lineRule="exact"/>
        <w:ind w:left="2520" w:right="0" w:firstLine="0"/>
        <w:jc w:val="left"/>
      </w:pPr>
      <w:bookmarkStart w:id="22" w:name="bookmark22"/>
      <w:bookmarkEnd w:id="22"/>
      <w:r>
        <w:rPr>
          <w:b w:val="0"/>
          <w:bCs w:val="0"/>
          <w:color w:val="000000"/>
          <w:spacing w:val="0"/>
          <w:w w:val="100"/>
          <w:position w:val="0"/>
        </w:rPr>
        <w:t>容易出现管理上的不协调，做大很困难</w:t>
      </w:r>
    </w:p>
    <w:p>
      <w:pPr>
        <w:pStyle w:val="a3"/>
        <w:keepNext w:val="0"/>
        <w:keepLines w:val="0"/>
        <w:widowControl w:val="0"/>
        <w:shd w:val="clear" w:color="auto" w:fill="auto"/>
        <w:tabs>
          <w:tab w:val="left" w:pos="896"/>
        </w:tabs>
        <w:bidi w:val="0"/>
        <w:spacing w:before="0" w:after="0" w:line="564" w:lineRule="exact"/>
        <w:ind w:left="0" w:right="0" w:firstLine="0"/>
        <w:jc w:val="left"/>
      </w:pPr>
      <w:bookmarkStart w:id="23" w:name="bookmark23"/>
      <w:r>
        <w:rPr>
          <w:color w:val="000000"/>
          <w:spacing w:val="0"/>
          <w:w w:val="100"/>
          <w:position w:val="0"/>
        </w:rPr>
        <w:t>（</w:t>
      </w:r>
      <w:bookmarkEnd w:id="23"/>
      <w:r>
        <w:rPr>
          <w:rFonts w:ascii="Arial" w:eastAsia="Arial" w:hAnsi="Arial" w:cs="Arial"/>
          <w:color w:val="000000"/>
          <w:spacing w:val="0"/>
          <w:w w:val="100"/>
          <w:position w:val="0"/>
          <w:sz w:val="44"/>
          <w:szCs w:val="44"/>
        </w:rPr>
        <w:t>3</w:t>
      </w:r>
      <w:r>
        <w:rPr>
          <w:color w:val="000000"/>
          <w:spacing w:val="0"/>
          <w:w w:val="100"/>
          <w:position w:val="0"/>
        </w:rPr>
        <w:t>）</w:t>
        <w:tab/>
        <w:t>公司制企业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40" w:line="564" w:lineRule="exact"/>
        <w:ind w:left="0" w:right="0" w:firstLine="0"/>
        <w:jc w:val="left"/>
        <w:sectPr>
          <w:type w:val="nextPage"/>
          <w:pgSz w:w="16840" w:h="23800"/>
          <w:pgMar w:top="2041" w:right="1939" w:bottom="3036" w:left="1903" w:header="0" w:footer="3" w:gutter="0"/>
          <w:pgNumType w:start="2"/>
          <w:cols w:space="720"/>
          <w:noEndnote/>
          <w:titlePg w:val="0"/>
          <w:rtlGutter w:val="0"/>
          <w:docGrid w:linePitch="360"/>
        </w:sectPr>
      </w:pPr>
      <w:r>
        <w:rPr>
          <w:rFonts w:ascii="Arial" w:eastAsia="Arial" w:hAnsi="Arial" w:cs="Arial"/>
          <w:b w:val="0"/>
          <w:bCs w:val="0"/>
          <w:color w:val="000000"/>
          <w:spacing w:val="0"/>
          <w:w w:val="100"/>
          <w:position w:val="0"/>
          <w:sz w:val="44"/>
          <w:szCs w:val="44"/>
        </w:rPr>
        <w:t>□</w:t>
      </w:r>
      <w:r>
        <w:rPr>
          <w:color w:val="000000"/>
          <w:spacing w:val="0"/>
          <w:w w:val="100"/>
          <w:position w:val="0"/>
          <w:u w:val="single"/>
        </w:rPr>
        <w:t>是指由两个以上出资人依法集资联合组成的、有独立的注册资产、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60" w:line="240" w:lineRule="auto"/>
        <w:ind w:left="1480" w:right="0" w:firstLine="0"/>
        <w:jc w:val="left"/>
      </w:pPr>
      <w:r>
        <w:rPr>
          <w:b w:val="0"/>
          <w:bCs w:val="0"/>
          <w:color w:val="323232"/>
          <w:spacing w:val="0"/>
          <w:w w:val="100"/>
          <w:position w:val="0"/>
        </w:rPr>
        <w:t>公司制企业的优缺点</w:t>
      </w:r>
    </w:p>
    <w:p>
      <w:pPr>
        <w:pStyle w:val="a3"/>
        <w:keepNext w:val="0"/>
        <w:keepLines w:val="0"/>
        <w:widowControl w:val="0"/>
        <w:numPr>
          <w:ilvl w:val="0"/>
          <w:numId w:val="6"/>
        </w:numPr>
        <w:shd w:val="clear" w:color="auto" w:fill="auto"/>
        <w:tabs>
          <w:tab w:val="left" w:pos="1455"/>
        </w:tabs>
        <w:bidi w:val="0"/>
        <w:spacing w:before="0" w:after="60" w:line="240" w:lineRule="auto"/>
        <w:ind w:left="0" w:right="0" w:firstLine="860"/>
        <w:jc w:val="left"/>
      </w:pPr>
      <w:bookmarkStart w:id="24" w:name="bookmark24"/>
      <w:bookmarkEnd w:id="24"/>
      <w:r>
        <w:rPr>
          <w:b w:val="0"/>
          <w:bCs w:val="0"/>
          <w:color w:val="323232"/>
          <w:spacing w:val="0"/>
          <w:w w:val="100"/>
          <w:position w:val="0"/>
        </w:rPr>
        <w:t>优点：</w:t>
      </w:r>
    </w:p>
    <w:p>
      <w:pPr>
        <w:pStyle w:val="a3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val="left" w:pos="1666"/>
        </w:tabs>
        <w:bidi w:val="0"/>
        <w:spacing w:before="0" w:after="60" w:line="240" w:lineRule="auto"/>
        <w:ind w:left="0" w:right="0" w:firstLine="860"/>
        <w:jc w:val="left"/>
      </w:pPr>
      <w:bookmarkStart w:id="25" w:name="bookmark25"/>
      <w:bookmarkEnd w:id="25"/>
      <w:r>
        <w:rPr>
          <w:b w:val="0"/>
          <w:bCs w:val="0"/>
          <w:color w:val="323232"/>
          <w:spacing w:val="0"/>
          <w:w w:val="100"/>
          <w:position w:val="0"/>
        </w:rPr>
        <w:t>有限责任。</w:t>
      </w:r>
    </w:p>
    <w:p>
      <w:pPr>
        <w:pStyle w:val="a3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val="left" w:pos="1666"/>
        </w:tabs>
        <w:bidi w:val="0"/>
        <w:spacing w:before="0" w:after="60" w:line="240" w:lineRule="auto"/>
        <w:ind w:left="0" w:right="0" w:firstLine="860"/>
        <w:jc w:val="left"/>
      </w:pPr>
      <w:bookmarkStart w:id="26" w:name="bookmark26"/>
      <w:bookmarkEnd w:id="26"/>
      <w:r>
        <w:rPr>
          <w:b w:val="0"/>
          <w:bCs w:val="0"/>
          <w:color w:val="323232"/>
          <w:spacing w:val="0"/>
          <w:w w:val="100"/>
          <w:position w:val="0"/>
        </w:rPr>
        <w:t>筹资方便。</w:t>
      </w:r>
    </w:p>
    <w:p>
      <w:pPr>
        <w:pStyle w:val="a3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val="left" w:pos="1666"/>
        </w:tabs>
        <w:bidi w:val="0"/>
        <w:spacing w:before="0" w:after="60" w:line="240" w:lineRule="auto"/>
        <w:ind w:left="0" w:right="0" w:firstLine="860"/>
        <w:jc w:val="left"/>
      </w:pPr>
      <w:bookmarkStart w:id="27" w:name="bookmark27"/>
      <w:bookmarkEnd w:id="27"/>
      <w:r>
        <w:rPr>
          <w:b w:val="0"/>
          <w:bCs w:val="0"/>
          <w:color w:val="323232"/>
          <w:spacing w:val="0"/>
          <w:w w:val="100"/>
          <w:position w:val="0"/>
        </w:rPr>
        <w:t>企业的管理水平高。</w:t>
      </w:r>
    </w:p>
    <w:p>
      <w:pPr>
        <w:pStyle w:val="a3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val="left" w:pos="1666"/>
        </w:tabs>
        <w:bidi w:val="0"/>
        <w:spacing w:before="0" w:after="60" w:line="240" w:lineRule="auto"/>
        <w:ind w:left="0" w:right="0" w:firstLine="860"/>
        <w:jc w:val="left"/>
      </w:pPr>
      <w:bookmarkStart w:id="28" w:name="bookmark28"/>
      <w:bookmarkEnd w:id="28"/>
      <w:r>
        <w:rPr>
          <w:b w:val="0"/>
          <w:bCs w:val="0"/>
          <w:color w:val="323232"/>
          <w:spacing w:val="0"/>
          <w:w w:val="100"/>
          <w:position w:val="0"/>
        </w:rPr>
        <w:t>所有权转移方便。</w:t>
      </w:r>
    </w:p>
    <w:p>
      <w:pPr>
        <w:pStyle w:val="a3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val="left" w:pos="1666"/>
        </w:tabs>
        <w:bidi w:val="0"/>
        <w:spacing w:before="0" w:after="60" w:line="240" w:lineRule="auto"/>
        <w:ind w:left="0" w:right="0" w:firstLine="860"/>
        <w:jc w:val="left"/>
      </w:pPr>
      <w:bookmarkStart w:id="29" w:name="bookmark29"/>
      <w:bookmarkEnd w:id="29"/>
      <w:r>
        <w:rPr>
          <w:b w:val="0"/>
          <w:bCs w:val="0"/>
          <w:color w:val="323232"/>
          <w:spacing w:val="0"/>
          <w:w w:val="100"/>
          <w:position w:val="0"/>
        </w:rPr>
        <w:t>企业的发展稳定。</w:t>
      </w:r>
    </w:p>
    <w:p>
      <w:pPr>
        <w:pStyle w:val="a3"/>
        <w:keepNext w:val="0"/>
        <w:keepLines w:val="0"/>
        <w:widowControl w:val="0"/>
        <w:numPr>
          <w:ilvl w:val="0"/>
          <w:numId w:val="6"/>
        </w:numPr>
        <w:shd w:val="clear" w:color="auto" w:fill="auto"/>
        <w:tabs>
          <w:tab w:val="left" w:pos="1666"/>
        </w:tabs>
        <w:bidi w:val="0"/>
        <w:spacing w:before="0" w:after="60" w:line="240" w:lineRule="auto"/>
        <w:ind w:left="0" w:right="0" w:firstLine="860"/>
        <w:jc w:val="left"/>
      </w:pPr>
      <w:bookmarkStart w:id="30" w:name="bookmark30"/>
      <w:bookmarkEnd w:id="30"/>
      <w:r>
        <w:rPr>
          <w:b w:val="0"/>
          <w:bCs w:val="0"/>
          <w:color w:val="323232"/>
          <w:spacing w:val="0"/>
          <w:w w:val="100"/>
          <w:position w:val="0"/>
        </w:rPr>
        <w:t>缺点</w:t>
      </w:r>
    </w:p>
    <w:p>
      <w:pPr>
        <w:pStyle w:val="a3"/>
        <w:keepNext w:val="0"/>
        <w:keepLines w:val="0"/>
        <w:widowControl w:val="0"/>
        <w:numPr>
          <w:ilvl w:val="0"/>
          <w:numId w:val="8"/>
        </w:numPr>
        <w:shd w:val="clear" w:color="auto" w:fill="auto"/>
        <w:tabs>
          <w:tab w:val="left" w:pos="1666"/>
        </w:tabs>
        <w:bidi w:val="0"/>
        <w:spacing w:before="0" w:after="60" w:line="240" w:lineRule="auto"/>
        <w:ind w:left="0" w:right="0" w:firstLine="860"/>
        <w:jc w:val="left"/>
      </w:pPr>
      <w:bookmarkStart w:id="31" w:name="bookmark31"/>
      <w:bookmarkEnd w:id="31"/>
      <w:r>
        <w:rPr>
          <w:b w:val="0"/>
          <w:bCs w:val="0"/>
          <w:color w:val="323232"/>
          <w:spacing w:val="0"/>
          <w:w w:val="100"/>
          <w:position w:val="0"/>
        </w:rPr>
        <w:t>组建程序复杂，费用较高。</w:t>
      </w:r>
    </w:p>
    <w:p>
      <w:pPr>
        <w:pStyle w:val="a3"/>
        <w:keepNext w:val="0"/>
        <w:keepLines w:val="0"/>
        <w:widowControl w:val="0"/>
        <w:numPr>
          <w:ilvl w:val="0"/>
          <w:numId w:val="8"/>
        </w:numPr>
        <w:shd w:val="clear" w:color="auto" w:fill="auto"/>
        <w:tabs>
          <w:tab w:val="left" w:pos="1666"/>
        </w:tabs>
        <w:bidi w:val="0"/>
        <w:spacing w:before="0" w:after="60" w:line="240" w:lineRule="auto"/>
        <w:ind w:left="0" w:right="0" w:firstLine="860"/>
        <w:jc w:val="left"/>
      </w:pPr>
      <w:bookmarkStart w:id="32" w:name="bookmark32"/>
      <w:bookmarkEnd w:id="32"/>
      <w:r>
        <w:rPr>
          <w:b w:val="0"/>
          <w:bCs w:val="0"/>
          <w:color w:val="323232"/>
          <w:spacing w:val="0"/>
          <w:w w:val="100"/>
          <w:position w:val="0"/>
        </w:rPr>
        <w:t>政府对公司的限制较多。</w:t>
      </w:r>
    </w:p>
    <w:p>
      <w:pPr>
        <w:pStyle w:val="a3"/>
        <w:keepNext w:val="0"/>
        <w:keepLines w:val="0"/>
        <w:widowControl w:val="0"/>
        <w:numPr>
          <w:ilvl w:val="0"/>
          <w:numId w:val="8"/>
        </w:numPr>
        <w:shd w:val="clear" w:color="auto" w:fill="auto"/>
        <w:tabs>
          <w:tab w:val="left" w:pos="1666"/>
        </w:tabs>
        <w:bidi w:val="0"/>
        <w:spacing w:before="0" w:after="120" w:line="240" w:lineRule="auto"/>
        <w:ind w:left="0" w:right="0" w:firstLine="860"/>
        <w:jc w:val="left"/>
      </w:pPr>
      <w:bookmarkStart w:id="33" w:name="bookmark33"/>
      <w:bookmarkEnd w:id="33"/>
      <w:r>
        <w:rPr>
          <w:b w:val="0"/>
          <w:bCs w:val="0"/>
          <w:color w:val="323232"/>
          <w:spacing w:val="0"/>
          <w:w w:val="100"/>
          <w:position w:val="0"/>
        </w:rPr>
        <w:t>保密性较差。</w:t>
      </w:r>
    </w:p>
    <w:p>
      <w:pPr>
        <w:pStyle w:val="21"/>
        <w:keepNext w:val="0"/>
        <w:keepLines w:val="0"/>
        <w:widowControl w:val="0"/>
        <w:shd w:val="clear" w:color="auto" w:fill="auto"/>
        <w:bidi w:val="0"/>
        <w:spacing w:before="0" w:after="48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</w:rPr>
        <w:t>企业同一财产在产权上出现二重化：(法人财产权和终极所有权)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120" w:line="562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1.1.2</w:t>
      </w:r>
      <w:r>
        <w:rPr>
          <w:color w:val="000000"/>
          <w:spacing w:val="0"/>
          <w:w w:val="100"/>
          <w:position w:val="0"/>
        </w:rPr>
        <w:t>现代企业制度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60" w:line="562" w:lineRule="exact"/>
        <w:ind w:left="0" w:right="0" w:firstLine="0"/>
        <w:jc w:val="left"/>
      </w:pPr>
      <w:r>
        <w:rPr>
          <w:b w:val="0"/>
          <w:bCs w:val="0"/>
          <w:color w:val="000000"/>
          <w:spacing w:val="0"/>
          <w:w w:val="100"/>
          <w:position w:val="0"/>
          <w:sz w:val="38"/>
          <w:szCs w:val="38"/>
        </w:rPr>
        <w:t>口</w:t>
      </w:r>
      <w:r>
        <w:rPr>
          <w:color w:val="000000"/>
          <w:spacing w:val="0"/>
          <w:w w:val="100"/>
          <w:position w:val="0"/>
        </w:rPr>
        <w:t>。</w:t>
      </w:r>
    </w:p>
    <w:p>
      <w:pPr>
        <w:pStyle w:val="a3"/>
        <w:keepNext w:val="0"/>
        <w:keepLines w:val="0"/>
        <w:widowControl w:val="0"/>
        <w:shd w:val="clear" w:color="auto" w:fill="auto"/>
        <w:tabs>
          <w:tab w:val="left" w:pos="766"/>
        </w:tabs>
        <w:bidi w:val="0"/>
        <w:spacing w:before="0" w:after="0" w:line="562" w:lineRule="exact"/>
        <w:ind w:left="0" w:right="0" w:firstLine="0"/>
        <w:jc w:val="left"/>
      </w:pPr>
      <w:bookmarkStart w:id="34" w:name="bookmark34"/>
      <w:r>
        <w:rPr>
          <w:color w:val="000000"/>
          <w:spacing w:val="0"/>
          <w:w w:val="100"/>
          <w:position w:val="0"/>
        </w:rPr>
        <w:t>一</w:t>
      </w:r>
      <w:bookmarkEnd w:id="34"/>
      <w:r>
        <w:rPr>
          <w:color w:val="000000"/>
          <w:spacing w:val="0"/>
          <w:w w:val="100"/>
          <w:position w:val="0"/>
        </w:rPr>
        <w:t>、</w:t>
        <w:tab/>
        <w:t>含义：以完善的企业法人制度为基础、以有限责任为特征、以公司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562" w:lineRule="exact"/>
        <w:ind w:left="0" w:right="0" w:firstLine="580"/>
        <w:jc w:val="both"/>
      </w:pPr>
      <w:r>
        <w:rPr>
          <w:color w:val="000000"/>
          <w:spacing w:val="0"/>
          <w:w w:val="100"/>
          <w:position w:val="0"/>
          <w:u w:val="single"/>
        </w:rPr>
        <w:t>形态为代表的企业组织形式</w:t>
      </w:r>
      <w:r>
        <w:rPr>
          <w:color w:val="000000"/>
          <w:spacing w:val="0"/>
          <w:w w:val="100"/>
          <w:position w:val="0"/>
        </w:rPr>
        <w:t>。</w:t>
      </w:r>
    </w:p>
    <w:p>
      <w:pPr>
        <w:pStyle w:val="a3"/>
        <w:keepNext w:val="0"/>
        <w:keepLines w:val="0"/>
        <w:widowControl w:val="0"/>
        <w:shd w:val="clear" w:color="auto" w:fill="auto"/>
        <w:tabs>
          <w:tab w:val="left" w:pos="766"/>
        </w:tabs>
        <w:bidi w:val="0"/>
        <w:spacing w:before="0" w:after="0" w:line="562" w:lineRule="exact"/>
        <w:ind w:left="0" w:right="0" w:firstLine="0"/>
        <w:jc w:val="left"/>
      </w:pPr>
      <w:bookmarkStart w:id="35" w:name="bookmark35"/>
      <w:r>
        <w:rPr>
          <w:color w:val="000000"/>
          <w:spacing w:val="0"/>
          <w:w w:val="100"/>
          <w:position w:val="0"/>
        </w:rPr>
        <w:t>二</w:t>
      </w:r>
      <w:bookmarkEnd w:id="35"/>
      <w:r>
        <w:rPr>
          <w:color w:val="000000"/>
          <w:spacing w:val="0"/>
          <w:w w:val="100"/>
          <w:position w:val="0"/>
        </w:rPr>
        <w:t>、</w:t>
        <w:tab/>
        <w:t>现代企业制度所体现的契约关系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562" w:lineRule="exact"/>
        <w:ind w:left="1060" w:right="0" w:firstLine="0"/>
        <w:jc w:val="left"/>
      </w:pPr>
      <w:r>
        <w:rPr>
          <w:color w:val="000000"/>
          <w:spacing w:val="0"/>
          <w:w w:val="100"/>
          <w:position w:val="0"/>
        </w:rPr>
        <w:t>企业的本质是一组契约的集合</w:t>
      </w:r>
    </w:p>
    <w:p>
      <w:pPr>
        <w:pStyle w:val="a3"/>
        <w:keepNext w:val="0"/>
        <w:keepLines w:val="0"/>
        <w:widowControl w:val="0"/>
        <w:shd w:val="clear" w:color="auto" w:fill="auto"/>
        <w:tabs>
          <w:tab w:val="left" w:pos="766"/>
        </w:tabs>
        <w:bidi w:val="0"/>
        <w:spacing w:before="0" w:after="0" w:line="562" w:lineRule="exact"/>
        <w:ind w:left="0" w:right="0" w:firstLine="0"/>
        <w:jc w:val="left"/>
      </w:pPr>
      <w:bookmarkStart w:id="36" w:name="bookmark36"/>
      <w:r>
        <w:rPr>
          <w:color w:val="000000"/>
          <w:spacing w:val="0"/>
          <w:w w:val="100"/>
          <w:position w:val="0"/>
        </w:rPr>
        <w:t>三</w:t>
      </w:r>
      <w:bookmarkEnd w:id="36"/>
      <w:r>
        <w:rPr>
          <w:color w:val="000000"/>
          <w:spacing w:val="0"/>
          <w:w w:val="100"/>
          <w:position w:val="0"/>
        </w:rPr>
        <w:t>、</w:t>
        <w:tab/>
        <w:t>现代企业制度的主要内容</w:t>
      </w:r>
    </w:p>
    <w:p>
      <w:pPr>
        <w:pStyle w:val="a3"/>
        <w:keepNext w:val="0"/>
        <w:keepLines w:val="0"/>
        <w:widowControl w:val="0"/>
        <w:shd w:val="clear" w:color="auto" w:fill="auto"/>
        <w:tabs>
          <w:tab w:val="left" w:pos="610"/>
        </w:tabs>
        <w:bidi w:val="0"/>
        <w:spacing w:before="0" w:after="0" w:line="562" w:lineRule="exact"/>
        <w:ind w:left="0" w:right="0" w:firstLine="0"/>
        <w:jc w:val="left"/>
      </w:pPr>
      <w:bookmarkStart w:id="37" w:name="bookmark37"/>
      <w:r>
        <w:rPr>
          <w:color w:val="000000"/>
          <w:spacing w:val="0"/>
          <w:w w:val="100"/>
          <w:position w:val="0"/>
        </w:rPr>
        <w:t>1</w:t>
      </w:r>
      <w:bookmarkEnd w:id="37"/>
      <w:r>
        <w:rPr>
          <w:color w:val="000000"/>
          <w:spacing w:val="0"/>
          <w:w w:val="100"/>
          <w:position w:val="0"/>
        </w:rPr>
        <w:t>、</w:t>
        <w:tab/>
        <w:t>现代企业产权制度：即公司法人产权制度；</w:t>
      </w:r>
    </w:p>
    <w:p>
      <w:pPr>
        <w:pStyle w:val="a3"/>
        <w:keepNext w:val="0"/>
        <w:keepLines w:val="0"/>
        <w:widowControl w:val="0"/>
        <w:shd w:val="clear" w:color="auto" w:fill="auto"/>
        <w:tabs>
          <w:tab w:val="left" w:pos="610"/>
        </w:tabs>
        <w:bidi w:val="0"/>
        <w:spacing w:before="0" w:after="0" w:line="562" w:lineRule="exact"/>
        <w:ind w:left="580" w:right="0" w:hanging="580"/>
        <w:jc w:val="left"/>
      </w:pPr>
      <w:bookmarkStart w:id="38" w:name="bookmark38"/>
      <w:r>
        <w:rPr>
          <w:color w:val="000000"/>
          <w:spacing w:val="0"/>
          <w:w w:val="100"/>
          <w:position w:val="0"/>
        </w:rPr>
        <w:t>2</w:t>
      </w:r>
      <w:bookmarkEnd w:id="38"/>
      <w:r>
        <w:rPr>
          <w:color w:val="000000"/>
          <w:spacing w:val="0"/>
          <w:w w:val="100"/>
          <w:position w:val="0"/>
        </w:rPr>
        <w:t>、</w:t>
        <w:tab/>
        <w:t>现代企业法人治理制度：即公司的组织制度：主要规定了企业财产 所有者与企业高层决策者的行为规范与相互制衡关系；</w:t>
      </w:r>
    </w:p>
    <w:p>
      <w:pPr>
        <w:pStyle w:val="a3"/>
        <w:keepNext w:val="0"/>
        <w:keepLines w:val="0"/>
        <w:widowControl w:val="0"/>
        <w:shd w:val="clear" w:color="auto" w:fill="auto"/>
        <w:tabs>
          <w:tab w:val="left" w:pos="610"/>
        </w:tabs>
        <w:bidi w:val="0"/>
        <w:spacing w:before="0" w:after="0" w:line="562" w:lineRule="exact"/>
        <w:ind w:left="0" w:right="0" w:firstLine="0"/>
        <w:jc w:val="left"/>
      </w:pPr>
      <w:bookmarkStart w:id="39" w:name="bookmark39"/>
      <w:r>
        <w:rPr>
          <w:color w:val="000000"/>
          <w:spacing w:val="0"/>
          <w:w w:val="100"/>
          <w:position w:val="0"/>
        </w:rPr>
        <w:t>3</w:t>
      </w:r>
      <w:bookmarkEnd w:id="39"/>
      <w:r>
        <w:rPr>
          <w:color w:val="000000"/>
          <w:spacing w:val="0"/>
          <w:w w:val="100"/>
          <w:position w:val="0"/>
        </w:rPr>
        <w:t>、</w:t>
        <w:tab/>
        <w:t>现代企业管理制度：即公司管理制度；科学管理；</w:t>
      </w:r>
    </w:p>
    <w:p>
      <w:pPr>
        <w:pStyle w:val="a3"/>
        <w:keepNext w:val="0"/>
        <w:keepLines w:val="0"/>
        <w:widowControl w:val="0"/>
        <w:shd w:val="clear" w:color="auto" w:fill="auto"/>
        <w:tabs>
          <w:tab w:val="left" w:pos="610"/>
        </w:tabs>
        <w:bidi w:val="0"/>
        <w:spacing w:before="0" w:after="480" w:line="562" w:lineRule="exact"/>
        <w:ind w:left="0" w:right="0" w:firstLine="0"/>
        <w:jc w:val="left"/>
      </w:pPr>
      <w:bookmarkStart w:id="40" w:name="bookmark40"/>
      <w:r>
        <w:rPr>
          <w:color w:val="000000"/>
          <w:spacing w:val="0"/>
          <w:w w:val="100"/>
          <w:position w:val="0"/>
        </w:rPr>
        <w:t>4</w:t>
      </w:r>
      <w:bookmarkEnd w:id="40"/>
      <w:r>
        <w:rPr>
          <w:color w:val="000000"/>
          <w:spacing w:val="0"/>
          <w:w w:val="100"/>
          <w:position w:val="0"/>
        </w:rPr>
        <w:t>、</w:t>
        <w:tab/>
        <w:t>企业的产生与消亡制度。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562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1.2</w:t>
      </w:r>
      <w:r>
        <w:rPr>
          <w:color w:val="000000"/>
          <w:spacing w:val="0"/>
          <w:w w:val="100"/>
          <w:position w:val="0"/>
        </w:rPr>
        <w:t>我国建立现代企业制度的必要性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562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1.2.1</w:t>
      </w:r>
      <w:r>
        <w:rPr>
          <w:color w:val="000000"/>
          <w:spacing w:val="0"/>
          <w:w w:val="100"/>
          <w:position w:val="0"/>
        </w:rPr>
        <w:t>现代企业制度的重要作用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562" w:lineRule="exact"/>
        <w:ind w:left="0" w:right="0" w:firstLine="0"/>
        <w:jc w:val="left"/>
        <w:rPr>
          <w:sz w:val="38"/>
          <w:szCs w:val="38"/>
        </w:rPr>
      </w:pPr>
      <w:r>
        <w:rPr>
          <w:b w:val="0"/>
          <w:bCs w:val="0"/>
          <w:color w:val="000000"/>
          <w:spacing w:val="0"/>
          <w:w w:val="100"/>
          <w:position w:val="0"/>
          <w:sz w:val="38"/>
          <w:szCs w:val="38"/>
        </w:rPr>
        <w:t>口</w:t>
      </w:r>
    </w:p>
    <w:p>
      <w:pPr>
        <w:pStyle w:val="a3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val="left" w:pos="1025"/>
        </w:tabs>
        <w:bidi w:val="0"/>
        <w:spacing w:before="0" w:after="0" w:line="562" w:lineRule="exact"/>
        <w:ind w:left="0" w:right="0" w:firstLine="580"/>
        <w:jc w:val="left"/>
      </w:pPr>
      <w:bookmarkStart w:id="41" w:name="bookmark41"/>
      <w:bookmarkEnd w:id="41"/>
      <w:r>
        <w:rPr>
          <w:color w:val="000000"/>
          <w:spacing w:val="0"/>
          <w:w w:val="100"/>
          <w:position w:val="0"/>
        </w:rPr>
        <w:t>适应市场结构变化、抵御日益增大的市场风险；</w:t>
      </w:r>
    </w:p>
    <w:p>
      <w:pPr>
        <w:pStyle w:val="a3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val="left" w:pos="1049"/>
        </w:tabs>
        <w:bidi w:val="0"/>
        <w:spacing w:before="0" w:after="0" w:line="562" w:lineRule="exact"/>
        <w:ind w:left="0" w:right="0" w:firstLine="580"/>
        <w:jc w:val="left"/>
      </w:pPr>
      <w:bookmarkStart w:id="42" w:name="bookmark42"/>
      <w:bookmarkEnd w:id="42"/>
      <w:r>
        <w:rPr>
          <w:color w:val="000000"/>
          <w:spacing w:val="0"/>
          <w:w w:val="100"/>
          <w:position w:val="0"/>
        </w:rPr>
        <w:t>有利于形成有效的内部激励约束机制和外部市场制衡机制；</w:t>
      </w:r>
    </w:p>
    <w:p>
      <w:pPr>
        <w:pStyle w:val="a3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val="left" w:pos="1049"/>
        </w:tabs>
        <w:bidi w:val="0"/>
        <w:spacing w:before="0" w:after="0" w:line="562" w:lineRule="exact"/>
        <w:ind w:left="0" w:right="0" w:firstLine="580"/>
        <w:jc w:val="left"/>
        <w:sectPr>
          <w:pgSz w:w="16840" w:h="23800"/>
          <w:pgMar w:top="1822" w:right="1770" w:bottom="2674" w:left="1842" w:header="0" w:footer="3" w:gutter="0"/>
          <w:pgNumType w:start="3"/>
          <w:cols w:space="720"/>
          <w:noEndnote/>
          <w:rtlGutter w:val="0"/>
          <w:docGrid w:linePitch="360"/>
        </w:sectPr>
      </w:pPr>
      <w:bookmarkStart w:id="43" w:name="bookmark43"/>
      <w:bookmarkEnd w:id="43"/>
      <w:r>
        <w:rPr>
          <w:color w:val="000000"/>
          <w:spacing w:val="0"/>
          <w:w w:val="100"/>
          <w:position w:val="0"/>
        </w:rPr>
        <w:t>有利于进行科学的管理和企业创新机制的形成；</w:t>
      </w:r>
    </w:p>
    <w:p>
      <w:pPr>
        <w:pStyle w:val="a3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val="left" w:pos="1058"/>
        </w:tabs>
        <w:bidi w:val="0"/>
        <w:spacing w:before="0" w:after="60" w:line="562" w:lineRule="exact"/>
        <w:ind w:left="0" w:right="0" w:firstLine="580"/>
        <w:jc w:val="left"/>
      </w:pPr>
      <w:bookmarkStart w:id="44" w:name="bookmark44"/>
      <w:bookmarkEnd w:id="44"/>
      <w:r>
        <w:rPr>
          <w:color w:val="000000"/>
          <w:spacing w:val="0"/>
          <w:w w:val="100"/>
          <w:position w:val="0"/>
        </w:rPr>
        <w:t>完善的法律规范性和国际惯例；</w:t>
      </w:r>
    </w:p>
    <w:p>
      <w:pPr>
        <w:pStyle w:val="a3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val="left" w:pos="1058"/>
        </w:tabs>
        <w:bidi w:val="0"/>
        <w:spacing w:before="0" w:after="60" w:line="240" w:lineRule="auto"/>
        <w:ind w:left="0" w:right="0" w:firstLine="580"/>
        <w:jc w:val="left"/>
      </w:pPr>
      <w:bookmarkStart w:id="45" w:name="bookmark45"/>
      <w:bookmarkEnd w:id="45"/>
      <w:r>
        <w:rPr>
          <w:color w:val="000000"/>
          <w:spacing w:val="0"/>
          <w:w w:val="100"/>
          <w:position w:val="0"/>
        </w:rPr>
        <w:t>有利于资本的流动和资源的合理配置。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1.2.2</w:t>
      </w:r>
      <w:r>
        <w:rPr>
          <w:color w:val="000000"/>
          <w:spacing w:val="0"/>
          <w:w w:val="100"/>
          <w:position w:val="0"/>
        </w:rPr>
        <w:t>我国建立现代企业制度的必要性</w:t>
      </w:r>
    </w:p>
    <w:p>
      <w:pPr>
        <w:pStyle w:val="a3"/>
        <w:keepNext w:val="0"/>
        <w:keepLines w:val="0"/>
        <w:widowControl w:val="0"/>
        <w:shd w:val="clear" w:color="auto" w:fill="auto"/>
        <w:tabs>
          <w:tab w:val="left" w:pos="834"/>
        </w:tabs>
        <w:bidi w:val="0"/>
        <w:spacing w:before="0" w:after="60" w:line="240" w:lineRule="auto"/>
        <w:ind w:left="0" w:right="0" w:firstLine="0"/>
        <w:jc w:val="left"/>
      </w:pPr>
      <w:bookmarkStart w:id="46" w:name="bookmark46"/>
      <w:r>
        <w:rPr>
          <w:color w:val="000000"/>
          <w:spacing w:val="0"/>
          <w:w w:val="100"/>
          <w:position w:val="0"/>
        </w:rPr>
        <w:t>一</w:t>
      </w:r>
      <w:bookmarkEnd w:id="46"/>
      <w:r>
        <w:rPr>
          <w:color w:val="000000"/>
          <w:spacing w:val="0"/>
          <w:w w:val="100"/>
          <w:position w:val="0"/>
        </w:rPr>
        <w:t>、</w:t>
        <w:tab/>
        <w:t>建立现代企业制度是企业改革基本取向的继承和发展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二建立现代企业制度是加快社会主义市场经济体制发展的需要。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三、建立现代企业制度是促进社会资源最佳配置的需要。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1.3</w:t>
      </w:r>
      <w:r>
        <w:rPr>
          <w:color w:val="000000"/>
          <w:spacing w:val="0"/>
          <w:w w:val="100"/>
          <w:position w:val="0"/>
        </w:rPr>
        <w:t>市场经济中的企业</w:t>
      </w:r>
    </w:p>
    <w:p>
      <w:pPr>
        <w:pStyle w:val="a3"/>
        <w:keepNext w:val="0"/>
        <w:keepLines w:val="0"/>
        <w:widowControl w:val="0"/>
        <w:shd w:val="clear" w:color="auto" w:fill="auto"/>
        <w:tabs>
          <w:tab w:val="left" w:pos="834"/>
        </w:tabs>
        <w:bidi w:val="0"/>
        <w:spacing w:before="0" w:after="0" w:line="240" w:lineRule="auto"/>
        <w:ind w:left="0" w:right="0" w:firstLine="0"/>
        <w:jc w:val="left"/>
      </w:pPr>
      <w:bookmarkStart w:id="47" w:name="bookmark47"/>
      <w:r>
        <w:rPr>
          <w:color w:val="000000"/>
          <w:spacing w:val="0"/>
          <w:w w:val="100"/>
          <w:position w:val="0"/>
        </w:rPr>
        <w:t>二</w:t>
      </w:r>
      <w:bookmarkEnd w:id="47"/>
      <w:r>
        <w:rPr>
          <w:color w:val="000000"/>
          <w:spacing w:val="0"/>
          <w:w w:val="100"/>
          <w:position w:val="0"/>
        </w:rPr>
        <w:t>、</w:t>
        <w:tab/>
        <w:t xml:space="preserve">企业应是资本的企业 </w:t>
      </w:r>
      <w:r>
        <w:rPr>
          <w:color w:val="000000"/>
          <w:spacing w:val="0"/>
          <w:w w:val="100"/>
          <w:position w:val="0"/>
        </w:rPr>
        <w:t>1、含义：</w:t>
      </w:r>
    </w:p>
    <w:p>
      <w:pPr>
        <w:pStyle w:val="a3"/>
        <w:keepNext w:val="0"/>
        <w:keepLines w:val="0"/>
        <w:widowControl w:val="0"/>
        <w:numPr>
          <w:ilvl w:val="0"/>
          <w:numId w:val="10"/>
        </w:numPr>
        <w:shd w:val="clear" w:color="auto" w:fill="auto"/>
        <w:bidi w:val="0"/>
        <w:spacing w:before="0" w:after="0" w:line="547" w:lineRule="exact"/>
        <w:ind w:left="0" w:right="0" w:firstLine="560"/>
        <w:jc w:val="left"/>
      </w:pPr>
      <w:bookmarkStart w:id="48" w:name="bookmark48"/>
      <w:bookmarkEnd w:id="48"/>
      <w:r>
        <w:rPr>
          <w:b w:val="0"/>
          <w:bCs w:val="0"/>
          <w:color w:val="000000"/>
          <w:spacing w:val="0"/>
          <w:w w:val="100"/>
          <w:position w:val="0"/>
        </w:rPr>
        <w:t>资本企业：是建立在股东、股本、股权基础上的企业。。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547" w:lineRule="exact"/>
        <w:ind w:left="0" w:right="0" w:firstLine="0"/>
        <w:jc w:val="left"/>
      </w:pPr>
      <w:bookmarkStart w:id="49" w:name="bookmark49"/>
      <w:r>
        <w:rPr>
          <w:color w:val="000000"/>
          <w:spacing w:val="0"/>
          <w:w w:val="100"/>
          <w:position w:val="0"/>
        </w:rPr>
        <w:t>3</w:t>
      </w:r>
      <w:bookmarkEnd w:id="49"/>
      <w:r>
        <w:rPr>
          <w:color w:val="000000"/>
          <w:spacing w:val="0"/>
          <w:w w:val="100"/>
          <w:position w:val="0"/>
        </w:rPr>
        <w:t>、资本三原则：</w:t>
      </w:r>
    </w:p>
    <w:p>
      <w:pPr>
        <w:pStyle w:val="a3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val="left" w:pos="589"/>
        </w:tabs>
        <w:bidi w:val="0"/>
        <w:spacing w:before="0" w:after="0" w:line="547" w:lineRule="exact"/>
        <w:ind w:left="0" w:right="0" w:firstLine="0"/>
        <w:jc w:val="left"/>
      </w:pPr>
      <w:bookmarkStart w:id="50" w:name="bookmark50"/>
      <w:bookmarkEnd w:id="50"/>
      <w:r>
        <w:rPr>
          <w:color w:val="000000"/>
          <w:spacing w:val="0"/>
          <w:w w:val="100"/>
          <w:position w:val="0"/>
        </w:rPr>
        <w:t>资本确定原则</w:t>
      </w:r>
    </w:p>
    <w:p>
      <w:pPr>
        <w:pStyle w:val="a3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val="left" w:pos="589"/>
        </w:tabs>
        <w:bidi w:val="0"/>
        <w:spacing w:before="0" w:after="0" w:line="547" w:lineRule="exact"/>
        <w:ind w:left="0" w:right="0" w:firstLine="0"/>
        <w:jc w:val="left"/>
      </w:pPr>
      <w:bookmarkStart w:id="51" w:name="bookmark51"/>
      <w:bookmarkEnd w:id="51"/>
      <w:r>
        <w:rPr>
          <w:color w:val="000000"/>
          <w:spacing w:val="0"/>
          <w:w w:val="100"/>
          <w:position w:val="0"/>
        </w:rPr>
        <w:t>资本维持原则</w:t>
      </w:r>
    </w:p>
    <w:p>
      <w:pPr>
        <w:pStyle w:val="a3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val="left" w:pos="589"/>
        </w:tabs>
        <w:bidi w:val="0"/>
        <w:spacing w:before="0" w:after="0" w:line="547" w:lineRule="exact"/>
        <w:ind w:left="0" w:right="0" w:firstLine="0"/>
        <w:jc w:val="left"/>
      </w:pPr>
      <w:bookmarkStart w:id="52" w:name="bookmark52"/>
      <w:bookmarkEnd w:id="52"/>
      <w:r>
        <w:rPr>
          <w:color w:val="000000"/>
          <w:spacing w:val="0"/>
          <w:w w:val="100"/>
          <w:position w:val="0"/>
        </w:rPr>
        <w:t>资本不变原则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547" w:lineRule="exact"/>
        <w:ind w:left="0" w:right="0" w:firstLine="0"/>
        <w:jc w:val="left"/>
      </w:pPr>
      <w:bookmarkStart w:id="53" w:name="bookmark53"/>
      <w:r>
        <w:rPr>
          <w:color w:val="000000"/>
          <w:spacing w:val="0"/>
          <w:w w:val="100"/>
          <w:position w:val="0"/>
        </w:rPr>
        <w:t>三</w:t>
      </w:r>
      <w:bookmarkEnd w:id="53"/>
      <w:r>
        <w:rPr>
          <w:color w:val="000000"/>
          <w:spacing w:val="0"/>
          <w:w w:val="100"/>
          <w:position w:val="0"/>
        </w:rPr>
        <w:t>、企业要由企业章程来约束</w:t>
      </w:r>
    </w:p>
    <w:p>
      <w:pPr>
        <w:pStyle w:val="a3"/>
        <w:keepNext w:val="0"/>
        <w:keepLines w:val="0"/>
        <w:widowControl w:val="0"/>
        <w:shd w:val="clear" w:color="auto" w:fill="auto"/>
        <w:tabs>
          <w:tab w:val="left" w:pos="546"/>
        </w:tabs>
        <w:bidi w:val="0"/>
        <w:spacing w:before="0" w:after="0" w:line="547" w:lineRule="exact"/>
        <w:ind w:left="0" w:right="0" w:firstLine="0"/>
        <w:jc w:val="left"/>
      </w:pPr>
      <w:bookmarkStart w:id="54" w:name="bookmark54"/>
      <w:r>
        <w:rPr>
          <w:color w:val="000000"/>
          <w:spacing w:val="0"/>
          <w:w w:val="100"/>
          <w:position w:val="0"/>
        </w:rPr>
        <w:t>1</w:t>
      </w:r>
      <w:bookmarkEnd w:id="54"/>
      <w:r>
        <w:rPr>
          <w:color w:val="000000"/>
          <w:spacing w:val="0"/>
          <w:w w:val="100"/>
          <w:position w:val="0"/>
        </w:rPr>
        <w:t>、</w:t>
        <w:tab/>
        <w:t>企业章程及其作用</w:t>
      </w:r>
    </w:p>
    <w:p>
      <w:pPr>
        <w:pStyle w:val="a3"/>
        <w:keepNext w:val="0"/>
        <w:keepLines w:val="0"/>
        <w:widowControl w:val="0"/>
        <w:numPr>
          <w:ilvl w:val="0"/>
          <w:numId w:val="12"/>
        </w:numPr>
        <w:shd w:val="clear" w:color="auto" w:fill="auto"/>
        <w:tabs>
          <w:tab w:val="left" w:pos="603"/>
        </w:tabs>
        <w:bidi w:val="0"/>
        <w:spacing w:before="0" w:after="0" w:line="547" w:lineRule="exact"/>
        <w:ind w:left="560" w:right="0" w:hanging="560"/>
        <w:jc w:val="left"/>
      </w:pPr>
      <w:bookmarkStart w:id="55" w:name="bookmark55"/>
      <w:bookmarkEnd w:id="55"/>
      <w:r>
        <w:rPr>
          <w:color w:val="000000"/>
          <w:spacing w:val="0"/>
          <w:w w:val="100"/>
          <w:position w:val="0"/>
        </w:rPr>
        <w:t>企业章程:是由企业发起人或股东共同制定的，它是股东意志的体现、 是企业的宪章、是任何企业都应具备的。</w:t>
      </w:r>
    </w:p>
    <w:p>
      <w:pPr>
        <w:pStyle w:val="a3"/>
        <w:keepNext w:val="0"/>
        <w:keepLines w:val="0"/>
        <w:widowControl w:val="0"/>
        <w:numPr>
          <w:ilvl w:val="0"/>
          <w:numId w:val="12"/>
        </w:numPr>
        <w:shd w:val="clear" w:color="auto" w:fill="auto"/>
        <w:tabs>
          <w:tab w:val="left" w:pos="603"/>
        </w:tabs>
        <w:bidi w:val="0"/>
        <w:spacing w:before="0" w:after="0" w:line="547" w:lineRule="exact"/>
        <w:ind w:left="0" w:right="0" w:firstLine="0"/>
        <w:jc w:val="left"/>
      </w:pPr>
      <w:bookmarkStart w:id="56" w:name="bookmark56"/>
      <w:bookmarkEnd w:id="56"/>
      <w:r>
        <w:rPr>
          <w:color w:val="000000"/>
          <w:spacing w:val="0"/>
          <w:w w:val="100"/>
          <w:position w:val="0"/>
        </w:rPr>
        <w:t>作用：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576" w:lineRule="exact"/>
        <w:ind w:left="560" w:right="0" w:hanging="560"/>
        <w:jc w:val="left"/>
      </w:pPr>
      <w:r>
        <w:rPr>
          <w:rFonts w:ascii="SimSun" w:eastAsia="SimSun" w:hAnsi="SimSun" w:cs="SimSun"/>
          <w:b w:val="0"/>
          <w:bCs w:val="0"/>
          <w:color w:val="000000"/>
          <w:spacing w:val="0"/>
          <w:w w:val="100"/>
          <w:position w:val="0"/>
          <w:sz w:val="52"/>
          <w:szCs w:val="52"/>
        </w:rPr>
        <w:t>口</w:t>
      </w:r>
      <w:r>
        <w:rPr>
          <w:color w:val="000000"/>
          <w:spacing w:val="0"/>
          <w:w w:val="100"/>
          <w:position w:val="0"/>
        </w:rPr>
        <w:t>它提供企业运行的基本框架，调节股东、经营人、债权人之间的关系, 当出现问题或冲突时能提供解决问题的机制。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557" w:lineRule="exact"/>
        <w:ind w:left="560" w:right="0" w:hanging="560"/>
        <w:jc w:val="left"/>
      </w:pPr>
      <w:r>
        <w:rPr>
          <w:rFonts w:ascii="SimSun" w:eastAsia="SimSun" w:hAnsi="SimSun" w:cs="SimSun"/>
          <w:b w:val="0"/>
          <w:bCs w:val="0"/>
          <w:color w:val="000000"/>
          <w:spacing w:val="0"/>
          <w:w w:val="100"/>
          <w:position w:val="0"/>
          <w:sz w:val="52"/>
          <w:szCs w:val="52"/>
        </w:rPr>
        <w:t>口</w:t>
      </w:r>
      <w:r>
        <w:rPr>
          <w:color w:val="000000"/>
          <w:spacing w:val="0"/>
          <w:w w:val="100"/>
          <w:position w:val="0"/>
        </w:rPr>
        <w:t>企业章程也是企业的窗口，企业章程是企业公开的法律文件，可以增 进公众对企业的了解。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547" w:lineRule="exact"/>
        <w:ind w:left="0" w:right="0" w:firstLine="0"/>
        <w:jc w:val="left"/>
      </w:pPr>
      <w:r>
        <w:rPr>
          <w:rFonts w:ascii="SimSun" w:eastAsia="SimSun" w:hAnsi="SimSun" w:cs="SimSun"/>
          <w:b w:val="0"/>
          <w:bCs w:val="0"/>
          <w:color w:val="000000"/>
          <w:spacing w:val="0"/>
          <w:w w:val="100"/>
          <w:position w:val="0"/>
          <w:sz w:val="52"/>
          <w:szCs w:val="52"/>
        </w:rPr>
        <w:t>口</w:t>
      </w:r>
      <w:r>
        <w:rPr>
          <w:color w:val="000000"/>
          <w:spacing w:val="0"/>
          <w:w w:val="100"/>
          <w:position w:val="0"/>
        </w:rPr>
        <w:t>企业章程还是国家公共权力机关对企业进行监管的依据。</w:t>
      </w:r>
    </w:p>
    <w:p>
      <w:pPr>
        <w:pStyle w:val="a3"/>
        <w:keepNext w:val="0"/>
        <w:keepLines w:val="0"/>
        <w:widowControl w:val="0"/>
        <w:shd w:val="clear" w:color="auto" w:fill="auto"/>
        <w:tabs>
          <w:tab w:val="left" w:pos="570"/>
        </w:tabs>
        <w:bidi w:val="0"/>
        <w:spacing w:before="0" w:after="0" w:line="547" w:lineRule="exact"/>
        <w:ind w:left="0" w:right="0" w:firstLine="0"/>
        <w:jc w:val="left"/>
      </w:pPr>
      <w:bookmarkStart w:id="57" w:name="bookmark57"/>
      <w:r>
        <w:rPr>
          <w:color w:val="000000"/>
          <w:spacing w:val="0"/>
          <w:w w:val="100"/>
          <w:position w:val="0"/>
        </w:rPr>
        <w:t>2</w:t>
      </w:r>
      <w:bookmarkEnd w:id="57"/>
      <w:r>
        <w:rPr>
          <w:color w:val="000000"/>
          <w:spacing w:val="0"/>
          <w:w w:val="100"/>
          <w:position w:val="0"/>
        </w:rPr>
        <w:t>、</w:t>
        <w:tab/>
        <w:t>企业章程是企业自律机制的表现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547" w:lineRule="exact"/>
        <w:ind w:left="0" w:right="0" w:firstLine="0"/>
        <w:jc w:val="left"/>
      </w:pPr>
      <w:r>
        <w:rPr>
          <w:rFonts w:ascii="SimSun" w:eastAsia="SimSun" w:hAnsi="SimSun" w:cs="SimSun"/>
          <w:b w:val="0"/>
          <w:bCs w:val="0"/>
          <w:color w:val="000000"/>
          <w:spacing w:val="0"/>
          <w:w w:val="100"/>
          <w:position w:val="0"/>
          <w:sz w:val="52"/>
          <w:szCs w:val="52"/>
        </w:rPr>
        <w:t>口</w:t>
      </w:r>
      <w:r>
        <w:rPr>
          <w:color w:val="000000"/>
          <w:spacing w:val="0"/>
          <w:w w:val="100"/>
          <w:position w:val="0"/>
        </w:rPr>
        <w:t>法律——他律；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547" w:lineRule="exact"/>
        <w:ind w:left="0" w:right="0" w:firstLine="0"/>
        <w:jc w:val="left"/>
      </w:pPr>
      <w:r>
        <w:rPr>
          <w:rFonts w:ascii="SimSun" w:eastAsia="SimSun" w:hAnsi="SimSun" w:cs="SimSun"/>
          <w:b w:val="0"/>
          <w:bCs w:val="0"/>
          <w:color w:val="000000"/>
          <w:spacing w:val="0"/>
          <w:w w:val="100"/>
          <w:position w:val="0"/>
          <w:sz w:val="52"/>
          <w:szCs w:val="52"/>
        </w:rPr>
        <w:t>口</w:t>
      </w:r>
      <w:r>
        <w:rPr>
          <w:color w:val="000000"/>
          <w:spacing w:val="0"/>
          <w:w w:val="100"/>
          <w:position w:val="0"/>
        </w:rPr>
        <w:t>企业章程一一自律。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547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1.3.2</w:t>
      </w:r>
      <w:r>
        <w:rPr>
          <w:color w:val="000000"/>
          <w:spacing w:val="0"/>
          <w:w w:val="100"/>
          <w:position w:val="0"/>
        </w:rPr>
        <w:t>中国企业的市场化</w:t>
      </w:r>
    </w:p>
    <w:p>
      <w:pPr>
        <w:pStyle w:val="a3"/>
        <w:keepNext w:val="0"/>
        <w:keepLines w:val="0"/>
        <w:widowControl w:val="0"/>
        <w:shd w:val="clear" w:color="auto" w:fill="auto"/>
        <w:tabs>
          <w:tab w:val="left" w:pos="834"/>
        </w:tabs>
        <w:bidi w:val="0"/>
        <w:spacing w:before="0" w:after="0" w:line="535" w:lineRule="exact"/>
        <w:ind w:left="0" w:right="0" w:firstLine="0"/>
        <w:jc w:val="left"/>
      </w:pPr>
      <w:bookmarkStart w:id="58" w:name="bookmark58"/>
      <w:r>
        <w:rPr>
          <w:color w:val="000000"/>
          <w:spacing w:val="0"/>
          <w:w w:val="100"/>
          <w:position w:val="0"/>
        </w:rPr>
        <w:t>一</w:t>
      </w:r>
      <w:bookmarkEnd w:id="58"/>
      <w:r>
        <w:rPr>
          <w:color w:val="000000"/>
          <w:spacing w:val="0"/>
          <w:w w:val="100"/>
          <w:position w:val="0"/>
        </w:rPr>
        <w:t>、</w:t>
        <w:tab/>
        <w:t>经营者的职业化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535" w:lineRule="exact"/>
        <w:ind w:left="560" w:right="0" w:hanging="560"/>
        <w:jc w:val="both"/>
      </w:pPr>
      <w:r>
        <w:rPr>
          <w:color w:val="000000"/>
          <w:spacing w:val="0"/>
          <w:w w:val="100"/>
          <w:position w:val="0"/>
        </w:rPr>
        <w:t>1、含义：经营者的职业化是指经营者按照市场化的方式被配置到经营 管理岗位上去，经营者不再是一种</w:t>
      </w:r>
      <w:r>
        <w:rPr>
          <w:color w:val="000000"/>
          <w:spacing w:val="0"/>
          <w:w w:val="100"/>
          <w:position w:val="0"/>
        </w:rPr>
        <w:t>i°</w:t>
      </w:r>
      <w:r>
        <w:rPr>
          <w:color w:val="000000"/>
          <w:spacing w:val="0"/>
          <w:w w:val="100"/>
          <w:position w:val="0"/>
        </w:rPr>
        <w:t>官位</w:t>
      </w:r>
      <w:r>
        <w:rPr>
          <w:color w:val="000000"/>
          <w:spacing w:val="0"/>
          <w:w w:val="100"/>
          <w:position w:val="0"/>
        </w:rPr>
        <w:t>i±</w:t>
      </w:r>
      <w:r>
        <w:rPr>
          <w:color w:val="000000"/>
          <w:spacing w:val="0"/>
          <w:w w:val="100"/>
          <w:position w:val="0"/>
        </w:rPr>
        <w:t>，而只是一种职业岗 位。</w:t>
      </w:r>
    </w:p>
    <w:p>
      <w:pPr>
        <w:pStyle w:val="a3"/>
        <w:keepNext w:val="0"/>
        <w:keepLines w:val="0"/>
        <w:widowControl w:val="0"/>
        <w:shd w:val="clear" w:color="auto" w:fill="auto"/>
        <w:tabs>
          <w:tab w:val="left" w:pos="834"/>
        </w:tabs>
        <w:bidi w:val="0"/>
        <w:spacing w:before="0" w:after="0" w:line="547" w:lineRule="exact"/>
        <w:ind w:left="0" w:right="0" w:firstLine="0"/>
        <w:jc w:val="left"/>
      </w:pPr>
      <w:bookmarkStart w:id="59" w:name="bookmark59"/>
      <w:r>
        <w:rPr>
          <w:color w:val="000000"/>
          <w:spacing w:val="0"/>
          <w:w w:val="100"/>
          <w:position w:val="0"/>
        </w:rPr>
        <w:t>二</w:t>
      </w:r>
      <w:bookmarkEnd w:id="59"/>
      <w:r>
        <w:rPr>
          <w:color w:val="000000"/>
          <w:spacing w:val="0"/>
          <w:w w:val="100"/>
          <w:position w:val="0"/>
        </w:rPr>
        <w:t>、</w:t>
        <w:tab/>
        <w:t>法人财产权的落实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60" w:line="547" w:lineRule="exact"/>
        <w:ind w:left="560" w:right="0" w:hanging="560"/>
        <w:jc w:val="left"/>
        <w:sectPr>
          <w:type w:val="nextPage"/>
          <w:pgSz w:w="16840" w:h="23800"/>
          <w:pgMar w:top="1822" w:right="1770" w:bottom="2674" w:left="1842" w:header="0" w:footer="3" w:gutter="0"/>
          <w:pgNumType w:start="4"/>
          <w:cols w:space="720"/>
          <w:noEndnote/>
          <w:titlePg w:val="0"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</w:rPr>
        <w:t>1、法人财产权：法人财产权是指企业运行中由法律机制界定并维护的 企业与其他主体对同一财产的一组权利行为关系。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企业法人财产权是通过什么形成的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547" w:lineRule="exact"/>
        <w:ind w:left="0" w:right="0" w:firstLine="0"/>
        <w:jc w:val="left"/>
      </w:pPr>
      <w:r>
        <w:rPr>
          <w:rFonts w:ascii="SimSun" w:eastAsia="SimSun" w:hAnsi="SimSun" w:cs="SimSun"/>
          <w:b w:val="0"/>
          <w:bCs w:val="0"/>
          <w:color w:val="000000"/>
          <w:spacing w:val="0"/>
          <w:w w:val="100"/>
          <w:position w:val="0"/>
          <w:sz w:val="52"/>
          <w:szCs w:val="52"/>
        </w:rPr>
        <w:t>口</w:t>
      </w:r>
      <w:r>
        <w:rPr>
          <w:color w:val="000000"/>
          <w:spacing w:val="0"/>
          <w:w w:val="100"/>
          <w:position w:val="0"/>
        </w:rPr>
        <w:t>正是由于企业法人财产权是通过市场过程形成并由市场机制维系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562" w:lineRule="exact"/>
        <w:ind w:left="0" w:right="0" w:firstLine="540"/>
        <w:jc w:val="left"/>
      </w:pPr>
      <w:r>
        <w:rPr>
          <w:color w:val="000000"/>
          <w:spacing w:val="0"/>
          <w:w w:val="100"/>
          <w:position w:val="0"/>
        </w:rPr>
        <w:t>的，所以它的权利行为关系具有如下特点：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562" w:lineRule="exact"/>
        <w:ind w:left="0" w:right="0" w:firstLine="540"/>
        <w:jc w:val="left"/>
      </w:pPr>
      <w:r>
        <w:rPr>
          <w:rFonts w:ascii="SimSun" w:eastAsia="SimSun" w:hAnsi="SimSun" w:cs="SimSun"/>
          <w:b w:val="0"/>
          <w:bCs w:val="0"/>
          <w:color w:val="000000"/>
          <w:spacing w:val="0"/>
          <w:w w:val="100"/>
          <w:position w:val="0"/>
          <w:sz w:val="52"/>
          <w:szCs w:val="52"/>
        </w:rPr>
        <w:t>■</w:t>
      </w:r>
      <w:r>
        <w:rPr>
          <w:color w:val="000000"/>
          <w:spacing w:val="0"/>
          <w:w w:val="100"/>
          <w:position w:val="0"/>
        </w:rPr>
        <w:t>①平等性；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562" w:lineRule="exact"/>
        <w:ind w:left="0" w:right="0" w:firstLine="540"/>
        <w:jc w:val="left"/>
      </w:pPr>
      <w:r>
        <w:rPr>
          <w:rFonts w:ascii="SimSun" w:eastAsia="SimSun" w:hAnsi="SimSun" w:cs="SimSun"/>
          <w:b w:val="0"/>
          <w:bCs w:val="0"/>
          <w:color w:val="000000"/>
          <w:spacing w:val="0"/>
          <w:w w:val="100"/>
          <w:position w:val="0"/>
          <w:sz w:val="52"/>
          <w:szCs w:val="52"/>
        </w:rPr>
        <w:t>■</w:t>
      </w:r>
      <w:r>
        <w:rPr>
          <w:color w:val="000000"/>
          <w:spacing w:val="0"/>
          <w:w w:val="100"/>
          <w:position w:val="0"/>
        </w:rPr>
        <w:t>②自主性；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562" w:lineRule="exact"/>
        <w:ind w:left="0" w:right="0" w:firstLine="540"/>
        <w:jc w:val="left"/>
      </w:pPr>
      <w:r>
        <w:rPr>
          <w:rFonts w:ascii="SimSun" w:eastAsia="SimSun" w:hAnsi="SimSun" w:cs="SimSun"/>
          <w:b w:val="0"/>
          <w:bCs w:val="0"/>
          <w:color w:val="000000"/>
          <w:spacing w:val="0"/>
          <w:w w:val="100"/>
          <w:position w:val="0"/>
          <w:sz w:val="52"/>
          <w:szCs w:val="52"/>
        </w:rPr>
        <w:t>■</w:t>
      </w:r>
      <w:r>
        <w:rPr>
          <w:color w:val="000000"/>
          <w:spacing w:val="0"/>
          <w:w w:val="100"/>
          <w:position w:val="0"/>
        </w:rPr>
        <w:t>③明确性；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540"/>
        <w:jc w:val="both"/>
      </w:pPr>
      <w:r>
        <w:rPr>
          <w:rFonts w:ascii="SimSun" w:eastAsia="SimSun" w:hAnsi="SimSun" w:cs="SimSun"/>
          <w:b w:val="0"/>
          <w:bCs w:val="0"/>
          <w:color w:val="000000"/>
          <w:spacing w:val="0"/>
          <w:w w:val="100"/>
          <w:position w:val="0"/>
          <w:sz w:val="52"/>
          <w:szCs w:val="52"/>
        </w:rPr>
        <w:t>■</w:t>
      </w:r>
      <w:r>
        <w:rPr>
          <w:color w:val="000000"/>
          <w:spacing w:val="0"/>
          <w:w w:val="100"/>
          <w:position w:val="0"/>
        </w:rPr>
        <w:t>④责任自负性。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中国国有企业的困惑（商业性和非商业性）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562" w:lineRule="exact"/>
        <w:ind w:left="0" w:right="0" w:firstLine="0"/>
        <w:jc w:val="both"/>
      </w:pPr>
      <w:bookmarkStart w:id="60" w:name="bookmark60"/>
      <w:r>
        <w:rPr>
          <w:color w:val="000000"/>
          <w:spacing w:val="0"/>
          <w:w w:val="100"/>
          <w:position w:val="0"/>
        </w:rPr>
        <w:t>四</w:t>
      </w:r>
      <w:bookmarkEnd w:id="60"/>
      <w:r>
        <w:rPr>
          <w:color w:val="000000"/>
          <w:spacing w:val="0"/>
          <w:w w:val="100"/>
          <w:position w:val="0"/>
        </w:rPr>
        <w:t>、产权清晰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562" w:lineRule="exact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1、产权清晰的必要性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555" w:lineRule="exact"/>
        <w:ind w:left="1080" w:right="0" w:hanging="520"/>
        <w:jc w:val="both"/>
      </w:pPr>
      <w:r>
        <w:rPr>
          <w:rFonts w:ascii="SimSun" w:eastAsia="SimSun" w:hAnsi="SimSun" w:cs="SimSun"/>
          <w:b w:val="0"/>
          <w:bCs w:val="0"/>
          <w:color w:val="000000"/>
          <w:spacing w:val="0"/>
          <w:w w:val="100"/>
          <w:position w:val="0"/>
          <w:sz w:val="52"/>
          <w:szCs w:val="52"/>
        </w:rPr>
        <w:t>■</w:t>
      </w:r>
      <w:r>
        <w:rPr>
          <w:color w:val="000000"/>
          <w:spacing w:val="0"/>
          <w:w w:val="100"/>
          <w:position w:val="0"/>
        </w:rPr>
        <w:t>产权清晰是企业有效率的基础条件。产权不清晰，企业效率肯定 存在问题，肯定不会有长久的高效运转。当然，这也不是说产权 只要清晰了就一定有效率，产权清晰是企业有效率的必要条件而 非充分条件。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562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产权清晰应包括产权在两个方面的清晰：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562" w:lineRule="exact"/>
        <w:ind w:left="540" w:right="0" w:hanging="540"/>
        <w:jc w:val="both"/>
      </w:pPr>
      <w:r>
        <w:rPr>
          <w:rFonts w:ascii="SimSun" w:eastAsia="SimSun" w:hAnsi="SimSun" w:cs="SimSun"/>
          <w:b w:val="0"/>
          <w:bCs w:val="0"/>
          <w:color w:val="000000"/>
          <w:spacing w:val="0"/>
          <w:w w:val="100"/>
          <w:position w:val="0"/>
          <w:sz w:val="52"/>
          <w:szCs w:val="52"/>
        </w:rPr>
        <w:t>口</w:t>
      </w:r>
      <w:r>
        <w:rPr>
          <w:color w:val="000000"/>
          <w:spacing w:val="0"/>
          <w:w w:val="100"/>
          <w:position w:val="0"/>
        </w:rPr>
        <w:t>第一个方面是法律上的清晰：一个含义是指产权有比较完整的法律 地位，另一个含义是指产权得到了真正的法律保护。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571" w:lineRule="exact"/>
        <w:ind w:left="540" w:right="0" w:hanging="540"/>
        <w:jc w:val="both"/>
      </w:pPr>
      <w:r>
        <w:rPr>
          <w:rFonts w:ascii="SimSun" w:eastAsia="SimSun" w:hAnsi="SimSun" w:cs="SimSun"/>
          <w:b w:val="0"/>
          <w:bCs w:val="0"/>
          <w:color w:val="000000"/>
          <w:spacing w:val="0"/>
          <w:w w:val="100"/>
          <w:position w:val="0"/>
          <w:sz w:val="52"/>
          <w:szCs w:val="52"/>
        </w:rPr>
        <w:t>口</w:t>
      </w:r>
      <w:r>
        <w:rPr>
          <w:color w:val="000000"/>
          <w:spacing w:val="0"/>
          <w:w w:val="100"/>
          <w:position w:val="0"/>
          <w:u w:val="single"/>
        </w:rPr>
        <w:t>第二个方面是经济上的清晰：</w:t>
      </w:r>
      <w:r>
        <w:rPr>
          <w:color w:val="000000"/>
          <w:spacing w:val="0"/>
          <w:w w:val="100"/>
          <w:position w:val="0"/>
        </w:rPr>
        <w:t>产权在经济上的清晰就是指产权在现 实经济运行过程中是清晰的。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60" w:line="571" w:lineRule="exact"/>
        <w:ind w:left="0" w:right="0" w:firstLine="0"/>
        <w:jc w:val="both"/>
      </w:pPr>
      <w:r>
        <w:rPr>
          <w:rFonts w:ascii="SimSun" w:eastAsia="SimSun" w:hAnsi="SimSun" w:cs="SimSun"/>
          <w:b w:val="0"/>
          <w:bCs w:val="0"/>
          <w:color w:val="000000"/>
          <w:spacing w:val="0"/>
          <w:w w:val="100"/>
          <w:position w:val="0"/>
          <w:sz w:val="52"/>
          <w:szCs w:val="52"/>
        </w:rPr>
        <w:t>口</w:t>
      </w:r>
      <w:r>
        <w:rPr>
          <w:color w:val="000000"/>
          <w:spacing w:val="0"/>
          <w:w w:val="100"/>
          <w:position w:val="0"/>
        </w:rPr>
        <w:t>产权界定的三种方式：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310" w:lineRule="auto"/>
        <w:ind w:left="0" w:right="0" w:firstLine="540"/>
        <w:jc w:val="both"/>
      </w:pPr>
      <w:r>
        <w:rPr>
          <w:rFonts w:ascii="Arial" w:eastAsia="Arial" w:hAnsi="Arial" w:cs="Arial"/>
          <w:b w:val="0"/>
          <w:bCs w:val="0"/>
          <w:color w:val="000000"/>
          <w:spacing w:val="0"/>
          <w:w w:val="100"/>
          <w:position w:val="0"/>
          <w:sz w:val="38"/>
          <w:szCs w:val="38"/>
        </w:rPr>
        <w:t>■</w:t>
      </w:r>
      <w:r>
        <w:rPr>
          <w:color w:val="000000"/>
          <w:spacing w:val="0"/>
          <w:w w:val="100"/>
          <w:position w:val="0"/>
        </w:rPr>
        <w:t>政府和法律界定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310" w:lineRule="auto"/>
        <w:ind w:left="0" w:right="0" w:firstLine="540"/>
        <w:jc w:val="both"/>
      </w:pPr>
      <w:r>
        <w:rPr>
          <w:rFonts w:ascii="Arial" w:eastAsia="Arial" w:hAnsi="Arial" w:cs="Arial"/>
          <w:b w:val="0"/>
          <w:bCs w:val="0"/>
          <w:color w:val="000000"/>
          <w:spacing w:val="0"/>
          <w:w w:val="100"/>
          <w:position w:val="0"/>
          <w:sz w:val="38"/>
          <w:szCs w:val="38"/>
        </w:rPr>
        <w:t>■</w:t>
      </w:r>
      <w:r>
        <w:rPr>
          <w:color w:val="000000"/>
          <w:spacing w:val="0"/>
          <w:w w:val="100"/>
          <w:position w:val="0"/>
        </w:rPr>
        <w:t>市场交易界定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480" w:line="310" w:lineRule="auto"/>
        <w:ind w:left="0" w:right="0" w:firstLine="540"/>
        <w:jc w:val="both"/>
      </w:pPr>
      <w:r>
        <w:rPr>
          <w:rFonts w:ascii="Arial" w:eastAsia="Arial" w:hAnsi="Arial" w:cs="Arial"/>
          <w:b w:val="0"/>
          <w:bCs w:val="0"/>
          <w:color w:val="000000"/>
          <w:spacing w:val="0"/>
          <w:w w:val="100"/>
          <w:position w:val="0"/>
          <w:sz w:val="38"/>
          <w:szCs w:val="38"/>
        </w:rPr>
        <w:t>■</w:t>
      </w:r>
      <w:r>
        <w:rPr>
          <w:color w:val="000000"/>
          <w:spacing w:val="0"/>
          <w:w w:val="100"/>
          <w:position w:val="0"/>
        </w:rPr>
        <w:t>企业自主界定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bookmarkStart w:id="61" w:name="bookmark61"/>
      <w:r>
        <w:rPr>
          <w:color w:val="000000"/>
          <w:spacing w:val="0"/>
          <w:w w:val="100"/>
          <w:position w:val="0"/>
        </w:rPr>
        <w:t>五</w:t>
      </w:r>
      <w:bookmarkEnd w:id="61"/>
      <w:r>
        <w:rPr>
          <w:color w:val="000000"/>
          <w:spacing w:val="0"/>
          <w:w w:val="100"/>
          <w:position w:val="0"/>
        </w:rPr>
        <w:t>、企业的规范退出与企业的合理退出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both"/>
      </w:pPr>
      <w:r>
        <w:rPr>
          <w:rFonts w:ascii="SimSun" w:eastAsia="SimSun" w:hAnsi="SimSun" w:cs="SimSun"/>
          <w:b w:val="0"/>
          <w:bCs w:val="0"/>
          <w:color w:val="000000"/>
          <w:spacing w:val="0"/>
          <w:w w:val="100"/>
          <w:position w:val="0"/>
          <w:sz w:val="52"/>
          <w:szCs w:val="52"/>
        </w:rPr>
        <w:t>口</w:t>
      </w:r>
      <w:r>
        <w:rPr>
          <w:color w:val="000000"/>
          <w:spacing w:val="0"/>
          <w:w w:val="100"/>
          <w:position w:val="0"/>
        </w:rPr>
        <w:t>企业退出：是企业停止经营活动，清理财产，清偿债务，了结一切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480" w:line="240" w:lineRule="auto"/>
        <w:ind w:left="0" w:right="0" w:firstLine="540"/>
        <w:jc w:val="both"/>
      </w:pPr>
      <w:r>
        <w:rPr>
          <w:color w:val="000000"/>
          <w:spacing w:val="0"/>
          <w:w w:val="100"/>
          <w:position w:val="0"/>
        </w:rPr>
        <w:t>对内对外经济关系，注销企业法人资格的行为。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60" w:line="566" w:lineRule="exact"/>
        <w:ind w:left="6300" w:right="0" w:firstLine="0"/>
        <w:jc w:val="left"/>
      </w:pPr>
      <w:r>
        <w:rPr>
          <w:color w:val="000000"/>
          <w:spacing w:val="0"/>
          <w:w w:val="100"/>
          <w:position w:val="0"/>
        </w:rPr>
        <w:t>第二章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400"/>
        <w:jc w:val="both"/>
      </w:pPr>
      <w:r>
        <w:rPr>
          <w:color w:val="000000"/>
          <w:spacing w:val="0"/>
          <w:w w:val="100"/>
          <w:position w:val="0"/>
        </w:rPr>
        <w:t>科斯认为：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600" w:lineRule="exact"/>
        <w:ind w:left="880" w:right="0" w:hanging="320"/>
        <w:jc w:val="both"/>
      </w:pPr>
      <w:r>
        <w:rPr>
          <w:rFonts w:ascii="SimSun" w:eastAsia="SimSun" w:hAnsi="SimSun" w:cs="SimSun"/>
          <w:b w:val="0"/>
          <w:bCs w:val="0"/>
          <w:color w:val="000000"/>
          <w:spacing w:val="0"/>
          <w:w w:val="100"/>
          <w:position w:val="0"/>
          <w:sz w:val="52"/>
          <w:szCs w:val="52"/>
        </w:rPr>
        <w:t>国</w:t>
      </w:r>
      <w:r>
        <w:rPr>
          <w:color w:val="000000"/>
          <w:spacing w:val="0"/>
          <w:w w:val="100"/>
          <w:position w:val="0"/>
        </w:rPr>
        <w:t>在企业之外，价格由一系列市场上的交易来协调，价格变动指挥 生产；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566" w:lineRule="exact"/>
        <w:ind w:left="880" w:right="0" w:hanging="320"/>
        <w:jc w:val="both"/>
        <w:sectPr>
          <w:type w:val="nextPage"/>
          <w:pgSz w:w="16840" w:h="23800"/>
          <w:pgMar w:top="1822" w:right="1770" w:bottom="2674" w:left="1842" w:header="0" w:footer="3" w:gutter="0"/>
          <w:pgNumType w:start="5"/>
          <w:cols w:space="720"/>
          <w:noEndnote/>
          <w:titlePg w:val="0"/>
          <w:rtlGutter w:val="0"/>
          <w:docGrid w:linePitch="360"/>
        </w:sectPr>
      </w:pPr>
      <w:r>
        <w:rPr>
          <w:rFonts w:ascii="SimSun" w:eastAsia="SimSun" w:hAnsi="SimSun" w:cs="SimSun"/>
          <w:b w:val="0"/>
          <w:bCs w:val="0"/>
          <w:color w:val="000000"/>
          <w:spacing w:val="0"/>
          <w:w w:val="100"/>
          <w:position w:val="0"/>
          <w:sz w:val="52"/>
          <w:szCs w:val="52"/>
        </w:rPr>
        <w:t>皿</w:t>
      </w:r>
      <w:r>
        <w:rPr>
          <w:color w:val="000000"/>
          <w:spacing w:val="0"/>
          <w:w w:val="100"/>
          <w:position w:val="0"/>
        </w:rPr>
        <w:t>而在企业内部，这种市场交易被取消，复杂的市场结构连同交易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566" w:lineRule="exact"/>
        <w:ind w:left="880" w:right="0" w:hanging="320"/>
        <w:jc w:val="both"/>
      </w:pPr>
      <w:r>
        <w:rPr>
          <w:color w:val="000000"/>
          <w:spacing w:val="0"/>
          <w:w w:val="100"/>
          <w:position w:val="0"/>
        </w:rPr>
        <w:t xml:space="preserve"> 被企业家这种协调者所取代，企业家指挥生产。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557" w:lineRule="exact"/>
        <w:ind w:left="880" w:right="0" w:hanging="320"/>
        <w:jc w:val="both"/>
      </w:pPr>
      <w:r>
        <w:rPr>
          <w:rFonts w:ascii="SimSun" w:eastAsia="SimSun" w:hAnsi="SimSun" w:cs="SimSun"/>
          <w:b w:val="0"/>
          <w:bCs w:val="0"/>
          <w:color w:val="000000"/>
          <w:spacing w:val="0"/>
          <w:w w:val="100"/>
          <w:position w:val="0"/>
          <w:sz w:val="52"/>
          <w:szCs w:val="52"/>
        </w:rPr>
        <w:t>国</w:t>
      </w:r>
      <w:r>
        <w:rPr>
          <w:color w:val="000000"/>
          <w:spacing w:val="0"/>
          <w:w w:val="100"/>
          <w:position w:val="0"/>
        </w:rPr>
        <w:t>企业是作为市场机制的一种替代方式来进行资源配置的，也可以 说，企业是将市场交易内部化了。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60" w:line="557" w:lineRule="exact"/>
        <w:ind w:left="0" w:right="0" w:firstLine="0"/>
        <w:jc w:val="left"/>
      </w:pPr>
      <w:bookmarkStart w:id="62" w:name="bookmark62"/>
      <w:r>
        <w:rPr>
          <w:color w:val="000000"/>
          <w:spacing w:val="0"/>
          <w:w w:val="100"/>
          <w:position w:val="0"/>
        </w:rPr>
        <w:t>二</w:t>
      </w:r>
      <w:bookmarkEnd w:id="62"/>
      <w:r>
        <w:rPr>
          <w:color w:val="000000"/>
          <w:spacing w:val="0"/>
          <w:w w:val="100"/>
          <w:position w:val="0"/>
        </w:rPr>
        <w:t>、用企业取代市场就是要降低交易费用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557" w:lineRule="exact"/>
        <w:ind w:left="580" w:right="0" w:hanging="580"/>
        <w:jc w:val="left"/>
      </w:pPr>
      <w:r>
        <w:rPr>
          <w:b w:val="0"/>
          <w:bCs w:val="0"/>
          <w:color w:val="000000"/>
          <w:spacing w:val="0"/>
          <w:w w:val="100"/>
          <w:position w:val="0"/>
        </w:rPr>
        <w:t>1</w:t>
      </w:r>
      <w:r>
        <w:rPr>
          <w:color w:val="000000"/>
          <w:spacing w:val="0"/>
          <w:w w:val="100"/>
          <w:position w:val="0"/>
        </w:rPr>
        <w:t>、企业作为市场机制的替代而出现，其主要原因就在于市场交易存在 交易费用。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Fonts w:ascii="SimSun" w:eastAsia="SimSun" w:hAnsi="SimSun" w:cs="SimSun"/>
          <w:b w:val="0"/>
          <w:bCs w:val="0"/>
          <w:color w:val="000000"/>
          <w:spacing w:val="0"/>
          <w:w w:val="100"/>
          <w:position w:val="0"/>
          <w:sz w:val="52"/>
          <w:szCs w:val="52"/>
        </w:rPr>
        <w:t>-</w:t>
      </w:r>
      <w:r>
        <w:rPr>
          <w:color w:val="000000"/>
          <w:spacing w:val="0"/>
          <w:w w:val="100"/>
          <w:position w:val="0"/>
        </w:rPr>
        <w:t>交易费用是指在交易过程中为创造交易条件、签订合同并监督合同执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557" w:lineRule="exact"/>
        <w:ind w:left="420" w:right="0" w:firstLine="0"/>
        <w:jc w:val="both"/>
      </w:pPr>
      <w:r>
        <w:rPr>
          <w:color w:val="000000"/>
          <w:spacing w:val="0"/>
          <w:w w:val="100"/>
          <w:position w:val="0"/>
        </w:rPr>
        <w:t>行等所发生的费用总和，也就是为了达成交易而支付的寻求与信息费 用、协商与决策费用、监督与执行费用的总和。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 w:val="0"/>
          <w:bCs w:val="0"/>
          <w:color w:val="000000"/>
          <w:spacing w:val="0"/>
          <w:w w:val="100"/>
          <w:position w:val="0"/>
        </w:rPr>
        <w:t>用科斯定理解读企业边界理论:</w:t>
      </w:r>
    </w:p>
    <w:p>
      <w:pPr>
        <w:pStyle w:val="21"/>
        <w:keepNext w:val="0"/>
        <w:keepLines w:val="0"/>
        <w:widowControl w:val="0"/>
        <w:shd w:val="clear" w:color="auto" w:fill="auto"/>
        <w:bidi w:val="0"/>
        <w:spacing w:before="0" w:after="0" w:line="545" w:lineRule="exact"/>
        <w:ind w:left="0" w:right="0" w:firstLine="420"/>
        <w:jc w:val="both"/>
      </w:pPr>
      <w:r>
        <w:rPr>
          <w:color w:val="000000"/>
          <w:spacing w:val="0"/>
          <w:w w:val="100"/>
          <w:position w:val="0"/>
        </w:rPr>
        <w:t>企业规模的扩大与缩小会引起交易费用的变动，反过来交易费用的变 动又将会引起企业与市场替代关系的变动，企业规模的边界在于达到交 易费用的均衡。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533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2.2</w:t>
      </w:r>
      <w:r>
        <w:rPr>
          <w:color w:val="000000"/>
          <w:spacing w:val="0"/>
          <w:w w:val="100"/>
          <w:position w:val="0"/>
        </w:rPr>
        <w:t>企业治理理论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533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2.2.1</w:t>
      </w:r>
      <w:r>
        <w:rPr>
          <w:color w:val="000000"/>
          <w:spacing w:val="0"/>
          <w:w w:val="100"/>
          <w:position w:val="0"/>
        </w:rPr>
        <w:t>契约的不完全性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560" w:line="533" w:lineRule="exact"/>
        <w:ind w:left="420" w:right="0" w:hanging="420"/>
        <w:jc w:val="both"/>
      </w:pPr>
      <w:r>
        <w:rPr>
          <w:rFonts w:ascii="SimSun" w:eastAsia="SimSun" w:hAnsi="SimSun" w:cs="SimSun"/>
          <w:b w:val="0"/>
          <w:bCs w:val="0"/>
          <w:color w:val="000000"/>
          <w:spacing w:val="0"/>
          <w:w w:val="100"/>
          <w:position w:val="0"/>
          <w:sz w:val="52"/>
          <w:szCs w:val="52"/>
        </w:rPr>
        <w:t>-</w:t>
      </w:r>
      <w:r>
        <w:rPr>
          <w:color w:val="000000"/>
          <w:spacing w:val="0"/>
          <w:w w:val="100"/>
          <w:position w:val="0"/>
        </w:rPr>
        <w:t>如前所述，企业是契约的集合。但在现实生活中的契约总是很难完全 或完美，它不可能把与交易有关的一切变量、一切事件、一切可能的 偶然因素都考虑进去，因此，契约具有不完备性（或不完全性）。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460" w:line="533" w:lineRule="exact"/>
        <w:ind w:left="420" w:right="0" w:hanging="420"/>
        <w:jc w:val="both"/>
      </w:pPr>
      <w:r>
        <w:rPr>
          <w:rFonts w:ascii="SimSun" w:eastAsia="SimSun" w:hAnsi="SimSun" w:cs="SimSun"/>
          <w:b w:val="0"/>
          <w:bCs w:val="0"/>
          <w:color w:val="000000"/>
          <w:spacing w:val="0"/>
          <w:w w:val="100"/>
          <w:position w:val="0"/>
          <w:sz w:val="52"/>
          <w:szCs w:val="52"/>
        </w:rPr>
        <w:t>-</w:t>
      </w:r>
      <w:r>
        <w:rPr>
          <w:color w:val="000000"/>
          <w:spacing w:val="0"/>
          <w:w w:val="100"/>
          <w:position w:val="0"/>
        </w:rPr>
        <w:t>一个完备的契约应该准确地描述与交易有关的所有未来可能出现的 状态，以及每种状态下契约各方的权力与责任。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571" w:lineRule="exact"/>
        <w:ind w:left="420" w:right="0" w:firstLine="0"/>
        <w:jc w:val="both"/>
      </w:pPr>
      <w:r>
        <w:rPr>
          <w:color w:val="000000"/>
          <w:spacing w:val="0"/>
          <w:w w:val="100"/>
          <w:position w:val="0"/>
        </w:rPr>
        <w:t>一方面，当不同类型的财产所有者作为参与人组成企业时，每个参与 人在什么情况下干什么、得到什么，并没有非常明确的说明。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545" w:lineRule="exact"/>
        <w:ind w:left="0" w:right="0" w:firstLine="0"/>
        <w:jc w:val="left"/>
      </w:pPr>
      <w:r>
        <w:rPr>
          <w:rFonts w:ascii="SimSun" w:eastAsia="SimSun" w:hAnsi="SimSun" w:cs="SimSun"/>
          <w:b w:val="0"/>
          <w:bCs w:val="0"/>
          <w:color w:val="000000"/>
          <w:spacing w:val="0"/>
          <w:w w:val="100"/>
          <w:position w:val="0"/>
          <w:sz w:val="52"/>
          <w:szCs w:val="52"/>
        </w:rPr>
        <w:t>-</w:t>
      </w:r>
      <w:r>
        <w:rPr>
          <w:color w:val="000000"/>
          <w:spacing w:val="0"/>
          <w:w w:val="100"/>
          <w:position w:val="0"/>
        </w:rPr>
        <w:t>另一方面真正完善的契约交易费用会很高。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545" w:lineRule="exact"/>
        <w:ind w:left="420" w:right="0" w:hanging="420"/>
        <w:jc w:val="both"/>
      </w:pPr>
      <w:r>
        <w:rPr>
          <w:rFonts w:ascii="SimSun" w:eastAsia="SimSun" w:hAnsi="SimSun" w:cs="SimSun"/>
          <w:b w:val="0"/>
          <w:bCs w:val="0"/>
          <w:color w:val="000000"/>
          <w:spacing w:val="0"/>
          <w:w w:val="100"/>
          <w:position w:val="0"/>
          <w:sz w:val="52"/>
          <w:szCs w:val="52"/>
        </w:rPr>
        <w:t>-</w:t>
      </w:r>
      <w:r>
        <w:rPr>
          <w:color w:val="000000"/>
          <w:spacing w:val="0"/>
          <w:w w:val="100"/>
          <w:position w:val="0"/>
        </w:rPr>
        <w:t>契约的不完全性就决定了利益冲突难以避免，解决的方法是让签约的 一方具有解决问题的权威即剩余控制权，让其具有全权来决定在事前 不能预见的因素出现时应当怎么办。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545" w:lineRule="exact"/>
        <w:ind w:left="0" w:right="0" w:firstLine="0"/>
        <w:jc w:val="left"/>
      </w:pPr>
      <w:r>
        <w:rPr>
          <w:rFonts w:ascii="SimSun" w:eastAsia="SimSun" w:hAnsi="SimSun" w:cs="SimSun"/>
          <w:b w:val="0"/>
          <w:bCs w:val="0"/>
          <w:color w:val="000000"/>
          <w:spacing w:val="0"/>
          <w:w w:val="100"/>
          <w:position w:val="0"/>
          <w:sz w:val="52"/>
          <w:szCs w:val="52"/>
        </w:rPr>
        <w:t>-</w:t>
      </w:r>
      <w:r>
        <w:rPr>
          <w:color w:val="000000"/>
          <w:spacing w:val="0"/>
          <w:w w:val="100"/>
          <w:position w:val="0"/>
        </w:rPr>
        <w:t>而设计这种制度的关键在于交易费用最小化。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541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2.2.2</w:t>
      </w:r>
      <w:r>
        <w:rPr>
          <w:color w:val="000000"/>
          <w:spacing w:val="0"/>
          <w:w w:val="100"/>
          <w:position w:val="0"/>
        </w:rPr>
        <w:t>剩余控制权与剩余索取权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541" w:lineRule="exact"/>
        <w:ind w:left="0" w:right="0" w:firstLine="0"/>
        <w:jc w:val="left"/>
      </w:pPr>
      <w:r>
        <w:rPr>
          <w:rFonts w:ascii="SimSun" w:eastAsia="SimSun" w:hAnsi="SimSun" w:cs="SimSun"/>
          <w:b w:val="0"/>
          <w:bCs w:val="0"/>
          <w:color w:val="000000"/>
          <w:spacing w:val="0"/>
          <w:w w:val="100"/>
          <w:position w:val="0"/>
          <w:sz w:val="52"/>
          <w:szCs w:val="52"/>
        </w:rPr>
        <w:t>-</w:t>
      </w:r>
      <w:r>
        <w:rPr>
          <w:color w:val="000000"/>
          <w:spacing w:val="0"/>
          <w:w w:val="100"/>
          <w:position w:val="0"/>
        </w:rPr>
        <w:t>正因为企业的契约是不完备的，才出现了企业所有权问题。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538" w:lineRule="exact"/>
        <w:ind w:left="0" w:right="0" w:firstLine="0"/>
        <w:jc w:val="left"/>
      </w:pPr>
      <w:r>
        <w:rPr>
          <w:rFonts w:ascii="SimSun" w:eastAsia="SimSun" w:hAnsi="SimSun" w:cs="SimSun"/>
          <w:b w:val="0"/>
          <w:bCs w:val="0"/>
          <w:color w:val="000000"/>
          <w:spacing w:val="0"/>
          <w:w w:val="100"/>
          <w:position w:val="0"/>
          <w:sz w:val="52"/>
          <w:szCs w:val="52"/>
        </w:rPr>
        <w:t>-</w:t>
      </w:r>
      <w:r>
        <w:rPr>
          <w:color w:val="000000"/>
          <w:spacing w:val="0"/>
          <w:w w:val="100"/>
          <w:position w:val="0"/>
        </w:rPr>
        <w:t>企业的所有权安排是指剩余控制权与剩余索取权的组合安排。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538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契约中的权利可以分成两类：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538" w:lineRule="exact"/>
        <w:ind w:left="420" w:right="0" w:hanging="420"/>
        <w:jc w:val="both"/>
      </w:pPr>
      <w:r>
        <w:rPr>
          <w:rFonts w:ascii="SimSun" w:eastAsia="SimSun" w:hAnsi="SimSun" w:cs="SimSun"/>
          <w:b w:val="0"/>
          <w:bCs w:val="0"/>
          <w:color w:val="000000"/>
          <w:spacing w:val="0"/>
          <w:w w:val="100"/>
          <w:position w:val="0"/>
          <w:sz w:val="52"/>
          <w:szCs w:val="52"/>
        </w:rPr>
        <w:t>-</w:t>
      </w:r>
      <w:r>
        <w:rPr>
          <w:color w:val="000000"/>
          <w:spacing w:val="0"/>
          <w:w w:val="100"/>
          <w:position w:val="0"/>
        </w:rPr>
        <w:t>第一类是特别的权利：即契约中明确规定了对资产的某项特殊权利属 于签约的哪一方；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460" w:line="538" w:lineRule="exact"/>
        <w:ind w:left="420" w:right="0" w:hanging="420"/>
        <w:jc w:val="both"/>
        <w:sectPr>
          <w:type w:val="nextPage"/>
          <w:pgSz w:w="16840" w:h="23800"/>
          <w:pgMar w:top="1822" w:right="1770" w:bottom="2674" w:left="1842" w:header="0" w:footer="3" w:gutter="0"/>
          <w:pgNumType w:start="6"/>
          <w:cols w:space="720"/>
          <w:noEndnote/>
          <w:titlePg w:val="0"/>
          <w:rtlGutter w:val="0"/>
          <w:docGrid w:linePitch="360"/>
        </w:sectPr>
      </w:pPr>
      <w:r>
        <w:rPr>
          <w:rFonts w:ascii="SimSun" w:eastAsia="SimSun" w:hAnsi="SimSun" w:cs="SimSun"/>
          <w:b w:val="0"/>
          <w:bCs w:val="0"/>
          <w:color w:val="000000"/>
          <w:spacing w:val="0"/>
          <w:w w:val="100"/>
          <w:position w:val="0"/>
          <w:sz w:val="52"/>
          <w:szCs w:val="52"/>
        </w:rPr>
        <w:t>-</w:t>
      </w:r>
      <w:r>
        <w:rPr>
          <w:color w:val="000000"/>
          <w:spacing w:val="0"/>
          <w:w w:val="100"/>
          <w:position w:val="0"/>
        </w:rPr>
        <w:t>第二类是剩余的权利：即契约中没有逐项说明其归属的那些对资产的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460" w:line="538" w:lineRule="exact"/>
        <w:ind w:left="420" w:right="0" w:hanging="420"/>
        <w:jc w:val="both"/>
      </w:pPr>
      <w:r>
        <w:rPr>
          <w:color w:val="000000"/>
          <w:spacing w:val="0"/>
          <w:w w:val="100"/>
          <w:position w:val="0"/>
        </w:rPr>
        <w:t xml:space="preserve"> 特别权利。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Fonts w:ascii="SimSun" w:eastAsia="SimSun" w:hAnsi="SimSun" w:cs="SimSun"/>
          <w:b w:val="0"/>
          <w:bCs w:val="0"/>
          <w:color w:val="000000"/>
          <w:spacing w:val="0"/>
          <w:w w:val="100"/>
          <w:position w:val="0"/>
          <w:sz w:val="52"/>
          <w:szCs w:val="52"/>
        </w:rPr>
        <w:t>-</w:t>
      </w:r>
      <w:r>
        <w:rPr>
          <w:b w:val="0"/>
          <w:bCs w:val="0"/>
          <w:color w:val="000000"/>
          <w:spacing w:val="0"/>
          <w:w w:val="100"/>
          <w:position w:val="0"/>
        </w:rPr>
        <w:t>剩余控制权是没有在契约中逐项说明其归属的那些剩余下来的权利。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542" w:lineRule="exact"/>
        <w:ind w:left="0" w:right="0" w:firstLine="0"/>
        <w:jc w:val="left"/>
      </w:pPr>
      <w:r>
        <w:rPr>
          <w:rFonts w:ascii="SimSun" w:eastAsia="SimSun" w:hAnsi="SimSun" w:cs="SimSun"/>
          <w:b w:val="0"/>
          <w:bCs w:val="0"/>
          <w:color w:val="000000"/>
          <w:spacing w:val="0"/>
          <w:w w:val="100"/>
          <w:position w:val="0"/>
          <w:sz w:val="52"/>
          <w:szCs w:val="52"/>
        </w:rPr>
        <w:t>-</w:t>
      </w:r>
      <w:r>
        <w:rPr>
          <w:b w:val="0"/>
          <w:bCs w:val="0"/>
          <w:color w:val="000000"/>
          <w:spacing w:val="0"/>
          <w:w w:val="100"/>
          <w:position w:val="0"/>
        </w:rPr>
        <w:t>这就需要赋予有剩余控制权的人以一定的剩余索取权。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542" w:lineRule="exact"/>
        <w:ind w:left="0" w:right="0" w:firstLine="220"/>
        <w:jc w:val="left"/>
      </w:pPr>
      <w:r>
        <w:rPr>
          <w:color w:val="000000"/>
          <w:spacing w:val="0"/>
          <w:w w:val="100"/>
          <w:position w:val="0"/>
        </w:rPr>
        <w:t>使剩余控制权与剩余索取权尽量相对应是一个基本原则。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542" w:lineRule="exact"/>
        <w:ind w:left="420" w:right="0" w:hanging="420"/>
        <w:jc w:val="left"/>
      </w:pPr>
      <w:r>
        <w:rPr>
          <w:rFonts w:ascii="SimSun" w:eastAsia="SimSun" w:hAnsi="SimSun" w:cs="SimSun"/>
          <w:b w:val="0"/>
          <w:bCs w:val="0"/>
          <w:color w:val="000000"/>
          <w:spacing w:val="0"/>
          <w:w w:val="100"/>
          <w:position w:val="0"/>
          <w:sz w:val="52"/>
          <w:szCs w:val="52"/>
        </w:rPr>
        <w:t>-</w:t>
      </w:r>
      <w:r>
        <w:rPr>
          <w:b w:val="0"/>
          <w:bCs w:val="0"/>
          <w:color w:val="000000"/>
          <w:spacing w:val="0"/>
          <w:w w:val="100"/>
          <w:position w:val="0"/>
        </w:rPr>
        <w:t>如果拥有剩余控制权的人没有剩余索取权，或无法真正承担风险，他 就不可能有积极性作出好的决策，他很可能会最终选择滥用剩余控制 权以谋求自身利益。对于所有者来说，给了经理人员剩余控制权却不 给剩余索取权，最终致使经理人员滥用剩余控制权去索取</w:t>
      </w:r>
      <w:r>
        <w:rPr>
          <w:rFonts w:ascii="SimSun" w:eastAsia="SimSun" w:hAnsi="SimSun" w:cs="SimSun"/>
          <w:b w:val="0"/>
          <w:bCs w:val="0"/>
          <w:color w:val="000000"/>
          <w:spacing w:val="0"/>
          <w:w w:val="100"/>
          <w:position w:val="0"/>
          <w:sz w:val="52"/>
          <w:szCs w:val="52"/>
        </w:rPr>
        <w:t>“</w:t>
      </w:r>
      <w:r>
        <w:rPr>
          <w:b w:val="0"/>
          <w:bCs w:val="0"/>
          <w:color w:val="000000"/>
          <w:spacing w:val="0"/>
          <w:w w:val="100"/>
          <w:position w:val="0"/>
        </w:rPr>
        <w:t>剩余</w:t>
      </w:r>
      <w:r>
        <w:rPr>
          <w:rFonts w:ascii="SimSun" w:eastAsia="SimSun" w:hAnsi="SimSun" w:cs="SimSun"/>
          <w:b w:val="0"/>
          <w:bCs w:val="0"/>
          <w:color w:val="000000"/>
          <w:spacing w:val="0"/>
          <w:w w:val="100"/>
          <w:position w:val="0"/>
          <w:sz w:val="52"/>
          <w:szCs w:val="52"/>
        </w:rPr>
        <w:t>”</w:t>
      </w:r>
      <w:r>
        <w:rPr>
          <w:b w:val="0"/>
          <w:bCs w:val="0"/>
          <w:color w:val="000000"/>
          <w:spacing w:val="0"/>
          <w:w w:val="100"/>
          <w:position w:val="0"/>
        </w:rPr>
        <w:t>，应 该说是不理性的。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542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2.2.3</w:t>
      </w:r>
      <w:r>
        <w:rPr>
          <w:color w:val="000000"/>
          <w:spacing w:val="0"/>
          <w:w w:val="100"/>
          <w:position w:val="0"/>
        </w:rPr>
        <w:t>委托代理制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542" w:lineRule="exact"/>
        <w:ind w:left="0" w:right="0" w:firstLine="0"/>
        <w:jc w:val="left"/>
      </w:pPr>
      <w:r>
        <w:rPr>
          <w:b w:val="0"/>
          <w:bCs w:val="0"/>
          <w:color w:val="000000"/>
          <w:spacing w:val="0"/>
          <w:w w:val="100"/>
          <w:position w:val="0"/>
        </w:rPr>
        <w:t>1</w:t>
      </w:r>
      <w:r>
        <w:rPr>
          <w:color w:val="000000"/>
          <w:spacing w:val="0"/>
          <w:w w:val="100"/>
          <w:position w:val="0"/>
        </w:rPr>
        <w:t>、委托代理关系有四种模式：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560"/>
        <w:jc w:val="both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8"/>
          <w:szCs w:val="28"/>
        </w:rPr>
        <w:t>3</w:t>
      </w:r>
      <w:r>
        <w:rPr>
          <w:color w:val="000000"/>
          <w:spacing w:val="0"/>
          <w:w w:val="100"/>
          <w:position w:val="0"/>
        </w:rPr>
        <w:t>单个委托人与单个代理人的关系；（单</w:t>
      </w:r>
      <w:r>
        <w:rPr>
          <w:rFonts w:ascii="SimSun" w:eastAsia="SimSun" w:hAnsi="SimSun" w:cs="SimSun"/>
          <w:b w:val="0"/>
          <w:bCs w:val="0"/>
          <w:color w:val="000000"/>
          <w:spacing w:val="0"/>
          <w:w w:val="100"/>
          <w:position w:val="0"/>
          <w:sz w:val="52"/>
          <w:szCs w:val="52"/>
        </w:rPr>
        <w:t>一</w:t>
      </w:r>
      <w:r>
        <w:rPr>
          <w:color w:val="000000"/>
          <w:spacing w:val="0"/>
          <w:w w:val="100"/>
          <w:position w:val="0"/>
        </w:rPr>
        <w:t>单）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560"/>
        <w:jc w:val="both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8"/>
          <w:szCs w:val="28"/>
        </w:rPr>
        <w:t>3</w:t>
      </w:r>
      <w:r>
        <w:rPr>
          <w:color w:val="000000"/>
          <w:spacing w:val="0"/>
          <w:w w:val="100"/>
          <w:position w:val="0"/>
        </w:rPr>
        <w:t>单个委托人与多个代理人的关系；（单</w:t>
      </w:r>
      <w:r>
        <w:rPr>
          <w:rFonts w:ascii="SimSun" w:eastAsia="SimSun" w:hAnsi="SimSun" w:cs="SimSun"/>
          <w:b w:val="0"/>
          <w:bCs w:val="0"/>
          <w:color w:val="000000"/>
          <w:spacing w:val="0"/>
          <w:w w:val="100"/>
          <w:position w:val="0"/>
          <w:sz w:val="52"/>
          <w:szCs w:val="52"/>
        </w:rPr>
        <w:t>一</w:t>
      </w:r>
      <w:r>
        <w:rPr>
          <w:color w:val="000000"/>
          <w:spacing w:val="0"/>
          <w:w w:val="100"/>
          <w:position w:val="0"/>
        </w:rPr>
        <w:t>多）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542" w:lineRule="exact"/>
        <w:ind w:left="0" w:right="0" w:firstLine="560"/>
        <w:jc w:val="both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8"/>
          <w:szCs w:val="28"/>
        </w:rPr>
        <w:t>3</w:t>
      </w:r>
      <w:r>
        <w:rPr>
          <w:color w:val="000000"/>
          <w:spacing w:val="0"/>
          <w:w w:val="100"/>
          <w:position w:val="0"/>
        </w:rPr>
        <w:t>多个委托人与单个代理人的关系；（多</w:t>
      </w:r>
      <w:r>
        <w:rPr>
          <w:rFonts w:ascii="SimSun" w:eastAsia="SimSun" w:hAnsi="SimSun" w:cs="SimSun"/>
          <w:b w:val="0"/>
          <w:bCs w:val="0"/>
          <w:color w:val="000000"/>
          <w:spacing w:val="0"/>
          <w:w w:val="100"/>
          <w:position w:val="0"/>
          <w:sz w:val="52"/>
          <w:szCs w:val="52"/>
        </w:rPr>
        <w:t>一</w:t>
      </w:r>
      <w:r>
        <w:rPr>
          <w:color w:val="000000"/>
          <w:spacing w:val="0"/>
          <w:w w:val="100"/>
          <w:position w:val="0"/>
        </w:rPr>
        <w:t>单）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538" w:lineRule="exact"/>
        <w:ind w:left="0" w:right="0" w:firstLine="560"/>
        <w:jc w:val="both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8"/>
          <w:szCs w:val="28"/>
        </w:rPr>
        <w:t>3</w:t>
      </w:r>
      <w:r>
        <w:rPr>
          <w:color w:val="000000"/>
          <w:spacing w:val="0"/>
          <w:w w:val="100"/>
          <w:position w:val="0"/>
        </w:rPr>
        <w:t>多个委托人与多个代理人的关系。（多</w:t>
      </w:r>
      <w:r>
        <w:rPr>
          <w:rFonts w:ascii="SimSun" w:eastAsia="SimSun" w:hAnsi="SimSun" w:cs="SimSun"/>
          <w:b w:val="0"/>
          <w:bCs w:val="0"/>
          <w:color w:val="000000"/>
          <w:spacing w:val="0"/>
          <w:w w:val="100"/>
          <w:position w:val="0"/>
          <w:sz w:val="52"/>
          <w:szCs w:val="52"/>
        </w:rPr>
        <w:t>一</w:t>
      </w:r>
      <w:r>
        <w:rPr>
          <w:color w:val="000000"/>
          <w:spacing w:val="0"/>
          <w:w w:val="100"/>
          <w:position w:val="0"/>
        </w:rPr>
        <w:t>多）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538" w:lineRule="exact"/>
        <w:ind w:left="420" w:right="0" w:hanging="420"/>
        <w:jc w:val="left"/>
      </w:pPr>
      <w:r>
        <w:rPr>
          <w:rFonts w:ascii="SimSun" w:eastAsia="SimSun" w:hAnsi="SimSun" w:cs="SimSun"/>
          <w:b w:val="0"/>
          <w:bCs w:val="0"/>
          <w:color w:val="000000"/>
          <w:spacing w:val="0"/>
          <w:w w:val="100"/>
          <w:position w:val="0"/>
          <w:sz w:val="52"/>
          <w:szCs w:val="52"/>
        </w:rPr>
        <w:t>-</w:t>
      </w:r>
      <w:r>
        <w:rPr>
          <w:color w:val="000000"/>
          <w:spacing w:val="0"/>
          <w:w w:val="100"/>
          <w:position w:val="0"/>
        </w:rPr>
        <w:t>现代公司制企业的委托代理关系是多个委托人与多个代理人的委托 代理关系。</w:t>
      </w:r>
    </w:p>
    <w:p>
      <w:pPr>
        <w:pStyle w:val="a3"/>
        <w:keepNext w:val="0"/>
        <w:keepLines w:val="0"/>
        <w:widowControl w:val="0"/>
        <w:shd w:val="clear" w:color="auto" w:fill="auto"/>
        <w:tabs>
          <w:tab w:val="left" w:pos="826"/>
        </w:tabs>
        <w:bidi w:val="0"/>
        <w:spacing w:before="0" w:after="0" w:line="538" w:lineRule="exact"/>
        <w:ind w:left="0" w:right="0" w:firstLine="0"/>
        <w:jc w:val="left"/>
      </w:pPr>
      <w:bookmarkStart w:id="63" w:name="bookmark63"/>
      <w:r>
        <w:rPr>
          <w:color w:val="000000"/>
          <w:spacing w:val="0"/>
          <w:w w:val="100"/>
          <w:position w:val="0"/>
        </w:rPr>
        <w:t>三</w:t>
      </w:r>
      <w:bookmarkEnd w:id="63"/>
      <w:r>
        <w:rPr>
          <w:color w:val="000000"/>
          <w:spacing w:val="0"/>
          <w:w w:val="100"/>
          <w:position w:val="0"/>
        </w:rPr>
        <w:t>、</w:t>
        <w:tab/>
        <w:t>委托代理关系产生的条件分析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538" w:lineRule="exact"/>
        <w:ind w:left="0" w:right="0" w:firstLine="0"/>
        <w:jc w:val="left"/>
      </w:pPr>
      <w:r>
        <w:rPr>
          <w:rFonts w:ascii="SimSun" w:eastAsia="SimSun" w:hAnsi="SimSun" w:cs="SimSun"/>
          <w:b w:val="0"/>
          <w:bCs w:val="0"/>
          <w:color w:val="000000"/>
          <w:spacing w:val="0"/>
          <w:w w:val="100"/>
          <w:position w:val="0"/>
          <w:sz w:val="52"/>
          <w:szCs w:val="52"/>
        </w:rPr>
        <w:t>-</w:t>
      </w:r>
      <w:r>
        <w:rPr>
          <w:color w:val="000000"/>
          <w:spacing w:val="0"/>
          <w:w w:val="100"/>
          <w:position w:val="0"/>
        </w:rPr>
        <w:t>在企业中委托代理关系的产生需具备下列条件：</w:t>
      </w:r>
    </w:p>
    <w:p>
      <w:pPr>
        <w:pStyle w:val="a3"/>
        <w:keepNext w:val="0"/>
        <w:keepLines w:val="0"/>
        <w:widowControl w:val="0"/>
        <w:numPr>
          <w:ilvl w:val="0"/>
          <w:numId w:val="2"/>
        </w:numPr>
        <w:shd w:val="clear" w:color="auto" w:fill="auto"/>
        <w:tabs>
          <w:tab w:val="left" w:pos="396"/>
        </w:tabs>
        <w:bidi w:val="0"/>
        <w:spacing w:before="0" w:after="0" w:line="538" w:lineRule="exact"/>
        <w:ind w:left="0" w:right="0" w:firstLine="0"/>
        <w:jc w:val="left"/>
      </w:pPr>
      <w:bookmarkStart w:id="64" w:name="bookmark64"/>
      <w:bookmarkEnd w:id="64"/>
      <w:r>
        <w:rPr>
          <w:b w:val="0"/>
          <w:bCs w:val="0"/>
          <w:color w:val="000000"/>
          <w:spacing w:val="0"/>
          <w:w w:val="100"/>
          <w:position w:val="0"/>
        </w:rPr>
        <w:t>1</w:t>
      </w:r>
      <w:r>
        <w:rPr>
          <w:color w:val="000000"/>
          <w:spacing w:val="0"/>
          <w:w w:val="100"/>
          <w:position w:val="0"/>
        </w:rPr>
        <w:t>、社会经济中普遍存在真正的委托者和代理者。</w:t>
      </w:r>
    </w:p>
    <w:p>
      <w:pPr>
        <w:pStyle w:val="a3"/>
        <w:keepNext w:val="0"/>
        <w:keepLines w:val="0"/>
        <w:widowControl w:val="0"/>
        <w:numPr>
          <w:ilvl w:val="0"/>
          <w:numId w:val="2"/>
        </w:numPr>
        <w:shd w:val="clear" w:color="auto" w:fill="auto"/>
        <w:tabs>
          <w:tab w:val="left" w:pos="396"/>
        </w:tabs>
        <w:bidi w:val="0"/>
        <w:spacing w:before="0" w:after="0" w:line="576" w:lineRule="exact"/>
        <w:ind w:left="420" w:right="0" w:hanging="420"/>
        <w:jc w:val="left"/>
      </w:pPr>
      <w:bookmarkStart w:id="65" w:name="bookmark65"/>
      <w:bookmarkEnd w:id="65"/>
      <w:r>
        <w:rPr>
          <w:b w:val="0"/>
          <w:bCs w:val="0"/>
          <w:color w:val="000000"/>
          <w:spacing w:val="0"/>
          <w:w w:val="100"/>
          <w:position w:val="0"/>
        </w:rPr>
        <w:t>2</w:t>
      </w:r>
      <w:r>
        <w:rPr>
          <w:color w:val="000000"/>
          <w:spacing w:val="0"/>
          <w:w w:val="100"/>
          <w:position w:val="0"/>
        </w:rPr>
        <w:t>、委托代理关系的产生必须是承担公司风险同对公司实施有效控制 权的统一。</w:t>
      </w:r>
    </w:p>
    <w:p>
      <w:pPr>
        <w:pStyle w:val="a3"/>
        <w:keepNext w:val="0"/>
        <w:keepLines w:val="0"/>
        <w:widowControl w:val="0"/>
        <w:numPr>
          <w:ilvl w:val="0"/>
          <w:numId w:val="2"/>
        </w:numPr>
        <w:shd w:val="clear" w:color="auto" w:fill="auto"/>
        <w:tabs>
          <w:tab w:val="left" w:pos="396"/>
        </w:tabs>
        <w:bidi w:val="0"/>
        <w:spacing w:before="0" w:after="0" w:line="566" w:lineRule="exact"/>
        <w:ind w:left="420" w:right="0" w:hanging="420"/>
        <w:jc w:val="left"/>
      </w:pPr>
      <w:bookmarkStart w:id="66" w:name="bookmark66"/>
      <w:bookmarkEnd w:id="66"/>
      <w:r>
        <w:rPr>
          <w:b w:val="0"/>
          <w:bCs w:val="0"/>
          <w:color w:val="000000"/>
          <w:spacing w:val="0"/>
          <w:w w:val="100"/>
          <w:position w:val="0"/>
        </w:rPr>
        <w:t>3</w:t>
      </w:r>
      <w:r>
        <w:rPr>
          <w:color w:val="000000"/>
          <w:spacing w:val="0"/>
          <w:w w:val="100"/>
          <w:position w:val="0"/>
        </w:rPr>
        <w:t>、所有者作为委托者能否通过市场交易来有效逃避风险和责任转让 也是委托代理关系产生的重要条件。</w:t>
      </w:r>
    </w:p>
    <w:p>
      <w:pPr>
        <w:pStyle w:val="a3"/>
        <w:keepNext w:val="0"/>
        <w:keepLines w:val="0"/>
        <w:widowControl w:val="0"/>
        <w:numPr>
          <w:ilvl w:val="0"/>
          <w:numId w:val="2"/>
        </w:numPr>
        <w:shd w:val="clear" w:color="auto" w:fill="auto"/>
        <w:tabs>
          <w:tab w:val="left" w:pos="396"/>
        </w:tabs>
        <w:bidi w:val="0"/>
        <w:spacing w:before="0" w:after="500" w:line="562" w:lineRule="exact"/>
        <w:ind w:left="420" w:right="0" w:hanging="420"/>
        <w:jc w:val="left"/>
      </w:pPr>
      <w:bookmarkStart w:id="67" w:name="bookmark67"/>
      <w:bookmarkEnd w:id="67"/>
      <w:r>
        <w:rPr>
          <w:b w:val="0"/>
          <w:bCs w:val="0"/>
          <w:color w:val="000000"/>
          <w:spacing w:val="0"/>
          <w:w w:val="100"/>
          <w:position w:val="0"/>
        </w:rPr>
        <w:t>4</w:t>
      </w:r>
      <w:r>
        <w:rPr>
          <w:color w:val="000000"/>
          <w:spacing w:val="0"/>
          <w:w w:val="100"/>
          <w:position w:val="0"/>
        </w:rPr>
        <w:t>、存在委托代理成本与收益比较中的合理性。委托代理费用成为是 否发生委托代理关系的决定因素。</w:t>
      </w:r>
    </w:p>
    <w:p>
      <w:pPr>
        <w:pStyle w:val="a3"/>
        <w:keepNext w:val="0"/>
        <w:keepLines w:val="0"/>
        <w:widowControl w:val="0"/>
        <w:shd w:val="clear" w:color="auto" w:fill="auto"/>
        <w:tabs>
          <w:tab w:val="left" w:pos="826"/>
        </w:tabs>
        <w:bidi w:val="0"/>
        <w:spacing w:before="0" w:after="0" w:line="542" w:lineRule="exact"/>
        <w:ind w:left="0" w:right="0" w:firstLine="0"/>
        <w:jc w:val="left"/>
      </w:pPr>
      <w:bookmarkStart w:id="68" w:name="bookmark68"/>
      <w:r>
        <w:rPr>
          <w:color w:val="000000"/>
          <w:spacing w:val="0"/>
          <w:w w:val="100"/>
          <w:position w:val="0"/>
        </w:rPr>
        <w:t>四</w:t>
      </w:r>
      <w:bookmarkEnd w:id="68"/>
      <w:r>
        <w:rPr>
          <w:color w:val="000000"/>
          <w:spacing w:val="0"/>
          <w:w w:val="100"/>
          <w:position w:val="0"/>
        </w:rPr>
        <w:t>、</w:t>
        <w:tab/>
        <w:t>委托问题与代理问题</w:t>
      </w:r>
    </w:p>
    <w:p>
      <w:pPr>
        <w:pStyle w:val="a3"/>
        <w:keepNext w:val="0"/>
        <w:keepLines w:val="0"/>
        <w:widowControl w:val="0"/>
        <w:numPr>
          <w:ilvl w:val="0"/>
          <w:numId w:val="2"/>
        </w:numPr>
        <w:shd w:val="clear" w:color="auto" w:fill="auto"/>
        <w:tabs>
          <w:tab w:val="left" w:pos="396"/>
        </w:tabs>
        <w:bidi w:val="0"/>
        <w:spacing w:before="0" w:after="0" w:line="542" w:lineRule="exact"/>
        <w:ind w:left="0" w:right="0" w:firstLine="0"/>
        <w:jc w:val="left"/>
      </w:pPr>
      <w:bookmarkStart w:id="69" w:name="bookmark69"/>
      <w:bookmarkEnd w:id="69"/>
      <w:r>
        <w:rPr>
          <w:color w:val="000000"/>
          <w:spacing w:val="0"/>
          <w:w w:val="100"/>
          <w:position w:val="0"/>
        </w:rPr>
        <w:t>1、委托问题是指由于委托人自己方面的原因而造成的利益损失。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542" w:lineRule="exact"/>
        <w:ind w:left="0" w:right="0" w:firstLine="560"/>
        <w:jc w:val="both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8"/>
          <w:szCs w:val="28"/>
        </w:rPr>
        <w:t>3</w:t>
      </w:r>
      <w:r>
        <w:rPr>
          <w:color w:val="000000"/>
          <w:spacing w:val="0"/>
          <w:w w:val="100"/>
          <w:position w:val="0"/>
        </w:rPr>
        <w:t>国内主要表现是出资人缺位；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500" w:line="542" w:lineRule="exact"/>
        <w:ind w:left="0" w:right="0" w:firstLine="560"/>
        <w:jc w:val="both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8"/>
          <w:szCs w:val="28"/>
        </w:rPr>
        <w:t>3</w:t>
      </w:r>
      <w:r>
        <w:rPr>
          <w:color w:val="000000"/>
          <w:spacing w:val="0"/>
          <w:w w:val="100"/>
          <w:position w:val="0"/>
        </w:rPr>
        <w:t>国外主要表现在小股东的冷漠。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542" w:lineRule="exact"/>
        <w:ind w:left="0" w:right="0" w:firstLine="0"/>
        <w:jc w:val="left"/>
        <w:sectPr>
          <w:type w:val="nextPage"/>
          <w:pgSz w:w="16840" w:h="23800"/>
          <w:pgMar w:top="1822" w:right="1770" w:bottom="2674" w:left="1842" w:header="0" w:footer="3" w:gutter="0"/>
          <w:pgNumType w:start="7"/>
          <w:cols w:space="720"/>
          <w:noEndnote/>
          <w:titlePg w:val="0"/>
          <w:rtlGutter w:val="0"/>
          <w:docGrid w:linePitch="360"/>
        </w:sectPr>
      </w:pPr>
      <w:r>
        <w:rPr>
          <w:rFonts w:ascii="SimSun" w:eastAsia="SimSun" w:hAnsi="SimSun" w:cs="SimSun"/>
          <w:b w:val="0"/>
          <w:bCs w:val="0"/>
          <w:color w:val="000000"/>
          <w:spacing w:val="0"/>
          <w:w w:val="100"/>
          <w:position w:val="0"/>
          <w:sz w:val="52"/>
          <w:szCs w:val="52"/>
        </w:rPr>
        <w:t>■</w:t>
      </w:r>
      <w:r>
        <w:rPr>
          <w:color w:val="000000"/>
          <w:spacing w:val="0"/>
          <w:w w:val="100"/>
          <w:position w:val="0"/>
        </w:rPr>
        <w:t>2、代理问题是指代理人为谋求自身利益而损害委托人的利益。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542" w:lineRule="exact"/>
        <w:ind w:left="0" w:right="0" w:firstLine="560"/>
        <w:jc w:val="both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8"/>
          <w:szCs w:val="28"/>
        </w:rPr>
        <w:t>3</w:t>
      </w:r>
      <w:r>
        <w:rPr>
          <w:color w:val="000000"/>
          <w:spacing w:val="0"/>
          <w:w w:val="100"/>
          <w:position w:val="0"/>
        </w:rPr>
        <w:t>表现在管理不尽心尽力、以企业之权谋个人之私、盲目投资等。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542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代理问题产生的原因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542" w:lineRule="exact"/>
        <w:ind w:left="420" w:right="0" w:hanging="420"/>
        <w:jc w:val="left"/>
      </w:pPr>
      <w:r>
        <w:rPr>
          <w:rFonts w:ascii="SimSun" w:eastAsia="SimSun" w:hAnsi="SimSun" w:cs="SimSun"/>
          <w:b w:val="0"/>
          <w:bCs w:val="0"/>
          <w:color w:val="000000"/>
          <w:spacing w:val="0"/>
          <w:w w:val="100"/>
          <w:position w:val="0"/>
          <w:sz w:val="52"/>
          <w:szCs w:val="52"/>
        </w:rPr>
        <w:t>■</w:t>
      </w:r>
      <w:r>
        <w:rPr>
          <w:color w:val="000000"/>
          <w:spacing w:val="0"/>
          <w:w w:val="100"/>
          <w:position w:val="0"/>
        </w:rPr>
        <w:t>①信息不对称。信息不对称是指有关交易的信息在交易双方之间的分 布是不对称的，即一方比另一方占有更多的相关信息。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542" w:lineRule="exact"/>
        <w:ind w:left="0" w:right="0" w:firstLine="0"/>
        <w:jc w:val="left"/>
      </w:pPr>
      <w:r>
        <w:rPr>
          <w:rFonts w:ascii="SimSun" w:eastAsia="SimSun" w:hAnsi="SimSun" w:cs="SimSun"/>
          <w:b w:val="0"/>
          <w:bCs w:val="0"/>
          <w:color w:val="000000"/>
          <w:spacing w:val="0"/>
          <w:w w:val="100"/>
          <w:position w:val="0"/>
          <w:sz w:val="52"/>
          <w:szCs w:val="52"/>
        </w:rPr>
        <w:t>-</w:t>
      </w:r>
      <w:r>
        <w:rPr>
          <w:color w:val="000000"/>
          <w:spacing w:val="0"/>
          <w:w w:val="100"/>
          <w:position w:val="0"/>
        </w:rPr>
        <w:t>②道德风险。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542" w:lineRule="exact"/>
        <w:ind w:left="0" w:right="0" w:firstLine="440"/>
        <w:jc w:val="left"/>
      </w:pPr>
      <w:r>
        <w:rPr>
          <w:rFonts w:ascii="Arial" w:eastAsia="Arial" w:hAnsi="Arial" w:cs="Arial"/>
          <w:b w:val="0"/>
          <w:bCs w:val="0"/>
          <w:color w:val="000000"/>
          <w:spacing w:val="0"/>
          <w:w w:val="100"/>
          <w:position w:val="0"/>
          <w:sz w:val="38"/>
          <w:szCs w:val="38"/>
        </w:rPr>
        <w:t>3</w:t>
      </w:r>
      <w:r>
        <w:rPr>
          <w:color w:val="000000"/>
          <w:spacing w:val="0"/>
          <w:w w:val="100"/>
          <w:position w:val="0"/>
        </w:rPr>
        <w:t>违反合同条款，私下改变资金用途；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542" w:lineRule="exact"/>
        <w:ind w:left="0" w:right="0" w:firstLine="440"/>
        <w:jc w:val="left"/>
      </w:pPr>
      <w:r>
        <w:rPr>
          <w:rFonts w:ascii="Arial" w:eastAsia="Arial" w:hAnsi="Arial" w:cs="Arial"/>
          <w:b w:val="0"/>
          <w:bCs w:val="0"/>
          <w:color w:val="000000"/>
          <w:spacing w:val="0"/>
          <w:w w:val="100"/>
          <w:position w:val="0"/>
          <w:sz w:val="38"/>
          <w:szCs w:val="38"/>
        </w:rPr>
        <w:t>3</w:t>
      </w:r>
      <w:r>
        <w:rPr>
          <w:color w:val="000000"/>
          <w:spacing w:val="0"/>
          <w:w w:val="100"/>
          <w:position w:val="0"/>
        </w:rPr>
        <w:t>隐瞒实际利益，逃避偿付义务；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542" w:lineRule="exact"/>
        <w:ind w:left="0" w:right="0" w:firstLine="440"/>
        <w:jc w:val="left"/>
      </w:pPr>
      <w:r>
        <w:rPr>
          <w:rFonts w:ascii="Arial" w:eastAsia="Arial" w:hAnsi="Arial" w:cs="Arial"/>
          <w:b w:val="0"/>
          <w:bCs w:val="0"/>
          <w:color w:val="000000"/>
          <w:spacing w:val="0"/>
          <w:w w:val="100"/>
          <w:position w:val="0"/>
          <w:sz w:val="38"/>
          <w:szCs w:val="38"/>
        </w:rPr>
        <w:t>3</w:t>
      </w:r>
      <w:r>
        <w:rPr>
          <w:color w:val="000000"/>
          <w:spacing w:val="0"/>
          <w:w w:val="100"/>
          <w:position w:val="0"/>
        </w:rPr>
        <w:t>不尽职尽责，工作敷衍。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520" w:line="542" w:lineRule="exact"/>
        <w:ind w:left="440" w:right="0" w:hanging="440"/>
        <w:jc w:val="both"/>
      </w:pPr>
      <w:r>
        <w:rPr>
          <w:rFonts w:ascii="SimSun" w:eastAsia="SimSun" w:hAnsi="SimSun" w:cs="SimSun"/>
          <w:b w:val="0"/>
          <w:bCs w:val="0"/>
          <w:color w:val="000000"/>
          <w:spacing w:val="0"/>
          <w:w w:val="100"/>
          <w:position w:val="0"/>
          <w:sz w:val="52"/>
          <w:szCs w:val="52"/>
        </w:rPr>
        <w:t>-</w:t>
      </w:r>
      <w:r>
        <w:rPr>
          <w:color w:val="000000"/>
          <w:spacing w:val="0"/>
          <w:w w:val="100"/>
          <w:position w:val="0"/>
        </w:rPr>
        <w:t>③不确定性。不确定性是指经营的未来环境是未知的，具有或然性甚 至偶然性，经营者在这种环境中实施代理行为，其业绩会具有一定的 随机性。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980" w:line="542" w:lineRule="exact"/>
        <w:ind w:left="2760" w:right="0" w:firstLine="0"/>
        <w:jc w:val="left"/>
      </w:pPr>
      <w:r>
        <w:rPr>
          <w:color w:val="000000"/>
          <w:spacing w:val="0"/>
          <w:w w:val="100"/>
          <w:position w:val="0"/>
        </w:rPr>
        <w:t>第三章</w:t>
      </w:r>
    </w:p>
    <w:p>
      <w:pPr>
        <w:pStyle w:val="a3"/>
        <w:keepNext w:val="0"/>
        <w:keepLines w:val="0"/>
        <w:widowControl w:val="0"/>
        <w:shd w:val="clear" w:color="auto" w:fill="auto"/>
        <w:tabs>
          <w:tab w:val="left" w:pos="830"/>
        </w:tabs>
        <w:bidi w:val="0"/>
        <w:spacing w:before="0" w:after="0" w:line="547" w:lineRule="exact"/>
        <w:ind w:left="0" w:right="0" w:firstLine="0"/>
        <w:jc w:val="left"/>
      </w:pPr>
      <w:bookmarkStart w:id="70" w:name="bookmark70"/>
      <w:r>
        <w:rPr>
          <w:b w:val="0"/>
          <w:bCs w:val="0"/>
          <w:color w:val="000000"/>
          <w:spacing w:val="0"/>
          <w:w w:val="100"/>
          <w:position w:val="0"/>
        </w:rPr>
        <w:t>一</w:t>
      </w:r>
      <w:bookmarkEnd w:id="70"/>
      <w:r>
        <w:rPr>
          <w:b w:val="0"/>
          <w:bCs w:val="0"/>
          <w:color w:val="000000"/>
          <w:spacing w:val="0"/>
          <w:w w:val="100"/>
          <w:position w:val="0"/>
        </w:rPr>
        <w:t>、</w:t>
        <w:tab/>
        <w:t>产权的含义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547" w:lineRule="exact"/>
        <w:ind w:left="0" w:right="0" w:firstLine="0"/>
        <w:jc w:val="left"/>
      </w:pPr>
      <w:r>
        <w:rPr>
          <w:rFonts w:ascii="SimSun" w:eastAsia="SimSun" w:hAnsi="SimSun" w:cs="SimSun"/>
          <w:b w:val="0"/>
          <w:bCs w:val="0"/>
          <w:color w:val="000000"/>
          <w:spacing w:val="0"/>
          <w:w w:val="100"/>
          <w:position w:val="0"/>
          <w:sz w:val="52"/>
          <w:szCs w:val="52"/>
        </w:rPr>
        <w:t>■</w:t>
      </w:r>
      <w:r>
        <w:rPr>
          <w:b w:val="0"/>
          <w:bCs w:val="0"/>
          <w:color w:val="000000"/>
          <w:spacing w:val="0"/>
          <w:w w:val="100"/>
          <w:position w:val="0"/>
        </w:rPr>
        <w:t>产权通常是指建立在某种所有制基础上的财产所有权以及财产的所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547" w:lineRule="exact"/>
        <w:ind w:left="0" w:right="0" w:firstLine="440"/>
        <w:jc w:val="left"/>
      </w:pPr>
      <w:r>
        <w:rPr>
          <w:b w:val="0"/>
          <w:bCs w:val="0"/>
          <w:color w:val="000000"/>
          <w:spacing w:val="0"/>
          <w:w w:val="100"/>
          <w:position w:val="0"/>
        </w:rPr>
        <w:t>有者运用其财产的行为权利。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538" w:lineRule="exact"/>
        <w:ind w:left="440" w:right="0" w:hanging="440"/>
        <w:jc w:val="left"/>
      </w:pPr>
      <w:r>
        <w:rPr>
          <w:b w:val="0"/>
          <w:bCs w:val="0"/>
          <w:color w:val="000000"/>
          <w:spacing w:val="0"/>
          <w:w w:val="100"/>
          <w:position w:val="0"/>
        </w:rPr>
        <w:t>（本质）产权不同于所有权，所有权是指财产的所有者支配自己财产的 权利，而产权本质上是一种行为权。</w:t>
      </w:r>
    </w:p>
    <w:p>
      <w:pPr>
        <w:pStyle w:val="a3"/>
        <w:keepNext w:val="0"/>
        <w:keepLines w:val="0"/>
        <w:widowControl w:val="0"/>
        <w:shd w:val="clear" w:color="auto" w:fill="auto"/>
        <w:tabs>
          <w:tab w:val="left" w:pos="830"/>
        </w:tabs>
        <w:bidi w:val="0"/>
        <w:spacing w:before="0" w:after="0" w:line="547" w:lineRule="exact"/>
        <w:ind w:left="0" w:right="0" w:firstLine="0"/>
        <w:jc w:val="left"/>
      </w:pPr>
      <w:bookmarkStart w:id="71" w:name="bookmark71"/>
      <w:r>
        <w:rPr>
          <w:color w:val="000000"/>
          <w:spacing w:val="0"/>
          <w:w w:val="100"/>
          <w:position w:val="0"/>
        </w:rPr>
        <w:t>二</w:t>
      </w:r>
      <w:bookmarkEnd w:id="71"/>
      <w:r>
        <w:rPr>
          <w:color w:val="000000"/>
          <w:spacing w:val="0"/>
          <w:w w:val="100"/>
          <w:position w:val="0"/>
        </w:rPr>
        <w:t>、</w:t>
        <w:tab/>
        <w:t>产权的类型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547" w:lineRule="exact"/>
        <w:ind w:left="0" w:right="0" w:firstLine="0"/>
        <w:jc w:val="left"/>
      </w:pPr>
      <w:r>
        <w:rPr>
          <w:rFonts w:ascii="SimSun" w:eastAsia="SimSun" w:hAnsi="SimSun" w:cs="SimSun"/>
          <w:b w:val="0"/>
          <w:bCs w:val="0"/>
          <w:color w:val="000000"/>
          <w:spacing w:val="0"/>
          <w:w w:val="100"/>
          <w:position w:val="0"/>
          <w:sz w:val="52"/>
          <w:szCs w:val="52"/>
        </w:rPr>
        <w:t>■</w:t>
      </w:r>
      <w:r>
        <w:rPr>
          <w:color w:val="000000"/>
          <w:spacing w:val="0"/>
          <w:w w:val="100"/>
          <w:position w:val="0"/>
        </w:rPr>
        <w:t>产权可以分为私有产权、共有产权、国有产权三种形式。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1020" w:line="547" w:lineRule="exact"/>
        <w:ind w:left="440" w:right="0" w:hanging="440"/>
        <w:jc w:val="left"/>
      </w:pPr>
      <w:r>
        <w:rPr>
          <w:color w:val="000000"/>
          <w:spacing w:val="0"/>
          <w:w w:val="100"/>
          <w:position w:val="0"/>
        </w:rPr>
        <w:t>1、私有产权是指财产的归属主体是私人，由私人行使所有权利的决策 权。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72" w:name="bookmark72"/>
      <w:r>
        <w:rPr>
          <w:color w:val="000000"/>
          <w:spacing w:val="0"/>
          <w:w w:val="100"/>
          <w:position w:val="0"/>
        </w:rPr>
        <w:t>2</w:t>
      </w:r>
      <w:bookmarkEnd w:id="72"/>
      <w:r>
        <w:rPr>
          <w:color w:val="000000"/>
          <w:spacing w:val="0"/>
          <w:w w:val="100"/>
          <w:position w:val="0"/>
        </w:rPr>
        <w:t>、国有产权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440"/>
        <w:jc w:val="left"/>
      </w:pPr>
      <w:r>
        <w:rPr>
          <w:b w:val="0"/>
          <w:bCs w:val="0"/>
          <w:color w:val="000000"/>
          <w:spacing w:val="0"/>
          <w:w w:val="100"/>
          <w:position w:val="0"/>
        </w:rPr>
        <w:t>是指产权归国家所拥有，由国家或其代理人来行使财产权利。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440"/>
        <w:jc w:val="left"/>
      </w:pPr>
      <w:r>
        <w:rPr>
          <w:color w:val="000000"/>
          <w:spacing w:val="0"/>
          <w:w w:val="100"/>
          <w:position w:val="0"/>
        </w:rPr>
        <w:t>其特征有：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440"/>
        <w:jc w:val="left"/>
      </w:pPr>
      <w:r>
        <w:rPr>
          <w:rFonts w:ascii="Arial" w:eastAsia="Arial" w:hAnsi="Arial" w:cs="Arial"/>
          <w:b w:val="0"/>
          <w:bCs w:val="0"/>
          <w:color w:val="000000"/>
          <w:spacing w:val="0"/>
          <w:w w:val="100"/>
          <w:position w:val="0"/>
          <w:sz w:val="40"/>
          <w:szCs w:val="40"/>
        </w:rPr>
        <w:t>＞</w:t>
      </w:r>
      <w:r>
        <w:rPr>
          <w:color w:val="000000"/>
          <w:spacing w:val="0"/>
          <w:w w:val="100"/>
          <w:position w:val="0"/>
        </w:rPr>
        <w:t>第一，产权归属的唯一性。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440"/>
        <w:jc w:val="left"/>
      </w:pPr>
      <w:r>
        <w:rPr>
          <w:rFonts w:ascii="Arial" w:eastAsia="Arial" w:hAnsi="Arial" w:cs="Arial"/>
          <w:b w:val="0"/>
          <w:bCs w:val="0"/>
          <w:color w:val="000000"/>
          <w:spacing w:val="0"/>
          <w:w w:val="100"/>
          <w:position w:val="0"/>
          <w:sz w:val="40"/>
          <w:szCs w:val="40"/>
        </w:rPr>
        <w:t>＞</w:t>
      </w:r>
      <w:r>
        <w:rPr>
          <w:color w:val="000000"/>
          <w:spacing w:val="0"/>
          <w:w w:val="100"/>
          <w:position w:val="0"/>
        </w:rPr>
        <w:t>第二，产权经营的代理性。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440"/>
        <w:jc w:val="left"/>
      </w:pPr>
      <w:r>
        <w:rPr>
          <w:rFonts w:ascii="Arial" w:eastAsia="Arial" w:hAnsi="Arial" w:cs="Arial"/>
          <w:b w:val="0"/>
          <w:bCs w:val="0"/>
          <w:color w:val="000000"/>
          <w:spacing w:val="0"/>
          <w:w w:val="100"/>
          <w:position w:val="0"/>
          <w:sz w:val="40"/>
          <w:szCs w:val="40"/>
        </w:rPr>
        <w:t>＞</w:t>
      </w:r>
      <w:r>
        <w:rPr>
          <w:color w:val="000000"/>
          <w:spacing w:val="0"/>
          <w:w w:val="100"/>
          <w:position w:val="0"/>
        </w:rPr>
        <w:t>第三，权利配置遵循严格的纵向隶属等级规则。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440"/>
        <w:jc w:val="left"/>
      </w:pPr>
      <w:r>
        <w:rPr>
          <w:rFonts w:ascii="Arial" w:eastAsia="Arial" w:hAnsi="Arial" w:cs="Arial"/>
          <w:b w:val="0"/>
          <w:bCs w:val="0"/>
          <w:color w:val="000000"/>
          <w:spacing w:val="0"/>
          <w:w w:val="100"/>
          <w:position w:val="0"/>
          <w:sz w:val="40"/>
          <w:szCs w:val="40"/>
        </w:rPr>
        <w:t>＞</w:t>
      </w:r>
      <w:r>
        <w:rPr>
          <w:color w:val="000000"/>
          <w:spacing w:val="0"/>
          <w:w w:val="100"/>
          <w:position w:val="0"/>
        </w:rPr>
        <w:t>第四，使用权的排他性。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440"/>
        <w:jc w:val="left"/>
      </w:pPr>
      <w:r>
        <w:rPr>
          <w:rFonts w:ascii="Arial" w:eastAsia="Arial" w:hAnsi="Arial" w:cs="Arial"/>
          <w:b w:val="0"/>
          <w:bCs w:val="0"/>
          <w:color w:val="000000"/>
          <w:spacing w:val="0"/>
          <w:w w:val="100"/>
          <w:position w:val="0"/>
          <w:sz w:val="40"/>
          <w:szCs w:val="40"/>
        </w:rPr>
        <w:t>＞</w:t>
      </w:r>
      <w:r>
        <w:rPr>
          <w:b w:val="0"/>
          <w:bCs w:val="0"/>
          <w:color w:val="000000"/>
          <w:spacing w:val="0"/>
          <w:w w:val="100"/>
          <w:position w:val="0"/>
        </w:rPr>
        <w:t>第五，剩余索取权归国家占有。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type w:val="nextPage"/>
          <w:pgSz w:w="16840" w:h="23800"/>
          <w:pgMar w:top="1822" w:right="1770" w:bottom="2674" w:left="1842" w:header="0" w:footer="3" w:gutter="0"/>
          <w:pgNumType w:start="8"/>
          <w:cols w:space="720"/>
          <w:noEndnote/>
          <w:titlePg w:val="0"/>
          <w:rtlGutter w:val="0"/>
          <w:docGrid w:linePitch="360"/>
        </w:sectPr>
      </w:pPr>
      <w:bookmarkStart w:id="73" w:name="bookmark73"/>
      <w:r>
        <w:rPr>
          <w:color w:val="000000"/>
          <w:spacing w:val="0"/>
          <w:w w:val="100"/>
          <w:position w:val="0"/>
        </w:rPr>
        <w:t>三</w:t>
      </w:r>
      <w:bookmarkEnd w:id="73"/>
      <w:r>
        <w:rPr>
          <w:color w:val="000000"/>
          <w:spacing w:val="0"/>
          <w:w w:val="100"/>
          <w:position w:val="0"/>
        </w:rPr>
        <w:t>、产权的基本属性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440"/>
        <w:jc w:val="left"/>
      </w:pPr>
      <w:r>
        <w:rPr>
          <w:rFonts w:ascii="Arial" w:eastAsia="Arial" w:hAnsi="Arial" w:cs="Arial"/>
          <w:b w:val="0"/>
          <w:bCs w:val="0"/>
          <w:color w:val="000000"/>
          <w:spacing w:val="0"/>
          <w:w w:val="100"/>
          <w:position w:val="0"/>
          <w:sz w:val="40"/>
          <w:szCs w:val="40"/>
        </w:rPr>
        <w:t xml:space="preserve">＞ </w:t>
      </w:r>
      <w:r>
        <w:rPr>
          <w:color w:val="000000"/>
          <w:spacing w:val="0"/>
          <w:w w:val="100"/>
          <w:position w:val="0"/>
        </w:rPr>
        <w:t>1、产权的排他性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440"/>
        <w:jc w:val="left"/>
      </w:pPr>
      <w:r>
        <w:rPr>
          <w:rFonts w:ascii="Arial" w:eastAsia="Arial" w:hAnsi="Arial" w:cs="Arial"/>
          <w:b w:val="0"/>
          <w:bCs w:val="0"/>
          <w:color w:val="000000"/>
          <w:spacing w:val="0"/>
          <w:w w:val="100"/>
          <w:position w:val="0"/>
          <w:sz w:val="40"/>
          <w:szCs w:val="40"/>
        </w:rPr>
        <w:t xml:space="preserve">＞ </w:t>
      </w:r>
      <w:r>
        <w:rPr>
          <w:color w:val="000000"/>
          <w:spacing w:val="0"/>
          <w:w w:val="100"/>
          <w:position w:val="0"/>
        </w:rPr>
        <w:t>2、产权的可分解性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440"/>
        <w:jc w:val="left"/>
      </w:pPr>
      <w:r>
        <w:rPr>
          <w:rFonts w:ascii="Arial" w:eastAsia="Arial" w:hAnsi="Arial" w:cs="Arial"/>
          <w:b w:val="0"/>
          <w:bCs w:val="0"/>
          <w:color w:val="000000"/>
          <w:spacing w:val="0"/>
          <w:w w:val="100"/>
          <w:position w:val="0"/>
          <w:sz w:val="40"/>
          <w:szCs w:val="40"/>
        </w:rPr>
        <w:t>A</w:t>
      </w:r>
      <w:r>
        <w:rPr>
          <w:color w:val="000000"/>
          <w:spacing w:val="0"/>
          <w:w w:val="100"/>
          <w:position w:val="0"/>
        </w:rPr>
        <w:t>3、产权的价值性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440"/>
        <w:jc w:val="left"/>
      </w:pPr>
      <w:r>
        <w:rPr>
          <w:rFonts w:ascii="Arial" w:eastAsia="Arial" w:hAnsi="Arial" w:cs="Arial"/>
          <w:b w:val="0"/>
          <w:bCs w:val="0"/>
          <w:color w:val="000000"/>
          <w:spacing w:val="0"/>
          <w:w w:val="100"/>
          <w:position w:val="0"/>
          <w:sz w:val="40"/>
          <w:szCs w:val="40"/>
        </w:rPr>
        <w:t>A</w:t>
      </w:r>
      <w:r>
        <w:rPr>
          <w:rFonts w:ascii="Verdana" w:eastAsia="Verdana" w:hAnsi="Verdana" w:cs="Verdana"/>
          <w:b w:val="0"/>
          <w:bCs w:val="0"/>
          <w:color w:val="000000"/>
          <w:spacing w:val="0"/>
          <w:w w:val="100"/>
          <w:position w:val="0"/>
          <w:sz w:val="42"/>
          <w:szCs w:val="42"/>
        </w:rPr>
        <w:t>4</w:t>
      </w:r>
      <w:r>
        <w:rPr>
          <w:b w:val="0"/>
          <w:bCs w:val="0"/>
          <w:color w:val="000000"/>
          <w:spacing w:val="0"/>
          <w:w w:val="100"/>
          <w:position w:val="0"/>
        </w:rPr>
        <w:t>、</w:t>
      </w:r>
      <w:r>
        <w:rPr>
          <w:b w:val="0"/>
          <w:bCs w:val="0"/>
          <w:color w:val="000000"/>
          <w:spacing w:val="0"/>
          <w:w w:val="100"/>
          <w:position w:val="0"/>
        </w:rPr>
        <w:t>产权的可交易性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552" w:lineRule="exact"/>
        <w:ind w:left="0" w:right="0" w:firstLine="0"/>
        <w:jc w:val="left"/>
      </w:pPr>
      <w:bookmarkStart w:id="74" w:name="bookmark74"/>
      <w:r>
        <w:rPr>
          <w:color w:val="000000"/>
          <w:spacing w:val="0"/>
          <w:w w:val="100"/>
          <w:position w:val="0"/>
        </w:rPr>
        <w:t>四</w:t>
      </w:r>
      <w:bookmarkEnd w:id="74"/>
      <w:r>
        <w:rPr>
          <w:color w:val="000000"/>
          <w:spacing w:val="0"/>
          <w:w w:val="100"/>
          <w:position w:val="0"/>
        </w:rPr>
        <w:t>、产权的界定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552" w:lineRule="exact"/>
        <w:ind w:left="420" w:right="0" w:hanging="420"/>
        <w:jc w:val="left"/>
      </w:pPr>
      <w:r>
        <w:rPr>
          <w:rFonts w:ascii="SimSun" w:eastAsia="SimSun" w:hAnsi="SimSun" w:cs="SimSun"/>
          <w:b w:val="0"/>
          <w:bCs w:val="0"/>
          <w:color w:val="000000"/>
          <w:spacing w:val="0"/>
          <w:w w:val="100"/>
          <w:position w:val="0"/>
          <w:sz w:val="52"/>
          <w:szCs w:val="52"/>
        </w:rPr>
        <w:t xml:space="preserve">■ </w:t>
      </w:r>
      <w:r>
        <w:rPr>
          <w:color w:val="000000"/>
          <w:spacing w:val="0"/>
          <w:w w:val="100"/>
          <w:position w:val="0"/>
        </w:rPr>
        <w:t>1、产权界定：就是财产的各种权利在所有者之间进行的安排，它能 使产权关系明确，责、权、利分明，以提高经济效率。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549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2、科斯定理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549" w:lineRule="exact"/>
        <w:ind w:left="420" w:right="0" w:hanging="420"/>
        <w:jc w:val="left"/>
      </w:pPr>
      <w:r>
        <w:rPr>
          <w:rFonts w:ascii="SimSun" w:eastAsia="SimSun" w:hAnsi="SimSun" w:cs="SimSun"/>
          <w:b w:val="0"/>
          <w:bCs w:val="0"/>
          <w:color w:val="000000"/>
          <w:spacing w:val="0"/>
          <w:w w:val="100"/>
          <w:position w:val="0"/>
          <w:sz w:val="52"/>
          <w:szCs w:val="52"/>
        </w:rPr>
        <w:t>■</w:t>
      </w:r>
      <w:r>
        <w:rPr>
          <w:color w:val="000000"/>
          <w:spacing w:val="0"/>
          <w:w w:val="100"/>
          <w:position w:val="0"/>
        </w:rPr>
        <w:t>科斯第一定理：如果交易费用为零，不管产权初始如何安排，当事人 之间的谈判都会导致那些财富最大化的安排，即市场机制会自动达到 帕累托最优。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980" w:line="549" w:lineRule="exact"/>
        <w:ind w:left="420" w:right="0" w:hanging="420"/>
        <w:jc w:val="left"/>
      </w:pPr>
      <w:r>
        <w:rPr>
          <w:rFonts w:ascii="SimSun" w:eastAsia="SimSun" w:hAnsi="SimSun" w:cs="SimSun"/>
          <w:b w:val="0"/>
          <w:bCs w:val="0"/>
          <w:color w:val="000000"/>
          <w:spacing w:val="0"/>
          <w:w w:val="100"/>
          <w:position w:val="0"/>
          <w:sz w:val="52"/>
          <w:szCs w:val="52"/>
        </w:rPr>
        <w:t>■</w:t>
      </w:r>
      <w:r>
        <w:rPr>
          <w:color w:val="000000"/>
          <w:spacing w:val="0"/>
          <w:w w:val="100"/>
          <w:position w:val="0"/>
        </w:rPr>
        <w:t>科斯第二定理通常被称为科斯定理的反定理：在交易费用大于零的 世界里，不同的权利界定，会带来不同效率的资源配置。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566" w:lineRule="exact"/>
        <w:ind w:left="0" w:right="0" w:firstLine="0"/>
        <w:jc w:val="left"/>
      </w:pPr>
      <w:bookmarkStart w:id="75" w:name="bookmark75"/>
      <w:r>
        <w:rPr>
          <w:color w:val="000000"/>
          <w:spacing w:val="0"/>
          <w:w w:val="100"/>
          <w:position w:val="0"/>
        </w:rPr>
        <w:t>3</w:t>
      </w:r>
      <w:bookmarkEnd w:id="75"/>
      <w:r>
        <w:rPr>
          <w:color w:val="000000"/>
          <w:spacing w:val="0"/>
          <w:w w:val="100"/>
          <w:position w:val="0"/>
        </w:rPr>
        <w:t>、界定方式：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566" w:lineRule="exact"/>
        <w:ind w:left="0" w:right="0" w:firstLine="0"/>
        <w:jc w:val="left"/>
      </w:pPr>
      <w:r>
        <w:rPr>
          <w:rFonts w:ascii="Arial" w:eastAsia="Arial" w:hAnsi="Arial" w:cs="Arial"/>
          <w:b w:val="0"/>
          <w:bCs w:val="0"/>
          <w:color w:val="000000"/>
          <w:spacing w:val="0"/>
          <w:w w:val="100"/>
          <w:position w:val="0"/>
          <w:sz w:val="44"/>
          <w:szCs w:val="44"/>
        </w:rPr>
        <w:t>＞</w:t>
      </w:r>
      <w:r>
        <w:rPr>
          <w:color w:val="000000"/>
          <w:spacing w:val="0"/>
          <w:w w:val="100"/>
          <w:position w:val="0"/>
        </w:rPr>
        <w:t>道德规范的约束：道德规范并不是人人都会遵守的。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Arial" w:eastAsia="Arial" w:hAnsi="Arial" w:cs="Arial"/>
          <w:b w:val="0"/>
          <w:bCs w:val="0"/>
          <w:color w:val="000000"/>
          <w:spacing w:val="0"/>
          <w:w w:val="100"/>
          <w:position w:val="0"/>
          <w:sz w:val="44"/>
          <w:szCs w:val="44"/>
        </w:rPr>
        <w:t>＞</w:t>
      </w:r>
      <w:r>
        <w:rPr>
          <w:color w:val="000000"/>
          <w:spacing w:val="0"/>
          <w:w w:val="100"/>
          <w:position w:val="0"/>
        </w:rPr>
        <w:t>暴力机制：通常会带来社会的动荡，不利于经济效率的提高。</w:t>
      </w:r>
    </w:p>
    <w:p>
      <w:pPr>
        <w:pStyle w:val="50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A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499" w:lineRule="exact"/>
        <w:ind w:left="420" w:right="0" w:hanging="420"/>
        <w:jc w:val="left"/>
      </w:pPr>
      <w:r>
        <w:rPr>
          <w:rFonts w:ascii="Arial" w:eastAsia="Arial" w:hAnsi="Arial" w:cs="Arial"/>
          <w:b w:val="0"/>
          <w:bCs w:val="0"/>
          <w:color w:val="000000"/>
          <w:spacing w:val="0"/>
          <w:w w:val="100"/>
          <w:position w:val="0"/>
          <w:sz w:val="44"/>
          <w:szCs w:val="44"/>
        </w:rPr>
        <w:t>＞</w:t>
      </w:r>
      <w:r>
        <w:rPr>
          <w:color w:val="000000"/>
          <w:spacing w:val="0"/>
          <w:w w:val="100"/>
          <w:position w:val="0"/>
        </w:rPr>
        <w:t>法律：本身具有权威性、公正性、公平性，使人们必须遵守也愿意遵 守法律对产权所做的安排。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566" w:lineRule="exact"/>
        <w:ind w:left="0" w:right="0" w:firstLine="0"/>
        <w:jc w:val="left"/>
      </w:pPr>
      <w:r>
        <w:rPr>
          <w:rFonts w:ascii="SimSun" w:eastAsia="SimSun" w:hAnsi="SimSun" w:cs="SimSun"/>
          <w:b w:val="0"/>
          <w:bCs w:val="0"/>
          <w:color w:val="000000"/>
          <w:spacing w:val="0"/>
          <w:w w:val="100"/>
          <w:position w:val="0"/>
          <w:sz w:val="52"/>
          <w:szCs w:val="52"/>
        </w:rPr>
        <w:t>■</w:t>
      </w:r>
      <w:r>
        <w:rPr>
          <w:color w:val="000000"/>
          <w:spacing w:val="0"/>
          <w:w w:val="100"/>
          <w:position w:val="0"/>
        </w:rPr>
        <w:t>一、产权制度及其产生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566" w:lineRule="exact"/>
        <w:ind w:left="420" w:right="0" w:hanging="420"/>
        <w:jc w:val="left"/>
      </w:pPr>
      <w:r>
        <w:rPr>
          <w:rFonts w:ascii="SimSun" w:eastAsia="SimSun" w:hAnsi="SimSun" w:cs="SimSun"/>
          <w:b w:val="0"/>
          <w:bCs w:val="0"/>
          <w:color w:val="000000"/>
          <w:spacing w:val="0"/>
          <w:w w:val="100"/>
          <w:position w:val="0"/>
          <w:sz w:val="52"/>
          <w:szCs w:val="52"/>
        </w:rPr>
        <w:t>■</w:t>
      </w:r>
      <w:r>
        <w:rPr>
          <w:b w:val="0"/>
          <w:bCs w:val="0"/>
          <w:color w:val="000000"/>
          <w:spacing w:val="0"/>
          <w:w w:val="100"/>
          <w:position w:val="0"/>
        </w:rPr>
        <w:t>产权制度是指由一定的产权关系和产权规则相结合而形成的并且能 够对产权关系实行有效保护、调节和组合的制度安排。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566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二、产权制度的经济功能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566" w:lineRule="exact"/>
        <w:ind w:left="0" w:right="0" w:firstLine="560"/>
        <w:jc w:val="both"/>
      </w:pPr>
      <w:r>
        <w:rPr>
          <w:rFonts w:ascii="Arial" w:eastAsia="Arial" w:hAnsi="Arial" w:cs="Arial"/>
          <w:b w:val="0"/>
          <w:bCs w:val="0"/>
          <w:color w:val="000000"/>
          <w:spacing w:val="0"/>
          <w:w w:val="100"/>
          <w:position w:val="0"/>
          <w:sz w:val="40"/>
          <w:szCs w:val="40"/>
        </w:rPr>
        <w:t>-</w:t>
      </w:r>
      <w:r>
        <w:rPr>
          <w:color w:val="000000"/>
          <w:spacing w:val="0"/>
          <w:w w:val="100"/>
          <w:position w:val="0"/>
        </w:rPr>
        <w:t>外部性的内部化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60" w:line="566" w:lineRule="exact"/>
        <w:ind w:left="0" w:right="0" w:firstLine="560"/>
        <w:jc w:val="both"/>
      </w:pPr>
      <w:r>
        <w:rPr>
          <w:rFonts w:ascii="Arial" w:eastAsia="Arial" w:hAnsi="Arial" w:cs="Arial"/>
          <w:b w:val="0"/>
          <w:bCs w:val="0"/>
          <w:color w:val="000000"/>
          <w:spacing w:val="0"/>
          <w:w w:val="100"/>
          <w:position w:val="0"/>
          <w:sz w:val="40"/>
          <w:szCs w:val="40"/>
        </w:rPr>
        <w:t>-</w:t>
      </w:r>
      <w:r>
        <w:rPr>
          <w:color w:val="000000"/>
          <w:spacing w:val="0"/>
          <w:w w:val="100"/>
          <w:position w:val="0"/>
        </w:rPr>
        <w:t>激励和约束功能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295" w:lineRule="auto"/>
        <w:ind w:left="0" w:right="0" w:firstLine="560"/>
        <w:jc w:val="both"/>
      </w:pPr>
      <w:r>
        <w:rPr>
          <w:rFonts w:ascii="Arial" w:eastAsia="Arial" w:hAnsi="Arial" w:cs="Arial"/>
          <w:b w:val="0"/>
          <w:bCs w:val="0"/>
          <w:color w:val="000000"/>
          <w:spacing w:val="0"/>
          <w:w w:val="100"/>
          <w:position w:val="0"/>
          <w:sz w:val="40"/>
          <w:szCs w:val="40"/>
        </w:rPr>
        <w:t>-</w:t>
      </w:r>
      <w:r>
        <w:rPr>
          <w:color w:val="000000"/>
          <w:spacing w:val="0"/>
          <w:w w:val="100"/>
          <w:position w:val="0"/>
        </w:rPr>
        <w:t>资源配置功能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295" w:lineRule="auto"/>
        <w:ind w:left="0" w:right="0" w:firstLine="560"/>
        <w:jc w:val="both"/>
      </w:pPr>
      <w:r>
        <w:rPr>
          <w:rFonts w:ascii="Arial" w:eastAsia="Arial" w:hAnsi="Arial" w:cs="Arial"/>
          <w:b w:val="0"/>
          <w:bCs w:val="0"/>
          <w:color w:val="000000"/>
          <w:spacing w:val="0"/>
          <w:w w:val="100"/>
          <w:position w:val="0"/>
          <w:sz w:val="40"/>
          <w:szCs w:val="40"/>
        </w:rPr>
        <w:t>-</w:t>
      </w:r>
      <w:r>
        <w:rPr>
          <w:color w:val="000000"/>
          <w:spacing w:val="0"/>
          <w:w w:val="100"/>
          <w:position w:val="0"/>
        </w:rPr>
        <w:t>收益分配功能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566" w:lineRule="exact"/>
        <w:ind w:left="0" w:right="0" w:firstLine="560"/>
        <w:jc w:val="both"/>
      </w:pPr>
      <w:r>
        <w:rPr>
          <w:rFonts w:ascii="Arial" w:eastAsia="Arial" w:hAnsi="Arial" w:cs="Arial"/>
          <w:b w:val="0"/>
          <w:bCs w:val="0"/>
          <w:color w:val="000000"/>
          <w:spacing w:val="0"/>
          <w:w w:val="100"/>
          <w:position w:val="0"/>
          <w:sz w:val="40"/>
          <w:szCs w:val="40"/>
        </w:rPr>
        <w:t>-</w:t>
      </w:r>
      <w:r>
        <w:rPr>
          <w:color w:val="000000"/>
          <w:spacing w:val="0"/>
          <w:w w:val="100"/>
          <w:position w:val="0"/>
        </w:rPr>
        <w:t>产生合理预期的功能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566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根据不同标准，公司可以分为不同类型：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566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一、以股东责任范围为标准划分的公司形式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980" w:line="566" w:lineRule="exact"/>
        <w:ind w:left="420" w:right="0" w:hanging="420"/>
        <w:jc w:val="left"/>
      </w:pPr>
      <w:r>
        <w:rPr>
          <w:rFonts w:ascii="SimSun" w:eastAsia="SimSun" w:hAnsi="SimSun" w:cs="SimSun"/>
          <w:b w:val="0"/>
          <w:bCs w:val="0"/>
          <w:color w:val="000000"/>
          <w:spacing w:val="0"/>
          <w:w w:val="100"/>
          <w:position w:val="0"/>
          <w:sz w:val="52"/>
          <w:szCs w:val="52"/>
        </w:rPr>
        <w:t>■</w:t>
      </w:r>
      <w:r>
        <w:rPr>
          <w:color w:val="000000"/>
          <w:spacing w:val="0"/>
          <w:w w:val="100"/>
          <w:position w:val="0"/>
        </w:rPr>
        <w:t>以股东责任范围为标准，公司可分为</w:t>
      </w:r>
      <w:r>
        <w:rPr>
          <w:color w:val="000000"/>
          <w:spacing w:val="0"/>
          <w:w w:val="100"/>
          <w:position w:val="0"/>
          <w:u w:val="single"/>
        </w:rPr>
        <w:t>无限公司、有限责任公司、两 合公司、股份有限公司和股份两合公司</w:t>
      </w:r>
      <w:r>
        <w:br/>
      </w:r>
      <w:r>
        <w:br/>
      </w:r>
    </w:p>
    <w:p>
      <w:pPr>
        <w:keepNext w:val="0"/>
        <w:keepLines w:val="0"/>
        <w:widowControl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rFonts w:ascii="SimSun" w:eastAsia="SimSun" w:hAnsi="SimSun" w:cs="SimSun"/>
          <w:b/>
          <w:bCs/>
          <w:spacing w:val="0"/>
          <w:w w:val="100"/>
          <w:position w:val="0"/>
          <w:sz w:val="30"/>
          <w:szCs w:val="30"/>
          <w:shd w:val="clear" w:color="auto" w:fill="auto"/>
        </w:rPr>
      </w:pPr>
      <w:r>
        <w:rPr>
          <w:rFonts w:ascii="SimSun" w:eastAsia="SimSun" w:hAnsi="SimSun" w:cs="SimSun"/>
          <w:b/>
          <w:bCs/>
          <w:spacing w:val="0"/>
          <w:w w:val="100"/>
          <w:position w:val="0"/>
          <w:sz w:val="30"/>
          <w:szCs w:val="30"/>
          <w:shd w:val="clear" w:color="auto" w:fill="auto"/>
        </w:rPr>
        <w:t>以上内容仅为本文档的试下载部分，为可阅读页数的一半内容。如要下载或阅读全文，请访问：</w:t>
      </w:r>
      <w:hyperlink r:id="rId4" w:history="1">
        <w:r>
          <w:rPr>
            <w:rFonts w:ascii="SimSun" w:eastAsia="SimSun" w:hAnsi="SimSun" w:cs="SimSun"/>
            <w:b/>
            <w:bCs/>
            <w:color w:val="0000EE"/>
            <w:spacing w:val="0"/>
            <w:w w:val="100"/>
            <w:position w:val="0"/>
            <w:sz w:val="30"/>
            <w:szCs w:val="30"/>
            <w:u w:val="single" w:color="0000EE"/>
            <w:shd w:val="clear" w:color="auto" w:fill="auto"/>
          </w:rPr>
          <w:t>https://d.book118.com/597026033063006053</w:t>
        </w:r>
      </w:hyperlink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980" w:line="566" w:lineRule="exact"/>
        <w:ind w:left="420" w:right="0" w:hanging="420"/>
        <w:jc w:val="left"/>
      </w:pPr>
    </w:p>
    <w:sectPr>
      <w:type w:val="nextPage"/>
      <w:pgSz w:w="16840" w:h="23800"/>
      <w:pgMar w:top="1822" w:right="1770" w:bottom="2674" w:left="1842" w:header="0" w:footer="3" w:gutter="0"/>
      <w:pgNumType w:start="9"/>
      <w:cols w:space="720"/>
      <w:noEndnote/>
      <w:titlePg w:val="0"/>
      <w:rtlGutter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3C71758"/>
    <w:multiLevelType w:val="multilevel"/>
    <w:tmpl w:val="00000000"/>
    <w:lvl w:ilvl="0">
      <w:start w:val="2"/>
      <w:numFmt w:val="decimal"/>
      <w:lvlText w:val="%1,"/>
      <w:lvlJc w:val="left"/>
      <w:rPr>
        <w:rFonts w:ascii="SimHei" w:eastAsia="SimHei" w:hAnsi="SimHei" w:cs="SimHe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42"/>
        <w:szCs w:val="42"/>
        <w:u w:val="none"/>
        <w:shd w:val="clear" w:color="auto" w:fill="auto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1">
    <w:nsid w:val="1B801211"/>
    <w:multiLevelType w:val="multilevel"/>
    <w:tmpl w:val="00000000"/>
    <w:lvl w:ilvl="0">
      <w:start w:val="1"/>
      <w:numFmt w:val="decimal"/>
      <w:lvlText w:val="%1."/>
      <w:lvlJc w:val="left"/>
      <w:rPr>
        <w:rFonts w:ascii="SimHei" w:eastAsia="SimHei" w:hAnsi="SimHei" w:cs="SimHei"/>
        <w:b/>
        <w:bCs/>
        <w:i w:val="0"/>
        <w:iCs w:val="0"/>
        <w:smallCaps w:val="0"/>
        <w:strike w:val="0"/>
        <w:color w:val="323232"/>
        <w:spacing w:val="0"/>
        <w:w w:val="100"/>
        <w:position w:val="0"/>
        <w:sz w:val="42"/>
        <w:szCs w:val="42"/>
        <w:u w:val="none"/>
        <w:shd w:val="clear" w:color="auto" w:fill="auto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2">
    <w:nsid w:val="1BDE0870"/>
    <w:multiLevelType w:val="multilevel"/>
    <w:tmpl w:val="00000000"/>
    <w:lvl w:ilvl="0">
      <w:start w:val="1"/>
      <w:numFmt w:val="decimal"/>
      <w:lvlText w:val="(%1)"/>
      <w:lvlJc w:val="left"/>
      <w:rPr>
        <w:rFonts w:ascii="SimHei" w:eastAsia="SimHei" w:hAnsi="SimHei" w:cs="SimHei"/>
        <w:b w:val="0"/>
        <w:bCs w:val="0"/>
        <w:i w:val="0"/>
        <w:iCs w:val="0"/>
        <w:smallCaps w:val="0"/>
        <w:strike w:val="0"/>
        <w:color w:val="323232"/>
        <w:spacing w:val="0"/>
        <w:w w:val="100"/>
        <w:position w:val="0"/>
        <w:sz w:val="42"/>
        <w:szCs w:val="42"/>
        <w:u w:val="none"/>
        <w:shd w:val="clear" w:color="auto" w:fill="auto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3">
    <w:nsid w:val="2ABF585F"/>
    <w:multiLevelType w:val="multilevel"/>
    <w:tmpl w:val="00000000"/>
    <w:lvl w:ilvl="0">
      <w:start w:val="1"/>
      <w:numFmt w:val="decimalEnclosedCircle"/>
      <w:lvlText w:val="%1"/>
      <w:lvlJc w:val="left"/>
      <w:rPr>
        <w:rFonts w:ascii="SimHei" w:eastAsia="SimHei" w:hAnsi="SimHei" w:cs="SimHe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42"/>
        <w:szCs w:val="42"/>
        <w:u w:val="none"/>
        <w:shd w:val="clear" w:color="auto" w:fill="auto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4">
    <w:nsid w:val="2C39F163"/>
    <w:multiLevelType w:val="multilevel"/>
    <w:tmpl w:val="00000000"/>
    <w:lvl w:ilvl="0">
      <w:start w:val="1"/>
      <w:numFmt w:val="decimal"/>
      <w:lvlText w:val="(%1)"/>
      <w:lvlJc w:val="left"/>
      <w:rPr>
        <w:rFonts w:ascii="SimHei" w:eastAsia="SimHei" w:hAnsi="SimHei" w:cs="SimHei"/>
        <w:b w:val="0"/>
        <w:bCs w:val="0"/>
        <w:i w:val="0"/>
        <w:iCs w:val="0"/>
        <w:smallCaps w:val="0"/>
        <w:strike w:val="0"/>
        <w:color w:val="323232"/>
        <w:spacing w:val="0"/>
        <w:w w:val="100"/>
        <w:position w:val="0"/>
        <w:sz w:val="42"/>
        <w:szCs w:val="42"/>
        <w:u w:val="none"/>
        <w:shd w:val="clear" w:color="auto" w:fill="auto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5">
    <w:nsid w:val="327BA560"/>
    <w:multiLevelType w:val="multilevel"/>
    <w:tmpl w:val="00000000"/>
    <w:lvl w:ilvl="0">
      <w:start w:val="1"/>
      <w:numFmt w:val="decimalEnclosedCircle"/>
      <w:lvlText w:val="%1"/>
      <w:lvlJc w:val="left"/>
      <w:rPr>
        <w:rFonts w:ascii="SimHei" w:eastAsia="SimHei" w:hAnsi="SimHei" w:cs="SimHe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2"/>
        <w:szCs w:val="42"/>
        <w:u w:val="none"/>
        <w:shd w:val="clear" w:color="auto" w:fill="auto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6">
    <w:nsid w:val="3A7C276A"/>
    <w:multiLevelType w:val="multilevel"/>
    <w:tmpl w:val="00000000"/>
    <w:lvl w:ilvl="0">
      <w:start w:val="1"/>
      <w:numFmt w:val="decimal"/>
      <w:lvlText w:val="%1."/>
      <w:lvlJc w:val="left"/>
      <w:rPr>
        <w:rFonts w:ascii="SimHei" w:eastAsia="SimHei" w:hAnsi="SimHei" w:cs="SimHe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2"/>
        <w:szCs w:val="42"/>
        <w:u w:val="none"/>
        <w:shd w:val="clear" w:color="auto" w:fill="auto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7">
    <w:nsid w:val="485385B7"/>
    <w:multiLevelType w:val="multilevel"/>
    <w:tmpl w:val="00000000"/>
    <w:lvl w:ilvl="0">
      <w:start w:val="1"/>
      <w:numFmt w:val="decimal"/>
      <w:lvlText w:val="%1,"/>
      <w:lvlJc w:val="left"/>
      <w:rPr>
        <w:rFonts w:ascii="SimHei" w:eastAsia="SimHei" w:hAnsi="SimHei" w:cs="SimHe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42"/>
        <w:szCs w:val="42"/>
        <w:u w:val="none"/>
        <w:shd w:val="clear" w:color="auto" w:fill="auto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8">
    <w:nsid w:val="4CADCD5D"/>
    <w:multiLevelType w:val="multilevel"/>
    <w:tmpl w:val="00000000"/>
    <w:lvl w:ilvl="0">
      <w:start w:val="1"/>
      <w:numFmt w:val="bullet"/>
      <w:lvlText w:val="■"/>
      <w:lvlJc w:val="left"/>
      <w:rPr>
        <w:rFonts w:ascii="SimSun" w:eastAsia="SimSun" w:hAnsi="SimSun" w:cs="SimSu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52"/>
        <w:szCs w:val="52"/>
        <w:u w:val="none"/>
        <w:shd w:val="clear" w:color="auto" w:fill="auto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9">
    <w:nsid w:val="51D5E651"/>
    <w:multiLevelType w:val="multilevel"/>
    <w:tmpl w:val="00000000"/>
    <w:lvl w:ilvl="0">
      <w:start w:val="1"/>
      <w:numFmt w:val="decimal"/>
      <w:lvlText w:val="(%1)"/>
      <w:lvlJc w:val="left"/>
      <w:rPr>
        <w:rFonts w:ascii="SimHei" w:eastAsia="SimHei" w:hAnsi="SimHei" w:cs="SimHe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2"/>
        <w:szCs w:val="42"/>
        <w:u w:val="none"/>
        <w:shd w:val="clear" w:color="auto" w:fill="auto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10">
    <w:nsid w:val="560C00E0"/>
    <w:multiLevelType w:val="multilevel"/>
    <w:tmpl w:val="00000000"/>
    <w:lvl w:ilvl="0">
      <w:start w:val="1"/>
      <w:numFmt w:val="bullet"/>
      <w:lvlText w:val="•"/>
      <w:lvlJc w:val="left"/>
      <w:rPr>
        <w:rFonts w:ascii="SimSun" w:eastAsia="SimSun" w:hAnsi="SimSun" w:cs="SimSu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52"/>
        <w:szCs w:val="52"/>
        <w:u w:val="none"/>
        <w:shd w:val="clear" w:color="auto" w:fill="auto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11">
    <w:nsid w:val="63AFF836"/>
    <w:multiLevelType w:val="multilevel"/>
    <w:tmpl w:val="00000000"/>
    <w:lvl w:ilvl="0">
      <w:start w:val="1"/>
      <w:numFmt w:val="decimalEnclosedCircle"/>
      <w:lvlText w:val="%1"/>
      <w:lvlJc w:val="left"/>
      <w:rPr>
        <w:rFonts w:ascii="SimHei" w:eastAsia="SimHei" w:hAnsi="SimHei" w:cs="SimHe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42"/>
        <w:szCs w:val="42"/>
        <w:u w:val="none"/>
        <w:shd w:val="clear" w:color="auto" w:fill="auto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12">
    <w:nsid w:val="6D6F2C1A"/>
    <w:multiLevelType w:val="multilevel"/>
    <w:tmpl w:val="00000000"/>
    <w:lvl w:ilvl="0">
      <w:start w:val="2"/>
      <w:numFmt w:val="decimal"/>
      <w:lvlText w:val="%1,"/>
      <w:lvlJc w:val="left"/>
      <w:rPr>
        <w:rFonts w:ascii="SimHei" w:eastAsia="SimHei" w:hAnsi="SimHei" w:cs="SimHe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42"/>
        <w:szCs w:val="42"/>
        <w:u w:val="none"/>
        <w:shd w:val="clear" w:color="auto" w:fill="auto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13">
    <w:nsid w:val="7759A173"/>
    <w:multiLevelType w:val="multilevel"/>
    <w:tmpl w:val="00000000"/>
    <w:lvl w:ilvl="0">
      <w:start w:val="1"/>
      <w:numFmt w:val="decimal"/>
      <w:lvlText w:val="%1,"/>
      <w:lvlJc w:val="left"/>
      <w:rPr>
        <w:rFonts w:ascii="SimHei" w:eastAsia="SimHei" w:hAnsi="SimHei" w:cs="SimHe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42"/>
        <w:szCs w:val="42"/>
        <w:u w:val="none"/>
        <w:shd w:val="clear" w:color="auto" w:fill="auto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num w:numId="1">
    <w:abstractNumId w:val="9"/>
  </w:num>
  <w:num w:numId="2">
    <w:abstractNumId w:val="8"/>
  </w:num>
  <w:num w:numId="3">
    <w:abstractNumId w:val="13"/>
  </w:num>
  <w:num w:numId="4">
    <w:abstractNumId w:val="12"/>
  </w:num>
  <w:num w:numId="5">
    <w:abstractNumId w:val="0"/>
  </w:num>
  <w:num w:numId="6">
    <w:abstractNumId w:val="1"/>
  </w:num>
  <w:num w:numId="7">
    <w:abstractNumId w:val="4"/>
  </w:num>
  <w:num w:numId="8">
    <w:abstractNumId w:val="2"/>
  </w:num>
  <w:num w:numId="9">
    <w:abstractNumId w:val="6"/>
  </w:num>
  <w:num w:numId="10">
    <w:abstractNumId w:val="5"/>
  </w:num>
  <w:num w:numId="11">
    <w:abstractNumId w:val="11"/>
  </w:num>
  <w:num w:numId="12">
    <w:abstractNumId w:val="3"/>
  </w:num>
  <w:num w:numId="13">
    <w:abstractNumId w:val="10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100"/>
  <w:defaultTabStop w:val="720"/>
  <w:drawingGridHorizontalSpacing w:val="181"/>
  <w:drawingGridVerticalSpacing w:val="181"/>
  <w:characterSpacingControl w:val="compressPunctuation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en-US" w:eastAsia="en-US" w:bidi="en-US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">
    <w:name w:val="正文文本_"/>
    <w:basedOn w:val="DefaultParagraphFont"/>
    <w:link w:val="a3"/>
    <w:rPr>
      <w:rFonts w:ascii="SimHei" w:eastAsia="SimHei" w:hAnsi="SimHei" w:cs="SimHei"/>
      <w:b/>
      <w:bCs/>
      <w:i w:val="0"/>
      <w:iCs w:val="0"/>
      <w:smallCaps w:val="0"/>
      <w:strike w:val="0"/>
      <w:sz w:val="42"/>
      <w:szCs w:val="42"/>
      <w:u w:val="none"/>
      <w:shd w:val="clear" w:color="auto" w:fill="auto"/>
    </w:rPr>
  </w:style>
  <w:style w:type="character" w:customStyle="1" w:styleId="2">
    <w:name w:val="正文文本 (2)_"/>
    <w:basedOn w:val="DefaultParagraphFont"/>
    <w:link w:val="21"/>
    <w:rPr>
      <w:rFonts w:ascii="SimSun" w:eastAsia="SimSun" w:hAnsi="SimSun" w:cs="SimSu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5">
    <w:name w:val="正文文本 (5)_"/>
    <w:basedOn w:val="DefaultParagraphFont"/>
    <w:link w:val="50"/>
    <w:rPr>
      <w:rFonts w:ascii="Arial" w:eastAsia="Arial" w:hAnsi="Arial" w:cs="Arial"/>
      <w:b w:val="0"/>
      <w:bCs w:val="0"/>
      <w:i w:val="0"/>
      <w:iCs w:val="0"/>
      <w:smallCaps w:val="0"/>
      <w:strike w:val="0"/>
      <w:sz w:val="44"/>
      <w:szCs w:val="44"/>
      <w:u w:val="none"/>
      <w:shd w:val="clear" w:color="auto" w:fill="auto"/>
    </w:rPr>
  </w:style>
  <w:style w:type="character" w:customStyle="1" w:styleId="a0">
    <w:name w:val="图片标题_"/>
    <w:basedOn w:val="DefaultParagraphFont"/>
    <w:link w:val="a4"/>
    <w:rPr>
      <w:rFonts w:ascii="SimHei" w:eastAsia="SimHei" w:hAnsi="SimHei" w:cs="SimHei"/>
      <w:b w:val="0"/>
      <w:bCs w:val="0"/>
      <w:i w:val="0"/>
      <w:iCs w:val="0"/>
      <w:smallCaps w:val="0"/>
      <w:strike w:val="0"/>
      <w:sz w:val="42"/>
      <w:szCs w:val="42"/>
      <w:u w:val="none"/>
      <w:shd w:val="clear" w:color="auto" w:fill="auto"/>
    </w:rPr>
  </w:style>
  <w:style w:type="character" w:customStyle="1" w:styleId="20">
    <w:name w:val="标题 #2_"/>
    <w:basedOn w:val="DefaultParagraphFont"/>
    <w:link w:val="22"/>
    <w:rPr>
      <w:rFonts w:ascii="SimHei" w:eastAsia="SimHei" w:hAnsi="SimHei" w:cs="SimHei"/>
      <w:b w:val="0"/>
      <w:bCs w:val="0"/>
      <w:i w:val="0"/>
      <w:iCs w:val="0"/>
      <w:smallCaps w:val="0"/>
      <w:strike w:val="0"/>
      <w:color w:val="A80421"/>
      <w:sz w:val="64"/>
      <w:szCs w:val="64"/>
      <w:u w:val="none"/>
      <w:shd w:val="clear" w:color="auto" w:fill="auto"/>
    </w:rPr>
  </w:style>
  <w:style w:type="character" w:customStyle="1" w:styleId="3">
    <w:name w:val="标题 #3_"/>
    <w:basedOn w:val="DefaultParagraphFont"/>
    <w:link w:val="31"/>
    <w:rPr>
      <w:rFonts w:ascii="SimSun" w:eastAsia="SimSun" w:hAnsi="SimSun" w:cs="SimSun"/>
      <w:b w:val="0"/>
      <w:bCs w:val="0"/>
      <w:i w:val="0"/>
      <w:iCs w:val="0"/>
      <w:smallCaps w:val="0"/>
      <w:strike w:val="0"/>
      <w:sz w:val="52"/>
      <w:szCs w:val="52"/>
      <w:u w:val="none"/>
      <w:shd w:val="clear" w:color="auto" w:fill="auto"/>
    </w:rPr>
  </w:style>
  <w:style w:type="character" w:customStyle="1" w:styleId="a1">
    <w:name w:val="表格标题_"/>
    <w:basedOn w:val="DefaultParagraphFont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A0543"/>
      <w:sz w:val="26"/>
      <w:szCs w:val="26"/>
      <w:u w:val="none"/>
      <w:shd w:val="clear" w:color="auto" w:fill="auto"/>
    </w:rPr>
  </w:style>
  <w:style w:type="character" w:customStyle="1" w:styleId="a2">
    <w:name w:val="其他_"/>
    <w:basedOn w:val="DefaultParagraphFont"/>
    <w:link w:val="a6"/>
    <w:rPr>
      <w:rFonts w:ascii="SimHei" w:eastAsia="SimHei" w:hAnsi="SimHei" w:cs="SimHei"/>
      <w:b/>
      <w:bCs/>
      <w:i w:val="0"/>
      <w:iCs w:val="0"/>
      <w:smallCaps w:val="0"/>
      <w:strike w:val="0"/>
      <w:sz w:val="42"/>
      <w:szCs w:val="42"/>
      <w:u w:val="none"/>
      <w:shd w:val="clear" w:color="auto" w:fill="auto"/>
    </w:rPr>
  </w:style>
  <w:style w:type="character" w:customStyle="1" w:styleId="30">
    <w:name w:val="正文文本 (3)_"/>
    <w:basedOn w:val="DefaultParagraphFont"/>
    <w:link w:val="32"/>
    <w:rPr>
      <w:rFonts w:ascii="SimSun" w:eastAsia="SimSun" w:hAnsi="SimSun" w:cs="SimSun"/>
      <w:b w:val="0"/>
      <w:bCs w:val="0"/>
      <w:i w:val="0"/>
      <w:iCs w:val="0"/>
      <w:smallCaps w:val="0"/>
      <w:strike w:val="0"/>
      <w:sz w:val="42"/>
      <w:szCs w:val="42"/>
      <w:u w:val="none"/>
      <w:shd w:val="clear" w:color="auto" w:fill="auto"/>
    </w:rPr>
  </w:style>
  <w:style w:type="character" w:customStyle="1" w:styleId="4">
    <w:name w:val="正文文本 (4)_"/>
    <w:basedOn w:val="DefaultParagraphFont"/>
    <w:link w:val="40"/>
    <w:rPr>
      <w:rFonts w:ascii="SimSun" w:eastAsia="SimSun" w:hAnsi="SimSun" w:cs="SimSun"/>
      <w:b w:val="0"/>
      <w:bCs w:val="0"/>
      <w:i w:val="0"/>
      <w:iCs w:val="0"/>
      <w:smallCaps w:val="0"/>
      <w:strike w:val="0"/>
      <w:sz w:val="32"/>
      <w:szCs w:val="32"/>
      <w:u w:val="none"/>
      <w:shd w:val="clear" w:color="auto" w:fill="auto"/>
    </w:rPr>
  </w:style>
  <w:style w:type="character" w:customStyle="1" w:styleId="1">
    <w:name w:val="标题 #1_"/>
    <w:basedOn w:val="DefaultParagraphFont"/>
    <w:link w:val="10"/>
    <w:rPr>
      <w:rFonts w:ascii="SimSun" w:eastAsia="SimSun" w:hAnsi="SimSun" w:cs="SimSun"/>
      <w:b w:val="0"/>
      <w:bCs w:val="0"/>
      <w:i w:val="0"/>
      <w:iCs w:val="0"/>
      <w:smallCaps w:val="0"/>
      <w:strike w:val="0"/>
      <w:color w:val="F7360A"/>
      <w:sz w:val="76"/>
      <w:szCs w:val="76"/>
      <w:u w:val="none"/>
      <w:shd w:val="clear" w:color="auto" w:fill="auto"/>
    </w:rPr>
  </w:style>
  <w:style w:type="paragraph" w:customStyle="1" w:styleId="a3">
    <w:name w:val="正文文本"/>
    <w:basedOn w:val="Normal"/>
    <w:link w:val="a"/>
    <w:pPr>
      <w:widowControl w:val="0"/>
      <w:shd w:val="clear" w:color="auto" w:fill="auto"/>
      <w:spacing w:line="257" w:lineRule="auto"/>
    </w:pPr>
    <w:rPr>
      <w:rFonts w:ascii="SimHei" w:eastAsia="SimHei" w:hAnsi="SimHei" w:cs="SimHei"/>
      <w:b/>
      <w:bCs/>
      <w:i w:val="0"/>
      <w:iCs w:val="0"/>
      <w:smallCaps w:val="0"/>
      <w:strike w:val="0"/>
      <w:sz w:val="42"/>
      <w:szCs w:val="42"/>
      <w:u w:val="none"/>
      <w:shd w:val="clear" w:color="auto" w:fill="auto"/>
    </w:rPr>
  </w:style>
  <w:style w:type="paragraph" w:customStyle="1" w:styleId="21">
    <w:name w:val="正文文本 (2)"/>
    <w:basedOn w:val="Normal"/>
    <w:link w:val="2"/>
    <w:pPr>
      <w:widowControl w:val="0"/>
      <w:shd w:val="clear" w:color="auto" w:fill="auto"/>
      <w:spacing w:line="549" w:lineRule="exact"/>
      <w:ind w:left="200"/>
    </w:pPr>
    <w:rPr>
      <w:rFonts w:ascii="SimSun" w:eastAsia="SimSun" w:hAnsi="SimSun" w:cs="SimSu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paragraph" w:customStyle="1" w:styleId="50">
    <w:name w:val="正文文本 (5)"/>
    <w:basedOn w:val="Normal"/>
    <w:link w:val="5"/>
    <w:pPr>
      <w:widowControl w:val="0"/>
      <w:shd w:val="clear" w:color="auto" w:fill="auto"/>
      <w:spacing w:after="100" w:line="223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44"/>
      <w:szCs w:val="44"/>
      <w:u w:val="none"/>
      <w:shd w:val="clear" w:color="auto" w:fill="auto"/>
    </w:rPr>
  </w:style>
  <w:style w:type="paragraph" w:customStyle="1" w:styleId="a4">
    <w:name w:val="图片标题"/>
    <w:basedOn w:val="Normal"/>
    <w:link w:val="a0"/>
    <w:pPr>
      <w:widowControl w:val="0"/>
      <w:shd w:val="clear" w:color="auto" w:fill="auto"/>
      <w:spacing w:line="547" w:lineRule="exact"/>
      <w:ind w:left="200"/>
    </w:pPr>
    <w:rPr>
      <w:rFonts w:ascii="SimHei" w:eastAsia="SimHei" w:hAnsi="SimHei" w:cs="SimHei"/>
      <w:b w:val="0"/>
      <w:bCs w:val="0"/>
      <w:i w:val="0"/>
      <w:iCs w:val="0"/>
      <w:smallCaps w:val="0"/>
      <w:strike w:val="0"/>
      <w:sz w:val="42"/>
      <w:szCs w:val="42"/>
      <w:u w:val="none"/>
      <w:shd w:val="clear" w:color="auto" w:fill="auto"/>
    </w:rPr>
  </w:style>
  <w:style w:type="paragraph" w:customStyle="1" w:styleId="22">
    <w:name w:val="标题 #2"/>
    <w:basedOn w:val="Normal"/>
    <w:link w:val="20"/>
    <w:pPr>
      <w:widowControl w:val="0"/>
      <w:shd w:val="clear" w:color="auto" w:fill="auto"/>
      <w:spacing w:after="220"/>
      <w:outlineLvl w:val="1"/>
    </w:pPr>
    <w:rPr>
      <w:rFonts w:ascii="SimHei" w:eastAsia="SimHei" w:hAnsi="SimHei" w:cs="SimHei"/>
      <w:b w:val="0"/>
      <w:bCs w:val="0"/>
      <w:i w:val="0"/>
      <w:iCs w:val="0"/>
      <w:smallCaps w:val="0"/>
      <w:strike w:val="0"/>
      <w:color w:val="A80421"/>
      <w:sz w:val="64"/>
      <w:szCs w:val="64"/>
      <w:u w:val="none"/>
      <w:shd w:val="clear" w:color="auto" w:fill="auto"/>
    </w:rPr>
  </w:style>
  <w:style w:type="paragraph" w:customStyle="1" w:styleId="31">
    <w:name w:val="标题 #3"/>
    <w:basedOn w:val="Normal"/>
    <w:link w:val="3"/>
    <w:pPr>
      <w:widowControl w:val="0"/>
      <w:shd w:val="clear" w:color="auto" w:fill="auto"/>
      <w:outlineLvl w:val="2"/>
    </w:pPr>
    <w:rPr>
      <w:rFonts w:ascii="SimSun" w:eastAsia="SimSun" w:hAnsi="SimSun" w:cs="SimSun"/>
      <w:b w:val="0"/>
      <w:bCs w:val="0"/>
      <w:i w:val="0"/>
      <w:iCs w:val="0"/>
      <w:smallCaps w:val="0"/>
      <w:strike w:val="0"/>
      <w:sz w:val="52"/>
      <w:szCs w:val="52"/>
      <w:u w:val="none"/>
      <w:shd w:val="clear" w:color="auto" w:fill="auto"/>
    </w:rPr>
  </w:style>
  <w:style w:type="paragraph" w:customStyle="1" w:styleId="a5">
    <w:name w:val="表格标题"/>
    <w:basedOn w:val="Normal"/>
    <w:link w:val="a1"/>
    <w:pPr>
      <w:widowControl w:val="0"/>
      <w:shd w:val="clear" w:color="auto" w:fill="auto"/>
      <w:jc w:val="right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A0543"/>
      <w:sz w:val="26"/>
      <w:szCs w:val="26"/>
      <w:u w:val="none"/>
      <w:shd w:val="clear" w:color="auto" w:fill="auto"/>
    </w:rPr>
  </w:style>
  <w:style w:type="paragraph" w:customStyle="1" w:styleId="a6">
    <w:name w:val="其他"/>
    <w:basedOn w:val="Normal"/>
    <w:link w:val="a2"/>
    <w:pPr>
      <w:widowControl w:val="0"/>
      <w:shd w:val="clear" w:color="auto" w:fill="auto"/>
      <w:spacing w:line="257" w:lineRule="auto"/>
    </w:pPr>
    <w:rPr>
      <w:rFonts w:ascii="SimHei" w:eastAsia="SimHei" w:hAnsi="SimHei" w:cs="SimHei"/>
      <w:b/>
      <w:bCs/>
      <w:i w:val="0"/>
      <w:iCs w:val="0"/>
      <w:smallCaps w:val="0"/>
      <w:strike w:val="0"/>
      <w:sz w:val="42"/>
      <w:szCs w:val="42"/>
      <w:u w:val="none"/>
      <w:shd w:val="clear" w:color="auto" w:fill="auto"/>
    </w:rPr>
  </w:style>
  <w:style w:type="paragraph" w:customStyle="1" w:styleId="32">
    <w:name w:val="正文文本 (3)"/>
    <w:basedOn w:val="Normal"/>
    <w:link w:val="30"/>
    <w:pPr>
      <w:widowControl w:val="0"/>
      <w:shd w:val="clear" w:color="auto" w:fill="auto"/>
      <w:ind w:firstLine="540"/>
    </w:pPr>
    <w:rPr>
      <w:rFonts w:ascii="SimSun" w:eastAsia="SimSun" w:hAnsi="SimSun" w:cs="SimSun"/>
      <w:b w:val="0"/>
      <w:bCs w:val="0"/>
      <w:i w:val="0"/>
      <w:iCs w:val="0"/>
      <w:smallCaps w:val="0"/>
      <w:strike w:val="0"/>
      <w:sz w:val="42"/>
      <w:szCs w:val="42"/>
      <w:u w:val="none"/>
      <w:shd w:val="clear" w:color="auto" w:fill="auto"/>
    </w:rPr>
  </w:style>
  <w:style w:type="paragraph" w:customStyle="1" w:styleId="40">
    <w:name w:val="正文文本 (4)"/>
    <w:basedOn w:val="Normal"/>
    <w:link w:val="4"/>
    <w:pPr>
      <w:widowControl w:val="0"/>
      <w:shd w:val="clear" w:color="auto" w:fill="auto"/>
    </w:pPr>
    <w:rPr>
      <w:rFonts w:ascii="SimSun" w:eastAsia="SimSun" w:hAnsi="SimSun" w:cs="SimSun"/>
      <w:b w:val="0"/>
      <w:bCs w:val="0"/>
      <w:i w:val="0"/>
      <w:iCs w:val="0"/>
      <w:smallCaps w:val="0"/>
      <w:strike w:val="0"/>
      <w:sz w:val="32"/>
      <w:szCs w:val="32"/>
      <w:u w:val="none"/>
      <w:shd w:val="clear" w:color="auto" w:fill="auto"/>
    </w:rPr>
  </w:style>
  <w:style w:type="paragraph" w:customStyle="1" w:styleId="10">
    <w:name w:val="标题 #1"/>
    <w:basedOn w:val="Normal"/>
    <w:link w:val="1"/>
    <w:pPr>
      <w:widowControl w:val="0"/>
      <w:shd w:val="clear" w:color="auto" w:fill="auto"/>
      <w:spacing w:after="140"/>
      <w:jc w:val="center"/>
      <w:outlineLvl w:val="0"/>
    </w:pPr>
    <w:rPr>
      <w:rFonts w:ascii="SimSun" w:eastAsia="SimSun" w:hAnsi="SimSun" w:cs="SimSun"/>
      <w:b w:val="0"/>
      <w:bCs w:val="0"/>
      <w:i w:val="0"/>
      <w:iCs w:val="0"/>
      <w:smallCaps w:val="0"/>
      <w:strike w:val="0"/>
      <w:color w:val="F7360A"/>
      <w:sz w:val="76"/>
      <w:szCs w:val="76"/>
      <w:u w:val="none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d.book118.com/597026033063006053" TargetMode="Externa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9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