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聚乙二醇项目规划设计纲要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4" w:history="1">
        <w:r>
          <w:rPr>
            <w:rFonts w:ascii="仿宋" w:eastAsia="仿宋" w:hAnsi="仿宋" w:cs="仿宋" w:hint="eastAsia"/>
            <w:lang w:eastAsia="zh-CN"/>
          </w:rPr>
          <w:t>前言</w:t>
        </w:r>
        <w:r>
          <w:tab/>
        </w:r>
        <w:r>
          <w:fldChar w:fldCharType="begin"/>
        </w:r>
        <w:r>
          <w:instrText xml:space="preserve"> PAGEREF _Toc31044 \h </w:instrText>
        </w:r>
        <w:r>
          <w:fldChar w:fldCharType="separate"/>
        </w:r>
        <w:r>
          <w:t>3</w:t>
        </w:r>
        <w:r>
          <w:fldChar w:fldCharType="end"/>
        </w:r>
      </w:hyperlink>
    </w:p>
    <w:p>
      <w:pPr>
        <w:pStyle w:val="TOC1"/>
        <w:tabs>
          <w:tab w:val="right" w:leader="dot" w:pos="8306"/>
        </w:tabs>
      </w:pPr>
      <w:hyperlink w:anchor="_Toc11968" w:history="1">
        <w:r>
          <w:rPr>
            <w:rFonts w:ascii="仿宋" w:eastAsia="仿宋" w:hAnsi="仿宋" w:cs="仿宋" w:hint="eastAsia"/>
            <w:lang w:eastAsia="zh-CN"/>
          </w:rPr>
          <w:t>一、聚乙二醇项目概论</w:t>
        </w:r>
        <w:r>
          <w:tab/>
        </w:r>
        <w:r>
          <w:fldChar w:fldCharType="begin"/>
        </w:r>
        <w:r>
          <w:instrText xml:space="preserve"> PAGEREF _Toc11968 \h </w:instrText>
        </w:r>
        <w:r>
          <w:fldChar w:fldCharType="separate"/>
        </w:r>
        <w:r>
          <w:t>3</w:t>
        </w:r>
        <w:r>
          <w:fldChar w:fldCharType="end"/>
        </w:r>
      </w:hyperlink>
    </w:p>
    <w:p>
      <w:pPr>
        <w:pStyle w:val="TOC2"/>
        <w:tabs>
          <w:tab w:val="right" w:leader="dot" w:pos="8306"/>
        </w:tabs>
      </w:pPr>
      <w:hyperlink w:anchor="_Toc17360" w:history="1">
        <w:r>
          <w:rPr>
            <w:rFonts w:ascii="仿宋" w:eastAsia="仿宋" w:hAnsi="仿宋" w:cs="仿宋" w:hint="eastAsia"/>
            <w:lang w:eastAsia="zh-CN"/>
          </w:rPr>
          <w:t>(一)、聚乙二醇项目概况</w:t>
        </w:r>
        <w:r>
          <w:tab/>
        </w:r>
        <w:r>
          <w:fldChar w:fldCharType="begin"/>
        </w:r>
        <w:r>
          <w:instrText xml:space="preserve"> PAGEREF _Toc17360 \h </w:instrText>
        </w:r>
        <w:r>
          <w:fldChar w:fldCharType="separate"/>
        </w:r>
        <w:r>
          <w:t>3</w:t>
        </w:r>
        <w:r>
          <w:fldChar w:fldCharType="end"/>
        </w:r>
      </w:hyperlink>
    </w:p>
    <w:p>
      <w:pPr>
        <w:pStyle w:val="TOC2"/>
        <w:tabs>
          <w:tab w:val="right" w:leader="dot" w:pos="8306"/>
        </w:tabs>
      </w:pPr>
      <w:hyperlink w:anchor="_Toc2952" w:history="1">
        <w:r>
          <w:rPr>
            <w:rFonts w:ascii="仿宋" w:eastAsia="仿宋" w:hAnsi="仿宋" w:cs="仿宋" w:hint="eastAsia"/>
            <w:lang w:eastAsia="zh-CN"/>
          </w:rPr>
          <w:t>(二)、聚乙二醇项目目标</w:t>
        </w:r>
        <w:r>
          <w:tab/>
        </w:r>
        <w:r>
          <w:fldChar w:fldCharType="begin"/>
        </w:r>
        <w:r>
          <w:instrText xml:space="preserve"> PAGEREF _Toc2952 \h </w:instrText>
        </w:r>
        <w:r>
          <w:fldChar w:fldCharType="separate"/>
        </w:r>
        <w:r>
          <w:t>5</w:t>
        </w:r>
        <w:r>
          <w:fldChar w:fldCharType="end"/>
        </w:r>
      </w:hyperlink>
    </w:p>
    <w:p>
      <w:pPr>
        <w:pStyle w:val="TOC2"/>
        <w:tabs>
          <w:tab w:val="right" w:leader="dot" w:pos="8306"/>
        </w:tabs>
      </w:pPr>
      <w:hyperlink w:anchor="_Toc26970" w:history="1">
        <w:r>
          <w:rPr>
            <w:rFonts w:ascii="仿宋" w:eastAsia="仿宋" w:hAnsi="仿宋" w:cs="仿宋" w:hint="eastAsia"/>
            <w:lang w:eastAsia="zh-CN"/>
          </w:rPr>
          <w:t>(三)、聚乙二醇项目提出的理由</w:t>
        </w:r>
        <w:r>
          <w:tab/>
        </w:r>
        <w:r>
          <w:fldChar w:fldCharType="begin"/>
        </w:r>
        <w:r>
          <w:instrText xml:space="preserve"> PAGEREF _Toc26970 \h </w:instrText>
        </w:r>
        <w:r>
          <w:fldChar w:fldCharType="separate"/>
        </w:r>
        <w:r>
          <w:t>6</w:t>
        </w:r>
        <w:r>
          <w:fldChar w:fldCharType="end"/>
        </w:r>
      </w:hyperlink>
    </w:p>
    <w:p>
      <w:pPr>
        <w:pStyle w:val="TOC2"/>
        <w:tabs>
          <w:tab w:val="right" w:leader="dot" w:pos="8306"/>
        </w:tabs>
      </w:pPr>
      <w:hyperlink w:anchor="_Toc5089" w:history="1">
        <w:r>
          <w:rPr>
            <w:rFonts w:ascii="仿宋" w:eastAsia="仿宋" w:hAnsi="仿宋" w:cs="仿宋" w:hint="eastAsia"/>
            <w:lang w:eastAsia="zh-CN"/>
          </w:rPr>
          <w:t>(四)、聚乙二醇项目意义</w:t>
        </w:r>
        <w:r>
          <w:tab/>
        </w:r>
        <w:r>
          <w:fldChar w:fldCharType="begin"/>
        </w:r>
        <w:r>
          <w:instrText xml:space="preserve"> PAGEREF _Toc5089 \h </w:instrText>
        </w:r>
        <w:r>
          <w:fldChar w:fldCharType="separate"/>
        </w:r>
        <w:r>
          <w:t>8</w:t>
        </w:r>
        <w:r>
          <w:fldChar w:fldCharType="end"/>
        </w:r>
      </w:hyperlink>
    </w:p>
    <w:p>
      <w:pPr>
        <w:pStyle w:val="TOC2"/>
        <w:tabs>
          <w:tab w:val="right" w:leader="dot" w:pos="8306"/>
        </w:tabs>
      </w:pPr>
      <w:hyperlink w:anchor="_Toc24457" w:history="1">
        <w:r>
          <w:rPr>
            <w:rFonts w:ascii="仿宋" w:eastAsia="仿宋" w:hAnsi="仿宋" w:cs="仿宋" w:hint="eastAsia"/>
            <w:lang w:eastAsia="zh-CN"/>
          </w:rPr>
          <w:t>(五)、聚乙二醇项目背景</w:t>
        </w:r>
        <w:r>
          <w:tab/>
        </w:r>
        <w:r>
          <w:fldChar w:fldCharType="begin"/>
        </w:r>
        <w:r>
          <w:instrText xml:space="preserve"> PAGEREF _Toc24457 \h </w:instrText>
        </w:r>
        <w:r>
          <w:fldChar w:fldCharType="separate"/>
        </w:r>
        <w:r>
          <w:t>9</w:t>
        </w:r>
        <w:r>
          <w:fldChar w:fldCharType="end"/>
        </w:r>
      </w:hyperlink>
    </w:p>
    <w:p>
      <w:pPr>
        <w:pStyle w:val="TOC1"/>
        <w:tabs>
          <w:tab w:val="right" w:leader="dot" w:pos="8306"/>
        </w:tabs>
      </w:pPr>
      <w:hyperlink w:anchor="_Toc5452" w:history="1">
        <w:r>
          <w:rPr>
            <w:rFonts w:ascii="仿宋" w:eastAsia="仿宋" w:hAnsi="仿宋" w:cs="仿宋" w:hint="eastAsia"/>
            <w:lang w:eastAsia="zh-CN"/>
          </w:rPr>
          <w:t>二、聚乙二醇项目土建工程</w:t>
        </w:r>
        <w:r>
          <w:tab/>
        </w:r>
        <w:r>
          <w:fldChar w:fldCharType="begin"/>
        </w:r>
        <w:r>
          <w:instrText xml:space="preserve"> PAGEREF _Toc5452 \h </w:instrText>
        </w:r>
        <w:r>
          <w:fldChar w:fldCharType="separate"/>
        </w:r>
        <w:r>
          <w:t>9</w:t>
        </w:r>
        <w:r>
          <w:fldChar w:fldCharType="end"/>
        </w:r>
      </w:hyperlink>
    </w:p>
    <w:p>
      <w:pPr>
        <w:pStyle w:val="TOC2"/>
        <w:tabs>
          <w:tab w:val="right" w:leader="dot" w:pos="8306"/>
        </w:tabs>
      </w:pPr>
      <w:hyperlink w:anchor="_Toc31357" w:history="1">
        <w:r>
          <w:rPr>
            <w:rFonts w:ascii="仿宋" w:eastAsia="仿宋" w:hAnsi="仿宋" w:cs="仿宋" w:hint="eastAsia"/>
            <w:lang w:eastAsia="zh-CN"/>
          </w:rPr>
          <w:t>(一)、建筑工程设计原则</w:t>
        </w:r>
        <w:r>
          <w:tab/>
        </w:r>
        <w:r>
          <w:fldChar w:fldCharType="begin"/>
        </w:r>
        <w:r>
          <w:instrText xml:space="preserve"> PAGEREF _Toc31357 \h </w:instrText>
        </w:r>
        <w:r>
          <w:fldChar w:fldCharType="separate"/>
        </w:r>
        <w:r>
          <w:t>9</w:t>
        </w:r>
        <w:r>
          <w:fldChar w:fldCharType="end"/>
        </w:r>
      </w:hyperlink>
    </w:p>
    <w:p>
      <w:pPr>
        <w:pStyle w:val="TOC2"/>
        <w:tabs>
          <w:tab w:val="right" w:leader="dot" w:pos="8306"/>
        </w:tabs>
      </w:pPr>
      <w:hyperlink w:anchor="_Toc1388" w:history="1">
        <w:r>
          <w:rPr>
            <w:rFonts w:ascii="仿宋" w:eastAsia="仿宋" w:hAnsi="仿宋" w:cs="仿宋" w:hint="eastAsia"/>
            <w:lang w:eastAsia="zh-CN"/>
          </w:rPr>
          <w:t>(二)、土建工程设计年限及安全等级</w:t>
        </w:r>
        <w:r>
          <w:tab/>
        </w:r>
        <w:r>
          <w:fldChar w:fldCharType="begin"/>
        </w:r>
        <w:r>
          <w:instrText xml:space="preserve"> PAGEREF _Toc1388 \h </w:instrText>
        </w:r>
        <w:r>
          <w:fldChar w:fldCharType="separate"/>
        </w:r>
        <w:r>
          <w:t>11</w:t>
        </w:r>
        <w:r>
          <w:fldChar w:fldCharType="end"/>
        </w:r>
      </w:hyperlink>
    </w:p>
    <w:p>
      <w:pPr>
        <w:pStyle w:val="TOC2"/>
        <w:tabs>
          <w:tab w:val="right" w:leader="dot" w:pos="8306"/>
        </w:tabs>
      </w:pPr>
      <w:hyperlink w:anchor="_Toc2894" w:history="1">
        <w:r>
          <w:rPr>
            <w:rFonts w:ascii="仿宋" w:eastAsia="仿宋" w:hAnsi="仿宋" w:cs="仿宋" w:hint="eastAsia"/>
            <w:lang w:eastAsia="zh-CN"/>
          </w:rPr>
          <w:t>(三)、建筑工程设计总体要求</w:t>
        </w:r>
        <w:r>
          <w:tab/>
        </w:r>
        <w:r>
          <w:fldChar w:fldCharType="begin"/>
        </w:r>
        <w:r>
          <w:instrText xml:space="preserve"> PAGEREF _Toc2894 \h </w:instrText>
        </w:r>
        <w:r>
          <w:fldChar w:fldCharType="separate"/>
        </w:r>
        <w:r>
          <w:t>12</w:t>
        </w:r>
        <w:r>
          <w:fldChar w:fldCharType="end"/>
        </w:r>
      </w:hyperlink>
    </w:p>
    <w:p>
      <w:pPr>
        <w:pStyle w:val="TOC2"/>
        <w:tabs>
          <w:tab w:val="right" w:leader="dot" w:pos="8306"/>
        </w:tabs>
      </w:pPr>
      <w:hyperlink w:anchor="_Toc17157" w:history="1">
        <w:r>
          <w:rPr>
            <w:rFonts w:ascii="仿宋" w:eastAsia="仿宋" w:hAnsi="仿宋" w:cs="仿宋" w:hint="eastAsia"/>
            <w:lang w:eastAsia="zh-CN"/>
          </w:rPr>
          <w:t>(四)、土建工程建设指标</w:t>
        </w:r>
        <w:r>
          <w:tab/>
        </w:r>
        <w:r>
          <w:fldChar w:fldCharType="begin"/>
        </w:r>
        <w:r>
          <w:instrText xml:space="preserve"> PAGEREF _Toc17157 \h </w:instrText>
        </w:r>
        <w:r>
          <w:fldChar w:fldCharType="separate"/>
        </w:r>
        <w:r>
          <w:t>12</w:t>
        </w:r>
        <w:r>
          <w:fldChar w:fldCharType="end"/>
        </w:r>
      </w:hyperlink>
    </w:p>
    <w:p>
      <w:pPr>
        <w:pStyle w:val="TOC1"/>
        <w:tabs>
          <w:tab w:val="right" w:leader="dot" w:pos="8306"/>
        </w:tabs>
      </w:pPr>
      <w:hyperlink w:anchor="_Toc18295" w:history="1">
        <w:r>
          <w:rPr>
            <w:rFonts w:ascii="仿宋" w:eastAsia="仿宋" w:hAnsi="仿宋" w:cs="仿宋" w:hint="eastAsia"/>
            <w:lang w:eastAsia="zh-CN"/>
          </w:rPr>
          <w:t>三、聚乙二醇项目可持续发展</w:t>
        </w:r>
        <w:r>
          <w:tab/>
        </w:r>
        <w:r>
          <w:fldChar w:fldCharType="begin"/>
        </w:r>
        <w:r>
          <w:instrText xml:space="preserve"> PAGEREF _Toc18295 \h </w:instrText>
        </w:r>
        <w:r>
          <w:fldChar w:fldCharType="separate"/>
        </w:r>
        <w:r>
          <w:t>13</w:t>
        </w:r>
        <w:r>
          <w:fldChar w:fldCharType="end"/>
        </w:r>
      </w:hyperlink>
    </w:p>
    <w:p>
      <w:pPr>
        <w:pStyle w:val="TOC2"/>
        <w:tabs>
          <w:tab w:val="right" w:leader="dot" w:pos="8306"/>
        </w:tabs>
      </w:pPr>
      <w:hyperlink w:anchor="_Toc24657" w:history="1">
        <w:r>
          <w:rPr>
            <w:rFonts w:ascii="仿宋" w:eastAsia="仿宋" w:hAnsi="仿宋" w:cs="仿宋" w:hint="eastAsia"/>
            <w:lang w:eastAsia="zh-CN"/>
          </w:rPr>
          <w:t>(一)、可持续战略与实践</w:t>
        </w:r>
        <w:r>
          <w:tab/>
        </w:r>
        <w:r>
          <w:fldChar w:fldCharType="begin"/>
        </w:r>
        <w:r>
          <w:instrText xml:space="preserve"> PAGEREF _Toc24657 \h </w:instrText>
        </w:r>
        <w:r>
          <w:fldChar w:fldCharType="separate"/>
        </w:r>
        <w:r>
          <w:t>13</w:t>
        </w:r>
        <w:r>
          <w:fldChar w:fldCharType="end"/>
        </w:r>
      </w:hyperlink>
    </w:p>
    <w:p>
      <w:pPr>
        <w:pStyle w:val="TOC2"/>
        <w:tabs>
          <w:tab w:val="right" w:leader="dot" w:pos="8306"/>
        </w:tabs>
      </w:pPr>
      <w:hyperlink w:anchor="_Toc26724" w:history="1">
        <w:r>
          <w:rPr>
            <w:rFonts w:ascii="仿宋" w:eastAsia="仿宋" w:hAnsi="仿宋" w:cs="仿宋" w:hint="eastAsia"/>
            <w:lang w:eastAsia="zh-CN"/>
          </w:rPr>
          <w:t>(二)、环保与社会责任</w:t>
        </w:r>
        <w:r>
          <w:tab/>
        </w:r>
        <w:r>
          <w:fldChar w:fldCharType="begin"/>
        </w:r>
        <w:r>
          <w:instrText xml:space="preserve"> PAGEREF _Toc26724 \h </w:instrText>
        </w:r>
        <w:r>
          <w:fldChar w:fldCharType="separate"/>
        </w:r>
        <w:r>
          <w:t>13</w:t>
        </w:r>
        <w:r>
          <w:fldChar w:fldCharType="end"/>
        </w:r>
      </w:hyperlink>
    </w:p>
    <w:p>
      <w:pPr>
        <w:pStyle w:val="TOC1"/>
        <w:tabs>
          <w:tab w:val="right" w:leader="dot" w:pos="8306"/>
        </w:tabs>
      </w:pPr>
      <w:hyperlink w:anchor="_Toc18615" w:history="1">
        <w:r>
          <w:rPr>
            <w:rFonts w:ascii="仿宋" w:eastAsia="仿宋" w:hAnsi="仿宋" w:cs="仿宋" w:hint="eastAsia"/>
            <w:lang w:eastAsia="zh-CN"/>
          </w:rPr>
          <w:t>四、市场分析、调研</w:t>
        </w:r>
        <w:r>
          <w:tab/>
        </w:r>
        <w:r>
          <w:fldChar w:fldCharType="begin"/>
        </w:r>
        <w:r>
          <w:instrText xml:space="preserve"> PAGEREF _Toc18615 \h </w:instrText>
        </w:r>
        <w:r>
          <w:fldChar w:fldCharType="separate"/>
        </w:r>
        <w:r>
          <w:t>14</w:t>
        </w:r>
        <w:r>
          <w:fldChar w:fldCharType="end"/>
        </w:r>
      </w:hyperlink>
    </w:p>
    <w:p>
      <w:pPr>
        <w:pStyle w:val="TOC2"/>
        <w:tabs>
          <w:tab w:val="right" w:leader="dot" w:pos="8306"/>
        </w:tabs>
      </w:pPr>
      <w:hyperlink w:anchor="_Toc11466" w:history="1">
        <w:r>
          <w:rPr>
            <w:rFonts w:ascii="仿宋" w:eastAsia="仿宋" w:hAnsi="仿宋" w:cs="仿宋" w:hint="eastAsia"/>
            <w:lang w:eastAsia="zh-CN"/>
          </w:rPr>
          <w:t>(一)、聚乙二醇行业分析</w:t>
        </w:r>
        <w:r>
          <w:tab/>
        </w:r>
        <w:r>
          <w:fldChar w:fldCharType="begin"/>
        </w:r>
        <w:r>
          <w:instrText xml:space="preserve"> PAGEREF _Toc11466 \h </w:instrText>
        </w:r>
        <w:r>
          <w:fldChar w:fldCharType="separate"/>
        </w:r>
        <w:r>
          <w:t>14</w:t>
        </w:r>
        <w:r>
          <w:fldChar w:fldCharType="end"/>
        </w:r>
      </w:hyperlink>
    </w:p>
    <w:p>
      <w:pPr>
        <w:pStyle w:val="TOC2"/>
        <w:tabs>
          <w:tab w:val="right" w:leader="dot" w:pos="8306"/>
        </w:tabs>
      </w:pPr>
      <w:hyperlink w:anchor="_Toc25948" w:history="1">
        <w:r>
          <w:rPr>
            <w:rFonts w:ascii="仿宋" w:eastAsia="仿宋" w:hAnsi="仿宋" w:cs="仿宋" w:hint="eastAsia"/>
            <w:lang w:eastAsia="zh-CN"/>
          </w:rPr>
          <w:t>(二)、聚乙二醇市场分析预测</w:t>
        </w:r>
        <w:r>
          <w:tab/>
        </w:r>
        <w:r>
          <w:fldChar w:fldCharType="begin"/>
        </w:r>
        <w:r>
          <w:instrText xml:space="preserve"> PAGEREF _Toc25948 \h </w:instrText>
        </w:r>
        <w:r>
          <w:fldChar w:fldCharType="separate"/>
        </w:r>
        <w:r>
          <w:t>15</w:t>
        </w:r>
        <w:r>
          <w:fldChar w:fldCharType="end"/>
        </w:r>
      </w:hyperlink>
    </w:p>
    <w:p>
      <w:pPr>
        <w:pStyle w:val="TOC1"/>
        <w:tabs>
          <w:tab w:val="right" w:leader="dot" w:pos="8306"/>
        </w:tabs>
      </w:pPr>
      <w:hyperlink w:anchor="_Toc29045" w:history="1">
        <w:r>
          <w:rPr>
            <w:rFonts w:ascii="仿宋" w:eastAsia="仿宋" w:hAnsi="仿宋" w:cs="仿宋" w:hint="eastAsia"/>
            <w:lang w:eastAsia="zh-CN"/>
          </w:rPr>
          <w:t>五、产品规划分析</w:t>
        </w:r>
        <w:r>
          <w:tab/>
        </w:r>
        <w:r>
          <w:fldChar w:fldCharType="begin"/>
        </w:r>
        <w:r>
          <w:instrText xml:space="preserve"> PAGEREF _Toc29045 \h </w:instrText>
        </w:r>
        <w:r>
          <w:fldChar w:fldCharType="separate"/>
        </w:r>
        <w:r>
          <w:t>16</w:t>
        </w:r>
        <w:r>
          <w:fldChar w:fldCharType="end"/>
        </w:r>
      </w:hyperlink>
    </w:p>
    <w:p>
      <w:pPr>
        <w:pStyle w:val="TOC2"/>
        <w:tabs>
          <w:tab w:val="right" w:leader="dot" w:pos="8306"/>
        </w:tabs>
      </w:pPr>
      <w:hyperlink w:anchor="_Toc16174" w:history="1">
        <w:r>
          <w:rPr>
            <w:rFonts w:ascii="仿宋" w:eastAsia="仿宋" w:hAnsi="仿宋" w:cs="仿宋" w:hint="eastAsia"/>
            <w:lang w:eastAsia="zh-CN"/>
          </w:rPr>
          <w:t>(一)、产品规划</w:t>
        </w:r>
        <w:r>
          <w:tab/>
        </w:r>
        <w:r>
          <w:fldChar w:fldCharType="begin"/>
        </w:r>
        <w:r>
          <w:instrText xml:space="preserve"> PAGEREF _Toc16174 \h </w:instrText>
        </w:r>
        <w:r>
          <w:fldChar w:fldCharType="separate"/>
        </w:r>
        <w:r>
          <w:t>16</w:t>
        </w:r>
        <w:r>
          <w:fldChar w:fldCharType="end"/>
        </w:r>
      </w:hyperlink>
    </w:p>
    <w:p>
      <w:pPr>
        <w:pStyle w:val="TOC2"/>
        <w:tabs>
          <w:tab w:val="right" w:leader="dot" w:pos="8306"/>
        </w:tabs>
      </w:pPr>
      <w:hyperlink w:anchor="_Toc1442" w:history="1">
        <w:r>
          <w:rPr>
            <w:rFonts w:ascii="仿宋" w:eastAsia="仿宋" w:hAnsi="仿宋" w:cs="仿宋" w:hint="eastAsia"/>
            <w:lang w:eastAsia="zh-CN"/>
          </w:rPr>
          <w:t>(二)、建设规模</w:t>
        </w:r>
        <w:r>
          <w:tab/>
        </w:r>
        <w:r>
          <w:fldChar w:fldCharType="begin"/>
        </w:r>
        <w:r>
          <w:instrText xml:space="preserve"> PAGEREF _Toc1442 \h </w:instrText>
        </w:r>
        <w:r>
          <w:fldChar w:fldCharType="separate"/>
        </w:r>
        <w:r>
          <w:t>17</w:t>
        </w:r>
        <w:r>
          <w:fldChar w:fldCharType="end"/>
        </w:r>
      </w:hyperlink>
    </w:p>
    <w:p>
      <w:pPr>
        <w:pStyle w:val="TOC1"/>
        <w:tabs>
          <w:tab w:val="right" w:leader="dot" w:pos="8306"/>
        </w:tabs>
      </w:pPr>
      <w:hyperlink w:anchor="_Toc21081" w:history="1">
        <w:r>
          <w:rPr>
            <w:rFonts w:ascii="仿宋" w:eastAsia="仿宋" w:hAnsi="仿宋" w:cs="仿宋" w:hint="eastAsia"/>
            <w:lang w:eastAsia="zh-CN"/>
          </w:rPr>
          <w:t>六、工艺说明</w:t>
        </w:r>
        <w:r>
          <w:tab/>
        </w:r>
        <w:r>
          <w:fldChar w:fldCharType="begin"/>
        </w:r>
        <w:r>
          <w:instrText xml:space="preserve"> PAGEREF _Toc21081 \h </w:instrText>
        </w:r>
        <w:r>
          <w:fldChar w:fldCharType="separate"/>
        </w:r>
        <w:r>
          <w:t>18</w:t>
        </w:r>
        <w:r>
          <w:fldChar w:fldCharType="end"/>
        </w:r>
      </w:hyperlink>
    </w:p>
    <w:p>
      <w:pPr>
        <w:pStyle w:val="TOC2"/>
        <w:tabs>
          <w:tab w:val="right" w:leader="dot" w:pos="8306"/>
        </w:tabs>
      </w:pPr>
      <w:hyperlink w:anchor="_Toc16171" w:history="1">
        <w:r>
          <w:rPr>
            <w:rFonts w:ascii="仿宋" w:eastAsia="仿宋" w:hAnsi="仿宋" w:cs="仿宋" w:hint="eastAsia"/>
            <w:lang w:eastAsia="zh-CN"/>
          </w:rPr>
          <w:t>(一)、技术管理特点</w:t>
        </w:r>
        <w:r>
          <w:tab/>
        </w:r>
        <w:r>
          <w:fldChar w:fldCharType="begin"/>
        </w:r>
        <w:r>
          <w:instrText xml:space="preserve"> PAGEREF _Toc16171 \h </w:instrText>
        </w:r>
        <w:r>
          <w:fldChar w:fldCharType="separate"/>
        </w:r>
        <w:r>
          <w:t>18</w:t>
        </w:r>
        <w:r>
          <w:fldChar w:fldCharType="end"/>
        </w:r>
      </w:hyperlink>
    </w:p>
    <w:p>
      <w:pPr>
        <w:pStyle w:val="TOC2"/>
        <w:tabs>
          <w:tab w:val="right" w:leader="dot" w:pos="8306"/>
        </w:tabs>
      </w:pPr>
      <w:hyperlink w:anchor="_Toc9794" w:history="1">
        <w:r>
          <w:rPr>
            <w:rFonts w:ascii="仿宋" w:eastAsia="仿宋" w:hAnsi="仿宋" w:cs="仿宋" w:hint="eastAsia"/>
            <w:lang w:eastAsia="zh-CN"/>
          </w:rPr>
          <w:t>(二)、聚乙二醇项目工艺技术设计方案</w:t>
        </w:r>
        <w:r>
          <w:tab/>
        </w:r>
        <w:r>
          <w:fldChar w:fldCharType="begin"/>
        </w:r>
        <w:r>
          <w:instrText xml:space="preserve"> PAGEREF _Toc9794 \h </w:instrText>
        </w:r>
        <w:r>
          <w:fldChar w:fldCharType="separate"/>
        </w:r>
        <w:r>
          <w:t>19</w:t>
        </w:r>
        <w:r>
          <w:fldChar w:fldCharType="end"/>
        </w:r>
      </w:hyperlink>
    </w:p>
    <w:p>
      <w:pPr>
        <w:pStyle w:val="TOC2"/>
        <w:tabs>
          <w:tab w:val="right" w:leader="dot" w:pos="8306"/>
        </w:tabs>
      </w:pPr>
      <w:hyperlink w:anchor="_Toc13577" w:history="1">
        <w:r>
          <w:rPr>
            <w:rFonts w:ascii="仿宋" w:eastAsia="仿宋" w:hAnsi="仿宋" w:cs="仿宋" w:hint="eastAsia"/>
            <w:lang w:eastAsia="zh-CN"/>
          </w:rPr>
          <w:t>(三)、设备选型方案</w:t>
        </w:r>
        <w:r>
          <w:tab/>
        </w:r>
        <w:r>
          <w:fldChar w:fldCharType="begin"/>
        </w:r>
        <w:r>
          <w:instrText xml:space="preserve"> PAGEREF _Toc13577 \h </w:instrText>
        </w:r>
        <w:r>
          <w:fldChar w:fldCharType="separate"/>
        </w:r>
        <w:r>
          <w:t>20</w:t>
        </w:r>
        <w:r>
          <w:fldChar w:fldCharType="end"/>
        </w:r>
      </w:hyperlink>
    </w:p>
    <w:p>
      <w:pPr>
        <w:pStyle w:val="TOC1"/>
        <w:tabs>
          <w:tab w:val="right" w:leader="dot" w:pos="8306"/>
        </w:tabs>
      </w:pPr>
      <w:hyperlink w:anchor="_Toc5757" w:history="1">
        <w:r>
          <w:rPr>
            <w:rFonts w:ascii="仿宋" w:eastAsia="仿宋" w:hAnsi="仿宋" w:cs="仿宋" w:hint="eastAsia"/>
            <w:lang w:eastAsia="zh-CN"/>
          </w:rPr>
          <w:t>七、聚乙二醇项目创新与研发</w:t>
        </w:r>
        <w:r>
          <w:tab/>
        </w:r>
        <w:r>
          <w:fldChar w:fldCharType="begin"/>
        </w:r>
        <w:r>
          <w:instrText xml:space="preserve"> PAGEREF _Toc5757 \h </w:instrText>
        </w:r>
        <w:r>
          <w:fldChar w:fldCharType="separate"/>
        </w:r>
        <w:r>
          <w:t>22</w:t>
        </w:r>
        <w:r>
          <w:fldChar w:fldCharType="end"/>
        </w:r>
      </w:hyperlink>
    </w:p>
    <w:p>
      <w:pPr>
        <w:pStyle w:val="TOC2"/>
        <w:tabs>
          <w:tab w:val="right" w:leader="dot" w:pos="8306"/>
        </w:tabs>
      </w:pPr>
      <w:hyperlink w:anchor="_Toc31485" w:history="1">
        <w:r>
          <w:rPr>
            <w:rFonts w:ascii="仿宋" w:eastAsia="仿宋" w:hAnsi="仿宋" w:cs="仿宋" w:hint="eastAsia"/>
            <w:lang w:eastAsia="zh-CN"/>
          </w:rPr>
          <w:t>(一)、创新策略与方向</w:t>
        </w:r>
        <w:r>
          <w:tab/>
        </w:r>
        <w:r>
          <w:fldChar w:fldCharType="begin"/>
        </w:r>
        <w:r>
          <w:instrText xml:space="preserve"> PAGEREF _Toc31485 \h </w:instrText>
        </w:r>
        <w:r>
          <w:fldChar w:fldCharType="separate"/>
        </w:r>
        <w:r>
          <w:t>22</w:t>
        </w:r>
        <w:r>
          <w:fldChar w:fldCharType="end"/>
        </w:r>
      </w:hyperlink>
    </w:p>
    <w:p>
      <w:pPr>
        <w:pStyle w:val="TOC2"/>
        <w:tabs>
          <w:tab w:val="right" w:leader="dot" w:pos="8306"/>
        </w:tabs>
      </w:pPr>
      <w:hyperlink w:anchor="_Toc23642" w:history="1">
        <w:r>
          <w:rPr>
            <w:rFonts w:ascii="仿宋" w:eastAsia="仿宋" w:hAnsi="仿宋" w:cs="仿宋" w:hint="eastAsia"/>
            <w:lang w:eastAsia="zh-CN"/>
          </w:rPr>
          <w:t>(二)、研发规划与投入</w:t>
        </w:r>
        <w:r>
          <w:tab/>
        </w:r>
        <w:r>
          <w:fldChar w:fldCharType="begin"/>
        </w:r>
        <w:r>
          <w:instrText xml:space="preserve"> PAGEREF _Toc23642 \h </w:instrText>
        </w:r>
        <w:r>
          <w:fldChar w:fldCharType="separate"/>
        </w:r>
        <w:r>
          <w:t>23</w:t>
        </w:r>
        <w:r>
          <w:fldChar w:fldCharType="end"/>
        </w:r>
      </w:hyperlink>
    </w:p>
    <w:p>
      <w:pPr>
        <w:pStyle w:val="TOC1"/>
        <w:tabs>
          <w:tab w:val="right" w:leader="dot" w:pos="8306"/>
        </w:tabs>
      </w:pPr>
      <w:hyperlink w:anchor="_Toc20314" w:history="1">
        <w:r>
          <w:rPr>
            <w:rFonts w:ascii="仿宋" w:eastAsia="仿宋" w:hAnsi="仿宋" w:cs="仿宋" w:hint="eastAsia"/>
            <w:lang w:eastAsia="zh-CN"/>
          </w:rPr>
          <w:t>八、聚乙二醇项目人力资源管理</w:t>
        </w:r>
        <w:r>
          <w:tab/>
        </w:r>
        <w:r>
          <w:fldChar w:fldCharType="begin"/>
        </w:r>
        <w:r>
          <w:instrText xml:space="preserve"> PAGEREF _Toc20314 \h </w:instrText>
        </w:r>
        <w:r>
          <w:fldChar w:fldCharType="separate"/>
        </w:r>
        <w:r>
          <w:t>25</w:t>
        </w:r>
        <w:r>
          <w:fldChar w:fldCharType="end"/>
        </w:r>
      </w:hyperlink>
    </w:p>
    <w:p>
      <w:pPr>
        <w:pStyle w:val="TOC2"/>
        <w:tabs>
          <w:tab w:val="right" w:leader="dot" w:pos="8306"/>
        </w:tabs>
      </w:pPr>
      <w:hyperlink w:anchor="_Toc9729" w:history="1">
        <w:r>
          <w:rPr>
            <w:rFonts w:ascii="仿宋" w:eastAsia="仿宋" w:hAnsi="仿宋" w:cs="仿宋" w:hint="eastAsia"/>
            <w:lang w:eastAsia="zh-CN"/>
          </w:rPr>
          <w:t>(一)、建立健全的预算管理制度</w:t>
        </w:r>
        <w:r>
          <w:tab/>
        </w:r>
        <w:r>
          <w:fldChar w:fldCharType="begin"/>
        </w:r>
        <w:r>
          <w:instrText xml:space="preserve"> PAGEREF _Toc9729 \h </w:instrText>
        </w:r>
        <w:r>
          <w:fldChar w:fldCharType="separate"/>
        </w:r>
        <w:r>
          <w:t>25</w:t>
        </w:r>
        <w:r>
          <w:fldChar w:fldCharType="end"/>
        </w:r>
      </w:hyperlink>
    </w:p>
    <w:p>
      <w:pPr>
        <w:pStyle w:val="TOC2"/>
        <w:tabs>
          <w:tab w:val="right" w:leader="dot" w:pos="8306"/>
        </w:tabs>
      </w:pPr>
      <w:hyperlink w:anchor="_Toc29768" w:history="1">
        <w:r>
          <w:rPr>
            <w:rFonts w:ascii="仿宋" w:eastAsia="仿宋" w:hAnsi="仿宋" w:cs="仿宋" w:hint="eastAsia"/>
            <w:lang w:eastAsia="zh-CN"/>
          </w:rPr>
          <w:t>(二)、加强资金流动监控</w:t>
        </w:r>
        <w:r>
          <w:tab/>
        </w:r>
        <w:r>
          <w:fldChar w:fldCharType="begin"/>
        </w:r>
        <w:r>
          <w:instrText xml:space="preserve"> PAGEREF _Toc29768 \h </w:instrText>
        </w:r>
        <w:r>
          <w:fldChar w:fldCharType="separate"/>
        </w:r>
        <w:r>
          <w:t>26</w:t>
        </w:r>
        <w:r>
          <w:fldChar w:fldCharType="end"/>
        </w:r>
      </w:hyperlink>
    </w:p>
    <w:p>
      <w:pPr>
        <w:pStyle w:val="TOC2"/>
        <w:tabs>
          <w:tab w:val="right" w:leader="dot" w:pos="8306"/>
        </w:tabs>
      </w:pPr>
      <w:hyperlink w:anchor="_Toc12079" w:history="1">
        <w:r>
          <w:rPr>
            <w:rFonts w:ascii="仿宋" w:eastAsia="仿宋" w:hAnsi="仿宋" w:cs="仿宋" w:hint="eastAsia"/>
            <w:lang w:eastAsia="zh-CN"/>
          </w:rPr>
          <w:t>(三)、制定完善的风险控制机制</w:t>
        </w:r>
        <w:r>
          <w:tab/>
        </w:r>
        <w:r>
          <w:fldChar w:fldCharType="begin"/>
        </w:r>
        <w:r>
          <w:instrText xml:space="preserve"> PAGEREF _Toc12079 \h </w:instrText>
        </w:r>
        <w:r>
          <w:fldChar w:fldCharType="separate"/>
        </w:r>
        <w:r>
          <w:t>27</w:t>
        </w:r>
        <w:r>
          <w:fldChar w:fldCharType="end"/>
        </w:r>
      </w:hyperlink>
    </w:p>
    <w:p>
      <w:pPr>
        <w:pStyle w:val="TOC2"/>
        <w:tabs>
          <w:tab w:val="right" w:leader="dot" w:pos="8306"/>
        </w:tabs>
      </w:pPr>
      <w:hyperlink w:anchor="_Toc30712" w:history="1">
        <w:r>
          <w:rPr>
            <w:rFonts w:ascii="仿宋" w:eastAsia="仿宋" w:hAnsi="仿宋" w:cs="仿宋" w:hint="eastAsia"/>
            <w:lang w:eastAsia="zh-CN"/>
          </w:rPr>
          <w:t>(四)、优化成本管理</w:t>
        </w:r>
        <w:r>
          <w:tab/>
        </w:r>
        <w:r>
          <w:fldChar w:fldCharType="begin"/>
        </w:r>
        <w:r>
          <w:instrText xml:space="preserve"> PAGEREF _Toc30712 \h </w:instrText>
        </w:r>
        <w:r>
          <w:fldChar w:fldCharType="separate"/>
        </w:r>
        <w:r>
          <w:t>29</w:t>
        </w:r>
        <w:r>
          <w:fldChar w:fldCharType="end"/>
        </w:r>
      </w:hyperlink>
    </w:p>
    <w:p>
      <w:pPr>
        <w:pStyle w:val="TOC1"/>
        <w:tabs>
          <w:tab w:val="right" w:leader="dot" w:pos="8306"/>
        </w:tabs>
      </w:pPr>
      <w:hyperlink w:anchor="_Toc12560" w:history="1">
        <w:r>
          <w:rPr>
            <w:rFonts w:ascii="仿宋" w:eastAsia="仿宋" w:hAnsi="仿宋" w:cs="仿宋" w:hint="eastAsia"/>
            <w:lang w:eastAsia="zh-CN"/>
          </w:rPr>
          <w:t>九、聚乙二醇项目投资规划</w:t>
        </w:r>
        <w:r>
          <w:tab/>
        </w:r>
        <w:r>
          <w:fldChar w:fldCharType="begin"/>
        </w:r>
        <w:r>
          <w:instrText xml:space="preserve"> PAGEREF _Toc12560 \h </w:instrText>
        </w:r>
        <w:r>
          <w:fldChar w:fldCharType="separate"/>
        </w:r>
        <w:r>
          <w:t>30</w:t>
        </w:r>
        <w:r>
          <w:fldChar w:fldCharType="end"/>
        </w:r>
      </w:hyperlink>
    </w:p>
    <w:p>
      <w:pPr>
        <w:pStyle w:val="TOC2"/>
        <w:tabs>
          <w:tab w:val="right" w:leader="dot" w:pos="8306"/>
        </w:tabs>
      </w:pPr>
      <w:hyperlink w:anchor="_Toc2977" w:history="1">
        <w:r>
          <w:rPr>
            <w:rFonts w:ascii="仿宋" w:eastAsia="仿宋" w:hAnsi="仿宋" w:cs="仿宋" w:hint="eastAsia"/>
            <w:lang w:eastAsia="zh-CN"/>
          </w:rPr>
          <w:t>(一)、聚乙二醇项目总投资估算</w:t>
        </w:r>
        <w:r>
          <w:tab/>
        </w:r>
        <w:r>
          <w:fldChar w:fldCharType="begin"/>
        </w:r>
        <w:r>
          <w:instrText xml:space="preserve"> PAGEREF _Toc2977 \h </w:instrText>
        </w:r>
        <w:r>
          <w:fldChar w:fldCharType="separate"/>
        </w:r>
        <w:r>
          <w:t>30</w:t>
        </w:r>
        <w:r>
          <w:fldChar w:fldCharType="end"/>
        </w:r>
      </w:hyperlink>
    </w:p>
    <w:p>
      <w:pPr>
        <w:pStyle w:val="TOC2"/>
        <w:tabs>
          <w:tab w:val="right" w:leader="dot" w:pos="8306"/>
        </w:tabs>
      </w:pPr>
      <w:hyperlink w:anchor="_Toc27091" w:history="1">
        <w:r>
          <w:rPr>
            <w:rFonts w:ascii="仿宋" w:eastAsia="仿宋" w:hAnsi="仿宋" w:cs="仿宋" w:hint="eastAsia"/>
            <w:lang w:eastAsia="zh-CN"/>
          </w:rPr>
          <w:t>(二)、资金筹措</w:t>
        </w:r>
        <w:r>
          <w:tab/>
        </w:r>
        <w:r>
          <w:fldChar w:fldCharType="begin"/>
        </w:r>
        <w:r>
          <w:instrText xml:space="preserve"> PAGEREF _Toc27091 \h </w:instrText>
        </w:r>
        <w:r>
          <w:fldChar w:fldCharType="separate"/>
        </w:r>
        <w:r>
          <w:t>31</w:t>
        </w:r>
        <w:r>
          <w:fldChar w:fldCharType="end"/>
        </w:r>
      </w:hyperlink>
    </w:p>
    <w:p>
      <w:pPr>
        <w:pStyle w:val="TOC1"/>
        <w:tabs>
          <w:tab w:val="right" w:leader="dot" w:pos="8306"/>
        </w:tabs>
      </w:pPr>
      <w:hyperlink w:anchor="_Toc18239" w:history="1">
        <w:r>
          <w:rPr>
            <w:rFonts w:ascii="仿宋" w:eastAsia="仿宋" w:hAnsi="仿宋" w:cs="仿宋" w:hint="eastAsia"/>
            <w:lang w:eastAsia="zh-CN"/>
          </w:rPr>
          <w:t>十、聚乙二醇项目技术管理</w:t>
        </w:r>
        <w:r>
          <w:tab/>
        </w:r>
        <w:r>
          <w:fldChar w:fldCharType="begin"/>
        </w:r>
        <w:r>
          <w:instrText xml:space="preserve"> PAGEREF _Toc18239 \h </w:instrText>
        </w:r>
        <w:r>
          <w:fldChar w:fldCharType="separate"/>
        </w:r>
        <w:r>
          <w:t>32</w:t>
        </w:r>
        <w:r>
          <w:fldChar w:fldCharType="end"/>
        </w:r>
      </w:hyperlink>
    </w:p>
    <w:p>
      <w:pPr>
        <w:pStyle w:val="TOC2"/>
        <w:tabs>
          <w:tab w:val="right" w:leader="dot" w:pos="8306"/>
        </w:tabs>
      </w:pPr>
      <w:hyperlink w:anchor="_Toc16867" w:history="1">
        <w:r>
          <w:rPr>
            <w:rFonts w:ascii="仿宋" w:eastAsia="仿宋" w:hAnsi="仿宋" w:cs="仿宋" w:hint="eastAsia"/>
            <w:lang w:eastAsia="zh-CN"/>
          </w:rPr>
          <w:t>(一)、技术方案选用方向</w:t>
        </w:r>
        <w:r>
          <w:tab/>
        </w:r>
        <w:r>
          <w:fldChar w:fldCharType="begin"/>
        </w:r>
        <w:r>
          <w:instrText xml:space="preserve"> PAGEREF _Toc16867 \h </w:instrText>
        </w:r>
        <w:r>
          <w:fldChar w:fldCharType="separate"/>
        </w:r>
        <w:r>
          <w:t>32</w:t>
        </w:r>
        <w:r>
          <w:fldChar w:fldCharType="end"/>
        </w:r>
      </w:hyperlink>
    </w:p>
    <w:p>
      <w:pPr>
        <w:pStyle w:val="TOC2"/>
        <w:tabs>
          <w:tab w:val="right" w:leader="dot" w:pos="8306"/>
        </w:tabs>
      </w:pPr>
      <w:hyperlink w:anchor="_Toc26730" w:history="1">
        <w:r>
          <w:rPr>
            <w:rFonts w:ascii="仿宋" w:eastAsia="仿宋" w:hAnsi="仿宋" w:cs="仿宋" w:hint="eastAsia"/>
            <w:lang w:eastAsia="zh-CN"/>
          </w:rPr>
          <w:t>(二)、工艺技术方案选用原则</w:t>
        </w:r>
        <w:r>
          <w:tab/>
        </w:r>
        <w:r>
          <w:fldChar w:fldCharType="begin"/>
        </w:r>
        <w:r>
          <w:instrText xml:space="preserve"> PAGEREF _Toc26730 \h </w:instrText>
        </w:r>
        <w:r>
          <w:fldChar w:fldCharType="separate"/>
        </w:r>
        <w:r>
          <w:t>34</w:t>
        </w:r>
        <w:r>
          <w:fldChar w:fldCharType="end"/>
        </w:r>
      </w:hyperlink>
    </w:p>
    <w:p>
      <w:pPr>
        <w:pStyle w:val="TOC2"/>
        <w:tabs>
          <w:tab w:val="right" w:leader="dot" w:pos="8306"/>
        </w:tabs>
      </w:pPr>
      <w:hyperlink w:anchor="_Toc1009" w:history="1">
        <w:r>
          <w:rPr>
            <w:rFonts w:ascii="仿宋" w:eastAsia="仿宋" w:hAnsi="仿宋" w:cs="仿宋" w:hint="eastAsia"/>
            <w:lang w:eastAsia="zh-CN"/>
          </w:rPr>
          <w:t>(三)、工艺技术方案要求</w:t>
        </w:r>
        <w:r>
          <w:tab/>
        </w:r>
        <w:r>
          <w:fldChar w:fldCharType="begin"/>
        </w:r>
        <w:r>
          <w:instrText xml:space="preserve"> PAGEREF _Toc1009 \h </w:instrText>
        </w:r>
        <w:r>
          <w:fldChar w:fldCharType="separate"/>
        </w:r>
        <w:r>
          <w:t>36</w:t>
        </w:r>
        <w:r>
          <w:fldChar w:fldCharType="end"/>
        </w:r>
      </w:hyperlink>
    </w:p>
    <w:p>
      <w:pPr>
        <w:pStyle w:val="TOC1"/>
        <w:tabs>
          <w:tab w:val="right" w:leader="dot" w:pos="8306"/>
        </w:tabs>
      </w:pPr>
      <w:hyperlink w:anchor="_Toc19643" w:history="1">
        <w:r>
          <w:rPr>
            <w:rFonts w:ascii="仿宋" w:eastAsia="仿宋" w:hAnsi="仿宋" w:cs="仿宋" w:hint="eastAsia"/>
            <w:lang w:eastAsia="zh-CN"/>
          </w:rPr>
          <w:t>十一、聚乙二醇项目经营效益</w:t>
        </w:r>
        <w:r>
          <w:tab/>
        </w:r>
        <w:r>
          <w:fldChar w:fldCharType="begin"/>
        </w:r>
        <w:r>
          <w:instrText xml:space="preserve"> PAGEREF _Toc19643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 w:history="1">
        <w:r>
          <w:rPr>
            <w:rFonts w:ascii="仿宋" w:eastAsia="仿宋" w:hAnsi="仿宋" w:cs="仿宋" w:hint="eastAsia"/>
            <w:lang w:eastAsia="zh-CN"/>
          </w:rPr>
          <w:t>(一)、经济评价财务测算</w:t>
        </w:r>
        <w:r>
          <w:tab/>
        </w:r>
        <w:r>
          <w:fldChar w:fldCharType="begin"/>
        </w:r>
        <w:r>
          <w:instrText xml:space="preserve"> PAGEREF _Toc1579 \h </w:instrText>
        </w:r>
        <w:r>
          <w:fldChar w:fldCharType="separate"/>
        </w:r>
        <w:r>
          <w:t>38</w:t>
        </w:r>
        <w:r>
          <w:fldChar w:fldCharType="end"/>
        </w:r>
      </w:hyperlink>
    </w:p>
    <w:p>
      <w:pPr>
        <w:pStyle w:val="TOC2"/>
        <w:tabs>
          <w:tab w:val="right" w:leader="dot" w:pos="8306"/>
        </w:tabs>
      </w:pPr>
      <w:hyperlink w:anchor="_Toc11427" w:history="1">
        <w:r>
          <w:rPr>
            <w:rFonts w:ascii="仿宋" w:eastAsia="仿宋" w:hAnsi="仿宋" w:cs="仿宋" w:hint="eastAsia"/>
            <w:lang w:eastAsia="zh-CN"/>
          </w:rPr>
          <w:t>(二)、聚乙二醇项目盈利能力分析</w:t>
        </w:r>
        <w:r>
          <w:tab/>
        </w:r>
        <w:r>
          <w:fldChar w:fldCharType="begin"/>
        </w:r>
        <w:r>
          <w:instrText xml:space="preserve"> PAGEREF _Toc11427 \h </w:instrText>
        </w:r>
        <w:r>
          <w:fldChar w:fldCharType="separate"/>
        </w:r>
        <w:r>
          <w:t>39</w:t>
        </w:r>
        <w:r>
          <w:fldChar w:fldCharType="end"/>
        </w:r>
      </w:hyperlink>
    </w:p>
    <w:p>
      <w:pPr>
        <w:pStyle w:val="TOC1"/>
        <w:tabs>
          <w:tab w:val="right" w:leader="dot" w:pos="8306"/>
        </w:tabs>
      </w:pPr>
      <w:hyperlink w:anchor="_Toc22102" w:history="1">
        <w:r>
          <w:rPr>
            <w:rFonts w:ascii="仿宋" w:eastAsia="仿宋" w:hAnsi="仿宋" w:cs="仿宋" w:hint="eastAsia"/>
            <w:lang w:eastAsia="zh-CN"/>
          </w:rPr>
          <w:t>十二、生产安全保护</w:t>
        </w:r>
        <w:r>
          <w:tab/>
        </w:r>
        <w:r>
          <w:fldChar w:fldCharType="begin"/>
        </w:r>
        <w:r>
          <w:instrText xml:space="preserve"> PAGEREF _Toc22102 \h </w:instrText>
        </w:r>
        <w:r>
          <w:fldChar w:fldCharType="separate"/>
        </w:r>
        <w:r>
          <w:t>40</w:t>
        </w:r>
        <w:r>
          <w:fldChar w:fldCharType="end"/>
        </w:r>
      </w:hyperlink>
    </w:p>
    <w:p>
      <w:pPr>
        <w:pStyle w:val="TOC2"/>
        <w:tabs>
          <w:tab w:val="right" w:leader="dot" w:pos="8306"/>
        </w:tabs>
      </w:pPr>
      <w:hyperlink w:anchor="_Toc408" w:history="1">
        <w:r>
          <w:rPr>
            <w:rFonts w:ascii="仿宋" w:eastAsia="仿宋" w:hAnsi="仿宋" w:cs="仿宋" w:hint="eastAsia"/>
            <w:lang w:eastAsia="zh-CN"/>
          </w:rPr>
          <w:t>(一)、消防安全</w:t>
        </w:r>
        <w:r>
          <w:tab/>
        </w:r>
        <w:r>
          <w:fldChar w:fldCharType="begin"/>
        </w:r>
        <w:r>
          <w:instrText xml:space="preserve"> PAGEREF _Toc408 \h </w:instrText>
        </w:r>
        <w:r>
          <w:fldChar w:fldCharType="separate"/>
        </w:r>
        <w:r>
          <w:t>40</w:t>
        </w:r>
        <w:r>
          <w:fldChar w:fldCharType="end"/>
        </w:r>
      </w:hyperlink>
    </w:p>
    <w:p>
      <w:pPr>
        <w:pStyle w:val="TOC2"/>
        <w:tabs>
          <w:tab w:val="right" w:leader="dot" w:pos="8306"/>
        </w:tabs>
      </w:pPr>
      <w:hyperlink w:anchor="_Toc18351" w:history="1">
        <w:r>
          <w:rPr>
            <w:rFonts w:ascii="仿宋" w:eastAsia="仿宋" w:hAnsi="仿宋" w:cs="仿宋" w:hint="eastAsia"/>
            <w:lang w:eastAsia="zh-CN"/>
          </w:rPr>
          <w:t>(二)、防火防爆总图布置措施</w:t>
        </w:r>
        <w:r>
          <w:tab/>
        </w:r>
        <w:r>
          <w:fldChar w:fldCharType="begin"/>
        </w:r>
        <w:r>
          <w:instrText xml:space="preserve"> PAGEREF _Toc18351 \h </w:instrText>
        </w:r>
        <w:r>
          <w:fldChar w:fldCharType="separate"/>
        </w:r>
        <w:r>
          <w:t>42</w:t>
        </w:r>
        <w:r>
          <w:fldChar w:fldCharType="end"/>
        </w:r>
      </w:hyperlink>
    </w:p>
    <w:p>
      <w:pPr>
        <w:pStyle w:val="TOC2"/>
        <w:tabs>
          <w:tab w:val="right" w:leader="dot" w:pos="8306"/>
        </w:tabs>
      </w:pPr>
      <w:hyperlink w:anchor="_Toc6915" w:history="1">
        <w:r>
          <w:rPr>
            <w:rFonts w:ascii="仿宋" w:eastAsia="仿宋" w:hAnsi="仿宋" w:cs="仿宋" w:hint="eastAsia"/>
            <w:lang w:eastAsia="zh-CN"/>
          </w:rPr>
          <w:t>(三)、自然灾害防范措施</w:t>
        </w:r>
        <w:r>
          <w:tab/>
        </w:r>
        <w:r>
          <w:fldChar w:fldCharType="begin"/>
        </w:r>
        <w:r>
          <w:instrText xml:space="preserve"> PAGEREF _Toc6915 \h </w:instrText>
        </w:r>
        <w:r>
          <w:fldChar w:fldCharType="separate"/>
        </w:r>
        <w:r>
          <w:t>42</w:t>
        </w:r>
        <w:r>
          <w:fldChar w:fldCharType="end"/>
        </w:r>
      </w:hyperlink>
    </w:p>
    <w:p>
      <w:pPr>
        <w:pStyle w:val="TOC2"/>
        <w:tabs>
          <w:tab w:val="right" w:leader="dot" w:pos="8306"/>
        </w:tabs>
      </w:pPr>
      <w:hyperlink w:anchor="_Toc30896" w:history="1">
        <w:r>
          <w:rPr>
            <w:rFonts w:ascii="仿宋" w:eastAsia="仿宋" w:hAnsi="仿宋" w:cs="仿宋" w:hint="eastAsia"/>
            <w:lang w:eastAsia="zh-CN"/>
          </w:rPr>
          <w:t>(四)、安全色及安全标志使用要求</w:t>
        </w:r>
        <w:r>
          <w:tab/>
        </w:r>
        <w:r>
          <w:fldChar w:fldCharType="begin"/>
        </w:r>
        <w:r>
          <w:instrText xml:space="preserve"> PAGEREF _Toc30896 \h </w:instrText>
        </w:r>
        <w:r>
          <w:fldChar w:fldCharType="separate"/>
        </w:r>
        <w:r>
          <w:t>43</w:t>
        </w:r>
        <w:r>
          <w:fldChar w:fldCharType="end"/>
        </w:r>
      </w:hyperlink>
    </w:p>
    <w:p>
      <w:pPr>
        <w:pStyle w:val="TOC2"/>
        <w:tabs>
          <w:tab w:val="right" w:leader="dot" w:pos="8306"/>
        </w:tabs>
      </w:pPr>
      <w:hyperlink w:anchor="_Toc16218" w:history="1">
        <w:r>
          <w:rPr>
            <w:rFonts w:ascii="仿宋" w:eastAsia="仿宋" w:hAnsi="仿宋" w:cs="仿宋" w:hint="eastAsia"/>
            <w:lang w:eastAsia="zh-CN"/>
          </w:rPr>
          <w:t>(五)、防尘防毒措施</w:t>
        </w:r>
        <w:r>
          <w:tab/>
        </w:r>
        <w:r>
          <w:fldChar w:fldCharType="begin"/>
        </w:r>
        <w:r>
          <w:instrText xml:space="preserve"> PAGEREF _Toc16218 \h </w:instrText>
        </w:r>
        <w:r>
          <w:fldChar w:fldCharType="separate"/>
        </w:r>
        <w:r>
          <w:t>44</w:t>
        </w:r>
        <w:r>
          <w:fldChar w:fldCharType="end"/>
        </w:r>
      </w:hyperlink>
    </w:p>
    <w:p>
      <w:pPr>
        <w:pStyle w:val="TOC2"/>
        <w:tabs>
          <w:tab w:val="right" w:leader="dot" w:pos="8306"/>
        </w:tabs>
      </w:pPr>
      <w:hyperlink w:anchor="_Toc22582" w:history="1">
        <w:r>
          <w:rPr>
            <w:rFonts w:ascii="仿宋" w:eastAsia="仿宋" w:hAnsi="仿宋" w:cs="仿宋" w:hint="eastAsia"/>
            <w:lang w:eastAsia="zh-CN"/>
          </w:rPr>
          <w:t>(六)、防静电、触电防护及防雷措施</w:t>
        </w:r>
        <w:r>
          <w:tab/>
        </w:r>
        <w:r>
          <w:fldChar w:fldCharType="begin"/>
        </w:r>
        <w:r>
          <w:instrText xml:space="preserve"> PAGEREF _Toc22582 \h </w:instrText>
        </w:r>
        <w:r>
          <w:fldChar w:fldCharType="separate"/>
        </w:r>
        <w:r>
          <w:t>45</w:t>
        </w:r>
        <w:r>
          <w:fldChar w:fldCharType="end"/>
        </w:r>
      </w:hyperlink>
    </w:p>
    <w:p>
      <w:pPr>
        <w:pStyle w:val="TOC2"/>
        <w:tabs>
          <w:tab w:val="right" w:leader="dot" w:pos="8306"/>
        </w:tabs>
      </w:pPr>
      <w:hyperlink w:anchor="_Toc25415" w:history="1">
        <w:r>
          <w:rPr>
            <w:rFonts w:ascii="仿宋" w:eastAsia="仿宋" w:hAnsi="仿宋" w:cs="仿宋" w:hint="eastAsia"/>
            <w:lang w:eastAsia="zh-CN"/>
          </w:rPr>
          <w:t>(七)、机械设备安全保障措施</w:t>
        </w:r>
        <w:r>
          <w:tab/>
        </w:r>
        <w:r>
          <w:fldChar w:fldCharType="begin"/>
        </w:r>
        <w:r>
          <w:instrText xml:space="preserve"> PAGEREF _Toc25415 \h </w:instrText>
        </w:r>
        <w:r>
          <w:fldChar w:fldCharType="separate"/>
        </w:r>
        <w:r>
          <w:t>47</w:t>
        </w:r>
        <w:r>
          <w:fldChar w:fldCharType="end"/>
        </w:r>
      </w:hyperlink>
    </w:p>
    <w:p>
      <w:pPr>
        <w:pStyle w:val="TOC1"/>
        <w:tabs>
          <w:tab w:val="right" w:leader="dot" w:pos="8306"/>
        </w:tabs>
      </w:pPr>
      <w:hyperlink w:anchor="_Toc11414" w:history="1">
        <w:r>
          <w:rPr>
            <w:rFonts w:ascii="仿宋" w:eastAsia="仿宋" w:hAnsi="仿宋" w:cs="仿宋" w:hint="eastAsia"/>
            <w:lang w:eastAsia="zh-CN"/>
          </w:rPr>
          <w:t>十三、聚乙二醇项目工程方案分析</w:t>
        </w:r>
        <w:r>
          <w:tab/>
        </w:r>
        <w:r>
          <w:fldChar w:fldCharType="begin"/>
        </w:r>
        <w:r>
          <w:instrText xml:space="preserve"> PAGEREF _Toc11414 \h </w:instrText>
        </w:r>
        <w:r>
          <w:fldChar w:fldCharType="separate"/>
        </w:r>
        <w:r>
          <w:t>48</w:t>
        </w:r>
        <w:r>
          <w:fldChar w:fldCharType="end"/>
        </w:r>
      </w:hyperlink>
    </w:p>
    <w:p>
      <w:pPr>
        <w:pStyle w:val="TOC2"/>
        <w:tabs>
          <w:tab w:val="right" w:leader="dot" w:pos="8306"/>
        </w:tabs>
      </w:pPr>
      <w:hyperlink w:anchor="_Toc3791" w:history="1">
        <w:r>
          <w:rPr>
            <w:rFonts w:ascii="仿宋" w:eastAsia="仿宋" w:hAnsi="仿宋" w:cs="仿宋" w:hint="eastAsia"/>
            <w:lang w:eastAsia="zh-CN"/>
          </w:rPr>
          <w:t>(一)、建筑工程设计原则</w:t>
        </w:r>
        <w:r>
          <w:tab/>
        </w:r>
        <w:r>
          <w:fldChar w:fldCharType="begin"/>
        </w:r>
        <w:r>
          <w:instrText xml:space="preserve"> PAGEREF _Toc3791 \h </w:instrText>
        </w:r>
        <w:r>
          <w:fldChar w:fldCharType="separate"/>
        </w:r>
        <w:r>
          <w:t>48</w:t>
        </w:r>
        <w:r>
          <w:fldChar w:fldCharType="end"/>
        </w:r>
      </w:hyperlink>
    </w:p>
    <w:p>
      <w:pPr>
        <w:pStyle w:val="TOC2"/>
        <w:tabs>
          <w:tab w:val="right" w:leader="dot" w:pos="8306"/>
        </w:tabs>
      </w:pPr>
      <w:hyperlink w:anchor="_Toc29863" w:history="1">
        <w:r>
          <w:rPr>
            <w:rFonts w:ascii="仿宋" w:eastAsia="仿宋" w:hAnsi="仿宋" w:cs="仿宋" w:hint="eastAsia"/>
            <w:lang w:eastAsia="zh-CN"/>
          </w:rPr>
          <w:t>(二)、土建工程建设指标</w:t>
        </w:r>
        <w:r>
          <w:tab/>
        </w:r>
        <w:r>
          <w:fldChar w:fldCharType="begin"/>
        </w:r>
        <w:r>
          <w:instrText xml:space="preserve"> PAGEREF _Toc29863 \h </w:instrText>
        </w:r>
        <w:r>
          <w:fldChar w:fldCharType="separate"/>
        </w:r>
        <w:r>
          <w:t>51</w:t>
        </w:r>
        <w:r>
          <w:fldChar w:fldCharType="end"/>
        </w:r>
      </w:hyperlink>
    </w:p>
    <w:p>
      <w:pPr>
        <w:pStyle w:val="TOC1"/>
        <w:tabs>
          <w:tab w:val="right" w:leader="dot" w:pos="8306"/>
        </w:tabs>
      </w:pPr>
      <w:hyperlink w:anchor="_Toc2251" w:history="1">
        <w:r>
          <w:rPr>
            <w:rFonts w:ascii="仿宋" w:eastAsia="仿宋" w:hAnsi="仿宋" w:cs="仿宋" w:hint="eastAsia"/>
            <w:lang w:eastAsia="zh-CN"/>
          </w:rPr>
          <w:t>十四、质量管理体系</w:t>
        </w:r>
        <w:r>
          <w:tab/>
        </w:r>
        <w:r>
          <w:fldChar w:fldCharType="begin"/>
        </w:r>
        <w:r>
          <w:instrText xml:space="preserve"> PAGEREF _Toc2251 \h </w:instrText>
        </w:r>
        <w:r>
          <w:fldChar w:fldCharType="separate"/>
        </w:r>
        <w:r>
          <w:t>53</w:t>
        </w:r>
        <w:r>
          <w:fldChar w:fldCharType="end"/>
        </w:r>
      </w:hyperlink>
    </w:p>
    <w:p>
      <w:pPr>
        <w:pStyle w:val="TOC2"/>
        <w:tabs>
          <w:tab w:val="right" w:leader="dot" w:pos="8306"/>
        </w:tabs>
      </w:pPr>
      <w:hyperlink w:anchor="_Toc31177" w:history="1">
        <w:r>
          <w:rPr>
            <w:rFonts w:ascii="仿宋" w:eastAsia="仿宋" w:hAnsi="仿宋" w:cs="仿宋" w:hint="eastAsia"/>
            <w:lang w:eastAsia="zh-CN"/>
          </w:rPr>
          <w:t>(一)、质量目标与方针</w:t>
        </w:r>
        <w:r>
          <w:tab/>
        </w:r>
        <w:r>
          <w:fldChar w:fldCharType="begin"/>
        </w:r>
        <w:r>
          <w:instrText xml:space="preserve"> PAGEREF _Toc31177 \h </w:instrText>
        </w:r>
        <w:r>
          <w:fldChar w:fldCharType="separate"/>
        </w:r>
        <w:r>
          <w:t>53</w:t>
        </w:r>
        <w:r>
          <w:fldChar w:fldCharType="end"/>
        </w:r>
      </w:hyperlink>
    </w:p>
    <w:p>
      <w:pPr>
        <w:pStyle w:val="TOC2"/>
        <w:tabs>
          <w:tab w:val="right" w:leader="dot" w:pos="8306"/>
        </w:tabs>
      </w:pPr>
      <w:hyperlink w:anchor="_Toc25409" w:history="1">
        <w:r>
          <w:rPr>
            <w:rFonts w:ascii="仿宋" w:eastAsia="仿宋" w:hAnsi="仿宋" w:cs="仿宋" w:hint="eastAsia"/>
            <w:lang w:eastAsia="zh-CN"/>
          </w:rPr>
          <w:t>(二)、质量管理责任</w:t>
        </w:r>
        <w:r>
          <w:tab/>
        </w:r>
        <w:r>
          <w:fldChar w:fldCharType="begin"/>
        </w:r>
        <w:r>
          <w:instrText xml:space="preserve"> PAGEREF _Toc25409 \h </w:instrText>
        </w:r>
        <w:r>
          <w:fldChar w:fldCharType="separate"/>
        </w:r>
        <w:r>
          <w:t>54</w:t>
        </w:r>
        <w:r>
          <w:fldChar w:fldCharType="end"/>
        </w:r>
      </w:hyperlink>
    </w:p>
    <w:p>
      <w:pPr>
        <w:pStyle w:val="TOC2"/>
        <w:tabs>
          <w:tab w:val="right" w:leader="dot" w:pos="8306"/>
        </w:tabs>
      </w:pPr>
      <w:hyperlink w:anchor="_Toc25455" w:history="1">
        <w:r>
          <w:rPr>
            <w:rFonts w:ascii="仿宋" w:eastAsia="仿宋" w:hAnsi="仿宋" w:cs="仿宋" w:hint="eastAsia"/>
            <w:lang w:eastAsia="zh-CN"/>
          </w:rPr>
          <w:t>(三)、质量管理体系文件</w:t>
        </w:r>
        <w:r>
          <w:tab/>
        </w:r>
        <w:r>
          <w:fldChar w:fldCharType="begin"/>
        </w:r>
        <w:r>
          <w:instrText xml:space="preserve"> PAGEREF _Toc25455 \h </w:instrText>
        </w:r>
        <w:r>
          <w:fldChar w:fldCharType="separate"/>
        </w:r>
        <w:r>
          <w:t>55</w:t>
        </w:r>
        <w:r>
          <w:fldChar w:fldCharType="end"/>
        </w:r>
      </w:hyperlink>
    </w:p>
    <w:p>
      <w:pPr>
        <w:pStyle w:val="TOC2"/>
        <w:tabs>
          <w:tab w:val="right" w:leader="dot" w:pos="8306"/>
        </w:tabs>
      </w:pPr>
      <w:hyperlink w:anchor="_Toc5975" w:history="1">
        <w:r>
          <w:rPr>
            <w:rFonts w:ascii="仿宋" w:eastAsia="仿宋" w:hAnsi="仿宋" w:cs="仿宋" w:hint="eastAsia"/>
            <w:lang w:eastAsia="zh-CN"/>
          </w:rPr>
          <w:t>(四)、质量培训与教育</w:t>
        </w:r>
        <w:r>
          <w:tab/>
        </w:r>
        <w:r>
          <w:fldChar w:fldCharType="begin"/>
        </w:r>
        <w:r>
          <w:instrText xml:space="preserve"> PAGEREF _Toc5975 \h </w:instrText>
        </w:r>
        <w:r>
          <w:fldChar w:fldCharType="separate"/>
        </w:r>
        <w:r>
          <w:t>57</w:t>
        </w:r>
        <w:r>
          <w:fldChar w:fldCharType="end"/>
        </w:r>
      </w:hyperlink>
    </w:p>
    <w:p>
      <w:pPr>
        <w:pStyle w:val="TOC2"/>
        <w:tabs>
          <w:tab w:val="right" w:leader="dot" w:pos="8306"/>
        </w:tabs>
      </w:pPr>
      <w:hyperlink w:anchor="_Toc24506" w:history="1">
        <w:r>
          <w:rPr>
            <w:rFonts w:ascii="仿宋" w:eastAsia="仿宋" w:hAnsi="仿宋" w:cs="仿宋" w:hint="eastAsia"/>
            <w:lang w:eastAsia="zh-CN"/>
          </w:rPr>
          <w:t>(五)、质量审核与评价</w:t>
        </w:r>
        <w:r>
          <w:tab/>
        </w:r>
        <w:r>
          <w:fldChar w:fldCharType="begin"/>
        </w:r>
        <w:r>
          <w:instrText xml:space="preserve"> PAGEREF _Toc24506 \h </w:instrText>
        </w:r>
        <w:r>
          <w:fldChar w:fldCharType="separate"/>
        </w:r>
        <w:r>
          <w:t>59</w:t>
        </w:r>
        <w:r>
          <w:fldChar w:fldCharType="end"/>
        </w:r>
      </w:hyperlink>
    </w:p>
    <w:p>
      <w:pPr>
        <w:pStyle w:val="TOC2"/>
        <w:tabs>
          <w:tab w:val="right" w:leader="dot" w:pos="8306"/>
        </w:tabs>
      </w:pPr>
      <w:hyperlink w:anchor="_Toc5615" w:history="1">
        <w:r>
          <w:rPr>
            <w:rFonts w:ascii="仿宋" w:eastAsia="仿宋" w:hAnsi="仿宋" w:cs="仿宋" w:hint="eastAsia"/>
            <w:lang w:eastAsia="zh-CN"/>
          </w:rPr>
          <w:t>(六)、不符合与纠正措施</w:t>
        </w:r>
        <w:r>
          <w:tab/>
        </w:r>
        <w:r>
          <w:fldChar w:fldCharType="begin"/>
        </w:r>
        <w:r>
          <w:instrText xml:space="preserve"> PAGEREF _Toc5615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68"/>
      <w:r>
        <w:rPr>
          <w:rFonts w:ascii="仿宋" w:eastAsia="仿宋" w:hAnsi="仿宋" w:cs="仿宋" w:hint="eastAsia"/>
          <w:sz w:val="28"/>
          <w:lang w:eastAsia="zh-CN"/>
        </w:rPr>
        <w:t>一、聚乙二醇项目概论</w:t>
      </w:r>
      <w:bookmarkEnd w:id="2"/>
    </w:p>
    <w:p>
      <w:pPr>
        <w:pStyle w:val="Heading2"/>
        <w:rPr>
          <w:rFonts w:ascii="仿宋" w:eastAsia="仿宋" w:hAnsi="仿宋" w:cs="仿宋" w:hint="eastAsia"/>
          <w:lang w:eastAsia="zh-CN"/>
        </w:rPr>
      </w:pPr>
      <w:bookmarkStart w:id="3" w:name="_Toc17360"/>
      <w:r>
        <w:rPr>
          <w:rFonts w:ascii="仿宋" w:eastAsia="仿宋" w:hAnsi="仿宋" w:cs="仿宋" w:hint="eastAsia"/>
          <w:lang w:eastAsia="zh-CN"/>
        </w:rPr>
        <w:t>(一)、聚乙二醇项目概况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起源追溯至对市场的深入洞察。市场的不断演变与变革为聚乙二醇项目提供了难得的机遇。当前市场存在的需求缺口和变革的大环境共同构成了聚乙二醇项目的背景。这个聚乙二醇项目旨在充分利用市场机遇，填补行业中尚未满足的需求，为客户提供全新的解决方案。市场的变革和需求的增长使得这个聚乙二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聚乙二醇项目名称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聚乙二醇项目正式命名为聚乙二醇。这个名称不仅仅是一个标识，更代表了聚乙二醇项目的核心理念和愿景。它蕴含着聚乙二醇项目所要解决问题的关键字，具有强烈的表达和辨识度，为聚乙二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聚乙二醇项目目标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核心目标是提供一种全新、高效的解决方案，满足客户日益增长的需求。聚乙二醇项目追求的不仅仅是满足市场需求，更是在市场中获得卓越的竞争优势。通过不断提升产品或服务的质量和创新水平，聚乙二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聚乙二醇项目范围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全面涵盖了产品研发、制造、市场推广和售后服务，确保从产品设计到最终用户体验的全方位关注。这一全面的聚乙二醇项目范围是为了确保聚乙二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聚乙二醇项目时间表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聚乙二醇项目计划在未来18个月内完成，包括研发、测试、市场试点和正式推出等不同阶段。这个时间表的合理设计是为了确保聚乙二醇项目各个阶段的顺利推进，以便按时交付高质量的成果。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聚乙二醇项目预算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聚乙二醇项目总预算估算为XX百万美元，主要分配在研发、市场推广、人员培训和运营等方面。这一充足的预算为聚乙二醇项目提供了充足的资源，确保聚乙二醇项目在各个方面都能取得优异的表现。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聚乙二醇项目风险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聚乙二醇项目可能面临的风险包括市场接受度低、技术难题、竞争激烈等。聚乙二醇项目团队已经制定了相应的风险应对计划，通过前瞻性的风险管理，确保聚乙二醇项目在面对不确定性时能够迅速做出应对。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聚乙二醇项目团队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聚乙二醇项目汇聚了一支经验丰富、多领域专业素养的核心团队，确保聚乙二醇项目在各个方面都能拥有高水平的执行力。团队的协同作战是聚乙二醇项目成功的关键因素之一。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聚乙二醇项目背景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聚乙二醇项目的背景根植于市场对更高效、创新产品的渴望，同时也受到科技发展对行业格局的深刻改变的影响。这为聚乙二醇项目提供了广阔的发展空间和市场需求。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聚乙二醇项目现状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截至目前，聚乙二醇项目已完成市场调研和技术验证，取得了初步的成功。这为聚乙二醇项目在未来的发展奠定了坚实的基础，为更远大的目标打下了坚实的基石。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52"/>
      <w:r>
        <w:rPr>
          <w:rFonts w:ascii="仿宋" w:eastAsia="仿宋" w:hAnsi="仿宋" w:cs="仿宋" w:hint="eastAsia"/>
          <w:sz w:val="28"/>
          <w:lang w:eastAsia="zh-CN"/>
        </w:rPr>
        <w:t>(二)、聚乙二醇项目目标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keyword》聚乙二醇项目首要业务目标是在市场中占据有利地位，实现产品/服务的成功推广和销售。通过不断提升产品质量、创新性，聚乙二醇项目追求成为行业中的领导者，赢得更多客户的青睐。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在科技迅速发展的时代，聚乙二醇项目着眼于技术创新。通过持续的研发和技术升级，聚乙二醇项目旨在推出更具创新性的产品或服务，以满足市场对新鲜、先进解决方案的需求。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为了建立可持续的客户关系，聚乙二醇项目设定了客户满意度目标。通过提供卓越的产品质量和优质的客户服务，聚乙二醇项目追求赢得客户的信任和忠诚度，确保他们的满意度达到行业领先水平。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聚乙二醇项目注重社会责任和可持续发展。通过实施环保、社会责任聚乙二醇项目，聚乙二醇项目致力于在经济发展的同时保护环境，促进社会公平，实现可持续经营。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聚乙二醇项目的团队是实现目标的核心驱动力。因此，聚乙二醇项目设定了团队发展目标，包括提升团队成员的专业技能、培养领导力，以及搭建协同高效的团队工作氛围。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970"/>
      <w:r>
        <w:rPr>
          <w:rFonts w:ascii="仿宋" w:eastAsia="仿宋" w:hAnsi="仿宋" w:cs="仿宋" w:hint="eastAsia"/>
          <w:sz w:val="28"/>
          <w:lang w:eastAsia="zh-CN"/>
        </w:rPr>
        <w:t>(三)、聚乙二醇项目提出的理由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聚乙二醇项目提出的理由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提出源于对市场机遇的深刻洞察。当前市场中存在的需求缺口和行业发展趋势表明，有巨大的商业机会等待被开发。通过准确捕捉市场机遇，聚乙二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理念基于对技术创新的信仰。通过持续的研发和技术投入，聚乙二醇项目有望推出更具创新性的产品或服务。在科技飞速发展的当下，聚乙二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提出是为了增强企业的行业竞争力。通过提升产品或服务的质量和独特性，聚乙二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响应了消费者需求的变化。随着社会和科技的不断发展，消费者对产品和服务的需求也在发生变化。通过深入了解并及时回应消费者的新需求，聚乙二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聚乙二醇项目的提出是企业战略发展规划的一部分。在面对日益激烈的市场竞争和不断变化的商业环境中，聚乙二醇项目作为企业战略的一环，旨在为企业开辟新的增长领域，巩固企业在行业中的地位。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提出不仅仅是基于商业考量，还注重社会责任。通过推出环保、社会责任等方面的聚乙二醇项目，聚乙二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聚乙二醇项目的提出反映了对利益相关者期望的关注。包括客户、员工、投资者等利益相关者在企业发展中都有着各自的期望，聚乙二醇项目力求在满足这些期望的同时，取得更大的共赢。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089"/>
      <w:r>
        <w:rPr>
          <w:rFonts w:ascii="仿宋" w:eastAsia="仿宋" w:hAnsi="仿宋" w:cs="仿宋" w:hint="eastAsia"/>
          <w:sz w:val="28"/>
          <w:lang w:eastAsia="zh-CN"/>
        </w:rPr>
        <w:t>(四)、聚乙二醇项目意义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在实施聚乙二醇项目的过程中，我们不仅仅是在追逐商业成功，更是为企业和社会的多个层面创造了深远的意义。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首要意义在于提升企业的市场竞争力。通过持续的创新和对产品质量的高标准要求，聚乙二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乙二醇项目的推进将促使行业技术水平的提升。通过引入先进技术和创新性解决方案，聚乙二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乙二醇项目不仅创造了大量就业机会，提高了就业水平，还注重社会责任和环保。通过参与社会公益事业和推动环保聚乙二醇项目，聚乙二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综合而言，聚乙二醇项目意义重大，不仅推动了企业的发展，也为行业和社会的进步贡献了积极力量。这是一个全面而深刻的影响，将在未来产生可持续的正面效应。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457"/>
      <w:r>
        <w:rPr>
          <w:rFonts w:ascii="仿宋" w:eastAsia="仿宋" w:hAnsi="仿宋" w:cs="仿宋" w:hint="eastAsia"/>
          <w:sz w:val="28"/>
          <w:lang w:eastAsia="zh-CN"/>
        </w:rPr>
        <w:t>(五)、聚乙二醇项目背景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在当今迅猛发展的商业环境中，聚乙二醇项目的动因根植于对多方面因素的审慎考量。这个聚乙二醇项目的提出并非孤立的决策，而是对企业所处背景深入思考的产物。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市场的不断演变是聚乙二醇项目背后的首要原因。科技的迅速发展和全球市场的快速变化使得企业必须灵活应对。聚乙二醇项目应运而生，旨在通过创新性的解决方案迎合市场的多变需求，赢得竞争中的先机。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竞争的激烈程度也是聚乙二醇项目背景中不可忽视的一环。企业需要在激烈竞争中脱颖而出，为此，聚乙二醇项目致力于打破常规，提供独特的价值主张，以吸引客户并确保市场份额的增长。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技术的迅速发展为企业带来了机遇与挑战。作为聚乙二醇项目启动的背景之一，对新兴技术的应用将有助于提升企业的技术水平，使其在不断演进的商业环境中保持竞争优势。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此外，社会对企业责任的期望也在逐渐升高。聚乙二醇项目充分融入了社会责任的理念，通过可持续经营和社会公益聚乙二醇项目，企图为社会贡献一份力量，在商业成功的同时关注社会价值。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452"/>
      <w:r>
        <w:rPr>
          <w:rFonts w:ascii="仿宋" w:eastAsia="仿宋" w:hAnsi="仿宋" w:cs="仿宋" w:hint="eastAsia"/>
          <w:sz w:val="28"/>
          <w:lang w:eastAsia="zh-CN"/>
        </w:rPr>
        <w:t>二、聚乙二醇项目土建工程</w:t>
      </w:r>
      <w:bookmarkEnd w:id="8"/>
    </w:p>
    <w:p>
      <w:pPr>
        <w:pStyle w:val="Heading2"/>
        <w:rPr>
          <w:rFonts w:ascii="仿宋" w:eastAsia="仿宋" w:hAnsi="仿宋" w:cs="仿宋" w:hint="eastAsia"/>
          <w:lang w:eastAsia="zh-CN"/>
        </w:rPr>
      </w:pPr>
      <w:bookmarkStart w:id="9" w:name="_Toc3135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在聚乙二醇项目的建筑工程设计中，我们将秉承一系列重要的设计原则，以确保聚乙二醇项目建筑在功能、美观、可持续性等方面达到最佳效果。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首要原则是确保建筑的功能性得到最大化的发挥。我们将充分理解聚乙二醇项目的实际需求，合理布局各个功能区域，保证建筑在满足业务需求的同时，提供高效的工作环境。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在建筑设计中，我们将综合考虑建设和运营成本。通过精细的经济效益分析，确保设计方案在高效利用资源的同时，对聚乙二醇项目的长期盈利能力有积极的贡献。</w:t>
      </w:r>
    </w:p>
    <w:p>
      <w:pPr>
        <w:pStyle w:val="Heading2"/>
        <w:ind w:firstLine="560" w:firstLineChars="200"/>
        <w:rPr>
          <w:rFonts w:ascii="仿宋" w:eastAsia="仿宋" w:hAnsi="仿宋" w:cs="仿宋" w:hint="eastAsia"/>
          <w:sz w:val="28"/>
          <w:lang w:eastAsia="zh-CN"/>
        </w:rPr>
      </w:pPr>
      <w:bookmarkStart w:id="10" w:name="_Toc138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的土建工程设计中，我们将精准设定设计年限，结合聚乙二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乙二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9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聚乙二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乙二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乙二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15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本期工程聚乙二醇项目预计总建筑面积XXX平方米，其中：计容建筑面积XXX平方米，计划建筑工程投资XX万元，占聚乙二醇项目总投资的XX%。</w:t>
      </w:r>
    </w:p>
    <w:p>
      <w:pPr>
        <w:pStyle w:val="Heading1"/>
        <w:ind w:firstLine="560" w:firstLineChars="200"/>
        <w:rPr>
          <w:rFonts w:ascii="仿宋" w:eastAsia="仿宋" w:hAnsi="仿宋" w:cs="仿宋" w:hint="eastAsia"/>
          <w:sz w:val="28"/>
          <w:lang w:eastAsia="zh-CN"/>
        </w:rPr>
      </w:pPr>
      <w:bookmarkStart w:id="13" w:name="_Toc18295"/>
      <w:r>
        <w:rPr>
          <w:rFonts w:ascii="仿宋" w:eastAsia="仿宋" w:hAnsi="仿宋" w:cs="仿宋" w:hint="eastAsia"/>
          <w:sz w:val="28"/>
          <w:lang w:eastAsia="zh-CN"/>
        </w:rPr>
        <w:t>三、聚乙二醇项目可持续发展</w:t>
      </w:r>
      <w:bookmarkEnd w:id="13"/>
    </w:p>
    <w:p>
      <w:pPr>
        <w:pStyle w:val="Heading2"/>
        <w:rPr>
          <w:rFonts w:ascii="仿宋" w:eastAsia="仿宋" w:hAnsi="仿宋" w:cs="仿宋" w:hint="eastAsia"/>
          <w:lang w:eastAsia="zh-CN"/>
        </w:rPr>
      </w:pPr>
      <w:bookmarkStart w:id="14" w:name="_Toc2465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项目中，聚乙二醇项目团队着眼于未来，明确了可持续发展的战略方向。制定的具体可持续发展目标包括降低资源使用、采用环保技术、最大化社会效益等。这一步骤不仅有助于聚乙二醇项目在环保和社会责任方面达到最高标准，也为未来提供了明确的指引，确保聚乙二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可持续实践的融入聚乙二醇项目管理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乙二醇项目管理周期。从聚乙二醇项目规划开始，聚乙二醇项目团队就考虑了环境和社会的因素。在执行阶段，聚乙二醇项目团队积极推动绿色技术的应用，优化资源利用。此外，关注员工的社会责任，通过培训和沟通活动提高员工对可持续发展的认知，使他们能够在日常工作中践行可持续实践。这些举措不仅为聚乙二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672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扎根于聚乙二醇项目的可持续发展理念，我们深信环保与社会责任是聚乙二醇项目成功的关键支柱。在聚乙二醇项目的每一步，我们都致力于通过创新和实践，履行对环境和社会的坚定责任。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团队通过引入先进的环保技术、建立高效的废物处理系统以及推动能源节约措施，积极履行环保责任。定期的环保监测和评估确保聚乙二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不仅致力于自身可持续发展，还注重对社会的回馈。通过支持社区聚乙二醇项目、参与慈善事业、提供培训机会等方式，聚乙二醇项目积极履行社会责任。与当地社区建立积极互动，关注员工的工作与生活平衡，以及员工的身心健康，是聚乙二醇项目在社会责任层面的关键举措。这样的实践不仅增强了聚乙二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8615"/>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1466"/>
      <w:r>
        <w:rPr>
          <w:rFonts w:ascii="仿宋" w:eastAsia="仿宋" w:hAnsi="仿宋" w:cs="仿宋" w:hint="eastAsia"/>
          <w:lang w:eastAsia="zh-CN"/>
        </w:rPr>
        <w:t>(一)、聚乙二醇行业分析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聚乙二醇行业一直以来都是市场的关注焦点。行业内的发展趋势、竞争态势以及潜在机会都对聚乙二醇项目的推进产生深远的影响。通过深入研究行业的整体概貌，我们将更好地理解行业的核心特征，为聚乙二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二醇行业，技术一直是推动创新和发展的关键因素。我们将对当前技术趋势进行详尽分析，包括但不限于人工智能、大数据应用、先进制造技术等。这有助于聚乙二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乙二醇项目成功的基础。我们将对主要竞争对手进行深入研究，包括其市场份额、产品特点、市场定位等。通过全面了解竞争对手的优势和劣势，聚乙二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948"/>
      <w:r>
        <w:rPr>
          <w:rFonts w:ascii="仿宋" w:eastAsia="仿宋" w:hAnsi="仿宋" w:cs="仿宋" w:hint="eastAsia"/>
          <w:sz w:val="28"/>
          <w:lang w:eastAsia="zh-CN"/>
        </w:rPr>
        <w:t>(二)、聚乙二醇市场分析预测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通过对市场规模的深入调研，我们将预测聚乙二醇市场未来的增长趋势。这包括市场的整体规模、各细分领域的发展趋势等。聚乙二醇项目可以根据市场的扩张速度和潜在机会，制定更符合市场需求的发展策略。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乙二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乙二醇项目实施过程中需要充分考虑的因素。我们将对市场风险进行全面评估，包括但不限于政策法规风险、市场竞争风险、技术变革风险等。通过对潜在风险的深入分析，聚乙二醇项目可以制定相应的风险缓解策略，降低不确定性对聚乙二醇项目的影响。</w:t>
      </w:r>
    </w:p>
    <w:p>
      <w:pPr>
        <w:pStyle w:val="Heading1"/>
        <w:ind w:firstLine="560" w:firstLineChars="200"/>
        <w:rPr>
          <w:rFonts w:ascii="仿宋" w:eastAsia="仿宋" w:hAnsi="仿宋" w:cs="仿宋" w:hint="eastAsia"/>
          <w:sz w:val="28"/>
          <w:lang w:eastAsia="zh-CN"/>
        </w:rPr>
      </w:pPr>
      <w:bookmarkStart w:id="19" w:name="_Toc29045"/>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6174"/>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聚乙二醇项目的主要产品是XXXX，预计年产值为XXX万元。这一产品在市场中占据着重要的地位，其广泛的应用范围使得该聚乙二醇项目的市场前景非常广阔。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https://d.book118.com/597032005046006034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聚乙二醇项目规划设计纲要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F20E5"/>
    <w:rsid w:val="33AF20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3200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2023-12-11T18:18:00Z</dcterms:created>
  <dcterms:modified xsi:type="dcterms:W3CDTF">2023-12-11T18:19:02Z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E90FA60A9CA34FDBAE3F87EA6237108B_11</vt:lpwstr>
  </property>
  <property fmtid="{D5CDD505-2E9C-101B-9397-08002B2CF9AE}" pid="3" name="KSOProductBuildVer">
    <vt:lpwstr>2052-12.1.0.15990</vt:lpwstr>
  </property>
</Properties>
</file>