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D24C4" w14:paraId="4260ED4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24C4" w14:paraId="7111E237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24C4" w14:paraId="3298ECC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9D24C4" w:rsidRPr="009D24C4" w14:paraId="4C02ECC8" w14:textId="21C4D6B9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9D24C4">
        <w:rPr>
          <w:rFonts w:ascii="宋体" w:eastAsia="宋体" w:hAnsi="宋体" w:hint="eastAsia"/>
          <w:b/>
          <w:sz w:val="60"/>
        </w:rPr>
        <w:t>树脂工艺品项目可行性研究分析报告</w:t>
      </w:r>
    </w:p>
    <w:p w:rsidR="009D24C4" w:rsidP="009D24C4" w14:paraId="7D1411C1" w14:textId="38450CA5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9D24C4">
        <w:rPr>
          <w:rFonts w:ascii="仿宋" w:eastAsia="仿宋" w:hAnsi="仿宋" w:hint="eastAsia"/>
          <w:b/>
          <w:sz w:val="40"/>
        </w:rPr>
        <w:t>目录</w:t>
      </w:r>
    </w:p>
    <w:p w:rsidR="009D24C4" w14:paraId="02E56A43" w14:textId="21690943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_Toc160265182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9D24C4" w14:paraId="362A4597" w14:textId="7C732BD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一、产品定价和销售策略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_Toc160265183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24C4" w14:paraId="0EBC73A4" w14:textId="0AEF234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(一)、产品定价的原则和策略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_Toc160265184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9D24C4" w14:paraId="6EAD18D7" w14:textId="47900CA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(二)、销售渠道的选择和拓展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_Toc160265185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9D24C4" w14:paraId="019EEE24" w14:textId="179F210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(三)、销售促进和营销活动的策划和实施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_Toc160265186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9D24C4" w14:paraId="49227C45" w14:textId="5C31111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二、树脂工艺品行业未来技术发展趋势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_Toc160265187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24C4" w14:paraId="4B064ED0" w14:textId="1234E63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三、树脂工艺品行业项目技术方案与设备的选择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_Toc160265188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24C4" w14:paraId="4C0A6E82" w14:textId="316DE63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(一)、生产技术方案的选用原则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_Toc160265189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9D24C4" w14:paraId="473E4F1D" w14:textId="7EE7B6F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(二)、设备的选择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_Toc160265190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9D24C4" w14:paraId="3C6DD5DD" w14:textId="4680494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四、未来市场预测和产品升级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_Toc160265191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24C4" w14:paraId="5CB26051" w14:textId="58082A8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(一)、未来市场发展趋势和预测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_Toc160265192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24C4" w14:paraId="4225E5E2" w14:textId="7F855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(二)、产品升级换代和创新的必要性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_Toc160265193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9D24C4" w14:paraId="42F0DC81" w14:textId="50138A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(三)、产品升级换代和创新的实施方案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_Toc160265194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9D24C4" w14:paraId="2D480CB1" w14:textId="4988AA8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五、树脂工艺品项目综合评价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_Toc160265195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9D24C4" w14:paraId="401BB53F" w14:textId="28DF74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(一)、树脂工艺品项目建设期总体设计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_Toc160265196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9D24C4" w14:paraId="02050EA7" w14:textId="1926AFE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(二)、树脂工艺品项目实施保障措施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_Toc160265197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24C4" w14:paraId="170FCB34" w14:textId="6215CC3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六、安全生产评估报告书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_Toc160265198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24C4" w14:paraId="53F335A6" w14:textId="425B0FC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(一)、树脂工艺品项目安全生产评估的目的和依据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_Toc160265199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9D24C4" w14:paraId="345E1525" w14:textId="200719FE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(二)、树脂工艺品项目安全生产条件和现状评估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_Toc160265200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9D24C4" w14:paraId="185DFF3D" w14:textId="7A8B76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(三)、安全生产风险评估和预测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_Toc160265201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9D24C4" w14:paraId="691595FC" w14:textId="07D56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(四)、安全生产对策措施和实施方案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_Toc160265202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https://d.book118.com/597032065152006046</w:t>
        </w:r>
      </w:hyperlink>
    </w:p>
    <w:p w:rsidR="009D24C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:rsidP="0009467B" w14:paraId="5B9E460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4C4" w14:paraId="0FBD7D82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:rsidP="0009467B" w14:paraId="61F1E451" w14:textId="451ABF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9D24C4" w14:paraId="3F27584C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14:paraId="21D60D0B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:rsidP="0009467B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9D24C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:rsidP="0009467B" w14:textId="451ABFC8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9D24C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14:paraId="1B716C6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:rsidRPr="009D24C4" w:rsidP="009D24C4" w14:paraId="09B9E491" w14:textId="5D652FEB">
    <w:pPr>
      <w:pStyle w:val="Header"/>
      <w:rPr>
        <w:rFonts w:ascii="仿宋" w:eastAsia="仿宋" w:hAnsi="仿宋"/>
      </w:rPr>
    </w:pPr>
    <w:r w:rsidRPr="009D24C4">
      <w:rPr>
        <w:rFonts w:ascii="仿宋" w:eastAsia="仿宋" w:hAnsi="仿宋" w:hint="eastAsia"/>
      </w:rPr>
      <w:t>树脂工艺品可行性报告</w:t>
    </w:r>
    <w:r w:rsidRPr="009D24C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14:paraId="569F856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:rsidRPr="009D24C4" w:rsidP="009D24C4" w14:textId="5D652FEB">
    <w:pPr>
      <w:pStyle w:val="Header"/>
      <w:rPr>
        <w:rFonts w:ascii="仿宋" w:eastAsia="仿宋" w:hAnsi="仿宋"/>
      </w:rPr>
    </w:pPr>
    <w:r w:rsidRPr="009D24C4">
      <w:rPr>
        <w:rFonts w:ascii="仿宋" w:eastAsia="仿宋" w:hAnsi="仿宋" w:hint="eastAsia"/>
      </w:rPr>
      <w:t>树脂工艺品可行性报告</w:t>
    </w:r>
    <w:r w:rsidRPr="009D24C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9D24C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24C4"/>
    <w:rsid w:val="0009467B"/>
    <w:rsid w:val="009D24C4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7C00CE8"/>
  <w15:chartTrackingRefBased/>
  <w15:docId w15:val="{5039E33D-B0FB-45F2-9EFA-762D728C5E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9D24C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9D24C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9D24C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9D24C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9D24C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9D24C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9D24C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9D24C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9D24C4"/>
  </w:style>
  <w:style w:type="paragraph" w:styleId="TOC1">
    <w:name w:val="toc 1"/>
    <w:basedOn w:val="Normal"/>
    <w:next w:val="Normal"/>
    <w:autoRedefine/>
    <w:uiPriority w:val="39"/>
    <w:unhideWhenUsed/>
    <w:rsid w:val="009D24C4"/>
  </w:style>
  <w:style w:type="paragraph" w:styleId="TOC2">
    <w:name w:val="toc 2"/>
    <w:basedOn w:val="Normal"/>
    <w:next w:val="Normal"/>
    <w:autoRedefine/>
    <w:uiPriority w:val="39"/>
    <w:unhideWhenUsed/>
    <w:rsid w:val="009D24C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597032065152006046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3558</Words>
  <Characters>20281</Characters>
  <Application>Microsoft Office Word</Application>
  <DocSecurity>0</DocSecurity>
  <Lines>169</Lines>
  <Paragraphs>47</Paragraphs>
  <ScaleCrop>false</ScaleCrop>
  <Company/>
  <LinksUpToDate>false</LinksUpToDate>
  <CharactersWithSpaces>23792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2024-03-02T01:45:00Z</dcterms:created>
  <dcterms:modified xsi:type="dcterms:W3CDTF">2024-03-02T01:46:00Z</dcterms:modified>
</cp:coreProperties>
</file>