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EE1AD9" w14:paraId="5450E04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E1AD9" w14:paraId="712AF17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E1AD9" w14:paraId="463C828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E1AD9" w:rsidRPr="00EE1AD9" w14:paraId="3AABF961" w14:textId="0752BDD1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EE1AD9">
        <w:rPr>
          <w:rFonts w:ascii="宋体" w:eastAsia="宋体" w:hAnsi="宋体" w:hint="eastAsia"/>
          <w:b/>
          <w:sz w:val="60"/>
        </w:rPr>
        <w:t>微循环测试系统项目安全评估报告</w:t>
      </w:r>
    </w:p>
    <w:p w:rsidR="00EE1AD9" w:rsidP="00EE1AD9" w14:paraId="5781A318" w14:textId="44A2F55E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EE1AD9">
        <w:rPr>
          <w:rFonts w:ascii="仿宋" w:eastAsia="仿宋" w:hAnsi="仿宋" w:hint="eastAsia"/>
          <w:b/>
          <w:sz w:val="40"/>
        </w:rPr>
        <w:t>目录</w:t>
      </w:r>
    </w:p>
    <w:p w:rsidR="00EE1AD9" w14:paraId="108FA129" w14:textId="07F49E86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_Toc157948668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EE1AD9" w14:paraId="712652D2" w14:textId="2081111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一、对策措施与建议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_Toc157948669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E1AD9" w14:paraId="66443394" w14:textId="1FB404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(一)、事故隐患的整改措施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_Toc157948670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E1AD9" w14:paraId="617BA72E" w14:textId="7D2EF2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(二)、建议的安全对策措施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_Toc157948671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EE1AD9" w14:paraId="5FC9778F" w14:textId="2D0F658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二、事故原因分析及事故后果预测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_Toc157948672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EE1AD9" w14:paraId="4EFC9FB6" w14:textId="31F8AB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(一)、事故案例及原因分析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_Toc157948673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EE1AD9" w14:paraId="4C87DF22" w14:textId="0138CA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_Toc157948674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EE1AD9" w14:paraId="13880946" w14:textId="14457F7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三、安全评价范围、目的及依据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_Toc157948675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EE1AD9" w14:paraId="64D887D0" w14:textId="5956B1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(一)、评价范围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_Toc157948676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EE1AD9" w14:paraId="61DF180B" w14:textId="263990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_Toc157948677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EE1AD9" w14:paraId="46AA43E6" w14:textId="093655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_Toc157948678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EE1AD9" w14:paraId="0CFBA999" w14:textId="7443A25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_Toc157948679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EE1AD9" w14:paraId="2DA5FA4C" w14:textId="1AE348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(一)、环境评价概述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_Toc157948680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EE1AD9" w14:paraId="537FF36D" w14:textId="68DB07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(二)、评价微循环测试系统项目概况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_Toc157948681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EE1AD9" w14:paraId="6EAA70D1" w14:textId="49542D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(三)、环评单位的基本情况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_Toc157948682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EE1AD9" w14:paraId="1BB6E210" w14:textId="304BD2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(四)、评价范围及目的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_Toc157948683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EE1AD9" w14:paraId="520B3516" w14:textId="1701CE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_Toc157948684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EE1AD9" w14:paraId="13006C74" w14:textId="30003C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(六)、国家环保法律法规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_Toc157948685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EE1AD9" w14:paraId="124D615B" w14:textId="7B8310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(七)、地方环保规定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_Toc157948686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EE1AD9" w14:paraId="3D9C90EA" w14:textId="758209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(八)、相关标准和技术规范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_Toc157948687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EE1AD9" w14:paraId="3A7024F8" w14:textId="5719B944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(九)、评价程序与方法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_Toc157948688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EE1AD9" w14:paraId="7B470E44" w14:textId="698040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(十)、环境评价程序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_Toc157948689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EE1AD9" w14:paraId="6FFB2E2D" w14:textId="307A85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(十一)、评价方法与技术路线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_Toc157948690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EE1AD9" w14:paraId="12276EB5" w14:textId="2077E26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五、节能减排措施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_Toc157948691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EE1AD9" w14:paraId="0DCEE10F" w14:textId="2C5E49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_Toc157948692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EE1AD9" w14:paraId="549CC4FB" w14:textId="6C3B5B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_Toc157948693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EE1AD9" w14:paraId="1D3DA46E" w14:textId="6D686B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(三)、清洁生产措施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_Toc157948694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EE1AD9" w14:paraId="60D9E23B" w14:textId="743E948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六、环境监测与管理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_Toc157948695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EE1AD9" w14:paraId="21C8DC35" w14:textId="430362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(一)、环境监测计划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_Toc157948696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EE1AD9" w14:paraId="31B4B0E0" w14:textId="70CB45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(二)、监测方法与指标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_Toc157948697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EE1AD9" w14:paraId="7BF2501F" w14:textId="403EF4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(三)、监测结果分析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_Toc157948698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EE1AD9" w14:paraId="19F8B1CC" w14:textId="448737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_Toc157948699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EE1AD9" w14:paraId="74C98E63" w14:textId="263758D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七、环境基础状况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_Toc157948700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EE1AD9" w14:paraId="73685D67" w14:textId="7F5FBF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_Toc157948701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EE1AD9" w14:paraId="05D438ED" w14:textId="766CA6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_Toc157948702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EE1AD9" w14:paraId="39987CFE" w14:textId="5D5B18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_Toc157948703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EE1AD9" w14:paraId="29FFEC26" w14:textId="50B959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_Toc157948704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EE1AD9" w14:paraId="5A133968" w14:textId="1FB571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_Toc157948705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EE1AD9" w14:paraId="2E8E2F30" w14:textId="6563522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_Toc157948706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EE1AD9" w14:paraId="1FB50733" w14:textId="630DF8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(一)、社会经济状况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_Toc157948707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EE1AD9" w14:paraId="7EE2034B" w14:textId="1A5222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(二)、微循环测试系统项目对当地经济的影响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_Toc157948708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EE1AD9" w14:paraId="3FA5574C" w14:textId="777F17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(三)、微循环测试系统项目对当地社会的影响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_Toc157948709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EE1AD9" w14:paraId="4512CC9C" w14:textId="5BC52632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(四)、微循环测试系统项目对当地文化的影响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_Toc157948710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EE1AD9" w14:paraId="7D4059E1" w14:textId="622953D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九、安全与环境问题的沟通与协调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_Toc157948711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EE1AD9" w14:paraId="28C50B72" w14:textId="347AC9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(一)、内部沟通机制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_Toc157948712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EE1AD9" w14:paraId="2A54CDE3" w14:textId="4FA145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(二)、外部协调与社会沟通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_Toc157948713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EE1AD9" w14:paraId="126B3D28" w14:textId="1BA934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(三)、危机公关处理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_Toc157948714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EE1AD9" w14:paraId="3715EA25" w14:textId="4939408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十、环境风险应急预案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_Toc157948715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EE1AD9" w14:paraId="5EC45346" w14:textId="45C09B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(一)、环境风险评估基础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_Toc157948716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EE1AD9" w14:paraId="2CBB895C" w14:textId="7C231B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(二)、应急预案的制定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_Toc157948717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EE1AD9" w14:paraId="31915B99" w14:textId="3899B1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(三)、应急组织和协调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_Toc157948718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EE1AD9" w14:paraId="3073D9DE" w14:textId="163B70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(四)、应急物资和设备准备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_Toc157948719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EE1AD9" w14:paraId="6779F8F5" w14:textId="73AD79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(五)、应急演练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_Toc157948720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EE1AD9" w14:paraId="4D50AAA4" w14:textId="671ACB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(六)、事故发生时的处置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_Toc157948721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EE1AD9" w14:paraId="2AAF350A" w14:textId="79A5095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十一、微循环测试系统项目安全现状评价报告的审核与批准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_Toc157948722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EE1AD9" w14:paraId="1E9283D9" w14:textId="3BD0E4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(一)、审核程序与内容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_Toc157948723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EE1AD9" w14:paraId="75D8CCAF" w14:textId="75B5EE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(二)、审核人员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_Toc157948724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EE1AD9" w14:paraId="19313FE6" w14:textId="428D58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(三)、审核结论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_Toc157948725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EE1AD9" w14:paraId="116D2ACE" w14:textId="2EE791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(四)、报告批准程序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_Toc157948726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EE1AD9" w14:paraId="240FE8EB" w14:textId="02F4ABE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十二、安全与环境投资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_Toc157948727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EE1AD9" w14:paraId="11674F2C" w14:textId="1083C8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_Toc157948728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EE1AD9" w14:paraId="43550F9E" w14:textId="7F3361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_Toc157948729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EE1AD9" w14:paraId="314508ED" w14:textId="51F28B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(三)、投资效益评估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_Toc157948730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EE1AD9" w14:paraId="40742E7C" w14:textId="24BAAD4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十三、安全与环境考核评价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_Toc157948731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EE1AD9" w14:paraId="44282257" w14:textId="2B8A5B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(一)、考核制度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_Toc157948732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https://d.book118.com/597032162133006040</w:t>
        </w:r>
      </w:hyperlink>
    </w:p>
    <w:p w:rsidR="00EE1AD9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E1AD9" w:rsidP="00105E1C" w14:paraId="14A4D14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E1AD9" w14:paraId="52D0FA7C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E1AD9" w:rsidP="00105E1C" w14:paraId="11FCFC6A" w14:textId="1FCA6AE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EE1AD9" w14:paraId="758B4B03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E1AD9" w14:paraId="145A7EE1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E1AD9" w:rsidP="00105E1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E1AD9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E1AD9" w:rsidP="00105E1C" w14:textId="1FCA6AE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EE1AD9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E1AD9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E1AD9" w:rsidP="00105E1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E1AD9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E1AD9" w:rsidP="00105E1C" w14:textId="1FCA6AE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EE1AD9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E1AD9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E1AD9" w:rsidP="00105E1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E1AD9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E1AD9" w:rsidP="00105E1C" w14:textId="1FCA6AE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EE1AD9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E1AD9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E1AD9" w14:paraId="449BBBF2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E1AD9" w:rsidRPr="00EE1AD9" w:rsidP="00EE1AD9" w14:paraId="23EBCB0B" w14:textId="6EC22CCA">
    <w:pPr>
      <w:pStyle w:val="Header"/>
      <w:rPr>
        <w:rFonts w:ascii="仿宋" w:eastAsia="仿宋" w:hAnsi="仿宋"/>
      </w:rPr>
    </w:pPr>
    <w:r w:rsidRPr="00EE1AD9">
      <w:rPr>
        <w:rFonts w:ascii="仿宋" w:eastAsia="仿宋" w:hAnsi="仿宋" w:hint="eastAsia"/>
      </w:rPr>
      <w:t>微循环测试系统项目安全评估报告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E1AD9" w14:paraId="0259C98D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E1AD9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E1AD9" w:rsidRPr="00EE1AD9" w:rsidP="00EE1AD9" w14:textId="6EC22CCA">
    <w:pPr>
      <w:pStyle w:val="Header"/>
      <w:rPr>
        <w:rFonts w:ascii="仿宋" w:eastAsia="仿宋" w:hAnsi="仿宋"/>
      </w:rPr>
    </w:pPr>
    <w:r w:rsidRPr="00EE1AD9">
      <w:rPr>
        <w:rFonts w:ascii="仿宋" w:eastAsia="仿宋" w:hAnsi="仿宋" w:hint="eastAsia"/>
      </w:rPr>
      <w:t>微循环测试系统项目安全评估报告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E1AD9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E1AD9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E1AD9" w:rsidRPr="00EE1AD9" w:rsidP="00EE1AD9" w14:textId="6EC22CCA">
    <w:pPr>
      <w:pStyle w:val="Header"/>
      <w:rPr>
        <w:rFonts w:ascii="仿宋" w:eastAsia="仿宋" w:hAnsi="仿宋"/>
      </w:rPr>
    </w:pPr>
    <w:r w:rsidRPr="00EE1AD9">
      <w:rPr>
        <w:rFonts w:ascii="仿宋" w:eastAsia="仿宋" w:hAnsi="仿宋" w:hint="eastAsia"/>
      </w:rPr>
      <w:t>微循环测试系统项目安全评估报告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E1AD9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E1AD9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E1AD9" w:rsidRPr="00EE1AD9" w:rsidP="00EE1AD9" w14:textId="6EC22CCA">
    <w:pPr>
      <w:pStyle w:val="Header"/>
      <w:rPr>
        <w:rFonts w:ascii="仿宋" w:eastAsia="仿宋" w:hAnsi="仿宋"/>
      </w:rPr>
    </w:pPr>
    <w:r w:rsidRPr="00EE1AD9">
      <w:rPr>
        <w:rFonts w:ascii="仿宋" w:eastAsia="仿宋" w:hAnsi="仿宋" w:hint="eastAsia"/>
      </w:rPr>
      <w:t>微循环测试系统项目安全评估报告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E1AD9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1AD9"/>
    <w:rsid w:val="00105E1C"/>
    <w:rsid w:val="00EE1AD9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F1BAF6F"/>
  <w15:chartTrackingRefBased/>
  <w15:docId w15:val="{BF3456CE-F850-452E-8B82-83CCC0282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EE1AD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EE1AD9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EE1AD9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EE1AD9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EE1AD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E1AD9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E1AD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E1AD9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EE1AD9"/>
  </w:style>
  <w:style w:type="paragraph" w:styleId="TOC1">
    <w:name w:val="toc 1"/>
    <w:basedOn w:val="Normal"/>
    <w:next w:val="Normal"/>
    <w:autoRedefine/>
    <w:uiPriority w:val="39"/>
    <w:unhideWhenUsed/>
    <w:rsid w:val="00EE1AD9"/>
  </w:style>
  <w:style w:type="paragraph" w:styleId="TOC2">
    <w:name w:val="toc 2"/>
    <w:basedOn w:val="Normal"/>
    <w:next w:val="Normal"/>
    <w:autoRedefine/>
    <w:uiPriority w:val="39"/>
    <w:unhideWhenUsed/>
    <w:rsid w:val="00EE1AD9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597032162133006040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6521</Words>
  <Characters>37172</Characters>
  <Application>Microsoft Office Word</Application>
  <DocSecurity>0</DocSecurity>
  <Lines>309</Lines>
  <Paragraphs>87</Paragraphs>
  <ScaleCrop>false</ScaleCrop>
  <Company/>
  <LinksUpToDate>false</LinksUpToDate>
  <CharactersWithSpaces>43606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2024-02-04T06:16:00Z</dcterms:created>
  <dcterms:modified xsi:type="dcterms:W3CDTF">2024-02-04T06:17:00Z</dcterms:modified>
</cp:coreProperties>
</file>