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水污染治理项目规划设计方案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86" w:history="1">
        <w:r>
          <w:rPr>
            <w:rFonts w:ascii="仿宋" w:eastAsia="仿宋" w:hAnsi="仿宋" w:cs="仿宋" w:hint="eastAsia"/>
            <w:lang w:eastAsia="zh-CN"/>
          </w:rPr>
          <w:t>前言</w:t>
        </w:r>
        <w:r>
          <w:tab/>
        </w:r>
        <w:r>
          <w:fldChar w:fldCharType="begin"/>
        </w:r>
        <w:r>
          <w:instrText xml:space="preserve"> PAGEREF _Toc3386 \h </w:instrText>
        </w:r>
        <w:r>
          <w:fldChar w:fldCharType="separate"/>
        </w:r>
        <w:r>
          <w:t>3</w:t>
        </w:r>
        <w:r>
          <w:fldChar w:fldCharType="end"/>
        </w:r>
      </w:hyperlink>
    </w:p>
    <w:p>
      <w:pPr>
        <w:pStyle w:val="TOC1"/>
        <w:tabs>
          <w:tab w:val="right" w:leader="dot" w:pos="8306"/>
        </w:tabs>
      </w:pPr>
      <w:hyperlink w:anchor="_Toc20994" w:history="1">
        <w:r>
          <w:rPr>
            <w:rFonts w:ascii="仿宋" w:eastAsia="仿宋" w:hAnsi="仿宋" w:cs="仿宋" w:hint="eastAsia"/>
            <w:lang w:eastAsia="zh-CN"/>
          </w:rPr>
          <w:t>一、水污染治理项目文档管理</w:t>
        </w:r>
        <w:r>
          <w:tab/>
        </w:r>
        <w:r>
          <w:fldChar w:fldCharType="begin"/>
        </w:r>
        <w:r>
          <w:instrText xml:space="preserve"> PAGEREF _Toc20994 \h </w:instrText>
        </w:r>
        <w:r>
          <w:fldChar w:fldCharType="separate"/>
        </w:r>
        <w:r>
          <w:t>3</w:t>
        </w:r>
        <w:r>
          <w:fldChar w:fldCharType="end"/>
        </w:r>
      </w:hyperlink>
    </w:p>
    <w:p>
      <w:pPr>
        <w:pStyle w:val="TOC2"/>
        <w:tabs>
          <w:tab w:val="right" w:leader="dot" w:pos="8306"/>
        </w:tabs>
      </w:pPr>
      <w:hyperlink w:anchor="_Toc26303" w:history="1">
        <w:r>
          <w:rPr>
            <w:rFonts w:ascii="仿宋" w:eastAsia="仿宋" w:hAnsi="仿宋" w:cs="仿宋" w:hint="eastAsia"/>
            <w:lang w:eastAsia="zh-CN"/>
          </w:rPr>
          <w:t>(一)、文档编制与审查</w:t>
        </w:r>
        <w:r>
          <w:tab/>
        </w:r>
        <w:r>
          <w:fldChar w:fldCharType="begin"/>
        </w:r>
        <w:r>
          <w:instrText xml:space="preserve"> PAGEREF _Toc26303 \h </w:instrText>
        </w:r>
        <w:r>
          <w:fldChar w:fldCharType="separate"/>
        </w:r>
        <w:r>
          <w:t>3</w:t>
        </w:r>
        <w:r>
          <w:fldChar w:fldCharType="end"/>
        </w:r>
      </w:hyperlink>
    </w:p>
    <w:p>
      <w:pPr>
        <w:pStyle w:val="TOC2"/>
        <w:tabs>
          <w:tab w:val="right" w:leader="dot" w:pos="8306"/>
        </w:tabs>
      </w:pPr>
      <w:hyperlink w:anchor="_Toc32319" w:history="1">
        <w:r>
          <w:rPr>
            <w:rFonts w:ascii="仿宋" w:eastAsia="仿宋" w:hAnsi="仿宋" w:cs="仿宋" w:hint="eastAsia"/>
            <w:lang w:eastAsia="zh-CN"/>
          </w:rPr>
          <w:t>(二)、文档发布与分发</w:t>
        </w:r>
        <w:r>
          <w:tab/>
        </w:r>
        <w:r>
          <w:fldChar w:fldCharType="begin"/>
        </w:r>
        <w:r>
          <w:instrText xml:space="preserve"> PAGEREF _Toc32319 \h </w:instrText>
        </w:r>
        <w:r>
          <w:fldChar w:fldCharType="separate"/>
        </w:r>
        <w:r>
          <w:t>4</w:t>
        </w:r>
        <w:r>
          <w:fldChar w:fldCharType="end"/>
        </w:r>
      </w:hyperlink>
    </w:p>
    <w:p>
      <w:pPr>
        <w:pStyle w:val="TOC2"/>
        <w:tabs>
          <w:tab w:val="right" w:leader="dot" w:pos="8306"/>
        </w:tabs>
      </w:pPr>
      <w:hyperlink w:anchor="_Toc31178" w:history="1">
        <w:r>
          <w:rPr>
            <w:rFonts w:ascii="仿宋" w:eastAsia="仿宋" w:hAnsi="仿宋" w:cs="仿宋" w:hint="eastAsia"/>
            <w:lang w:eastAsia="zh-CN"/>
          </w:rPr>
          <w:t>(三)、文档存档与归档</w:t>
        </w:r>
        <w:r>
          <w:tab/>
        </w:r>
        <w:r>
          <w:fldChar w:fldCharType="begin"/>
        </w:r>
        <w:r>
          <w:instrText xml:space="preserve"> PAGEREF _Toc31178 \h </w:instrText>
        </w:r>
        <w:r>
          <w:fldChar w:fldCharType="separate"/>
        </w:r>
        <w:r>
          <w:t>5</w:t>
        </w:r>
        <w:r>
          <w:fldChar w:fldCharType="end"/>
        </w:r>
      </w:hyperlink>
    </w:p>
    <w:p>
      <w:pPr>
        <w:pStyle w:val="TOC1"/>
        <w:tabs>
          <w:tab w:val="right" w:leader="dot" w:pos="8306"/>
        </w:tabs>
      </w:pPr>
      <w:hyperlink w:anchor="_Toc14200" w:history="1">
        <w:r>
          <w:rPr>
            <w:rFonts w:ascii="仿宋" w:eastAsia="仿宋" w:hAnsi="仿宋" w:cs="仿宋" w:hint="eastAsia"/>
            <w:lang w:eastAsia="zh-CN"/>
          </w:rPr>
          <w:t>二、工艺说明</w:t>
        </w:r>
        <w:r>
          <w:tab/>
        </w:r>
        <w:r>
          <w:fldChar w:fldCharType="begin"/>
        </w:r>
        <w:r>
          <w:instrText xml:space="preserve"> PAGEREF _Toc14200 \h </w:instrText>
        </w:r>
        <w:r>
          <w:fldChar w:fldCharType="separate"/>
        </w:r>
        <w:r>
          <w:t>6</w:t>
        </w:r>
        <w:r>
          <w:fldChar w:fldCharType="end"/>
        </w:r>
      </w:hyperlink>
    </w:p>
    <w:p>
      <w:pPr>
        <w:pStyle w:val="TOC2"/>
        <w:tabs>
          <w:tab w:val="right" w:leader="dot" w:pos="8306"/>
        </w:tabs>
      </w:pPr>
      <w:hyperlink w:anchor="_Toc18991" w:history="1">
        <w:r>
          <w:rPr>
            <w:rFonts w:ascii="仿宋" w:eastAsia="仿宋" w:hAnsi="仿宋" w:cs="仿宋" w:hint="eastAsia"/>
            <w:lang w:eastAsia="zh-CN"/>
          </w:rPr>
          <w:t>(一)、技术管理特点</w:t>
        </w:r>
        <w:r>
          <w:tab/>
        </w:r>
        <w:r>
          <w:fldChar w:fldCharType="begin"/>
        </w:r>
        <w:r>
          <w:instrText xml:space="preserve"> PAGEREF _Toc18991 \h </w:instrText>
        </w:r>
        <w:r>
          <w:fldChar w:fldCharType="separate"/>
        </w:r>
        <w:r>
          <w:t>6</w:t>
        </w:r>
        <w:r>
          <w:fldChar w:fldCharType="end"/>
        </w:r>
      </w:hyperlink>
    </w:p>
    <w:p>
      <w:pPr>
        <w:pStyle w:val="TOC2"/>
        <w:tabs>
          <w:tab w:val="right" w:leader="dot" w:pos="8306"/>
        </w:tabs>
      </w:pPr>
      <w:hyperlink w:anchor="_Toc22708" w:history="1">
        <w:r>
          <w:rPr>
            <w:rFonts w:ascii="仿宋" w:eastAsia="仿宋" w:hAnsi="仿宋" w:cs="仿宋" w:hint="eastAsia"/>
            <w:lang w:eastAsia="zh-CN"/>
          </w:rPr>
          <w:t>(二)、水污染治理项目工艺技术设计方案</w:t>
        </w:r>
        <w:r>
          <w:tab/>
        </w:r>
        <w:r>
          <w:fldChar w:fldCharType="begin"/>
        </w:r>
        <w:r>
          <w:instrText xml:space="preserve"> PAGEREF _Toc22708 \h </w:instrText>
        </w:r>
        <w:r>
          <w:fldChar w:fldCharType="separate"/>
        </w:r>
        <w:r>
          <w:t>8</w:t>
        </w:r>
        <w:r>
          <w:fldChar w:fldCharType="end"/>
        </w:r>
      </w:hyperlink>
    </w:p>
    <w:p>
      <w:pPr>
        <w:pStyle w:val="TOC2"/>
        <w:tabs>
          <w:tab w:val="right" w:leader="dot" w:pos="8306"/>
        </w:tabs>
      </w:pPr>
      <w:hyperlink w:anchor="_Toc6996" w:history="1">
        <w:r>
          <w:rPr>
            <w:rFonts w:ascii="仿宋" w:eastAsia="仿宋" w:hAnsi="仿宋" w:cs="仿宋" w:hint="eastAsia"/>
            <w:lang w:eastAsia="zh-CN"/>
          </w:rPr>
          <w:t>(三)、设备选型方案</w:t>
        </w:r>
        <w:r>
          <w:tab/>
        </w:r>
        <w:r>
          <w:fldChar w:fldCharType="begin"/>
        </w:r>
        <w:r>
          <w:instrText xml:space="preserve"> PAGEREF _Toc6996 \h </w:instrText>
        </w:r>
        <w:r>
          <w:fldChar w:fldCharType="separate"/>
        </w:r>
        <w:r>
          <w:t>9</w:t>
        </w:r>
        <w:r>
          <w:fldChar w:fldCharType="end"/>
        </w:r>
      </w:hyperlink>
    </w:p>
    <w:p>
      <w:pPr>
        <w:pStyle w:val="TOC1"/>
        <w:tabs>
          <w:tab w:val="right" w:leader="dot" w:pos="8306"/>
        </w:tabs>
      </w:pPr>
      <w:hyperlink w:anchor="_Toc597" w:history="1">
        <w:r>
          <w:rPr>
            <w:rFonts w:ascii="仿宋" w:eastAsia="仿宋" w:hAnsi="仿宋" w:cs="仿宋" w:hint="eastAsia"/>
            <w:lang w:eastAsia="zh-CN"/>
          </w:rPr>
          <w:t>三、水污染治理项目危机管理</w:t>
        </w:r>
        <w:r>
          <w:tab/>
        </w:r>
        <w:r>
          <w:fldChar w:fldCharType="begin"/>
        </w:r>
        <w:r>
          <w:instrText xml:space="preserve"> PAGEREF _Toc597 \h </w:instrText>
        </w:r>
        <w:r>
          <w:fldChar w:fldCharType="separate"/>
        </w:r>
        <w:r>
          <w:t>10</w:t>
        </w:r>
        <w:r>
          <w:fldChar w:fldCharType="end"/>
        </w:r>
      </w:hyperlink>
    </w:p>
    <w:p>
      <w:pPr>
        <w:pStyle w:val="TOC2"/>
        <w:tabs>
          <w:tab w:val="right" w:leader="dot" w:pos="8306"/>
        </w:tabs>
      </w:pPr>
      <w:hyperlink w:anchor="_Toc5215" w:history="1">
        <w:r>
          <w:rPr>
            <w:rFonts w:ascii="仿宋" w:eastAsia="仿宋" w:hAnsi="仿宋" w:cs="仿宋" w:hint="eastAsia"/>
            <w:lang w:eastAsia="zh-CN"/>
          </w:rPr>
          <w:t>(一)、危机预警与识别</w:t>
        </w:r>
        <w:r>
          <w:tab/>
        </w:r>
        <w:r>
          <w:fldChar w:fldCharType="begin"/>
        </w:r>
        <w:r>
          <w:instrText xml:space="preserve"> PAGEREF _Toc5215 \h </w:instrText>
        </w:r>
        <w:r>
          <w:fldChar w:fldCharType="separate"/>
        </w:r>
        <w:r>
          <w:t>10</w:t>
        </w:r>
        <w:r>
          <w:fldChar w:fldCharType="end"/>
        </w:r>
      </w:hyperlink>
    </w:p>
    <w:p>
      <w:pPr>
        <w:pStyle w:val="TOC2"/>
        <w:tabs>
          <w:tab w:val="right" w:leader="dot" w:pos="8306"/>
        </w:tabs>
      </w:pPr>
      <w:hyperlink w:anchor="_Toc19981" w:history="1">
        <w:r>
          <w:rPr>
            <w:rFonts w:ascii="仿宋" w:eastAsia="仿宋" w:hAnsi="仿宋" w:cs="仿宋" w:hint="eastAsia"/>
            <w:lang w:eastAsia="zh-CN"/>
          </w:rPr>
          <w:t>(二)、危机应对与恢复</w:t>
        </w:r>
        <w:r>
          <w:tab/>
        </w:r>
        <w:r>
          <w:fldChar w:fldCharType="begin"/>
        </w:r>
        <w:r>
          <w:instrText xml:space="preserve"> PAGEREF _Toc19981 \h </w:instrText>
        </w:r>
        <w:r>
          <w:fldChar w:fldCharType="separate"/>
        </w:r>
        <w:r>
          <w:t>11</w:t>
        </w:r>
        <w:r>
          <w:fldChar w:fldCharType="end"/>
        </w:r>
      </w:hyperlink>
    </w:p>
    <w:p>
      <w:pPr>
        <w:pStyle w:val="TOC1"/>
        <w:tabs>
          <w:tab w:val="right" w:leader="dot" w:pos="8306"/>
        </w:tabs>
      </w:pPr>
      <w:hyperlink w:anchor="_Toc17107" w:history="1">
        <w:r>
          <w:rPr>
            <w:rFonts w:ascii="仿宋" w:eastAsia="仿宋" w:hAnsi="仿宋" w:cs="仿宋" w:hint="eastAsia"/>
            <w:lang w:eastAsia="zh-CN"/>
          </w:rPr>
          <w:t>四、水污染治理项目概论</w:t>
        </w:r>
        <w:r>
          <w:tab/>
        </w:r>
        <w:r>
          <w:fldChar w:fldCharType="begin"/>
        </w:r>
        <w:r>
          <w:instrText xml:space="preserve"> PAGEREF _Toc17107 \h </w:instrText>
        </w:r>
        <w:r>
          <w:fldChar w:fldCharType="separate"/>
        </w:r>
        <w:r>
          <w:t>13</w:t>
        </w:r>
        <w:r>
          <w:fldChar w:fldCharType="end"/>
        </w:r>
      </w:hyperlink>
    </w:p>
    <w:p>
      <w:pPr>
        <w:pStyle w:val="TOC2"/>
        <w:tabs>
          <w:tab w:val="right" w:leader="dot" w:pos="8306"/>
        </w:tabs>
      </w:pPr>
      <w:hyperlink w:anchor="_Toc27520" w:history="1">
        <w:r>
          <w:rPr>
            <w:rFonts w:ascii="仿宋" w:eastAsia="仿宋" w:hAnsi="仿宋" w:cs="仿宋" w:hint="eastAsia"/>
            <w:lang w:eastAsia="zh-CN"/>
          </w:rPr>
          <w:t>(一)、水污染治理项目概况</w:t>
        </w:r>
        <w:r>
          <w:tab/>
        </w:r>
        <w:r>
          <w:fldChar w:fldCharType="begin"/>
        </w:r>
        <w:r>
          <w:instrText xml:space="preserve"> PAGEREF _Toc27520 \h </w:instrText>
        </w:r>
        <w:r>
          <w:fldChar w:fldCharType="separate"/>
        </w:r>
        <w:r>
          <w:t>13</w:t>
        </w:r>
        <w:r>
          <w:fldChar w:fldCharType="end"/>
        </w:r>
      </w:hyperlink>
    </w:p>
    <w:p>
      <w:pPr>
        <w:pStyle w:val="TOC2"/>
        <w:tabs>
          <w:tab w:val="right" w:leader="dot" w:pos="8306"/>
        </w:tabs>
      </w:pPr>
      <w:hyperlink w:anchor="_Toc22316" w:history="1">
        <w:r>
          <w:rPr>
            <w:rFonts w:ascii="仿宋" w:eastAsia="仿宋" w:hAnsi="仿宋" w:cs="仿宋" w:hint="eastAsia"/>
            <w:lang w:eastAsia="zh-CN"/>
          </w:rPr>
          <w:t>(二)、水污染治理项目目标</w:t>
        </w:r>
        <w:r>
          <w:tab/>
        </w:r>
        <w:r>
          <w:fldChar w:fldCharType="begin"/>
        </w:r>
        <w:r>
          <w:instrText xml:space="preserve"> PAGEREF _Toc22316 \h </w:instrText>
        </w:r>
        <w:r>
          <w:fldChar w:fldCharType="separate"/>
        </w:r>
        <w:r>
          <w:t>15</w:t>
        </w:r>
        <w:r>
          <w:fldChar w:fldCharType="end"/>
        </w:r>
      </w:hyperlink>
    </w:p>
    <w:p>
      <w:pPr>
        <w:pStyle w:val="TOC2"/>
        <w:tabs>
          <w:tab w:val="right" w:leader="dot" w:pos="8306"/>
        </w:tabs>
      </w:pPr>
      <w:hyperlink w:anchor="_Toc13054" w:history="1">
        <w:r>
          <w:rPr>
            <w:rFonts w:ascii="仿宋" w:eastAsia="仿宋" w:hAnsi="仿宋" w:cs="仿宋" w:hint="eastAsia"/>
            <w:lang w:eastAsia="zh-CN"/>
          </w:rPr>
          <w:t>(三)、水污染治理项目提出的理由</w:t>
        </w:r>
        <w:r>
          <w:tab/>
        </w:r>
        <w:r>
          <w:fldChar w:fldCharType="begin"/>
        </w:r>
        <w:r>
          <w:instrText xml:space="preserve"> PAGEREF _Toc13054 \h </w:instrText>
        </w:r>
        <w:r>
          <w:fldChar w:fldCharType="separate"/>
        </w:r>
        <w:r>
          <w:t>16</w:t>
        </w:r>
        <w:r>
          <w:fldChar w:fldCharType="end"/>
        </w:r>
      </w:hyperlink>
    </w:p>
    <w:p>
      <w:pPr>
        <w:pStyle w:val="TOC2"/>
        <w:tabs>
          <w:tab w:val="right" w:leader="dot" w:pos="8306"/>
        </w:tabs>
      </w:pPr>
      <w:hyperlink w:anchor="_Toc4919" w:history="1">
        <w:r>
          <w:rPr>
            <w:rFonts w:ascii="仿宋" w:eastAsia="仿宋" w:hAnsi="仿宋" w:cs="仿宋" w:hint="eastAsia"/>
            <w:lang w:eastAsia="zh-CN"/>
          </w:rPr>
          <w:t>(四)、水污染治理项目意义</w:t>
        </w:r>
        <w:r>
          <w:tab/>
        </w:r>
        <w:r>
          <w:fldChar w:fldCharType="begin"/>
        </w:r>
        <w:r>
          <w:instrText xml:space="preserve"> PAGEREF _Toc4919 \h </w:instrText>
        </w:r>
        <w:r>
          <w:fldChar w:fldCharType="separate"/>
        </w:r>
        <w:r>
          <w:t>17</w:t>
        </w:r>
        <w:r>
          <w:fldChar w:fldCharType="end"/>
        </w:r>
      </w:hyperlink>
    </w:p>
    <w:p>
      <w:pPr>
        <w:pStyle w:val="TOC2"/>
        <w:tabs>
          <w:tab w:val="right" w:leader="dot" w:pos="8306"/>
        </w:tabs>
      </w:pPr>
      <w:hyperlink w:anchor="_Toc26357" w:history="1">
        <w:r>
          <w:rPr>
            <w:rFonts w:ascii="仿宋" w:eastAsia="仿宋" w:hAnsi="仿宋" w:cs="仿宋" w:hint="eastAsia"/>
            <w:lang w:eastAsia="zh-CN"/>
          </w:rPr>
          <w:t>(五)、水污染治理项目背景</w:t>
        </w:r>
        <w:r>
          <w:tab/>
        </w:r>
        <w:r>
          <w:fldChar w:fldCharType="begin"/>
        </w:r>
        <w:r>
          <w:instrText xml:space="preserve"> PAGEREF _Toc26357 \h </w:instrText>
        </w:r>
        <w:r>
          <w:fldChar w:fldCharType="separate"/>
        </w:r>
        <w:r>
          <w:t>18</w:t>
        </w:r>
        <w:r>
          <w:fldChar w:fldCharType="end"/>
        </w:r>
      </w:hyperlink>
    </w:p>
    <w:p>
      <w:pPr>
        <w:pStyle w:val="TOC1"/>
        <w:tabs>
          <w:tab w:val="right" w:leader="dot" w:pos="8306"/>
        </w:tabs>
      </w:pPr>
      <w:hyperlink w:anchor="_Toc24624" w:history="1">
        <w:r>
          <w:rPr>
            <w:rFonts w:ascii="仿宋" w:eastAsia="仿宋" w:hAnsi="仿宋" w:cs="仿宋" w:hint="eastAsia"/>
            <w:lang w:eastAsia="zh-CN"/>
          </w:rPr>
          <w:t>五、水污染治理项目可持续发展</w:t>
        </w:r>
        <w:r>
          <w:tab/>
        </w:r>
        <w:r>
          <w:fldChar w:fldCharType="begin"/>
        </w:r>
        <w:r>
          <w:instrText xml:space="preserve"> PAGEREF _Toc24624 \h </w:instrText>
        </w:r>
        <w:r>
          <w:fldChar w:fldCharType="separate"/>
        </w:r>
        <w:r>
          <w:t>19</w:t>
        </w:r>
        <w:r>
          <w:fldChar w:fldCharType="end"/>
        </w:r>
      </w:hyperlink>
    </w:p>
    <w:p>
      <w:pPr>
        <w:pStyle w:val="TOC2"/>
        <w:tabs>
          <w:tab w:val="right" w:leader="dot" w:pos="8306"/>
        </w:tabs>
      </w:pPr>
      <w:hyperlink w:anchor="_Toc25101" w:history="1">
        <w:r>
          <w:rPr>
            <w:rFonts w:ascii="仿宋" w:eastAsia="仿宋" w:hAnsi="仿宋" w:cs="仿宋" w:hint="eastAsia"/>
            <w:lang w:eastAsia="zh-CN"/>
          </w:rPr>
          <w:t>(一)、可持续战略与实践</w:t>
        </w:r>
        <w:r>
          <w:tab/>
        </w:r>
        <w:r>
          <w:fldChar w:fldCharType="begin"/>
        </w:r>
        <w:r>
          <w:instrText xml:space="preserve"> PAGEREF _Toc25101 \h </w:instrText>
        </w:r>
        <w:r>
          <w:fldChar w:fldCharType="separate"/>
        </w:r>
        <w:r>
          <w:t>19</w:t>
        </w:r>
        <w:r>
          <w:fldChar w:fldCharType="end"/>
        </w:r>
      </w:hyperlink>
    </w:p>
    <w:p>
      <w:pPr>
        <w:pStyle w:val="TOC2"/>
        <w:tabs>
          <w:tab w:val="right" w:leader="dot" w:pos="8306"/>
        </w:tabs>
      </w:pPr>
      <w:hyperlink w:anchor="_Toc29436" w:history="1">
        <w:r>
          <w:rPr>
            <w:rFonts w:ascii="仿宋" w:eastAsia="仿宋" w:hAnsi="仿宋" w:cs="仿宋" w:hint="eastAsia"/>
            <w:lang w:eastAsia="zh-CN"/>
          </w:rPr>
          <w:t>(二)、环保与社会责任</w:t>
        </w:r>
        <w:r>
          <w:tab/>
        </w:r>
        <w:r>
          <w:fldChar w:fldCharType="begin"/>
        </w:r>
        <w:r>
          <w:instrText xml:space="preserve"> PAGEREF _Toc29436 \h </w:instrText>
        </w:r>
        <w:r>
          <w:fldChar w:fldCharType="separate"/>
        </w:r>
        <w:r>
          <w:t>20</w:t>
        </w:r>
        <w:r>
          <w:fldChar w:fldCharType="end"/>
        </w:r>
      </w:hyperlink>
    </w:p>
    <w:p>
      <w:pPr>
        <w:pStyle w:val="TOC1"/>
        <w:tabs>
          <w:tab w:val="right" w:leader="dot" w:pos="8306"/>
        </w:tabs>
      </w:pPr>
      <w:hyperlink w:anchor="_Toc7948" w:history="1">
        <w:r>
          <w:rPr>
            <w:rFonts w:ascii="仿宋" w:eastAsia="仿宋" w:hAnsi="仿宋" w:cs="仿宋" w:hint="eastAsia"/>
            <w:lang w:eastAsia="zh-CN"/>
          </w:rPr>
          <w:t>六、水污染治理项目绩效评估</w:t>
        </w:r>
        <w:r>
          <w:tab/>
        </w:r>
        <w:r>
          <w:fldChar w:fldCharType="begin"/>
        </w:r>
        <w:r>
          <w:instrText xml:space="preserve"> PAGEREF _Toc7948 \h </w:instrText>
        </w:r>
        <w:r>
          <w:fldChar w:fldCharType="separate"/>
        </w:r>
        <w:r>
          <w:t>21</w:t>
        </w:r>
        <w:r>
          <w:fldChar w:fldCharType="end"/>
        </w:r>
      </w:hyperlink>
    </w:p>
    <w:p>
      <w:pPr>
        <w:pStyle w:val="TOC2"/>
        <w:tabs>
          <w:tab w:val="right" w:leader="dot" w:pos="8306"/>
        </w:tabs>
      </w:pPr>
      <w:hyperlink w:anchor="_Toc22257" w:history="1">
        <w:r>
          <w:rPr>
            <w:rFonts w:ascii="仿宋" w:eastAsia="仿宋" w:hAnsi="仿宋" w:cs="仿宋" w:hint="eastAsia"/>
            <w:lang w:eastAsia="zh-CN"/>
          </w:rPr>
          <w:t>(一)、绩效评估指标</w:t>
        </w:r>
        <w:r>
          <w:tab/>
        </w:r>
        <w:r>
          <w:fldChar w:fldCharType="begin"/>
        </w:r>
        <w:r>
          <w:instrText xml:space="preserve"> PAGEREF _Toc22257 \h </w:instrText>
        </w:r>
        <w:r>
          <w:fldChar w:fldCharType="separate"/>
        </w:r>
        <w:r>
          <w:t>21</w:t>
        </w:r>
        <w:r>
          <w:fldChar w:fldCharType="end"/>
        </w:r>
      </w:hyperlink>
    </w:p>
    <w:p>
      <w:pPr>
        <w:pStyle w:val="TOC2"/>
        <w:tabs>
          <w:tab w:val="right" w:leader="dot" w:pos="8306"/>
        </w:tabs>
      </w:pPr>
      <w:hyperlink w:anchor="_Toc12533" w:history="1">
        <w:r>
          <w:rPr>
            <w:rFonts w:ascii="仿宋" w:eastAsia="仿宋" w:hAnsi="仿宋" w:cs="仿宋" w:hint="eastAsia"/>
            <w:lang w:eastAsia="zh-CN"/>
          </w:rPr>
          <w:t>(二)、绩效评估方法</w:t>
        </w:r>
        <w:r>
          <w:tab/>
        </w:r>
        <w:r>
          <w:fldChar w:fldCharType="begin"/>
        </w:r>
        <w:r>
          <w:instrText xml:space="preserve"> PAGEREF _Toc12533 \h </w:instrText>
        </w:r>
        <w:r>
          <w:fldChar w:fldCharType="separate"/>
        </w:r>
        <w:r>
          <w:t>22</w:t>
        </w:r>
        <w:r>
          <w:fldChar w:fldCharType="end"/>
        </w:r>
      </w:hyperlink>
    </w:p>
    <w:p>
      <w:pPr>
        <w:pStyle w:val="TOC2"/>
        <w:tabs>
          <w:tab w:val="right" w:leader="dot" w:pos="8306"/>
        </w:tabs>
      </w:pPr>
      <w:hyperlink w:anchor="_Toc15361" w:history="1">
        <w:r>
          <w:rPr>
            <w:rFonts w:ascii="仿宋" w:eastAsia="仿宋" w:hAnsi="仿宋" w:cs="仿宋" w:hint="eastAsia"/>
            <w:lang w:eastAsia="zh-CN"/>
          </w:rPr>
          <w:t>(三)、绩效评估周期</w:t>
        </w:r>
        <w:r>
          <w:tab/>
        </w:r>
        <w:r>
          <w:fldChar w:fldCharType="begin"/>
        </w:r>
        <w:r>
          <w:instrText xml:space="preserve"> PAGEREF _Toc15361 \h </w:instrText>
        </w:r>
        <w:r>
          <w:fldChar w:fldCharType="separate"/>
        </w:r>
        <w:r>
          <w:t>23</w:t>
        </w:r>
        <w:r>
          <w:fldChar w:fldCharType="end"/>
        </w:r>
      </w:hyperlink>
    </w:p>
    <w:p>
      <w:pPr>
        <w:pStyle w:val="TOC1"/>
        <w:tabs>
          <w:tab w:val="right" w:leader="dot" w:pos="8306"/>
        </w:tabs>
      </w:pPr>
      <w:hyperlink w:anchor="_Toc13566" w:history="1">
        <w:r>
          <w:rPr>
            <w:rFonts w:ascii="仿宋" w:eastAsia="仿宋" w:hAnsi="仿宋" w:cs="仿宋" w:hint="eastAsia"/>
            <w:lang w:eastAsia="zh-CN"/>
          </w:rPr>
          <w:t>七、水污染治理项目投资规划</w:t>
        </w:r>
        <w:r>
          <w:tab/>
        </w:r>
        <w:r>
          <w:fldChar w:fldCharType="begin"/>
        </w:r>
        <w:r>
          <w:instrText xml:space="preserve"> PAGEREF _Toc13566 \h </w:instrText>
        </w:r>
        <w:r>
          <w:fldChar w:fldCharType="separate"/>
        </w:r>
        <w:r>
          <w:t>24</w:t>
        </w:r>
        <w:r>
          <w:fldChar w:fldCharType="end"/>
        </w:r>
      </w:hyperlink>
    </w:p>
    <w:p>
      <w:pPr>
        <w:pStyle w:val="TOC2"/>
        <w:tabs>
          <w:tab w:val="right" w:leader="dot" w:pos="8306"/>
        </w:tabs>
      </w:pPr>
      <w:hyperlink w:anchor="_Toc2903" w:history="1">
        <w:r>
          <w:rPr>
            <w:rFonts w:ascii="仿宋" w:eastAsia="仿宋" w:hAnsi="仿宋" w:cs="仿宋" w:hint="eastAsia"/>
            <w:lang w:eastAsia="zh-CN"/>
          </w:rPr>
          <w:t>(一)、水污染治理项目总投资估算</w:t>
        </w:r>
        <w:r>
          <w:tab/>
        </w:r>
        <w:r>
          <w:fldChar w:fldCharType="begin"/>
        </w:r>
        <w:r>
          <w:instrText xml:space="preserve"> PAGEREF _Toc2903 \h </w:instrText>
        </w:r>
        <w:r>
          <w:fldChar w:fldCharType="separate"/>
        </w:r>
        <w:r>
          <w:t>24</w:t>
        </w:r>
        <w:r>
          <w:fldChar w:fldCharType="end"/>
        </w:r>
      </w:hyperlink>
    </w:p>
    <w:p>
      <w:pPr>
        <w:pStyle w:val="TOC2"/>
        <w:tabs>
          <w:tab w:val="right" w:leader="dot" w:pos="8306"/>
        </w:tabs>
      </w:pPr>
      <w:hyperlink w:anchor="_Toc21837" w:history="1">
        <w:r>
          <w:rPr>
            <w:rFonts w:ascii="仿宋" w:eastAsia="仿宋" w:hAnsi="仿宋" w:cs="仿宋" w:hint="eastAsia"/>
            <w:lang w:eastAsia="zh-CN"/>
          </w:rPr>
          <w:t>(二)、资金筹措</w:t>
        </w:r>
        <w:r>
          <w:tab/>
        </w:r>
        <w:r>
          <w:fldChar w:fldCharType="begin"/>
        </w:r>
        <w:r>
          <w:instrText xml:space="preserve"> PAGEREF _Toc21837 \h </w:instrText>
        </w:r>
        <w:r>
          <w:fldChar w:fldCharType="separate"/>
        </w:r>
        <w:r>
          <w:t>25</w:t>
        </w:r>
        <w:r>
          <w:fldChar w:fldCharType="end"/>
        </w:r>
      </w:hyperlink>
    </w:p>
    <w:p>
      <w:pPr>
        <w:pStyle w:val="TOC1"/>
        <w:tabs>
          <w:tab w:val="right" w:leader="dot" w:pos="8306"/>
        </w:tabs>
      </w:pPr>
      <w:hyperlink w:anchor="_Toc7576" w:history="1">
        <w:r>
          <w:rPr>
            <w:rFonts w:ascii="仿宋" w:eastAsia="仿宋" w:hAnsi="仿宋" w:cs="仿宋" w:hint="eastAsia"/>
            <w:lang w:eastAsia="zh-CN"/>
          </w:rPr>
          <w:t>八、水污染治理项目社会影响</w:t>
        </w:r>
        <w:r>
          <w:tab/>
        </w:r>
        <w:r>
          <w:fldChar w:fldCharType="begin"/>
        </w:r>
        <w:r>
          <w:instrText xml:space="preserve"> PAGEREF _Toc7576 \h </w:instrText>
        </w:r>
        <w:r>
          <w:fldChar w:fldCharType="separate"/>
        </w:r>
        <w:r>
          <w:t>26</w:t>
        </w:r>
        <w:r>
          <w:fldChar w:fldCharType="end"/>
        </w:r>
      </w:hyperlink>
    </w:p>
    <w:p>
      <w:pPr>
        <w:pStyle w:val="TOC2"/>
        <w:tabs>
          <w:tab w:val="right" w:leader="dot" w:pos="8306"/>
        </w:tabs>
      </w:pPr>
      <w:hyperlink w:anchor="_Toc27301" w:history="1">
        <w:r>
          <w:rPr>
            <w:rFonts w:ascii="仿宋" w:eastAsia="仿宋" w:hAnsi="仿宋" w:cs="仿宋" w:hint="eastAsia"/>
            <w:lang w:eastAsia="zh-CN"/>
          </w:rPr>
          <w:t>(一)、社会责任与义务</w:t>
        </w:r>
        <w:r>
          <w:tab/>
        </w:r>
        <w:r>
          <w:fldChar w:fldCharType="begin"/>
        </w:r>
        <w:r>
          <w:instrText xml:space="preserve"> PAGEREF _Toc27301 \h </w:instrText>
        </w:r>
        <w:r>
          <w:fldChar w:fldCharType="separate"/>
        </w:r>
        <w:r>
          <w:t>26</w:t>
        </w:r>
        <w:r>
          <w:fldChar w:fldCharType="end"/>
        </w:r>
      </w:hyperlink>
    </w:p>
    <w:p>
      <w:pPr>
        <w:pStyle w:val="TOC2"/>
        <w:tabs>
          <w:tab w:val="right" w:leader="dot" w:pos="8306"/>
        </w:tabs>
      </w:pPr>
      <w:hyperlink w:anchor="_Toc2148" w:history="1">
        <w:r>
          <w:rPr>
            <w:rFonts w:ascii="仿宋" w:eastAsia="仿宋" w:hAnsi="仿宋" w:cs="仿宋" w:hint="eastAsia"/>
            <w:lang w:eastAsia="zh-CN"/>
          </w:rPr>
          <w:t>(二)、社会参与与沟通</w:t>
        </w:r>
        <w:r>
          <w:tab/>
        </w:r>
        <w:r>
          <w:fldChar w:fldCharType="begin"/>
        </w:r>
        <w:r>
          <w:instrText xml:space="preserve"> PAGEREF _Toc2148 \h </w:instrText>
        </w:r>
        <w:r>
          <w:fldChar w:fldCharType="separate"/>
        </w:r>
        <w:r>
          <w:t>27</w:t>
        </w:r>
        <w:r>
          <w:fldChar w:fldCharType="end"/>
        </w:r>
      </w:hyperlink>
    </w:p>
    <w:p>
      <w:pPr>
        <w:pStyle w:val="TOC1"/>
        <w:tabs>
          <w:tab w:val="right" w:leader="dot" w:pos="8306"/>
        </w:tabs>
      </w:pPr>
      <w:hyperlink w:anchor="_Toc31845" w:history="1">
        <w:r>
          <w:rPr>
            <w:rFonts w:ascii="仿宋" w:eastAsia="仿宋" w:hAnsi="仿宋" w:cs="仿宋" w:hint="eastAsia"/>
            <w:lang w:eastAsia="zh-CN"/>
          </w:rPr>
          <w:t>九、水污染治理项目风险管理</w:t>
        </w:r>
        <w:r>
          <w:tab/>
        </w:r>
        <w:r>
          <w:fldChar w:fldCharType="begin"/>
        </w:r>
        <w:r>
          <w:instrText xml:space="preserve"> PAGEREF _Toc31845 \h </w:instrText>
        </w:r>
        <w:r>
          <w:fldChar w:fldCharType="separate"/>
        </w:r>
        <w:r>
          <w:t>28</w:t>
        </w:r>
        <w:r>
          <w:fldChar w:fldCharType="end"/>
        </w:r>
      </w:hyperlink>
    </w:p>
    <w:p>
      <w:pPr>
        <w:pStyle w:val="TOC2"/>
        <w:tabs>
          <w:tab w:val="right" w:leader="dot" w:pos="8306"/>
        </w:tabs>
      </w:pPr>
      <w:hyperlink w:anchor="_Toc25817" w:history="1">
        <w:r>
          <w:rPr>
            <w:rFonts w:ascii="仿宋" w:eastAsia="仿宋" w:hAnsi="仿宋" w:cs="仿宋" w:hint="eastAsia"/>
            <w:lang w:eastAsia="zh-CN"/>
          </w:rPr>
          <w:t>(一)、风险识别与评估</w:t>
        </w:r>
        <w:r>
          <w:tab/>
        </w:r>
        <w:r>
          <w:fldChar w:fldCharType="begin"/>
        </w:r>
        <w:r>
          <w:instrText xml:space="preserve"> PAGEREF _Toc25817 \h </w:instrText>
        </w:r>
        <w:r>
          <w:fldChar w:fldCharType="separate"/>
        </w:r>
        <w:r>
          <w:t>28</w:t>
        </w:r>
        <w:r>
          <w:fldChar w:fldCharType="end"/>
        </w:r>
      </w:hyperlink>
    </w:p>
    <w:p>
      <w:pPr>
        <w:pStyle w:val="TOC2"/>
        <w:tabs>
          <w:tab w:val="right" w:leader="dot" w:pos="8306"/>
        </w:tabs>
      </w:pPr>
      <w:hyperlink w:anchor="_Toc6531" w:history="1">
        <w:r>
          <w:rPr>
            <w:rFonts w:ascii="仿宋" w:eastAsia="仿宋" w:hAnsi="仿宋" w:cs="仿宋" w:hint="eastAsia"/>
            <w:lang w:eastAsia="zh-CN"/>
          </w:rPr>
          <w:t>(二)、风险应对策略</w:t>
        </w:r>
        <w:r>
          <w:tab/>
        </w:r>
        <w:r>
          <w:fldChar w:fldCharType="begin"/>
        </w:r>
        <w:r>
          <w:instrText xml:space="preserve"> PAGEREF _Toc6531 \h </w:instrText>
        </w:r>
        <w:r>
          <w:fldChar w:fldCharType="separate"/>
        </w:r>
        <w:r>
          <w:t>29</w:t>
        </w:r>
        <w:r>
          <w:fldChar w:fldCharType="end"/>
        </w:r>
      </w:hyperlink>
    </w:p>
    <w:p>
      <w:pPr>
        <w:pStyle w:val="TOC2"/>
        <w:tabs>
          <w:tab w:val="right" w:leader="dot" w:pos="8306"/>
        </w:tabs>
      </w:pPr>
      <w:hyperlink w:anchor="_Toc16159" w:history="1">
        <w:r>
          <w:rPr>
            <w:rFonts w:ascii="仿宋" w:eastAsia="仿宋" w:hAnsi="仿宋" w:cs="仿宋" w:hint="eastAsia"/>
            <w:lang w:eastAsia="zh-CN"/>
          </w:rPr>
          <w:t>(三)、风险监控与控制</w:t>
        </w:r>
        <w:r>
          <w:tab/>
        </w:r>
        <w:r>
          <w:fldChar w:fldCharType="begin"/>
        </w:r>
        <w:r>
          <w:instrText xml:space="preserve"> PAGEREF _Toc16159 \h </w:instrText>
        </w:r>
        <w:r>
          <w:fldChar w:fldCharType="separate"/>
        </w:r>
        <w:r>
          <w:t>31</w:t>
        </w:r>
        <w:r>
          <w:fldChar w:fldCharType="end"/>
        </w:r>
      </w:hyperlink>
    </w:p>
    <w:p>
      <w:pPr>
        <w:pStyle w:val="TOC1"/>
        <w:tabs>
          <w:tab w:val="right" w:leader="dot" w:pos="8306"/>
        </w:tabs>
      </w:pPr>
      <w:hyperlink w:anchor="_Toc6769" w:history="1">
        <w:r>
          <w:rPr>
            <w:rFonts w:ascii="仿宋" w:eastAsia="仿宋" w:hAnsi="仿宋" w:cs="仿宋" w:hint="eastAsia"/>
            <w:lang w:eastAsia="zh-CN"/>
          </w:rPr>
          <w:t>十、水污染治理项目环境影响分析</w:t>
        </w:r>
        <w:r>
          <w:tab/>
        </w:r>
        <w:r>
          <w:fldChar w:fldCharType="begin"/>
        </w:r>
        <w:r>
          <w:instrText xml:space="preserve"> PAGEREF _Toc6769 \h </w:instrText>
        </w:r>
        <w:r>
          <w:fldChar w:fldCharType="separate"/>
        </w:r>
        <w:r>
          <w:t>32</w:t>
        </w:r>
        <w:r>
          <w:fldChar w:fldCharType="end"/>
        </w:r>
      </w:hyperlink>
    </w:p>
    <w:p>
      <w:pPr>
        <w:pStyle w:val="TOC2"/>
        <w:tabs>
          <w:tab w:val="right" w:leader="dot" w:pos="8306"/>
        </w:tabs>
      </w:pPr>
      <w:hyperlink w:anchor="_Toc7997" w:history="1">
        <w:r>
          <w:rPr>
            <w:rFonts w:ascii="仿宋" w:eastAsia="仿宋" w:hAnsi="仿宋" w:cs="仿宋" w:hint="eastAsia"/>
            <w:lang w:eastAsia="zh-CN"/>
          </w:rPr>
          <w:t>(一)、建设区域环境质量现状</w:t>
        </w:r>
        <w:r>
          <w:tab/>
        </w:r>
        <w:r>
          <w:fldChar w:fldCharType="begin"/>
        </w:r>
        <w:r>
          <w:instrText xml:space="preserve"> PAGEREF _Toc7997 \h </w:instrText>
        </w:r>
        <w:r>
          <w:fldChar w:fldCharType="separate"/>
        </w:r>
        <w:r>
          <w:t>32</w:t>
        </w:r>
        <w:r>
          <w:fldChar w:fldCharType="end"/>
        </w:r>
      </w:hyperlink>
    </w:p>
    <w:p>
      <w:pPr>
        <w:pStyle w:val="TOC2"/>
        <w:tabs>
          <w:tab w:val="right" w:leader="dot" w:pos="8306"/>
        </w:tabs>
      </w:pPr>
      <w:hyperlink w:anchor="_Toc6918" w:history="1">
        <w:r>
          <w:rPr>
            <w:rFonts w:ascii="仿宋" w:eastAsia="仿宋" w:hAnsi="仿宋" w:cs="仿宋" w:hint="eastAsia"/>
            <w:lang w:eastAsia="zh-CN"/>
          </w:rPr>
          <w:t>(二)、建设期环境保护</w:t>
        </w:r>
        <w:r>
          <w:tab/>
        </w:r>
        <w:r>
          <w:fldChar w:fldCharType="begin"/>
        </w:r>
        <w:r>
          <w:instrText xml:space="preserve"> PAGEREF _Toc6918 \h </w:instrText>
        </w:r>
        <w:r>
          <w:fldChar w:fldCharType="separate"/>
        </w:r>
        <w:r>
          <w:t>33</w:t>
        </w:r>
        <w:r>
          <w:fldChar w:fldCharType="end"/>
        </w:r>
      </w:hyperlink>
    </w:p>
    <w:p>
      <w:pPr>
        <w:pStyle w:val="TOC2"/>
        <w:tabs>
          <w:tab w:val="right" w:leader="dot" w:pos="8306"/>
        </w:tabs>
      </w:pPr>
      <w:hyperlink w:anchor="_Toc24017" w:history="1">
        <w:r>
          <w:rPr>
            <w:rFonts w:ascii="仿宋" w:eastAsia="仿宋" w:hAnsi="仿宋" w:cs="仿宋" w:hint="eastAsia"/>
            <w:lang w:eastAsia="zh-CN"/>
          </w:rPr>
          <w:t>(三)、运营期环境保护</w:t>
        </w:r>
        <w:r>
          <w:tab/>
        </w:r>
        <w:r>
          <w:fldChar w:fldCharType="begin"/>
        </w:r>
        <w:r>
          <w:instrText xml:space="preserve"> PAGEREF _Toc24017 \h </w:instrText>
        </w:r>
        <w:r>
          <w:fldChar w:fldCharType="separate"/>
        </w:r>
        <w:r>
          <w:t>34</w:t>
        </w:r>
        <w:r>
          <w:fldChar w:fldCharType="end"/>
        </w:r>
      </w:hyperlink>
    </w:p>
    <w:p>
      <w:pPr>
        <w:pStyle w:val="TOC2"/>
        <w:tabs>
          <w:tab w:val="right" w:leader="dot" w:pos="8306"/>
        </w:tabs>
      </w:pPr>
      <w:hyperlink w:anchor="_Toc13545" w:history="1">
        <w:r>
          <w:rPr>
            <w:rFonts w:ascii="仿宋" w:eastAsia="仿宋" w:hAnsi="仿宋" w:cs="仿宋" w:hint="eastAsia"/>
            <w:lang w:eastAsia="zh-CN"/>
          </w:rPr>
          <w:t>(四)、水污染治理项目建设对区域经济的影响</w:t>
        </w:r>
        <w:r>
          <w:tab/>
        </w:r>
        <w:r>
          <w:fldChar w:fldCharType="begin"/>
        </w:r>
        <w:r>
          <w:instrText xml:space="preserve"> PAGEREF _Toc13545 \h </w:instrText>
        </w:r>
        <w:r>
          <w:fldChar w:fldCharType="separate"/>
        </w:r>
        <w:r>
          <w:t>36</w:t>
        </w:r>
        <w:r>
          <w:fldChar w:fldCharType="end"/>
        </w:r>
      </w:hyperlink>
    </w:p>
    <w:p>
      <w:pPr>
        <w:pStyle w:val="TOC2"/>
        <w:tabs>
          <w:tab w:val="right" w:leader="dot" w:pos="8306"/>
        </w:tabs>
      </w:pPr>
      <w:hyperlink w:anchor="_Toc19304" w:history="1">
        <w:r>
          <w:rPr>
            <w:rFonts w:ascii="仿宋" w:eastAsia="仿宋" w:hAnsi="仿宋" w:cs="仿宋" w:hint="eastAsia"/>
            <w:lang w:eastAsia="zh-CN"/>
          </w:rPr>
          <w:t>(五)、废弃物处理</w:t>
        </w:r>
        <w:r>
          <w:tab/>
        </w:r>
        <w:r>
          <w:fldChar w:fldCharType="begin"/>
        </w:r>
        <w:r>
          <w:instrText xml:space="preserve"> PAGEREF _Toc19304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6" w:history="1">
        <w:r>
          <w:rPr>
            <w:rFonts w:ascii="仿宋" w:eastAsia="仿宋" w:hAnsi="仿宋" w:cs="仿宋" w:hint="eastAsia"/>
            <w:lang w:eastAsia="zh-CN"/>
          </w:rPr>
          <w:t>(六)、特殊环境影响分析</w:t>
        </w:r>
        <w:r>
          <w:tab/>
        </w:r>
        <w:r>
          <w:fldChar w:fldCharType="begin"/>
        </w:r>
        <w:r>
          <w:instrText xml:space="preserve"> PAGEREF _Toc1546 \h </w:instrText>
        </w:r>
        <w:r>
          <w:fldChar w:fldCharType="separate"/>
        </w:r>
        <w:r>
          <w:t>39</w:t>
        </w:r>
        <w:r>
          <w:fldChar w:fldCharType="end"/>
        </w:r>
      </w:hyperlink>
    </w:p>
    <w:p>
      <w:pPr>
        <w:pStyle w:val="TOC2"/>
        <w:tabs>
          <w:tab w:val="right" w:leader="dot" w:pos="8306"/>
        </w:tabs>
      </w:pPr>
      <w:hyperlink w:anchor="_Toc10100" w:history="1">
        <w:r>
          <w:rPr>
            <w:rFonts w:ascii="仿宋" w:eastAsia="仿宋" w:hAnsi="仿宋" w:cs="仿宋" w:hint="eastAsia"/>
            <w:lang w:eastAsia="zh-CN"/>
          </w:rPr>
          <w:t>(七)、清洁生产</w:t>
        </w:r>
        <w:r>
          <w:tab/>
        </w:r>
        <w:r>
          <w:fldChar w:fldCharType="begin"/>
        </w:r>
        <w:r>
          <w:instrText xml:space="preserve"> PAGEREF _Toc10100 \h </w:instrText>
        </w:r>
        <w:r>
          <w:fldChar w:fldCharType="separate"/>
        </w:r>
        <w:r>
          <w:t>40</w:t>
        </w:r>
        <w:r>
          <w:fldChar w:fldCharType="end"/>
        </w:r>
      </w:hyperlink>
    </w:p>
    <w:p>
      <w:pPr>
        <w:pStyle w:val="TOC2"/>
        <w:tabs>
          <w:tab w:val="right" w:leader="dot" w:pos="8306"/>
        </w:tabs>
      </w:pPr>
      <w:hyperlink w:anchor="_Toc11311" w:history="1">
        <w:r>
          <w:rPr>
            <w:rFonts w:ascii="仿宋" w:eastAsia="仿宋" w:hAnsi="仿宋" w:cs="仿宋" w:hint="eastAsia"/>
            <w:lang w:eastAsia="zh-CN"/>
          </w:rPr>
          <w:t>(八)、环境保护综合评价</w:t>
        </w:r>
        <w:r>
          <w:tab/>
        </w:r>
        <w:r>
          <w:fldChar w:fldCharType="begin"/>
        </w:r>
        <w:r>
          <w:instrText xml:space="preserve"> PAGEREF _Toc11311 \h </w:instrText>
        </w:r>
        <w:r>
          <w:fldChar w:fldCharType="separate"/>
        </w:r>
        <w:r>
          <w:t>41</w:t>
        </w:r>
        <w:r>
          <w:fldChar w:fldCharType="end"/>
        </w:r>
      </w:hyperlink>
    </w:p>
    <w:p>
      <w:pPr>
        <w:pStyle w:val="TOC1"/>
        <w:tabs>
          <w:tab w:val="right" w:leader="dot" w:pos="8306"/>
        </w:tabs>
      </w:pPr>
      <w:hyperlink w:anchor="_Toc3141" w:history="1">
        <w:r>
          <w:rPr>
            <w:rFonts w:ascii="仿宋" w:eastAsia="仿宋" w:hAnsi="仿宋" w:cs="仿宋" w:hint="eastAsia"/>
            <w:lang w:eastAsia="zh-CN"/>
          </w:rPr>
          <w:t>十一、水污染治理项目技术管理</w:t>
        </w:r>
        <w:r>
          <w:tab/>
        </w:r>
        <w:r>
          <w:fldChar w:fldCharType="begin"/>
        </w:r>
        <w:r>
          <w:instrText xml:space="preserve"> PAGEREF _Toc3141 \h </w:instrText>
        </w:r>
        <w:r>
          <w:fldChar w:fldCharType="separate"/>
        </w:r>
        <w:r>
          <w:t>42</w:t>
        </w:r>
        <w:r>
          <w:fldChar w:fldCharType="end"/>
        </w:r>
      </w:hyperlink>
    </w:p>
    <w:p>
      <w:pPr>
        <w:pStyle w:val="TOC2"/>
        <w:tabs>
          <w:tab w:val="right" w:leader="dot" w:pos="8306"/>
        </w:tabs>
      </w:pPr>
      <w:hyperlink w:anchor="_Toc26016" w:history="1">
        <w:r>
          <w:rPr>
            <w:rFonts w:ascii="仿宋" w:eastAsia="仿宋" w:hAnsi="仿宋" w:cs="仿宋" w:hint="eastAsia"/>
            <w:lang w:eastAsia="zh-CN"/>
          </w:rPr>
          <w:t>(一)、技术方案选用方向</w:t>
        </w:r>
        <w:r>
          <w:tab/>
        </w:r>
        <w:r>
          <w:fldChar w:fldCharType="begin"/>
        </w:r>
        <w:r>
          <w:instrText xml:space="preserve"> PAGEREF _Toc26016 \h </w:instrText>
        </w:r>
        <w:r>
          <w:fldChar w:fldCharType="separate"/>
        </w:r>
        <w:r>
          <w:t>42</w:t>
        </w:r>
        <w:r>
          <w:fldChar w:fldCharType="end"/>
        </w:r>
      </w:hyperlink>
    </w:p>
    <w:p>
      <w:pPr>
        <w:pStyle w:val="TOC2"/>
        <w:tabs>
          <w:tab w:val="right" w:leader="dot" w:pos="8306"/>
        </w:tabs>
      </w:pPr>
      <w:hyperlink w:anchor="_Toc24425" w:history="1">
        <w:r>
          <w:rPr>
            <w:rFonts w:ascii="仿宋" w:eastAsia="仿宋" w:hAnsi="仿宋" w:cs="仿宋" w:hint="eastAsia"/>
            <w:lang w:eastAsia="zh-CN"/>
          </w:rPr>
          <w:t>(二)、工艺技术方案选用原则</w:t>
        </w:r>
        <w:r>
          <w:tab/>
        </w:r>
        <w:r>
          <w:fldChar w:fldCharType="begin"/>
        </w:r>
        <w:r>
          <w:instrText xml:space="preserve"> PAGEREF _Toc24425 \h </w:instrText>
        </w:r>
        <w:r>
          <w:fldChar w:fldCharType="separate"/>
        </w:r>
        <w:r>
          <w:t>44</w:t>
        </w:r>
        <w:r>
          <w:fldChar w:fldCharType="end"/>
        </w:r>
      </w:hyperlink>
    </w:p>
    <w:p>
      <w:pPr>
        <w:pStyle w:val="TOC2"/>
        <w:tabs>
          <w:tab w:val="right" w:leader="dot" w:pos="8306"/>
        </w:tabs>
      </w:pPr>
      <w:hyperlink w:anchor="_Toc18547" w:history="1">
        <w:r>
          <w:rPr>
            <w:rFonts w:ascii="仿宋" w:eastAsia="仿宋" w:hAnsi="仿宋" w:cs="仿宋" w:hint="eastAsia"/>
            <w:lang w:eastAsia="zh-CN"/>
          </w:rPr>
          <w:t>(三)、工艺技术方案要求</w:t>
        </w:r>
        <w:r>
          <w:tab/>
        </w:r>
        <w:r>
          <w:fldChar w:fldCharType="begin"/>
        </w:r>
        <w:r>
          <w:instrText xml:space="preserve"> PAGEREF _Toc18547 \h </w:instrText>
        </w:r>
        <w:r>
          <w:fldChar w:fldCharType="separate"/>
        </w:r>
        <w:r>
          <w:t>46</w:t>
        </w:r>
        <w:r>
          <w:fldChar w:fldCharType="end"/>
        </w:r>
      </w:hyperlink>
    </w:p>
    <w:p>
      <w:pPr>
        <w:pStyle w:val="TOC1"/>
        <w:tabs>
          <w:tab w:val="right" w:leader="dot" w:pos="8306"/>
        </w:tabs>
      </w:pPr>
      <w:hyperlink w:anchor="_Toc4696" w:history="1">
        <w:r>
          <w:rPr>
            <w:rFonts w:ascii="仿宋" w:eastAsia="仿宋" w:hAnsi="仿宋" w:cs="仿宋" w:hint="eastAsia"/>
            <w:lang w:eastAsia="zh-CN"/>
          </w:rPr>
          <w:t>十二、水污染治理项目经营效益</w:t>
        </w:r>
        <w:r>
          <w:tab/>
        </w:r>
        <w:r>
          <w:fldChar w:fldCharType="begin"/>
        </w:r>
        <w:r>
          <w:instrText xml:space="preserve"> PAGEREF _Toc4696 \h </w:instrText>
        </w:r>
        <w:r>
          <w:fldChar w:fldCharType="separate"/>
        </w:r>
        <w:r>
          <w:t>48</w:t>
        </w:r>
        <w:r>
          <w:fldChar w:fldCharType="end"/>
        </w:r>
      </w:hyperlink>
    </w:p>
    <w:p>
      <w:pPr>
        <w:pStyle w:val="TOC2"/>
        <w:tabs>
          <w:tab w:val="right" w:leader="dot" w:pos="8306"/>
        </w:tabs>
      </w:pPr>
      <w:hyperlink w:anchor="_Toc19726" w:history="1">
        <w:r>
          <w:rPr>
            <w:rFonts w:ascii="仿宋" w:eastAsia="仿宋" w:hAnsi="仿宋" w:cs="仿宋" w:hint="eastAsia"/>
            <w:lang w:eastAsia="zh-CN"/>
          </w:rPr>
          <w:t>(一)、经济评价财务测算</w:t>
        </w:r>
        <w:r>
          <w:tab/>
        </w:r>
        <w:r>
          <w:fldChar w:fldCharType="begin"/>
        </w:r>
        <w:r>
          <w:instrText xml:space="preserve"> PAGEREF _Toc19726 \h </w:instrText>
        </w:r>
        <w:r>
          <w:fldChar w:fldCharType="separate"/>
        </w:r>
        <w:r>
          <w:t>48</w:t>
        </w:r>
        <w:r>
          <w:fldChar w:fldCharType="end"/>
        </w:r>
      </w:hyperlink>
    </w:p>
    <w:p>
      <w:pPr>
        <w:pStyle w:val="TOC2"/>
        <w:tabs>
          <w:tab w:val="right" w:leader="dot" w:pos="8306"/>
        </w:tabs>
      </w:pPr>
      <w:hyperlink w:anchor="_Toc7529" w:history="1">
        <w:r>
          <w:rPr>
            <w:rFonts w:ascii="仿宋" w:eastAsia="仿宋" w:hAnsi="仿宋" w:cs="仿宋" w:hint="eastAsia"/>
            <w:lang w:eastAsia="zh-CN"/>
          </w:rPr>
          <w:t>(二)、水污染治理项目盈利能力分析</w:t>
        </w:r>
        <w:r>
          <w:tab/>
        </w:r>
        <w:r>
          <w:fldChar w:fldCharType="begin"/>
        </w:r>
        <w:r>
          <w:instrText xml:space="preserve"> PAGEREF _Toc7529 \h </w:instrText>
        </w:r>
        <w:r>
          <w:fldChar w:fldCharType="separate"/>
        </w:r>
        <w:r>
          <w:t>50</w:t>
        </w:r>
        <w:r>
          <w:fldChar w:fldCharType="end"/>
        </w:r>
      </w:hyperlink>
    </w:p>
    <w:p>
      <w:pPr>
        <w:pStyle w:val="TOC1"/>
        <w:tabs>
          <w:tab w:val="right" w:leader="dot" w:pos="8306"/>
        </w:tabs>
      </w:pPr>
      <w:hyperlink w:anchor="_Toc3540" w:history="1">
        <w:r>
          <w:rPr>
            <w:rFonts w:ascii="仿宋" w:eastAsia="仿宋" w:hAnsi="仿宋" w:cs="仿宋" w:hint="eastAsia"/>
            <w:lang w:eastAsia="zh-CN"/>
          </w:rPr>
          <w:t>十三、利益相关者分析与沟通计划</w:t>
        </w:r>
        <w:r>
          <w:tab/>
        </w:r>
        <w:r>
          <w:fldChar w:fldCharType="begin"/>
        </w:r>
        <w:r>
          <w:instrText xml:space="preserve"> PAGEREF _Toc3540 \h </w:instrText>
        </w:r>
        <w:r>
          <w:fldChar w:fldCharType="separate"/>
        </w:r>
        <w:r>
          <w:t>50</w:t>
        </w:r>
        <w:r>
          <w:fldChar w:fldCharType="end"/>
        </w:r>
      </w:hyperlink>
    </w:p>
    <w:p>
      <w:pPr>
        <w:pStyle w:val="TOC2"/>
        <w:tabs>
          <w:tab w:val="right" w:leader="dot" w:pos="8306"/>
        </w:tabs>
      </w:pPr>
      <w:hyperlink w:anchor="_Toc12112" w:history="1">
        <w:r>
          <w:rPr>
            <w:rFonts w:ascii="仿宋" w:eastAsia="仿宋" w:hAnsi="仿宋" w:cs="仿宋" w:hint="eastAsia"/>
            <w:lang w:eastAsia="zh-CN"/>
          </w:rPr>
          <w:t>(一)、利益相关者分析</w:t>
        </w:r>
        <w:r>
          <w:tab/>
        </w:r>
        <w:r>
          <w:fldChar w:fldCharType="begin"/>
        </w:r>
        <w:r>
          <w:instrText xml:space="preserve"> PAGEREF _Toc12112 \h </w:instrText>
        </w:r>
        <w:r>
          <w:fldChar w:fldCharType="separate"/>
        </w:r>
        <w:r>
          <w:t>50</w:t>
        </w:r>
        <w:r>
          <w:fldChar w:fldCharType="end"/>
        </w:r>
      </w:hyperlink>
    </w:p>
    <w:p>
      <w:pPr>
        <w:pStyle w:val="TOC2"/>
        <w:tabs>
          <w:tab w:val="right" w:leader="dot" w:pos="8306"/>
        </w:tabs>
      </w:pPr>
      <w:hyperlink w:anchor="_Toc27927" w:history="1">
        <w:r>
          <w:rPr>
            <w:rFonts w:ascii="仿宋" w:eastAsia="仿宋" w:hAnsi="仿宋" w:cs="仿宋" w:hint="eastAsia"/>
            <w:lang w:eastAsia="zh-CN"/>
          </w:rPr>
          <w:t>(二)、沟通计划</w:t>
        </w:r>
        <w:r>
          <w:tab/>
        </w:r>
        <w:r>
          <w:fldChar w:fldCharType="begin"/>
        </w:r>
        <w:r>
          <w:instrText xml:space="preserve"> PAGEREF _Toc27927 \h </w:instrText>
        </w:r>
        <w:r>
          <w:fldChar w:fldCharType="separate"/>
        </w:r>
        <w:r>
          <w:t>52</w:t>
        </w:r>
        <w:r>
          <w:fldChar w:fldCharType="end"/>
        </w:r>
      </w:hyperlink>
    </w:p>
    <w:p>
      <w:pPr>
        <w:pStyle w:val="TOC1"/>
        <w:tabs>
          <w:tab w:val="right" w:leader="dot" w:pos="8306"/>
        </w:tabs>
      </w:pPr>
      <w:hyperlink w:anchor="_Toc7614" w:history="1">
        <w:r>
          <w:rPr>
            <w:rFonts w:ascii="仿宋" w:eastAsia="仿宋" w:hAnsi="仿宋" w:cs="仿宋" w:hint="eastAsia"/>
            <w:lang w:eastAsia="zh-CN"/>
          </w:rPr>
          <w:t>十四、水污染治理项目治理与监督</w:t>
        </w:r>
        <w:r>
          <w:tab/>
        </w:r>
        <w:r>
          <w:fldChar w:fldCharType="begin"/>
        </w:r>
        <w:r>
          <w:instrText xml:space="preserve"> PAGEREF _Toc7614 \h </w:instrText>
        </w:r>
        <w:r>
          <w:fldChar w:fldCharType="separate"/>
        </w:r>
        <w:r>
          <w:t>53</w:t>
        </w:r>
        <w:r>
          <w:fldChar w:fldCharType="end"/>
        </w:r>
      </w:hyperlink>
    </w:p>
    <w:p>
      <w:pPr>
        <w:pStyle w:val="TOC2"/>
        <w:tabs>
          <w:tab w:val="right" w:leader="dot" w:pos="8306"/>
        </w:tabs>
      </w:pPr>
      <w:hyperlink w:anchor="_Toc7111" w:history="1">
        <w:r>
          <w:rPr>
            <w:rFonts w:ascii="仿宋" w:eastAsia="仿宋" w:hAnsi="仿宋" w:cs="仿宋" w:hint="eastAsia"/>
            <w:lang w:eastAsia="zh-CN"/>
          </w:rPr>
          <w:t>(一)、水污染治理项目治理结构</w:t>
        </w:r>
        <w:r>
          <w:tab/>
        </w:r>
        <w:r>
          <w:fldChar w:fldCharType="begin"/>
        </w:r>
        <w:r>
          <w:instrText xml:space="preserve"> PAGEREF _Toc7111 \h </w:instrText>
        </w:r>
        <w:r>
          <w:fldChar w:fldCharType="separate"/>
        </w:r>
        <w:r>
          <w:t>53</w:t>
        </w:r>
        <w:r>
          <w:fldChar w:fldCharType="end"/>
        </w:r>
      </w:hyperlink>
    </w:p>
    <w:p>
      <w:pPr>
        <w:pStyle w:val="TOC2"/>
        <w:tabs>
          <w:tab w:val="right" w:leader="dot" w:pos="8306"/>
        </w:tabs>
      </w:pPr>
      <w:hyperlink w:anchor="_Toc18396" w:history="1">
        <w:r>
          <w:rPr>
            <w:rFonts w:ascii="仿宋" w:eastAsia="仿宋" w:hAnsi="仿宋" w:cs="仿宋" w:hint="eastAsia"/>
            <w:lang w:eastAsia="zh-CN"/>
          </w:rPr>
          <w:t>(二)、监督与审计</w:t>
        </w:r>
        <w:r>
          <w:tab/>
        </w:r>
        <w:r>
          <w:fldChar w:fldCharType="begin"/>
        </w:r>
        <w:r>
          <w:instrText xml:space="preserve"> PAGEREF _Toc18396 \h </w:instrText>
        </w:r>
        <w:r>
          <w:fldChar w:fldCharType="separate"/>
        </w:r>
        <w:r>
          <w:t>54</w:t>
        </w:r>
        <w:r>
          <w:fldChar w:fldCharType="end"/>
        </w:r>
      </w:hyperlink>
    </w:p>
    <w:p>
      <w:pPr>
        <w:pStyle w:val="TOC1"/>
        <w:tabs>
          <w:tab w:val="right" w:leader="dot" w:pos="8306"/>
        </w:tabs>
      </w:pPr>
      <w:hyperlink w:anchor="_Toc3708" w:history="1">
        <w:r>
          <w:rPr>
            <w:rFonts w:ascii="仿宋" w:eastAsia="仿宋" w:hAnsi="仿宋" w:cs="仿宋" w:hint="eastAsia"/>
            <w:lang w:eastAsia="zh-CN"/>
          </w:rPr>
          <w:t>十五、水污染治理项目实施时间节点</w:t>
        </w:r>
        <w:r>
          <w:tab/>
        </w:r>
        <w:r>
          <w:fldChar w:fldCharType="begin"/>
        </w:r>
        <w:r>
          <w:instrText xml:space="preserve"> PAGEREF _Toc3708 \h </w:instrText>
        </w:r>
        <w:r>
          <w:fldChar w:fldCharType="separate"/>
        </w:r>
        <w:r>
          <w:t>56</w:t>
        </w:r>
        <w:r>
          <w:fldChar w:fldCharType="end"/>
        </w:r>
      </w:hyperlink>
    </w:p>
    <w:p>
      <w:pPr>
        <w:pStyle w:val="TOC2"/>
        <w:tabs>
          <w:tab w:val="right" w:leader="dot" w:pos="8306"/>
        </w:tabs>
      </w:pPr>
      <w:hyperlink w:anchor="_Toc25011" w:history="1">
        <w:r>
          <w:rPr>
            <w:rFonts w:ascii="仿宋" w:eastAsia="仿宋" w:hAnsi="仿宋" w:cs="仿宋" w:hint="eastAsia"/>
            <w:lang w:eastAsia="zh-CN"/>
          </w:rPr>
          <w:t>(一)、水污染治理项目启动阶段时间节点</w:t>
        </w:r>
        <w:r>
          <w:tab/>
        </w:r>
        <w:r>
          <w:fldChar w:fldCharType="begin"/>
        </w:r>
        <w:r>
          <w:instrText xml:space="preserve"> PAGEREF _Toc25011 \h </w:instrText>
        </w:r>
        <w:r>
          <w:fldChar w:fldCharType="separate"/>
        </w:r>
        <w:r>
          <w:t>56</w:t>
        </w:r>
        <w:r>
          <w:fldChar w:fldCharType="end"/>
        </w:r>
      </w:hyperlink>
    </w:p>
    <w:p>
      <w:pPr>
        <w:pStyle w:val="TOC2"/>
        <w:tabs>
          <w:tab w:val="right" w:leader="dot" w:pos="8306"/>
        </w:tabs>
      </w:pPr>
      <w:hyperlink w:anchor="_Toc7101" w:history="1">
        <w:r>
          <w:rPr>
            <w:rFonts w:ascii="仿宋" w:eastAsia="仿宋" w:hAnsi="仿宋" w:cs="仿宋" w:hint="eastAsia"/>
            <w:lang w:eastAsia="zh-CN"/>
          </w:rPr>
          <w:t>(二)、水污染治理项目执行阶段时间节点</w:t>
        </w:r>
        <w:r>
          <w:tab/>
        </w:r>
        <w:r>
          <w:fldChar w:fldCharType="begin"/>
        </w:r>
        <w:r>
          <w:instrText xml:space="preserve"> PAGEREF _Toc7101 \h </w:instrText>
        </w:r>
        <w:r>
          <w:fldChar w:fldCharType="separate"/>
        </w:r>
        <w:r>
          <w:t>57</w:t>
        </w:r>
        <w:r>
          <w:fldChar w:fldCharType="end"/>
        </w:r>
      </w:hyperlink>
    </w:p>
    <w:p>
      <w:pPr>
        <w:pStyle w:val="TOC2"/>
        <w:tabs>
          <w:tab w:val="right" w:leader="dot" w:pos="8306"/>
        </w:tabs>
      </w:pPr>
      <w:hyperlink w:anchor="_Toc6080" w:history="1">
        <w:r>
          <w:rPr>
            <w:rFonts w:ascii="仿宋" w:eastAsia="仿宋" w:hAnsi="仿宋" w:cs="仿宋" w:hint="eastAsia"/>
            <w:lang w:eastAsia="zh-CN"/>
          </w:rPr>
          <w:t>(三)、水污染治理项目完成阶段时间节点</w:t>
        </w:r>
        <w:r>
          <w:tab/>
        </w:r>
        <w:r>
          <w:fldChar w:fldCharType="begin"/>
        </w:r>
        <w:r>
          <w:instrText xml:space="preserve"> PAGEREF _Toc6080 \h </w:instrText>
        </w:r>
        <w:r>
          <w:fldChar w:fldCharType="separate"/>
        </w:r>
        <w:r>
          <w:t>58</w:t>
        </w:r>
        <w:r>
          <w:fldChar w:fldCharType="end"/>
        </w:r>
      </w:hyperlink>
    </w:p>
    <w:p>
      <w:pPr>
        <w:pStyle w:val="TOC1"/>
        <w:tabs>
          <w:tab w:val="right" w:leader="dot" w:pos="8306"/>
        </w:tabs>
      </w:pPr>
      <w:hyperlink w:anchor="_Toc5570" w:history="1">
        <w:r>
          <w:rPr>
            <w:rFonts w:ascii="仿宋" w:eastAsia="仿宋" w:hAnsi="仿宋" w:cs="仿宋" w:hint="eastAsia"/>
            <w:lang w:eastAsia="zh-CN"/>
          </w:rPr>
          <w:t>十六、风险识别与分类</w:t>
        </w:r>
        <w:r>
          <w:tab/>
        </w:r>
        <w:r>
          <w:fldChar w:fldCharType="begin"/>
        </w:r>
        <w:r>
          <w:instrText xml:space="preserve"> PAGEREF _Toc5570 \h </w:instrText>
        </w:r>
        <w:r>
          <w:fldChar w:fldCharType="separate"/>
        </w:r>
        <w:r>
          <w:t>59</w:t>
        </w:r>
        <w:r>
          <w:fldChar w:fldCharType="end"/>
        </w:r>
      </w:hyperlink>
    </w:p>
    <w:p>
      <w:pPr>
        <w:pStyle w:val="TOC2"/>
        <w:tabs>
          <w:tab w:val="right" w:leader="dot" w:pos="8306"/>
        </w:tabs>
      </w:pPr>
      <w:hyperlink w:anchor="_Toc13385" w:history="1">
        <w:r>
          <w:rPr>
            <w:rFonts w:ascii="仿宋" w:eastAsia="仿宋" w:hAnsi="仿宋" w:cs="仿宋" w:hint="eastAsia"/>
            <w:lang w:eastAsia="zh-CN"/>
          </w:rPr>
          <w:t>(一)、风险识别</w:t>
        </w:r>
        <w:r>
          <w:tab/>
        </w:r>
        <w:r>
          <w:fldChar w:fldCharType="begin"/>
        </w:r>
        <w:r>
          <w:instrText xml:space="preserve"> PAGEREF _Toc13385 \h </w:instrText>
        </w:r>
        <w:r>
          <w:fldChar w:fldCharType="separate"/>
        </w:r>
        <w:r>
          <w:t>59</w:t>
        </w:r>
        <w:r>
          <w:fldChar w:fldCharType="end"/>
        </w:r>
      </w:hyperlink>
    </w:p>
    <w:p>
      <w:pPr>
        <w:pStyle w:val="TOC2"/>
        <w:tabs>
          <w:tab w:val="right" w:leader="dot" w:pos="8306"/>
        </w:tabs>
      </w:pPr>
      <w:hyperlink w:anchor="_Toc768" w:history="1">
        <w:r>
          <w:rPr>
            <w:rFonts w:ascii="仿宋" w:eastAsia="仿宋" w:hAnsi="仿宋" w:cs="仿宋" w:hint="eastAsia"/>
            <w:lang w:eastAsia="zh-CN"/>
          </w:rPr>
          <w:t>(二)、风险分类</w:t>
        </w:r>
        <w:r>
          <w:tab/>
        </w:r>
        <w:r>
          <w:fldChar w:fldCharType="begin"/>
        </w:r>
        <w:r>
          <w:instrText xml:space="preserve"> PAGEREF _Toc768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994"/>
      <w:r>
        <w:rPr>
          <w:rFonts w:ascii="仿宋" w:eastAsia="仿宋" w:hAnsi="仿宋" w:cs="仿宋" w:hint="eastAsia"/>
          <w:sz w:val="28"/>
          <w:lang w:eastAsia="zh-CN"/>
        </w:rPr>
        <w:t>一、水污染治理项目文档管理</w:t>
      </w:r>
      <w:bookmarkEnd w:id="2"/>
    </w:p>
    <w:p>
      <w:pPr>
        <w:pStyle w:val="Heading2"/>
        <w:rPr>
          <w:rFonts w:ascii="仿宋" w:eastAsia="仿宋" w:hAnsi="仿宋" w:cs="仿宋" w:hint="eastAsia"/>
          <w:lang w:eastAsia="zh-CN"/>
        </w:rPr>
      </w:pPr>
      <w:bookmarkStart w:id="3" w:name="_Toc2630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水污染治理项目高度重视文档的质量和准确性，以支持水污染治理项目的各项活动和决策。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水污染治理项目文档的编制始于水污染治理项目计划的初期，我们制定了详细的文档编制计划，明确了每个文档的内容、格式和编写责任人。在水污染治理项目启动阶段，我们首先编制了水污染治理项目章程，明确定义了水污染治理项目的目标、范围、风险等关键要素。随后，水污染治理项目团队根据计划陆续编制了需求文档、设计文档、测试文档等各类文档，确保水污染治理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水污染治理项目管理中的重要环节，旨在确保水污染治理项目文档符合质量标准和水污染治理项目需求。在水污染治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水污染治理项目相关利益方和专业领域的专家对文档进行独立审查。这有助于获取更全面、客观的反馈，确保水污染治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水污染治理项目在文档编制与审查方面建立了严格的管理机制，通过规范的流程和多维度的审查，确保水污染治理项目文档的质量、准确性和可靠性，为水污染治理项目的顺利推进提供了有力支持。</w:t>
      </w:r>
    </w:p>
    <w:p>
      <w:pPr>
        <w:pStyle w:val="Heading2"/>
        <w:ind w:firstLine="560" w:firstLineChars="200"/>
        <w:rPr>
          <w:rFonts w:ascii="仿宋" w:eastAsia="仿宋" w:hAnsi="仿宋" w:cs="仿宋" w:hint="eastAsia"/>
          <w:sz w:val="28"/>
          <w:lang w:eastAsia="zh-CN"/>
        </w:rPr>
      </w:pPr>
      <w:bookmarkStart w:id="4" w:name="_Toc3231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在水污染治理项目中，我们致力于优化文档发布与分发过程，以确保信息的高效传递和团队间协作的顺畅进行。以下是我们采取的关键优化策略：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我们通过多渠道发布文档，包括电子邮件、水污染治理项目管理平台、内部网站等，以满足不同团队成员的偏好和需求。多渠道发布确保了信息的全面覆盖。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我们采用了精细的权限控制，确保只有授权人员可以访问敏感信息。这种安全措施保护了水污染治理项目文档的机密性，防止了未经授权的信息泄露。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17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文档存档与归档是水污染治理项目生命周期中一个至关重要的环节，直接关系到水污染治理项目信息的长期保存和历史记录的完整性。在水污染治理项目中，我们实施了一系列有效的文档存档与归档管理策略：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200"/>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8991"/>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污染治理项目的技术管理特点体现在其创新导向。通过引入最先进的技术趋势和解决方案，水污染治理项目致力于提升科技含量、提高质量和效率水平。这意味着我们将采用最新的工具和方法，确保水污染治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污染治理项目技术管理的显著特征。通过整合不同领域的技术资源，我们实现了跨学科的协同工作。这有助于优化技术架构，提高整体效能。此外，整合性策略还促进了不同技术团队之间的紧密沟通和高效合作，确保水污染治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污染治理项目所采用的技术。通过不断优化技术方案，水污染治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污染治理项目团队将在水污染治理项目初期识别可能的技术风险，并采取相应的预防和应对措施。通过建立健全的风险评估机制，水污染治理项目能够在实施过程中及时发现并解决潜在的技术问题，保障水污染治理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水污染治理项目中，技术将成为水污染治理项目成功的有力支持。这一深度剖析揭示了技术管理在水污染治理项目实施中的关键作用，为水污染治理项目的技术基础奠定了坚实的基础。</w:t>
      </w:r>
    </w:p>
    <w:p>
      <w:pPr>
        <w:pStyle w:val="Heading2"/>
        <w:ind w:firstLine="560" w:firstLineChars="200"/>
        <w:rPr>
          <w:rFonts w:ascii="仿宋" w:eastAsia="仿宋" w:hAnsi="仿宋" w:cs="仿宋" w:hint="eastAsia"/>
          <w:sz w:val="28"/>
          <w:lang w:eastAsia="zh-CN"/>
        </w:rPr>
      </w:pPr>
      <w:bookmarkStart w:id="8" w:name="_Toc22708"/>
      <w:r>
        <w:rPr>
          <w:rFonts w:ascii="仿宋" w:eastAsia="仿宋" w:hAnsi="仿宋" w:cs="仿宋" w:hint="eastAsia"/>
          <w:sz w:val="28"/>
          <w:lang w:eastAsia="zh-CN"/>
        </w:rPr>
        <w:t>(二)、水污染治理项目工艺技术设计方案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污染治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污染治理项目将严格按照相关行业规范要求进行组织。通过有效控制产品质量，水污染治理项目将致力于为顾客提供优质的水污染治理项目产品和良好的服务。这体现了水污染治理项目对于生产活动合规性和质量标准的高度重视，为水污染治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污染治理项目注重生态效益和清洁生产原则。水污染治理项目建设将紧密结合地方特色经济发展，与社会经济发展规划和区域环境保护规划方案相协调一致。通过与当地区域自然生态系统的结合，水污染治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产品方面，水污染治理项目产品具有多样化的客户需求和个性化的特点。因此，水污染治理项目产品规格品种多样，且单批生产数量较小。为满足这一特点，水污染治理项目承办单位将建设先进的柔性制造生产线。通过广泛应用柔性制造技术，水污染治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污染治理项目采用的技术具有较高的技术含量和自动化水平，处于国内先进水平。这一技术选用不仅体现了对生产效率、质量和环境友好性的高标准要求，同时为水污染治理项目的可持续发展奠定了坚实的基础。</w:t>
      </w:r>
    </w:p>
    <w:p>
      <w:pPr>
        <w:pStyle w:val="Heading2"/>
        <w:ind w:firstLine="560" w:firstLineChars="200"/>
        <w:rPr>
          <w:rFonts w:ascii="仿宋" w:eastAsia="仿宋" w:hAnsi="仿宋" w:cs="仿宋" w:hint="eastAsia"/>
          <w:sz w:val="28"/>
          <w:lang w:eastAsia="zh-CN"/>
        </w:rPr>
      </w:pPr>
      <w:bookmarkStart w:id="9" w:name="_Toc6996"/>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为确保水污染治理项目的高效生产和技术实施，我们制定了一套精心设计的设备选型方案，以满足水污染治理项目生产、质量和环保的要求。该方案的主要特点如下：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污染治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针对水污染治理项目产品的多样性和小批量生产的特点，我们将建设柔性制造生产线。通过在设备选型中考虑柔性制造技术，可以灵活应对不同产品规格和生产需求，实现生产线的高度灵活性和适应性。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597"/>
      <w:r>
        <w:rPr>
          <w:rFonts w:ascii="仿宋" w:eastAsia="仿宋" w:hAnsi="仿宋" w:cs="仿宋" w:hint="eastAsia"/>
          <w:sz w:val="28"/>
          <w:lang w:eastAsia="zh-CN"/>
        </w:rPr>
        <w:t>三、水污染治理项目危机管理</w:t>
      </w:r>
      <w:bookmarkEnd w:id="10"/>
    </w:p>
    <w:p>
      <w:pPr>
        <w:pStyle w:val="Heading2"/>
        <w:rPr>
          <w:rFonts w:ascii="仿宋" w:eastAsia="仿宋" w:hAnsi="仿宋" w:cs="仿宋" w:hint="eastAsia"/>
          <w:lang w:eastAsia="zh-CN"/>
        </w:rPr>
      </w:pPr>
      <w:bookmarkStart w:id="11" w:name="_Toc5215"/>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水污染治理项目危机管理中，危机预警与识别是确保水污染治理项目稳健运行的核心步骤。通过建立全面的监测机制，水污染治理项目团队旨在及时发现和理解潜在的风险和危机因素，以便采取及时的预防和应对措施，确保水污染治理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首先，通过深入的风险评估，水污染治理项目团队全面分析了整个水污染治理项目和各个阶段可能存在的威胁。这包括准确评估每个潜在风险的发生概率和可能影响的程度，为后续危机预警提供了有力支持。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污染治理项目团队着重于明确定义水污染治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污染治理项目进展的持续监控，团队能够及时发现潜在问题并作出迅速反应。水污染治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在这一阶段，团队的专业素养和反应速度将发挥至关重要的作用，以确保潜在危机能够在初期得到有效的处理，最大程度地减轻负面影响。通过危机预警与识别，水污染治理项目得以更有序、可控地推进。</w:t>
      </w:r>
    </w:p>
    <w:p>
      <w:pPr>
        <w:pStyle w:val="Heading2"/>
        <w:ind w:firstLine="560" w:firstLineChars="200"/>
        <w:rPr>
          <w:rFonts w:ascii="仿宋" w:eastAsia="仿宋" w:hAnsi="仿宋" w:cs="仿宋" w:hint="eastAsia"/>
          <w:sz w:val="28"/>
          <w:lang w:eastAsia="zh-CN"/>
        </w:rPr>
      </w:pPr>
      <w:bookmarkStart w:id="12" w:name="_Toc19981"/>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在危机发生时，水污染治理项目团队立即行动，成立了应急小组。该小组的任务是迅速制定并实施紧急应对措施，以最小化潜在损失。以下是采取的主要措施：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暂停水污染治理项目进度：为遏制危机蔓延，水污染治理项目暂时停止进行，以便全面评估当前状况。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资源重新分配：重新评估水污染治理项目资源的分配，确保最大限度地减小损失。</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实时沟通：与关键利益相关者建立实时沟通机制，向他们传递水污染治理项目危机的实际状况，保障水污染治理项目核心利益。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在紧急应对的同时，水污染治理项目团队强调了团队协作和有效沟通的重要性。以下是团队协作的关键举措：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信息共享机制：建立了信息共享平台，确保团队成员能够及时获取水污染治理项目危机的实时信息。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领导者沟通：水污染治理项目领导者通过定期会议和即时沟通工具，指导团队应对危机，保持团队稳定运行。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随着危机得到初步控制，水污染治理项目团队转向制定恢复计划，以确保水污染治理项目能够从中迅速恢复。主要恢复计划包括：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修复受损的进度计划：重新评估水污染治理项目进度，制定修复计划，确保水污染治理项目尽快回归正常进程。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重新调整资源分配：优化资源分配，确保水污染治理项目在有限资源下高效运转。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风险管理机制加强：对水污染治理项目风险进行全面评估，制定更强化的风险管理策略，以预防未来可能的危机。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7107"/>
      <w:r>
        <w:rPr>
          <w:rFonts w:ascii="仿宋" w:eastAsia="仿宋" w:hAnsi="仿宋" w:cs="仿宋" w:hint="eastAsia"/>
          <w:sz w:val="28"/>
          <w:lang w:eastAsia="zh-CN"/>
        </w:rPr>
        <w:t>四、水污染治理项目概论</w:t>
      </w:r>
      <w:bookmarkEnd w:id="13"/>
    </w:p>
    <w:p>
      <w:pPr>
        <w:pStyle w:val="Heading2"/>
        <w:rPr>
          <w:rFonts w:ascii="仿宋" w:eastAsia="仿宋" w:hAnsi="仿宋" w:cs="仿宋" w:hint="eastAsia"/>
          <w:lang w:eastAsia="zh-CN"/>
        </w:rPr>
      </w:pPr>
      <w:bookmarkStart w:id="14" w:name="_Toc27520"/>
      <w:r>
        <w:rPr>
          <w:rFonts w:ascii="仿宋" w:eastAsia="仿宋" w:hAnsi="仿宋" w:cs="仿宋" w:hint="eastAsia"/>
          <w:lang w:eastAsia="zh-CN"/>
        </w:rPr>
        <w:t>(一)、水污染治理项目概况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污染治理项目的起源追溯至对市场的深入洞察。市场的不断演变与变革为水污染治理项目提供了难得的机遇。当前市场存在的需求缺口和变革的大环境共同构成了水污染治理项目的背景。这个水污染治理项目旨在充分利用市场机遇，填补行业中尚未满足的需求，为客户提供全新的解决方案。市场的变革和需求的增长使得这个水污染治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水污染治理项目名称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污染治理项目正式命名为水污染治理。这个名称不仅仅是一个标识，更代表了水污染治理项目的核心理念和愿景。它蕴含着水污染治理项目所要解决问题的关键字，具有强烈的表达和辨识度，为水污染治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水污染治理项目目标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污染治理项目的核心目标是提供一种全新、高效的解决方案，满足客户日益增长的需求。水污染治理项目追求的不仅仅是满足市场需求，更是在市场中获得卓越的竞争优势。通过不断提升产品或服务的质量和创新水平，水污染治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水污染治理项目范围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污染治理项目全面涵盖了产品研发、制造、市场推广和售后服务，确保从产品设计到最终用户体验的全方位关注。这一全面的水污染治理项目范围是为了确保水污染治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水污染治理项目时间表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水污染治理项目计划在未来18个月内完成，包括研发、测试、市场试点和正式推出等不同阶段。这个时间表的合理设计是为了确保水污染治理项目各个阶段的顺利推进，以便按时交付高质量的成果。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水污染治理项目预算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水污染治理项目总预算估算为XX百万美元，主要分配在研发、市场推广、人员培训和运营等方面。这一充足的预算为水污染治理项目提供了充足的资源，确保水污染治理项目在各个方面都能取得优异的表现。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水污染治理项目风险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污染治理项目可能面临的风险包括市场接受度低、技术难题、竞争激烈等。水污染治理项目团队已经制定了相应的风险应对计划，通过前瞻性的风险管理，确保水污染治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水污染治理项目团队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水污染治理项目汇聚了一支经验丰富、多领域专业素养的核心团队，确保水污染治理项目在各个方面都能拥有高水平的执行力。团队的协同作战是水污染治理项目成功的关键因素之一。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1.9 水污染治理项目背景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水污染治理项目的背景根植于市场对更高效、创新产品的渴望，同时也受到科技发展对行业格局的深刻改变的影响。这为水污染治理项目提供了广阔的发展空间和市场需求。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水污染治理项目现状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截至目前，水污染治理项目已完成市场调研和技术验证，取得了初步的成功。这为水污染治理项目在未来的发展奠定了坚实的基础，为更远大的目标打下了坚实的基石。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2316"/>
      <w:r>
        <w:rPr>
          <w:rFonts w:ascii="仿宋" w:eastAsia="仿宋" w:hAnsi="仿宋" w:cs="仿宋" w:hint="eastAsia"/>
          <w:sz w:val="28"/>
          <w:lang w:eastAsia="zh-CN"/>
        </w:rPr>
        <w:t>(二)、水污染治理项目目标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keyword》水污染治理项目首要业务目标是在市场中占据有利地位，实现产品/服务的成功推广和销售。通过不断提升产品质量、创新性，水污染治理项目追求成为行业中的领导者，赢得更多客户的青睐。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在科技迅速发展的时代，水污染治理项目着眼于技术创新。通过持续的研发和技术升级，水污染治理项目旨在推出更具创新性的产品或服务，以满足市场对新鲜、先进解决方案的需求。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为了建立可持续的客户关系，水污染治理项目设定了客户满意度目标。通过提供卓越的产品质量和优质的客户服务，水污染治理项目追求赢得客户的信任和忠诚度，确保他们的满意度达到行业领先水平。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水污染治理项目注重社会责任和可持续发展。通过实施环保、社会责任水污染治理项目，水污染治理项目致力于在经济发展的同时保护环境，促进社会公平，实现可持续经营。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水污染治理项目的团队是实现目标的核心驱动力。因此，水污染治理项目设定了团队发展目标，包括提升团队成员的专业技能、培养领导力，以及搭建协同高效的团队工作氛围。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3054"/>
      <w:r>
        <w:rPr>
          <w:rFonts w:ascii="仿宋" w:eastAsia="仿宋" w:hAnsi="仿宋" w:cs="仿宋" w:hint="eastAsia"/>
          <w:sz w:val="28"/>
          <w:lang w:eastAsia="zh-CN"/>
        </w:rPr>
        <w:t>(三)、水污染治理项目提出的理由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水污染治理项目提出的理由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污染治理项目的提出源于对市场机遇的深刻洞察。当前市场中存在的需求缺口和行业发展趋势表明，有巨大的商业机会等待被开发。通过准确捕捉市场机遇，水污染治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水污染治理项目的理念基于对技术创新的信仰。通过持续的研发和技术投入，水污染治理项目有望推出更具创新性的产品或服务。在科技飞速发展的当下，水污染治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水污染治理项目的提出是为了增强企业的行业竞争力。通过提升产品或服务的质量和独特性，水污染治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https://d.book118.com/597040045010006032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AD1D18"/>
    <w:rsid w:val="38AD1D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704004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2024-01-15T06:34:00Z</dcterms:created>
  <dcterms:modified xsi:type="dcterms:W3CDTF">2024-01-15T06:35:11Z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54DC9251D20647B9AE41B33DD29BA7A7_11</vt:lpwstr>
  </property>
  <property fmtid="{D5CDD505-2E9C-101B-9397-08002B2CF9AE}" pid="3" name="KSOProductBuildVer">
    <vt:lpwstr>2052-12.1.0.16120</vt:lpwstr>
  </property>
</Properties>
</file>