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短周期地震计相关行业公司成立报告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27" w:history="1">
        <w:r>
          <w:rPr>
            <w:rFonts w:ascii="仿宋" w:eastAsia="仿宋" w:hAnsi="仿宋" w:cs="仿宋" w:hint="eastAsia"/>
            <w:lang w:eastAsia="zh-CN"/>
          </w:rPr>
          <w:t>序言</w:t>
        </w:r>
        <w:r>
          <w:tab/>
        </w:r>
        <w:r>
          <w:fldChar w:fldCharType="begin"/>
        </w:r>
        <w:r>
          <w:instrText xml:space="preserve"> PAGEREF _Toc11327 \h </w:instrText>
        </w:r>
        <w:r>
          <w:fldChar w:fldCharType="separate"/>
        </w:r>
        <w:r>
          <w:t>3</w:t>
        </w:r>
        <w:r>
          <w:fldChar w:fldCharType="end"/>
        </w:r>
      </w:hyperlink>
    </w:p>
    <w:p>
      <w:pPr>
        <w:pStyle w:val="TOC1"/>
        <w:tabs>
          <w:tab w:val="right" w:leader="dot" w:pos="8306"/>
        </w:tabs>
      </w:pPr>
      <w:hyperlink w:anchor="_Toc28389" w:history="1">
        <w:r>
          <w:rPr>
            <w:rFonts w:ascii="仿宋" w:eastAsia="仿宋" w:hAnsi="仿宋" w:cs="仿宋" w:hint="eastAsia"/>
            <w:lang w:eastAsia="zh-CN"/>
          </w:rPr>
          <w:t>一、选址分析</w:t>
        </w:r>
        <w:r>
          <w:tab/>
        </w:r>
        <w:r>
          <w:fldChar w:fldCharType="begin"/>
        </w:r>
        <w:r>
          <w:instrText xml:space="preserve"> PAGEREF _Toc28389 \h </w:instrText>
        </w:r>
        <w:r>
          <w:fldChar w:fldCharType="separate"/>
        </w:r>
        <w:r>
          <w:t>3</w:t>
        </w:r>
        <w:r>
          <w:fldChar w:fldCharType="end"/>
        </w:r>
      </w:hyperlink>
    </w:p>
    <w:p>
      <w:pPr>
        <w:pStyle w:val="TOC2"/>
        <w:tabs>
          <w:tab w:val="right" w:leader="dot" w:pos="8306"/>
        </w:tabs>
      </w:pPr>
      <w:hyperlink w:anchor="_Toc23156" w:history="1">
        <w:r>
          <w:rPr>
            <w:rFonts w:ascii="仿宋" w:eastAsia="仿宋" w:hAnsi="仿宋" w:cs="仿宋" w:hint="eastAsia"/>
            <w:lang w:eastAsia="zh-CN"/>
          </w:rPr>
          <w:t>(一)、短周期地震计项目选址原则</w:t>
        </w:r>
        <w:r>
          <w:tab/>
        </w:r>
        <w:r>
          <w:fldChar w:fldCharType="begin"/>
        </w:r>
        <w:r>
          <w:instrText xml:space="preserve"> PAGEREF _Toc23156 \h </w:instrText>
        </w:r>
        <w:r>
          <w:fldChar w:fldCharType="separate"/>
        </w:r>
        <w:r>
          <w:t>3</w:t>
        </w:r>
        <w:r>
          <w:fldChar w:fldCharType="end"/>
        </w:r>
      </w:hyperlink>
    </w:p>
    <w:p>
      <w:pPr>
        <w:pStyle w:val="TOC2"/>
        <w:tabs>
          <w:tab w:val="right" w:leader="dot" w:pos="8306"/>
        </w:tabs>
      </w:pPr>
      <w:hyperlink w:anchor="_Toc23411" w:history="1">
        <w:r>
          <w:rPr>
            <w:rFonts w:ascii="仿宋" w:eastAsia="仿宋" w:hAnsi="仿宋" w:cs="仿宋" w:hint="eastAsia"/>
            <w:lang w:eastAsia="zh-CN"/>
          </w:rPr>
          <w:t>(二)、建设区基本情况</w:t>
        </w:r>
        <w:r>
          <w:tab/>
        </w:r>
        <w:r>
          <w:fldChar w:fldCharType="begin"/>
        </w:r>
        <w:r>
          <w:instrText xml:space="preserve"> PAGEREF _Toc23411 \h </w:instrText>
        </w:r>
        <w:r>
          <w:fldChar w:fldCharType="separate"/>
        </w:r>
        <w:r>
          <w:t>4</w:t>
        </w:r>
        <w:r>
          <w:fldChar w:fldCharType="end"/>
        </w:r>
      </w:hyperlink>
    </w:p>
    <w:p>
      <w:pPr>
        <w:pStyle w:val="TOC2"/>
        <w:tabs>
          <w:tab w:val="right" w:leader="dot" w:pos="8306"/>
        </w:tabs>
      </w:pPr>
      <w:hyperlink w:anchor="_Toc13028" w:history="1">
        <w:r>
          <w:rPr>
            <w:rFonts w:ascii="仿宋" w:eastAsia="仿宋" w:hAnsi="仿宋" w:cs="仿宋" w:hint="eastAsia"/>
            <w:lang w:eastAsia="zh-CN"/>
          </w:rPr>
          <w:t>(三)、发展目标</w:t>
        </w:r>
        <w:r>
          <w:tab/>
        </w:r>
        <w:r>
          <w:fldChar w:fldCharType="begin"/>
        </w:r>
        <w:r>
          <w:instrText xml:space="preserve"> PAGEREF _Toc13028 \h </w:instrText>
        </w:r>
        <w:r>
          <w:fldChar w:fldCharType="separate"/>
        </w:r>
        <w:r>
          <w:t>5</w:t>
        </w:r>
        <w:r>
          <w:fldChar w:fldCharType="end"/>
        </w:r>
      </w:hyperlink>
    </w:p>
    <w:p>
      <w:pPr>
        <w:pStyle w:val="TOC2"/>
        <w:tabs>
          <w:tab w:val="right" w:leader="dot" w:pos="8306"/>
        </w:tabs>
      </w:pPr>
      <w:hyperlink w:anchor="_Toc27888" w:history="1">
        <w:r>
          <w:rPr>
            <w:rFonts w:ascii="仿宋" w:eastAsia="仿宋" w:hAnsi="仿宋" w:cs="仿宋" w:hint="eastAsia"/>
            <w:lang w:eastAsia="zh-CN"/>
          </w:rPr>
          <w:t>(四)、产业发展方向</w:t>
        </w:r>
        <w:r>
          <w:tab/>
        </w:r>
        <w:r>
          <w:fldChar w:fldCharType="begin"/>
        </w:r>
        <w:r>
          <w:instrText xml:space="preserve"> PAGEREF _Toc27888 \h </w:instrText>
        </w:r>
        <w:r>
          <w:fldChar w:fldCharType="separate"/>
        </w:r>
        <w:r>
          <w:t>7</w:t>
        </w:r>
        <w:r>
          <w:fldChar w:fldCharType="end"/>
        </w:r>
      </w:hyperlink>
    </w:p>
    <w:p>
      <w:pPr>
        <w:pStyle w:val="TOC2"/>
        <w:tabs>
          <w:tab w:val="right" w:leader="dot" w:pos="8306"/>
        </w:tabs>
      </w:pPr>
      <w:hyperlink w:anchor="_Toc20126" w:history="1">
        <w:r>
          <w:rPr>
            <w:rFonts w:ascii="仿宋" w:eastAsia="仿宋" w:hAnsi="仿宋" w:cs="仿宋" w:hint="eastAsia"/>
            <w:lang w:eastAsia="zh-CN"/>
          </w:rPr>
          <w:t>(五)、短周期地震计项目选址综合评价</w:t>
        </w:r>
        <w:r>
          <w:tab/>
        </w:r>
        <w:r>
          <w:fldChar w:fldCharType="begin"/>
        </w:r>
        <w:r>
          <w:instrText xml:space="preserve"> PAGEREF _Toc20126 \h </w:instrText>
        </w:r>
        <w:r>
          <w:fldChar w:fldCharType="separate"/>
        </w:r>
        <w:r>
          <w:t>8</w:t>
        </w:r>
        <w:r>
          <w:fldChar w:fldCharType="end"/>
        </w:r>
      </w:hyperlink>
    </w:p>
    <w:p>
      <w:pPr>
        <w:pStyle w:val="TOC1"/>
        <w:tabs>
          <w:tab w:val="right" w:leader="dot" w:pos="8306"/>
        </w:tabs>
      </w:pPr>
      <w:hyperlink w:anchor="_Toc18255" w:history="1">
        <w:r>
          <w:rPr>
            <w:rFonts w:ascii="仿宋" w:eastAsia="仿宋" w:hAnsi="仿宋" w:cs="仿宋" w:hint="eastAsia"/>
            <w:lang w:eastAsia="zh-CN"/>
          </w:rPr>
          <w:t>二、发展规划</w:t>
        </w:r>
        <w:r>
          <w:tab/>
        </w:r>
        <w:r>
          <w:fldChar w:fldCharType="begin"/>
        </w:r>
        <w:r>
          <w:instrText xml:space="preserve"> PAGEREF _Toc18255 \h </w:instrText>
        </w:r>
        <w:r>
          <w:fldChar w:fldCharType="separate"/>
        </w:r>
        <w:r>
          <w:t>8</w:t>
        </w:r>
        <w:r>
          <w:fldChar w:fldCharType="end"/>
        </w:r>
      </w:hyperlink>
    </w:p>
    <w:p>
      <w:pPr>
        <w:pStyle w:val="TOC2"/>
        <w:tabs>
          <w:tab w:val="right" w:leader="dot" w:pos="8306"/>
        </w:tabs>
      </w:pPr>
      <w:hyperlink w:anchor="_Toc23674" w:history="1">
        <w:r>
          <w:rPr>
            <w:rFonts w:ascii="仿宋" w:eastAsia="仿宋" w:hAnsi="仿宋" w:cs="仿宋" w:hint="eastAsia"/>
            <w:lang w:eastAsia="zh-CN"/>
          </w:rPr>
          <w:t>(一)、公司发展规划</w:t>
        </w:r>
        <w:r>
          <w:tab/>
        </w:r>
        <w:r>
          <w:fldChar w:fldCharType="begin"/>
        </w:r>
        <w:r>
          <w:instrText xml:space="preserve"> PAGEREF _Toc23674 \h </w:instrText>
        </w:r>
        <w:r>
          <w:fldChar w:fldCharType="separate"/>
        </w:r>
        <w:r>
          <w:t>8</w:t>
        </w:r>
        <w:r>
          <w:fldChar w:fldCharType="end"/>
        </w:r>
      </w:hyperlink>
    </w:p>
    <w:p>
      <w:pPr>
        <w:pStyle w:val="TOC2"/>
        <w:tabs>
          <w:tab w:val="right" w:leader="dot" w:pos="8306"/>
        </w:tabs>
      </w:pPr>
      <w:hyperlink w:anchor="_Toc22000" w:history="1">
        <w:r>
          <w:rPr>
            <w:rFonts w:ascii="仿宋" w:eastAsia="仿宋" w:hAnsi="仿宋" w:cs="仿宋" w:hint="eastAsia"/>
            <w:lang w:eastAsia="zh-CN"/>
          </w:rPr>
          <w:t>(二)、保障措施</w:t>
        </w:r>
        <w:r>
          <w:tab/>
        </w:r>
        <w:r>
          <w:fldChar w:fldCharType="begin"/>
        </w:r>
        <w:r>
          <w:instrText xml:space="preserve"> PAGEREF _Toc22000 \h </w:instrText>
        </w:r>
        <w:r>
          <w:fldChar w:fldCharType="separate"/>
        </w:r>
        <w:r>
          <w:t>10</w:t>
        </w:r>
        <w:r>
          <w:fldChar w:fldCharType="end"/>
        </w:r>
      </w:hyperlink>
    </w:p>
    <w:p>
      <w:pPr>
        <w:pStyle w:val="TOC1"/>
        <w:tabs>
          <w:tab w:val="right" w:leader="dot" w:pos="8306"/>
        </w:tabs>
      </w:pPr>
      <w:hyperlink w:anchor="_Toc23197" w:history="1">
        <w:r>
          <w:rPr>
            <w:rFonts w:ascii="仿宋" w:eastAsia="仿宋" w:hAnsi="仿宋" w:cs="仿宋" w:hint="eastAsia"/>
            <w:lang w:eastAsia="zh-CN"/>
          </w:rPr>
          <w:t>三、短周期地震计筹建公司基本信息</w:t>
        </w:r>
        <w:r>
          <w:tab/>
        </w:r>
        <w:r>
          <w:fldChar w:fldCharType="begin"/>
        </w:r>
        <w:r>
          <w:instrText xml:space="preserve"> PAGEREF _Toc23197 \h </w:instrText>
        </w:r>
        <w:r>
          <w:fldChar w:fldCharType="separate"/>
        </w:r>
        <w:r>
          <w:t>15</w:t>
        </w:r>
        <w:r>
          <w:fldChar w:fldCharType="end"/>
        </w:r>
      </w:hyperlink>
    </w:p>
    <w:p>
      <w:pPr>
        <w:pStyle w:val="TOC2"/>
        <w:tabs>
          <w:tab w:val="right" w:leader="dot" w:pos="8306"/>
        </w:tabs>
      </w:pPr>
      <w:hyperlink w:anchor="_Toc26014" w:history="1">
        <w:r>
          <w:rPr>
            <w:rFonts w:ascii="仿宋" w:eastAsia="仿宋" w:hAnsi="仿宋" w:cs="仿宋" w:hint="eastAsia"/>
            <w:lang w:eastAsia="zh-CN"/>
          </w:rPr>
          <w:t>(一)、公司名称</w:t>
        </w:r>
        <w:r>
          <w:tab/>
        </w:r>
        <w:r>
          <w:fldChar w:fldCharType="begin"/>
        </w:r>
        <w:r>
          <w:instrText xml:space="preserve"> PAGEREF _Toc26014 \h </w:instrText>
        </w:r>
        <w:r>
          <w:fldChar w:fldCharType="separate"/>
        </w:r>
        <w:r>
          <w:t>15</w:t>
        </w:r>
        <w:r>
          <w:fldChar w:fldCharType="end"/>
        </w:r>
      </w:hyperlink>
    </w:p>
    <w:p>
      <w:pPr>
        <w:pStyle w:val="TOC2"/>
        <w:tabs>
          <w:tab w:val="right" w:leader="dot" w:pos="8306"/>
        </w:tabs>
      </w:pPr>
      <w:hyperlink w:anchor="_Toc29938" w:history="1">
        <w:r>
          <w:rPr>
            <w:rFonts w:ascii="仿宋" w:eastAsia="仿宋" w:hAnsi="仿宋" w:cs="仿宋" w:hint="eastAsia"/>
            <w:lang w:eastAsia="zh-CN"/>
          </w:rPr>
          <w:t>(二)、注册资本</w:t>
        </w:r>
        <w:r>
          <w:tab/>
        </w:r>
        <w:r>
          <w:fldChar w:fldCharType="begin"/>
        </w:r>
        <w:r>
          <w:instrText xml:space="preserve"> PAGEREF _Toc29938 \h </w:instrText>
        </w:r>
        <w:r>
          <w:fldChar w:fldCharType="separate"/>
        </w:r>
        <w:r>
          <w:t>15</w:t>
        </w:r>
        <w:r>
          <w:fldChar w:fldCharType="end"/>
        </w:r>
      </w:hyperlink>
    </w:p>
    <w:p>
      <w:pPr>
        <w:pStyle w:val="TOC2"/>
        <w:tabs>
          <w:tab w:val="right" w:leader="dot" w:pos="8306"/>
        </w:tabs>
      </w:pPr>
      <w:hyperlink w:anchor="_Toc925" w:history="1">
        <w:r>
          <w:rPr>
            <w:rFonts w:ascii="仿宋" w:eastAsia="仿宋" w:hAnsi="仿宋" w:cs="仿宋" w:hint="eastAsia"/>
            <w:lang w:eastAsia="zh-CN"/>
          </w:rPr>
          <w:t>(三)、注册地址</w:t>
        </w:r>
        <w:r>
          <w:tab/>
        </w:r>
        <w:r>
          <w:fldChar w:fldCharType="begin"/>
        </w:r>
        <w:r>
          <w:instrText xml:space="preserve"> PAGEREF _Toc925 \h </w:instrText>
        </w:r>
        <w:r>
          <w:fldChar w:fldCharType="separate"/>
        </w:r>
        <w:r>
          <w:t>15</w:t>
        </w:r>
        <w:r>
          <w:fldChar w:fldCharType="end"/>
        </w:r>
      </w:hyperlink>
    </w:p>
    <w:p>
      <w:pPr>
        <w:pStyle w:val="TOC2"/>
        <w:tabs>
          <w:tab w:val="right" w:leader="dot" w:pos="8306"/>
        </w:tabs>
      </w:pPr>
      <w:hyperlink w:anchor="_Toc30866" w:history="1">
        <w:r>
          <w:rPr>
            <w:rFonts w:ascii="仿宋" w:eastAsia="仿宋" w:hAnsi="仿宋" w:cs="仿宋" w:hint="eastAsia"/>
            <w:lang w:eastAsia="zh-CN"/>
          </w:rPr>
          <w:t>(四)、法人代表</w:t>
        </w:r>
        <w:r>
          <w:tab/>
        </w:r>
        <w:r>
          <w:fldChar w:fldCharType="begin"/>
        </w:r>
        <w:r>
          <w:instrText xml:space="preserve"> PAGEREF _Toc30866 \h </w:instrText>
        </w:r>
        <w:r>
          <w:fldChar w:fldCharType="separate"/>
        </w:r>
        <w:r>
          <w:t>15</w:t>
        </w:r>
        <w:r>
          <w:fldChar w:fldCharType="end"/>
        </w:r>
      </w:hyperlink>
    </w:p>
    <w:p>
      <w:pPr>
        <w:pStyle w:val="TOC2"/>
        <w:tabs>
          <w:tab w:val="right" w:leader="dot" w:pos="8306"/>
        </w:tabs>
      </w:pPr>
      <w:hyperlink w:anchor="_Toc29189" w:history="1">
        <w:r>
          <w:rPr>
            <w:rFonts w:ascii="仿宋" w:eastAsia="仿宋" w:hAnsi="仿宋" w:cs="仿宋" w:hint="eastAsia"/>
            <w:lang w:eastAsia="zh-CN"/>
          </w:rPr>
          <w:t>(五)、主要经营范围</w:t>
        </w:r>
        <w:r>
          <w:tab/>
        </w:r>
        <w:r>
          <w:fldChar w:fldCharType="begin"/>
        </w:r>
        <w:r>
          <w:instrText xml:space="preserve"> PAGEREF _Toc29189 \h </w:instrText>
        </w:r>
        <w:r>
          <w:fldChar w:fldCharType="separate"/>
        </w:r>
        <w:r>
          <w:t>15</w:t>
        </w:r>
        <w:r>
          <w:fldChar w:fldCharType="end"/>
        </w:r>
      </w:hyperlink>
    </w:p>
    <w:p>
      <w:pPr>
        <w:pStyle w:val="TOC2"/>
        <w:tabs>
          <w:tab w:val="right" w:leader="dot" w:pos="8306"/>
        </w:tabs>
      </w:pPr>
      <w:hyperlink w:anchor="_Toc2858" w:history="1">
        <w:r>
          <w:rPr>
            <w:rFonts w:ascii="仿宋" w:eastAsia="仿宋" w:hAnsi="仿宋" w:cs="仿宋" w:hint="eastAsia"/>
            <w:lang w:eastAsia="zh-CN"/>
          </w:rPr>
          <w:t>(六)、主要股东</w:t>
        </w:r>
        <w:r>
          <w:tab/>
        </w:r>
        <w:r>
          <w:fldChar w:fldCharType="begin"/>
        </w:r>
        <w:r>
          <w:instrText xml:space="preserve"> PAGEREF _Toc2858 \h </w:instrText>
        </w:r>
        <w:r>
          <w:fldChar w:fldCharType="separate"/>
        </w:r>
        <w:r>
          <w:t>16</w:t>
        </w:r>
        <w:r>
          <w:fldChar w:fldCharType="end"/>
        </w:r>
      </w:hyperlink>
    </w:p>
    <w:p>
      <w:pPr>
        <w:pStyle w:val="TOC1"/>
        <w:tabs>
          <w:tab w:val="right" w:leader="dot" w:pos="8306"/>
        </w:tabs>
      </w:pPr>
      <w:hyperlink w:anchor="_Toc17393" w:history="1">
        <w:r>
          <w:rPr>
            <w:rFonts w:ascii="仿宋" w:eastAsia="仿宋" w:hAnsi="仿宋" w:cs="仿宋" w:hint="eastAsia"/>
            <w:lang w:eastAsia="zh-CN"/>
          </w:rPr>
          <w:t>四、法人治理</w:t>
        </w:r>
        <w:r>
          <w:tab/>
        </w:r>
        <w:r>
          <w:fldChar w:fldCharType="begin"/>
        </w:r>
        <w:r>
          <w:instrText xml:space="preserve"> PAGEREF _Toc17393 \h </w:instrText>
        </w:r>
        <w:r>
          <w:fldChar w:fldCharType="separate"/>
        </w:r>
        <w:r>
          <w:t>17</w:t>
        </w:r>
        <w:r>
          <w:fldChar w:fldCharType="end"/>
        </w:r>
      </w:hyperlink>
    </w:p>
    <w:p>
      <w:pPr>
        <w:pStyle w:val="TOC2"/>
        <w:tabs>
          <w:tab w:val="right" w:leader="dot" w:pos="8306"/>
        </w:tabs>
      </w:pPr>
      <w:hyperlink w:anchor="_Toc3815" w:history="1">
        <w:r>
          <w:rPr>
            <w:rFonts w:ascii="仿宋" w:eastAsia="仿宋" w:hAnsi="仿宋" w:cs="仿宋" w:hint="eastAsia"/>
            <w:lang w:eastAsia="zh-CN"/>
          </w:rPr>
          <w:t>(一)、股东权利及义务</w:t>
        </w:r>
        <w:r>
          <w:tab/>
        </w:r>
        <w:r>
          <w:fldChar w:fldCharType="begin"/>
        </w:r>
        <w:r>
          <w:instrText xml:space="preserve"> PAGEREF _Toc3815 \h </w:instrText>
        </w:r>
        <w:r>
          <w:fldChar w:fldCharType="separate"/>
        </w:r>
        <w:r>
          <w:t>17</w:t>
        </w:r>
        <w:r>
          <w:fldChar w:fldCharType="end"/>
        </w:r>
      </w:hyperlink>
    </w:p>
    <w:p>
      <w:pPr>
        <w:pStyle w:val="TOC2"/>
        <w:tabs>
          <w:tab w:val="right" w:leader="dot" w:pos="8306"/>
        </w:tabs>
      </w:pPr>
      <w:hyperlink w:anchor="_Toc2138" w:history="1">
        <w:r>
          <w:rPr>
            <w:rFonts w:ascii="仿宋" w:eastAsia="仿宋" w:hAnsi="仿宋" w:cs="仿宋" w:hint="eastAsia"/>
            <w:lang w:eastAsia="zh-CN"/>
          </w:rPr>
          <w:t>(二)、董事</w:t>
        </w:r>
        <w:r>
          <w:tab/>
        </w:r>
        <w:r>
          <w:fldChar w:fldCharType="begin"/>
        </w:r>
        <w:r>
          <w:instrText xml:space="preserve"> PAGEREF _Toc2138 \h </w:instrText>
        </w:r>
        <w:r>
          <w:fldChar w:fldCharType="separate"/>
        </w:r>
        <w:r>
          <w:t>19</w:t>
        </w:r>
        <w:r>
          <w:fldChar w:fldCharType="end"/>
        </w:r>
      </w:hyperlink>
    </w:p>
    <w:p>
      <w:pPr>
        <w:pStyle w:val="TOC2"/>
        <w:tabs>
          <w:tab w:val="right" w:leader="dot" w:pos="8306"/>
        </w:tabs>
      </w:pPr>
      <w:hyperlink w:anchor="_Toc7791" w:history="1">
        <w:r>
          <w:rPr>
            <w:rFonts w:ascii="仿宋" w:eastAsia="仿宋" w:hAnsi="仿宋" w:cs="仿宋" w:hint="eastAsia"/>
            <w:lang w:eastAsia="zh-CN"/>
          </w:rPr>
          <w:t>(三)、高级管理人员</w:t>
        </w:r>
        <w:r>
          <w:tab/>
        </w:r>
        <w:r>
          <w:fldChar w:fldCharType="begin"/>
        </w:r>
        <w:r>
          <w:instrText xml:space="preserve"> PAGEREF _Toc7791 \h </w:instrText>
        </w:r>
        <w:r>
          <w:fldChar w:fldCharType="separate"/>
        </w:r>
        <w:r>
          <w:t>24</w:t>
        </w:r>
        <w:r>
          <w:fldChar w:fldCharType="end"/>
        </w:r>
      </w:hyperlink>
    </w:p>
    <w:p>
      <w:pPr>
        <w:pStyle w:val="TOC2"/>
        <w:tabs>
          <w:tab w:val="right" w:leader="dot" w:pos="8306"/>
        </w:tabs>
      </w:pPr>
      <w:hyperlink w:anchor="_Toc24724" w:history="1">
        <w:r>
          <w:rPr>
            <w:rFonts w:ascii="仿宋" w:eastAsia="仿宋" w:hAnsi="仿宋" w:cs="仿宋" w:hint="eastAsia"/>
            <w:lang w:eastAsia="zh-CN"/>
          </w:rPr>
          <w:t>(四)、监事</w:t>
        </w:r>
        <w:r>
          <w:tab/>
        </w:r>
        <w:r>
          <w:fldChar w:fldCharType="begin"/>
        </w:r>
        <w:r>
          <w:instrText xml:space="preserve"> PAGEREF _Toc24724 \h </w:instrText>
        </w:r>
        <w:r>
          <w:fldChar w:fldCharType="separate"/>
        </w:r>
        <w:r>
          <w:t>25</w:t>
        </w:r>
        <w:r>
          <w:fldChar w:fldCharType="end"/>
        </w:r>
      </w:hyperlink>
    </w:p>
    <w:p>
      <w:pPr>
        <w:pStyle w:val="TOC1"/>
        <w:tabs>
          <w:tab w:val="right" w:leader="dot" w:pos="8306"/>
        </w:tabs>
      </w:pPr>
      <w:hyperlink w:anchor="_Toc10732" w:history="1">
        <w:r>
          <w:rPr>
            <w:rFonts w:ascii="仿宋" w:eastAsia="仿宋" w:hAnsi="仿宋" w:cs="仿宋" w:hint="eastAsia"/>
            <w:lang w:eastAsia="zh-CN"/>
          </w:rPr>
          <w:t>五、行业、市场分析</w:t>
        </w:r>
        <w:r>
          <w:tab/>
        </w:r>
        <w:r>
          <w:fldChar w:fldCharType="begin"/>
        </w:r>
        <w:r>
          <w:instrText xml:space="preserve"> PAGEREF _Toc10732 \h </w:instrText>
        </w:r>
        <w:r>
          <w:fldChar w:fldCharType="separate"/>
        </w:r>
        <w:r>
          <w:t>27</w:t>
        </w:r>
        <w:r>
          <w:fldChar w:fldCharType="end"/>
        </w:r>
      </w:hyperlink>
    </w:p>
    <w:p>
      <w:pPr>
        <w:pStyle w:val="TOC2"/>
        <w:tabs>
          <w:tab w:val="right" w:leader="dot" w:pos="8306"/>
        </w:tabs>
      </w:pPr>
      <w:hyperlink w:anchor="_Toc1977" w:history="1">
        <w:r>
          <w:rPr>
            <w:rFonts w:ascii="仿宋" w:eastAsia="仿宋" w:hAnsi="仿宋" w:cs="仿宋" w:hint="eastAsia"/>
            <w:lang w:eastAsia="zh-CN"/>
          </w:rPr>
          <w:t>(一)、行业分析</w:t>
        </w:r>
        <w:r>
          <w:tab/>
        </w:r>
        <w:r>
          <w:fldChar w:fldCharType="begin"/>
        </w:r>
        <w:r>
          <w:instrText xml:space="preserve"> PAGEREF _Toc1977 \h </w:instrText>
        </w:r>
        <w:r>
          <w:fldChar w:fldCharType="separate"/>
        </w:r>
        <w:r>
          <w:t>27</w:t>
        </w:r>
        <w:r>
          <w:fldChar w:fldCharType="end"/>
        </w:r>
      </w:hyperlink>
    </w:p>
    <w:p>
      <w:pPr>
        <w:pStyle w:val="TOC2"/>
        <w:tabs>
          <w:tab w:val="right" w:leader="dot" w:pos="8306"/>
        </w:tabs>
      </w:pPr>
      <w:hyperlink w:anchor="_Toc17727" w:history="1">
        <w:r>
          <w:rPr>
            <w:rFonts w:ascii="仿宋" w:eastAsia="仿宋" w:hAnsi="仿宋" w:cs="仿宋" w:hint="eastAsia"/>
            <w:lang w:eastAsia="zh-CN"/>
          </w:rPr>
          <w:t>(二)、市场分析</w:t>
        </w:r>
        <w:r>
          <w:tab/>
        </w:r>
        <w:r>
          <w:fldChar w:fldCharType="begin"/>
        </w:r>
        <w:r>
          <w:instrText xml:space="preserve"> PAGEREF _Toc17727 \h </w:instrText>
        </w:r>
        <w:r>
          <w:fldChar w:fldCharType="separate"/>
        </w:r>
        <w:r>
          <w:t>28</w:t>
        </w:r>
        <w:r>
          <w:fldChar w:fldCharType="end"/>
        </w:r>
      </w:hyperlink>
    </w:p>
    <w:p>
      <w:pPr>
        <w:pStyle w:val="TOC2"/>
        <w:tabs>
          <w:tab w:val="right" w:leader="dot" w:pos="8306"/>
        </w:tabs>
      </w:pPr>
      <w:hyperlink w:anchor="_Toc15000" w:history="1">
        <w:r>
          <w:rPr>
            <w:rFonts w:ascii="仿宋" w:eastAsia="仿宋" w:hAnsi="仿宋" w:cs="仿宋" w:hint="eastAsia"/>
            <w:lang w:eastAsia="zh-CN"/>
          </w:rPr>
          <w:t>(三)、行业发展及市场前景分析</w:t>
        </w:r>
        <w:r>
          <w:tab/>
        </w:r>
        <w:r>
          <w:fldChar w:fldCharType="begin"/>
        </w:r>
        <w:r>
          <w:instrText xml:space="preserve"> PAGEREF _Toc15000 \h </w:instrText>
        </w:r>
        <w:r>
          <w:fldChar w:fldCharType="separate"/>
        </w:r>
        <w:r>
          <w:t>28</w:t>
        </w:r>
        <w:r>
          <w:fldChar w:fldCharType="end"/>
        </w:r>
      </w:hyperlink>
    </w:p>
    <w:p>
      <w:pPr>
        <w:pStyle w:val="TOC1"/>
        <w:tabs>
          <w:tab w:val="right" w:leader="dot" w:pos="8306"/>
        </w:tabs>
      </w:pPr>
      <w:hyperlink w:anchor="_Toc30914" w:history="1">
        <w:r>
          <w:rPr>
            <w:rFonts w:ascii="仿宋" w:eastAsia="仿宋" w:hAnsi="仿宋" w:cs="仿宋" w:hint="eastAsia"/>
            <w:lang w:eastAsia="zh-CN"/>
          </w:rPr>
          <w:t>六、公司组建背景分析</w:t>
        </w:r>
        <w:r>
          <w:tab/>
        </w:r>
        <w:r>
          <w:fldChar w:fldCharType="begin"/>
        </w:r>
        <w:r>
          <w:instrText xml:space="preserve"> PAGEREF _Toc30914 \h </w:instrText>
        </w:r>
        <w:r>
          <w:fldChar w:fldCharType="separate"/>
        </w:r>
        <w:r>
          <w:t>30</w:t>
        </w:r>
        <w:r>
          <w:fldChar w:fldCharType="end"/>
        </w:r>
      </w:hyperlink>
    </w:p>
    <w:p>
      <w:pPr>
        <w:pStyle w:val="TOC2"/>
        <w:tabs>
          <w:tab w:val="right" w:leader="dot" w:pos="8306"/>
        </w:tabs>
      </w:pPr>
      <w:hyperlink w:anchor="_Toc11221" w:history="1">
        <w:r>
          <w:rPr>
            <w:rFonts w:ascii="仿宋" w:eastAsia="仿宋" w:hAnsi="仿宋" w:cs="仿宋" w:hint="eastAsia"/>
            <w:lang w:eastAsia="zh-CN"/>
          </w:rPr>
          <w:t>(一)、短周期地震计项目背景分析</w:t>
        </w:r>
        <w:r>
          <w:tab/>
        </w:r>
        <w:r>
          <w:fldChar w:fldCharType="begin"/>
        </w:r>
        <w:r>
          <w:instrText xml:space="preserve"> PAGEREF _Toc11221 \h </w:instrText>
        </w:r>
        <w:r>
          <w:fldChar w:fldCharType="separate"/>
        </w:r>
        <w:r>
          <w:t>30</w:t>
        </w:r>
        <w:r>
          <w:fldChar w:fldCharType="end"/>
        </w:r>
      </w:hyperlink>
    </w:p>
    <w:p>
      <w:pPr>
        <w:pStyle w:val="TOC2"/>
        <w:tabs>
          <w:tab w:val="right" w:leader="dot" w:pos="8306"/>
        </w:tabs>
      </w:pPr>
      <w:hyperlink w:anchor="_Toc12627" w:history="1">
        <w:r>
          <w:rPr>
            <w:rFonts w:ascii="仿宋" w:eastAsia="仿宋" w:hAnsi="仿宋" w:cs="仿宋" w:hint="eastAsia"/>
            <w:lang w:eastAsia="zh-CN"/>
          </w:rPr>
          <w:t>(二)、短周期地震计项目建设必要性分析</w:t>
        </w:r>
        <w:r>
          <w:tab/>
        </w:r>
        <w:r>
          <w:fldChar w:fldCharType="begin"/>
        </w:r>
        <w:r>
          <w:instrText xml:space="preserve"> PAGEREF _Toc12627 \h </w:instrText>
        </w:r>
        <w:r>
          <w:fldChar w:fldCharType="separate"/>
        </w:r>
        <w:r>
          <w:t>31</w:t>
        </w:r>
        <w:r>
          <w:fldChar w:fldCharType="end"/>
        </w:r>
      </w:hyperlink>
    </w:p>
    <w:p>
      <w:pPr>
        <w:pStyle w:val="TOC2"/>
        <w:tabs>
          <w:tab w:val="right" w:leader="dot" w:pos="8306"/>
        </w:tabs>
      </w:pPr>
      <w:hyperlink w:anchor="_Toc20070" w:history="1">
        <w:r>
          <w:rPr>
            <w:rFonts w:ascii="仿宋" w:eastAsia="仿宋" w:hAnsi="仿宋" w:cs="仿宋" w:hint="eastAsia"/>
            <w:lang w:eastAsia="zh-CN"/>
          </w:rPr>
          <w:t>(三)、鼓励中小企业发展</w:t>
        </w:r>
        <w:r>
          <w:tab/>
        </w:r>
        <w:r>
          <w:fldChar w:fldCharType="begin"/>
        </w:r>
        <w:r>
          <w:instrText xml:space="preserve"> PAGEREF _Toc20070 \h </w:instrText>
        </w:r>
        <w:r>
          <w:fldChar w:fldCharType="separate"/>
        </w:r>
        <w:r>
          <w:t>32</w:t>
        </w:r>
        <w:r>
          <w:fldChar w:fldCharType="end"/>
        </w:r>
      </w:hyperlink>
    </w:p>
    <w:p>
      <w:pPr>
        <w:pStyle w:val="TOC2"/>
        <w:tabs>
          <w:tab w:val="right" w:leader="dot" w:pos="8306"/>
        </w:tabs>
      </w:pPr>
      <w:hyperlink w:anchor="_Toc4473" w:history="1">
        <w:r>
          <w:rPr>
            <w:rFonts w:ascii="仿宋" w:eastAsia="仿宋" w:hAnsi="仿宋" w:cs="仿宋" w:hint="eastAsia"/>
            <w:lang w:eastAsia="zh-CN"/>
          </w:rPr>
          <w:t>(四)、宏观经济形势分析</w:t>
        </w:r>
        <w:r>
          <w:tab/>
        </w:r>
        <w:r>
          <w:fldChar w:fldCharType="begin"/>
        </w:r>
        <w:r>
          <w:instrText xml:space="preserve"> PAGEREF _Toc4473 \h </w:instrText>
        </w:r>
        <w:r>
          <w:fldChar w:fldCharType="separate"/>
        </w:r>
        <w:r>
          <w:t>33</w:t>
        </w:r>
        <w:r>
          <w:fldChar w:fldCharType="end"/>
        </w:r>
      </w:hyperlink>
    </w:p>
    <w:p>
      <w:pPr>
        <w:pStyle w:val="TOC1"/>
        <w:tabs>
          <w:tab w:val="right" w:leader="dot" w:pos="8306"/>
        </w:tabs>
      </w:pPr>
      <w:hyperlink w:anchor="_Toc20621" w:history="1">
        <w:r>
          <w:rPr>
            <w:rFonts w:ascii="仿宋" w:eastAsia="仿宋" w:hAnsi="仿宋" w:cs="仿宋" w:hint="eastAsia"/>
            <w:lang w:eastAsia="zh-CN"/>
          </w:rPr>
          <w:t>七、环境保护分析</w:t>
        </w:r>
        <w:r>
          <w:tab/>
        </w:r>
        <w:r>
          <w:fldChar w:fldCharType="begin"/>
        </w:r>
        <w:r>
          <w:instrText xml:space="preserve"> PAGEREF _Toc20621 \h </w:instrText>
        </w:r>
        <w:r>
          <w:fldChar w:fldCharType="separate"/>
        </w:r>
        <w:r>
          <w:t>34</w:t>
        </w:r>
        <w:r>
          <w:fldChar w:fldCharType="end"/>
        </w:r>
      </w:hyperlink>
    </w:p>
    <w:p>
      <w:pPr>
        <w:pStyle w:val="TOC2"/>
        <w:tabs>
          <w:tab w:val="right" w:leader="dot" w:pos="8306"/>
        </w:tabs>
      </w:pPr>
      <w:hyperlink w:anchor="_Toc13533" w:history="1">
        <w:r>
          <w:rPr>
            <w:rFonts w:ascii="仿宋" w:eastAsia="仿宋" w:hAnsi="仿宋" w:cs="仿宋" w:hint="eastAsia"/>
            <w:lang w:eastAsia="zh-CN"/>
          </w:rPr>
          <w:t>(一)、编制依据</w:t>
        </w:r>
        <w:r>
          <w:tab/>
        </w:r>
        <w:r>
          <w:fldChar w:fldCharType="begin"/>
        </w:r>
        <w:r>
          <w:instrText xml:space="preserve"> PAGEREF _Toc13533 \h </w:instrText>
        </w:r>
        <w:r>
          <w:fldChar w:fldCharType="separate"/>
        </w:r>
        <w:r>
          <w:t>34</w:t>
        </w:r>
        <w:r>
          <w:fldChar w:fldCharType="end"/>
        </w:r>
      </w:hyperlink>
    </w:p>
    <w:p>
      <w:pPr>
        <w:pStyle w:val="TOC2"/>
        <w:tabs>
          <w:tab w:val="right" w:leader="dot" w:pos="8306"/>
        </w:tabs>
      </w:pPr>
      <w:hyperlink w:anchor="_Toc13304" w:history="1">
        <w:r>
          <w:rPr>
            <w:rFonts w:ascii="仿宋" w:eastAsia="仿宋" w:hAnsi="仿宋" w:cs="仿宋" w:hint="eastAsia"/>
            <w:lang w:eastAsia="zh-CN"/>
          </w:rPr>
          <w:t>(二)、环境影响合理性分析</w:t>
        </w:r>
        <w:r>
          <w:tab/>
        </w:r>
        <w:r>
          <w:fldChar w:fldCharType="begin"/>
        </w:r>
        <w:r>
          <w:instrText xml:space="preserve"> PAGEREF _Toc13304 \h </w:instrText>
        </w:r>
        <w:r>
          <w:fldChar w:fldCharType="separate"/>
        </w:r>
        <w:r>
          <w:t>35</w:t>
        </w:r>
        <w:r>
          <w:fldChar w:fldCharType="end"/>
        </w:r>
      </w:hyperlink>
    </w:p>
    <w:p>
      <w:pPr>
        <w:pStyle w:val="TOC2"/>
        <w:tabs>
          <w:tab w:val="right" w:leader="dot" w:pos="8306"/>
        </w:tabs>
      </w:pPr>
      <w:hyperlink w:anchor="_Toc16501" w:history="1">
        <w:r>
          <w:rPr>
            <w:rFonts w:ascii="仿宋" w:eastAsia="仿宋" w:hAnsi="仿宋" w:cs="仿宋" w:hint="eastAsia"/>
            <w:lang w:eastAsia="zh-CN"/>
          </w:rPr>
          <w:t>(三)、建设期大气环境影响分析</w:t>
        </w:r>
        <w:r>
          <w:tab/>
        </w:r>
        <w:r>
          <w:fldChar w:fldCharType="begin"/>
        </w:r>
        <w:r>
          <w:instrText xml:space="preserve"> PAGEREF _Toc16501 \h </w:instrText>
        </w:r>
        <w:r>
          <w:fldChar w:fldCharType="separate"/>
        </w:r>
        <w:r>
          <w:t>35</w:t>
        </w:r>
        <w:r>
          <w:fldChar w:fldCharType="end"/>
        </w:r>
      </w:hyperlink>
    </w:p>
    <w:p>
      <w:pPr>
        <w:pStyle w:val="TOC2"/>
        <w:tabs>
          <w:tab w:val="right" w:leader="dot" w:pos="8306"/>
        </w:tabs>
      </w:pPr>
      <w:hyperlink w:anchor="_Toc5056" w:history="1">
        <w:r>
          <w:rPr>
            <w:rFonts w:ascii="仿宋" w:eastAsia="仿宋" w:hAnsi="仿宋" w:cs="仿宋" w:hint="eastAsia"/>
            <w:lang w:eastAsia="zh-CN"/>
          </w:rPr>
          <w:t>(四)、建设期水环境影响分析</w:t>
        </w:r>
        <w:r>
          <w:tab/>
        </w:r>
        <w:r>
          <w:fldChar w:fldCharType="begin"/>
        </w:r>
        <w:r>
          <w:instrText xml:space="preserve"> PAGEREF _Toc5056 \h </w:instrText>
        </w:r>
        <w:r>
          <w:fldChar w:fldCharType="separate"/>
        </w:r>
        <w:r>
          <w:t>36</w:t>
        </w:r>
        <w:r>
          <w:fldChar w:fldCharType="end"/>
        </w:r>
      </w:hyperlink>
    </w:p>
    <w:p>
      <w:pPr>
        <w:pStyle w:val="TOC2"/>
        <w:tabs>
          <w:tab w:val="right" w:leader="dot" w:pos="8306"/>
        </w:tabs>
      </w:pPr>
      <w:hyperlink w:anchor="_Toc11534" w:history="1">
        <w:r>
          <w:rPr>
            <w:rFonts w:ascii="仿宋" w:eastAsia="仿宋" w:hAnsi="仿宋" w:cs="仿宋" w:hint="eastAsia"/>
            <w:lang w:eastAsia="zh-CN"/>
          </w:rPr>
          <w:t>(五)、建设期固体废弃物环境影响分析</w:t>
        </w:r>
        <w:r>
          <w:tab/>
        </w:r>
        <w:r>
          <w:fldChar w:fldCharType="begin"/>
        </w:r>
        <w:r>
          <w:instrText xml:space="preserve"> PAGEREF _Toc11534 \h </w:instrText>
        </w:r>
        <w:r>
          <w:fldChar w:fldCharType="separate"/>
        </w:r>
        <w:r>
          <w:t>37</w:t>
        </w:r>
        <w:r>
          <w:fldChar w:fldCharType="end"/>
        </w:r>
      </w:hyperlink>
    </w:p>
    <w:p>
      <w:pPr>
        <w:pStyle w:val="TOC2"/>
        <w:tabs>
          <w:tab w:val="right" w:leader="dot" w:pos="8306"/>
        </w:tabs>
      </w:pPr>
      <w:hyperlink w:anchor="_Toc28489" w:history="1">
        <w:r>
          <w:rPr>
            <w:rFonts w:ascii="仿宋" w:eastAsia="仿宋" w:hAnsi="仿宋" w:cs="仿宋" w:hint="eastAsia"/>
            <w:lang w:eastAsia="zh-CN"/>
          </w:rPr>
          <w:t>(六)、建设期声环境影响分析</w:t>
        </w:r>
        <w:r>
          <w:tab/>
        </w:r>
        <w:r>
          <w:fldChar w:fldCharType="begin"/>
        </w:r>
        <w:r>
          <w:instrText xml:space="preserve"> PAGEREF _Toc28489 \h </w:instrText>
        </w:r>
        <w:r>
          <w:fldChar w:fldCharType="separate"/>
        </w:r>
        <w:r>
          <w:t>39</w:t>
        </w:r>
        <w:r>
          <w:fldChar w:fldCharType="end"/>
        </w:r>
      </w:hyperlink>
    </w:p>
    <w:p>
      <w:pPr>
        <w:pStyle w:val="TOC2"/>
        <w:tabs>
          <w:tab w:val="right" w:leader="dot" w:pos="8306"/>
        </w:tabs>
      </w:pPr>
      <w:hyperlink w:anchor="_Toc26390" w:history="1">
        <w:r>
          <w:rPr>
            <w:rFonts w:ascii="仿宋" w:eastAsia="仿宋" w:hAnsi="仿宋" w:cs="仿宋" w:hint="eastAsia"/>
            <w:lang w:eastAsia="zh-CN"/>
          </w:rPr>
          <w:t>(七)、营运期大气环境影响分析</w:t>
        </w:r>
        <w:r>
          <w:tab/>
        </w:r>
        <w:r>
          <w:fldChar w:fldCharType="begin"/>
        </w:r>
        <w:r>
          <w:instrText xml:space="preserve"> PAGEREF _Toc26390 \h </w:instrText>
        </w:r>
        <w:r>
          <w:fldChar w:fldCharType="separate"/>
        </w:r>
        <w:r>
          <w:t>40</w:t>
        </w:r>
        <w:r>
          <w:fldChar w:fldCharType="end"/>
        </w:r>
      </w:hyperlink>
    </w:p>
    <w:p>
      <w:pPr>
        <w:pStyle w:val="TOC2"/>
        <w:tabs>
          <w:tab w:val="right" w:leader="dot" w:pos="8306"/>
        </w:tabs>
      </w:pPr>
      <w:hyperlink w:anchor="_Toc18785" w:history="1">
        <w:r>
          <w:rPr>
            <w:rFonts w:ascii="仿宋" w:eastAsia="仿宋" w:hAnsi="仿宋" w:cs="仿宋" w:hint="eastAsia"/>
            <w:lang w:eastAsia="zh-CN"/>
          </w:rPr>
          <w:t>(八)、营运期水环境影响分析</w:t>
        </w:r>
        <w:r>
          <w:tab/>
        </w:r>
        <w:r>
          <w:fldChar w:fldCharType="begin"/>
        </w:r>
        <w:r>
          <w:instrText xml:space="preserve"> PAGEREF _Toc18785 \h </w:instrText>
        </w:r>
        <w:r>
          <w:fldChar w:fldCharType="separate"/>
        </w:r>
        <w:r>
          <w:t>41</w:t>
        </w:r>
        <w:r>
          <w:fldChar w:fldCharType="end"/>
        </w:r>
      </w:hyperlink>
    </w:p>
    <w:p>
      <w:pPr>
        <w:pStyle w:val="TOC2"/>
        <w:tabs>
          <w:tab w:val="right" w:leader="dot" w:pos="8306"/>
        </w:tabs>
      </w:pPr>
      <w:hyperlink w:anchor="_Toc30171" w:history="1">
        <w:r>
          <w:rPr>
            <w:rFonts w:ascii="仿宋" w:eastAsia="仿宋" w:hAnsi="仿宋" w:cs="仿宋" w:hint="eastAsia"/>
            <w:lang w:eastAsia="zh-CN"/>
          </w:rPr>
          <w:t>(九)、营运期固体废弃物环境影响分析</w:t>
        </w:r>
        <w:r>
          <w:tab/>
        </w:r>
        <w:r>
          <w:fldChar w:fldCharType="begin"/>
        </w:r>
        <w:r>
          <w:instrText xml:space="preserve"> PAGEREF _Toc30171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82" w:history="1">
        <w:r>
          <w:rPr>
            <w:rFonts w:ascii="仿宋" w:eastAsia="仿宋" w:hAnsi="仿宋" w:cs="仿宋" w:hint="eastAsia"/>
            <w:lang w:eastAsia="zh-CN"/>
          </w:rPr>
          <w:t>(十)、营运期声环境影响分析</w:t>
        </w:r>
        <w:r>
          <w:tab/>
        </w:r>
        <w:r>
          <w:fldChar w:fldCharType="begin"/>
        </w:r>
        <w:r>
          <w:instrText xml:space="preserve"> PAGEREF _Toc9482 \h </w:instrText>
        </w:r>
        <w:r>
          <w:fldChar w:fldCharType="separate"/>
        </w:r>
        <w:r>
          <w:t>43</w:t>
        </w:r>
        <w:r>
          <w:fldChar w:fldCharType="end"/>
        </w:r>
      </w:hyperlink>
    </w:p>
    <w:p>
      <w:pPr>
        <w:pStyle w:val="TOC2"/>
        <w:tabs>
          <w:tab w:val="right" w:leader="dot" w:pos="8306"/>
        </w:tabs>
      </w:pPr>
      <w:hyperlink w:anchor="_Toc11672" w:history="1">
        <w:r>
          <w:rPr>
            <w:rFonts w:ascii="仿宋" w:eastAsia="仿宋" w:hAnsi="仿宋" w:cs="仿宋" w:hint="eastAsia"/>
            <w:lang w:eastAsia="zh-CN"/>
          </w:rPr>
          <w:t>(十一)、清洁生产</w:t>
        </w:r>
        <w:r>
          <w:tab/>
        </w:r>
        <w:r>
          <w:fldChar w:fldCharType="begin"/>
        </w:r>
        <w:r>
          <w:instrText xml:space="preserve"> PAGEREF _Toc11672 \h </w:instrText>
        </w:r>
        <w:r>
          <w:fldChar w:fldCharType="separate"/>
        </w:r>
        <w:r>
          <w:t>44</w:t>
        </w:r>
        <w:r>
          <w:fldChar w:fldCharType="end"/>
        </w:r>
      </w:hyperlink>
    </w:p>
    <w:p>
      <w:pPr>
        <w:pStyle w:val="TOC2"/>
        <w:tabs>
          <w:tab w:val="right" w:leader="dot" w:pos="8306"/>
        </w:tabs>
      </w:pPr>
      <w:hyperlink w:anchor="_Toc30158" w:history="1">
        <w:r>
          <w:rPr>
            <w:rFonts w:ascii="仿宋" w:eastAsia="仿宋" w:hAnsi="仿宋" w:cs="仿宋" w:hint="eastAsia"/>
            <w:lang w:eastAsia="zh-CN"/>
          </w:rPr>
          <w:t>(十二)、环境管理分析</w:t>
        </w:r>
        <w:r>
          <w:tab/>
        </w:r>
        <w:r>
          <w:fldChar w:fldCharType="begin"/>
        </w:r>
        <w:r>
          <w:instrText xml:space="preserve"> PAGEREF _Toc30158 \h </w:instrText>
        </w:r>
        <w:r>
          <w:fldChar w:fldCharType="separate"/>
        </w:r>
        <w:r>
          <w:t>45</w:t>
        </w:r>
        <w:r>
          <w:fldChar w:fldCharType="end"/>
        </w:r>
      </w:hyperlink>
    </w:p>
    <w:p>
      <w:pPr>
        <w:pStyle w:val="TOC2"/>
        <w:tabs>
          <w:tab w:val="right" w:leader="dot" w:pos="8306"/>
        </w:tabs>
      </w:pPr>
      <w:hyperlink w:anchor="_Toc19201" w:history="1">
        <w:r>
          <w:rPr>
            <w:rFonts w:ascii="仿宋" w:eastAsia="仿宋" w:hAnsi="仿宋" w:cs="仿宋" w:hint="eastAsia"/>
            <w:lang w:eastAsia="zh-CN"/>
          </w:rPr>
          <w:t>(十三)、结论及建议</w:t>
        </w:r>
        <w:r>
          <w:tab/>
        </w:r>
        <w:r>
          <w:fldChar w:fldCharType="begin"/>
        </w:r>
        <w:r>
          <w:instrText xml:space="preserve"> PAGEREF _Toc19201 \h </w:instrText>
        </w:r>
        <w:r>
          <w:fldChar w:fldCharType="separate"/>
        </w:r>
        <w:r>
          <w:t>47</w:t>
        </w:r>
        <w:r>
          <w:fldChar w:fldCharType="end"/>
        </w:r>
      </w:hyperlink>
    </w:p>
    <w:p>
      <w:pPr>
        <w:pStyle w:val="TOC1"/>
        <w:tabs>
          <w:tab w:val="right" w:leader="dot" w:pos="8306"/>
        </w:tabs>
      </w:pPr>
      <w:hyperlink w:anchor="_Toc1943" w:history="1">
        <w:r>
          <w:rPr>
            <w:rFonts w:ascii="仿宋" w:eastAsia="仿宋" w:hAnsi="仿宋" w:cs="仿宋" w:hint="eastAsia"/>
            <w:lang w:eastAsia="zh-CN"/>
          </w:rPr>
          <w:t>八、SWOT分析</w:t>
        </w:r>
        <w:r>
          <w:tab/>
        </w:r>
        <w:r>
          <w:fldChar w:fldCharType="begin"/>
        </w:r>
        <w:r>
          <w:instrText xml:space="preserve"> PAGEREF _Toc1943 \h </w:instrText>
        </w:r>
        <w:r>
          <w:fldChar w:fldCharType="separate"/>
        </w:r>
        <w:r>
          <w:t>48</w:t>
        </w:r>
        <w:r>
          <w:fldChar w:fldCharType="end"/>
        </w:r>
      </w:hyperlink>
    </w:p>
    <w:p>
      <w:pPr>
        <w:pStyle w:val="TOC2"/>
        <w:tabs>
          <w:tab w:val="right" w:leader="dot" w:pos="8306"/>
        </w:tabs>
      </w:pPr>
      <w:hyperlink w:anchor="_Toc3127" w:history="1">
        <w:r>
          <w:rPr>
            <w:rFonts w:ascii="仿宋" w:eastAsia="仿宋" w:hAnsi="仿宋" w:cs="仿宋" w:hint="eastAsia"/>
            <w:lang w:eastAsia="zh-CN"/>
          </w:rPr>
          <w:t>(一)、优势分析(S)</w:t>
        </w:r>
        <w:r>
          <w:tab/>
        </w:r>
        <w:r>
          <w:fldChar w:fldCharType="begin"/>
        </w:r>
        <w:r>
          <w:instrText xml:space="preserve"> PAGEREF _Toc3127 \h </w:instrText>
        </w:r>
        <w:r>
          <w:fldChar w:fldCharType="separate"/>
        </w:r>
        <w:r>
          <w:t>48</w:t>
        </w:r>
        <w:r>
          <w:fldChar w:fldCharType="end"/>
        </w:r>
      </w:hyperlink>
    </w:p>
    <w:p>
      <w:pPr>
        <w:pStyle w:val="TOC2"/>
        <w:tabs>
          <w:tab w:val="right" w:leader="dot" w:pos="8306"/>
        </w:tabs>
      </w:pPr>
      <w:hyperlink w:anchor="_Toc16989" w:history="1">
        <w:r>
          <w:rPr>
            <w:rFonts w:ascii="仿宋" w:eastAsia="仿宋" w:hAnsi="仿宋" w:cs="仿宋" w:hint="eastAsia"/>
            <w:lang w:eastAsia="zh-CN"/>
          </w:rPr>
          <w:t>(二)、劣势分析(W)</w:t>
        </w:r>
        <w:r>
          <w:tab/>
        </w:r>
        <w:r>
          <w:fldChar w:fldCharType="begin"/>
        </w:r>
        <w:r>
          <w:instrText xml:space="preserve"> PAGEREF _Toc16989 \h </w:instrText>
        </w:r>
        <w:r>
          <w:fldChar w:fldCharType="separate"/>
        </w:r>
        <w:r>
          <w:t>49</w:t>
        </w:r>
        <w:r>
          <w:fldChar w:fldCharType="end"/>
        </w:r>
      </w:hyperlink>
    </w:p>
    <w:p>
      <w:pPr>
        <w:pStyle w:val="TOC2"/>
        <w:tabs>
          <w:tab w:val="right" w:leader="dot" w:pos="8306"/>
        </w:tabs>
      </w:pPr>
      <w:hyperlink w:anchor="_Toc14918" w:history="1">
        <w:r>
          <w:rPr>
            <w:rFonts w:ascii="仿宋" w:eastAsia="仿宋" w:hAnsi="仿宋" w:cs="仿宋" w:hint="eastAsia"/>
            <w:lang w:eastAsia="zh-CN"/>
          </w:rPr>
          <w:t>(三)、机会分析()</w:t>
        </w:r>
        <w:r>
          <w:tab/>
        </w:r>
        <w:r>
          <w:fldChar w:fldCharType="begin"/>
        </w:r>
        <w:r>
          <w:instrText xml:space="preserve"> PAGEREF _Toc14918 \h </w:instrText>
        </w:r>
        <w:r>
          <w:fldChar w:fldCharType="separate"/>
        </w:r>
        <w:r>
          <w:t>49</w:t>
        </w:r>
        <w:r>
          <w:fldChar w:fldCharType="end"/>
        </w:r>
      </w:hyperlink>
    </w:p>
    <w:p>
      <w:pPr>
        <w:pStyle w:val="TOC2"/>
        <w:tabs>
          <w:tab w:val="right" w:leader="dot" w:pos="8306"/>
        </w:tabs>
      </w:pPr>
      <w:hyperlink w:anchor="_Toc4137" w:history="1">
        <w:r>
          <w:rPr>
            <w:rFonts w:ascii="仿宋" w:eastAsia="仿宋" w:hAnsi="仿宋" w:cs="仿宋" w:hint="eastAsia"/>
            <w:lang w:eastAsia="zh-CN"/>
          </w:rPr>
          <w:t>(四)、威胁分析(T)</w:t>
        </w:r>
        <w:r>
          <w:tab/>
        </w:r>
        <w:r>
          <w:fldChar w:fldCharType="begin"/>
        </w:r>
        <w:r>
          <w:instrText xml:space="preserve"> PAGEREF _Toc4137 \h </w:instrText>
        </w:r>
        <w:r>
          <w:fldChar w:fldCharType="separate"/>
        </w:r>
        <w:r>
          <w:t>50</w:t>
        </w:r>
        <w:r>
          <w:fldChar w:fldCharType="end"/>
        </w:r>
      </w:hyperlink>
    </w:p>
    <w:p>
      <w:pPr>
        <w:pStyle w:val="TOC1"/>
        <w:tabs>
          <w:tab w:val="right" w:leader="dot" w:pos="8306"/>
        </w:tabs>
      </w:pPr>
      <w:hyperlink w:anchor="_Toc28567" w:history="1">
        <w:r>
          <w:rPr>
            <w:rFonts w:ascii="仿宋" w:eastAsia="仿宋" w:hAnsi="仿宋" w:cs="仿宋" w:hint="eastAsia"/>
            <w:lang w:eastAsia="zh-CN"/>
          </w:rPr>
          <w:t>九、短周期地震计项目经济效益</w:t>
        </w:r>
        <w:r>
          <w:tab/>
        </w:r>
        <w:r>
          <w:fldChar w:fldCharType="begin"/>
        </w:r>
        <w:r>
          <w:instrText xml:space="preserve"> PAGEREF _Toc28567 \h </w:instrText>
        </w:r>
        <w:r>
          <w:fldChar w:fldCharType="separate"/>
        </w:r>
        <w:r>
          <w:t>51</w:t>
        </w:r>
        <w:r>
          <w:fldChar w:fldCharType="end"/>
        </w:r>
      </w:hyperlink>
    </w:p>
    <w:p>
      <w:pPr>
        <w:pStyle w:val="TOC2"/>
        <w:tabs>
          <w:tab w:val="right" w:leader="dot" w:pos="8306"/>
        </w:tabs>
      </w:pPr>
      <w:hyperlink w:anchor="_Toc8248" w:history="1">
        <w:r>
          <w:rPr>
            <w:rFonts w:ascii="仿宋" w:eastAsia="仿宋" w:hAnsi="仿宋" w:cs="仿宋" w:hint="eastAsia"/>
            <w:lang w:eastAsia="zh-CN"/>
          </w:rPr>
          <w:t>(一)、基本假设及基础参数选取</w:t>
        </w:r>
        <w:r>
          <w:tab/>
        </w:r>
        <w:r>
          <w:fldChar w:fldCharType="begin"/>
        </w:r>
        <w:r>
          <w:instrText xml:space="preserve"> PAGEREF _Toc8248 \h </w:instrText>
        </w:r>
        <w:r>
          <w:fldChar w:fldCharType="separate"/>
        </w:r>
        <w:r>
          <w:t>51</w:t>
        </w:r>
        <w:r>
          <w:fldChar w:fldCharType="end"/>
        </w:r>
      </w:hyperlink>
    </w:p>
    <w:p>
      <w:pPr>
        <w:pStyle w:val="TOC2"/>
        <w:tabs>
          <w:tab w:val="right" w:leader="dot" w:pos="8306"/>
        </w:tabs>
      </w:pPr>
      <w:hyperlink w:anchor="_Toc2818" w:history="1">
        <w:r>
          <w:rPr>
            <w:rFonts w:ascii="仿宋" w:eastAsia="仿宋" w:hAnsi="仿宋" w:cs="仿宋" w:hint="eastAsia"/>
            <w:lang w:eastAsia="zh-CN"/>
          </w:rPr>
          <w:t>(二)、经济评价财务测算</w:t>
        </w:r>
        <w:r>
          <w:tab/>
        </w:r>
        <w:r>
          <w:fldChar w:fldCharType="begin"/>
        </w:r>
        <w:r>
          <w:instrText xml:space="preserve"> PAGEREF _Toc2818 \h </w:instrText>
        </w:r>
        <w:r>
          <w:fldChar w:fldCharType="separate"/>
        </w:r>
        <w:r>
          <w:t>52</w:t>
        </w:r>
        <w:r>
          <w:fldChar w:fldCharType="end"/>
        </w:r>
      </w:hyperlink>
    </w:p>
    <w:p>
      <w:pPr>
        <w:pStyle w:val="TOC2"/>
        <w:tabs>
          <w:tab w:val="right" w:leader="dot" w:pos="8306"/>
        </w:tabs>
      </w:pPr>
      <w:hyperlink w:anchor="_Toc22605" w:history="1">
        <w:r>
          <w:rPr>
            <w:rFonts w:ascii="仿宋" w:eastAsia="仿宋" w:hAnsi="仿宋" w:cs="仿宋" w:hint="eastAsia"/>
            <w:lang w:eastAsia="zh-CN"/>
          </w:rPr>
          <w:t>(三)、短周期地震计项目盈利能力分析</w:t>
        </w:r>
        <w:r>
          <w:tab/>
        </w:r>
        <w:r>
          <w:fldChar w:fldCharType="begin"/>
        </w:r>
        <w:r>
          <w:instrText xml:space="preserve"> PAGEREF _Toc22605 \h </w:instrText>
        </w:r>
        <w:r>
          <w:fldChar w:fldCharType="separate"/>
        </w:r>
        <w:r>
          <w:t>53</w:t>
        </w:r>
        <w:r>
          <w:fldChar w:fldCharType="end"/>
        </w:r>
      </w:hyperlink>
    </w:p>
    <w:p>
      <w:pPr>
        <w:pStyle w:val="TOC2"/>
        <w:tabs>
          <w:tab w:val="right" w:leader="dot" w:pos="8306"/>
        </w:tabs>
      </w:pPr>
      <w:hyperlink w:anchor="_Toc31844" w:history="1">
        <w:r>
          <w:rPr>
            <w:rFonts w:ascii="仿宋" w:eastAsia="仿宋" w:hAnsi="仿宋" w:cs="仿宋" w:hint="eastAsia"/>
            <w:lang w:eastAsia="zh-CN"/>
          </w:rPr>
          <w:t>(四)、财务生存能力分析</w:t>
        </w:r>
        <w:r>
          <w:tab/>
        </w:r>
        <w:r>
          <w:fldChar w:fldCharType="begin"/>
        </w:r>
        <w:r>
          <w:instrText xml:space="preserve"> PAGEREF _Toc31844 \h </w:instrText>
        </w:r>
        <w:r>
          <w:fldChar w:fldCharType="separate"/>
        </w:r>
        <w:r>
          <w:t>54</w:t>
        </w:r>
        <w:r>
          <w:fldChar w:fldCharType="end"/>
        </w:r>
      </w:hyperlink>
    </w:p>
    <w:p>
      <w:pPr>
        <w:pStyle w:val="TOC2"/>
        <w:tabs>
          <w:tab w:val="right" w:leader="dot" w:pos="8306"/>
        </w:tabs>
      </w:pPr>
      <w:hyperlink w:anchor="_Toc3436" w:history="1">
        <w:r>
          <w:rPr>
            <w:rFonts w:ascii="仿宋" w:eastAsia="仿宋" w:hAnsi="仿宋" w:cs="仿宋" w:hint="eastAsia"/>
            <w:lang w:eastAsia="zh-CN"/>
          </w:rPr>
          <w:t>(五)、偿债能力分析</w:t>
        </w:r>
        <w:r>
          <w:tab/>
        </w:r>
        <w:r>
          <w:fldChar w:fldCharType="begin"/>
        </w:r>
        <w:r>
          <w:instrText xml:space="preserve"> PAGEREF _Toc3436 \h </w:instrText>
        </w:r>
        <w:r>
          <w:fldChar w:fldCharType="separate"/>
        </w:r>
        <w:r>
          <w:t>55</w:t>
        </w:r>
        <w:r>
          <w:fldChar w:fldCharType="end"/>
        </w:r>
      </w:hyperlink>
    </w:p>
    <w:p>
      <w:pPr>
        <w:pStyle w:val="TOC2"/>
        <w:tabs>
          <w:tab w:val="right" w:leader="dot" w:pos="8306"/>
        </w:tabs>
      </w:pPr>
      <w:hyperlink w:anchor="_Toc16095" w:history="1">
        <w:r>
          <w:rPr>
            <w:rFonts w:ascii="仿宋" w:eastAsia="仿宋" w:hAnsi="仿宋" w:cs="仿宋" w:hint="eastAsia"/>
            <w:lang w:eastAsia="zh-CN"/>
          </w:rPr>
          <w:t>(六)、经济评价结论</w:t>
        </w:r>
        <w:r>
          <w:tab/>
        </w:r>
        <w:r>
          <w:fldChar w:fldCharType="begin"/>
        </w:r>
        <w:r>
          <w:instrText xml:space="preserve"> PAGEREF _Toc16095 \h </w:instrText>
        </w:r>
        <w:r>
          <w:fldChar w:fldCharType="separate"/>
        </w:r>
        <w:r>
          <w:t>56</w:t>
        </w:r>
        <w:r>
          <w:fldChar w:fldCharType="end"/>
        </w:r>
      </w:hyperlink>
    </w:p>
    <w:p>
      <w:pPr>
        <w:pStyle w:val="TOC1"/>
        <w:tabs>
          <w:tab w:val="right" w:leader="dot" w:pos="8306"/>
        </w:tabs>
      </w:pPr>
      <w:hyperlink w:anchor="_Toc10133" w:history="1">
        <w:r>
          <w:rPr>
            <w:rFonts w:ascii="仿宋" w:eastAsia="仿宋" w:hAnsi="仿宋" w:cs="仿宋" w:hint="eastAsia"/>
            <w:lang w:eastAsia="zh-CN"/>
          </w:rPr>
          <w:t>十、建设进度分析</w:t>
        </w:r>
        <w:r>
          <w:tab/>
        </w:r>
        <w:r>
          <w:fldChar w:fldCharType="begin"/>
        </w:r>
        <w:r>
          <w:instrText xml:space="preserve"> PAGEREF _Toc10133 \h </w:instrText>
        </w:r>
        <w:r>
          <w:fldChar w:fldCharType="separate"/>
        </w:r>
        <w:r>
          <w:t>57</w:t>
        </w:r>
        <w:r>
          <w:fldChar w:fldCharType="end"/>
        </w:r>
      </w:hyperlink>
    </w:p>
    <w:p>
      <w:pPr>
        <w:pStyle w:val="TOC2"/>
        <w:tabs>
          <w:tab w:val="right" w:leader="dot" w:pos="8306"/>
        </w:tabs>
      </w:pPr>
      <w:hyperlink w:anchor="_Toc13877" w:history="1">
        <w:r>
          <w:rPr>
            <w:rFonts w:ascii="仿宋" w:eastAsia="仿宋" w:hAnsi="仿宋" w:cs="仿宋" w:hint="eastAsia"/>
            <w:lang w:eastAsia="zh-CN"/>
          </w:rPr>
          <w:t>(一)、短周期地震计项目进度安排</w:t>
        </w:r>
        <w:r>
          <w:tab/>
        </w:r>
        <w:r>
          <w:fldChar w:fldCharType="begin"/>
        </w:r>
        <w:r>
          <w:instrText xml:space="preserve"> PAGEREF _Toc13877 \h </w:instrText>
        </w:r>
        <w:r>
          <w:fldChar w:fldCharType="separate"/>
        </w:r>
        <w:r>
          <w:t>57</w:t>
        </w:r>
        <w:r>
          <w:fldChar w:fldCharType="end"/>
        </w:r>
      </w:hyperlink>
    </w:p>
    <w:p>
      <w:pPr>
        <w:pStyle w:val="TOC2"/>
        <w:tabs>
          <w:tab w:val="right" w:leader="dot" w:pos="8306"/>
        </w:tabs>
      </w:pPr>
      <w:hyperlink w:anchor="_Toc12348" w:history="1">
        <w:r>
          <w:rPr>
            <w:rFonts w:ascii="仿宋" w:eastAsia="仿宋" w:hAnsi="仿宋" w:cs="仿宋" w:hint="eastAsia"/>
            <w:lang w:eastAsia="zh-CN"/>
          </w:rPr>
          <w:t>(二)、短周期地震计项目实施保障措施</w:t>
        </w:r>
        <w:r>
          <w:tab/>
        </w:r>
        <w:r>
          <w:fldChar w:fldCharType="begin"/>
        </w:r>
        <w:r>
          <w:instrText xml:space="preserve"> PAGEREF _Toc12348 \h </w:instrText>
        </w:r>
        <w:r>
          <w:fldChar w:fldCharType="separate"/>
        </w:r>
        <w:r>
          <w:t>58</w:t>
        </w:r>
        <w:r>
          <w:fldChar w:fldCharType="end"/>
        </w:r>
      </w:hyperlink>
    </w:p>
    <w:p>
      <w:pPr>
        <w:pStyle w:val="TOC1"/>
        <w:tabs>
          <w:tab w:val="right" w:leader="dot" w:pos="8306"/>
        </w:tabs>
      </w:pPr>
      <w:hyperlink w:anchor="_Toc4061" w:history="1">
        <w:r>
          <w:rPr>
            <w:rFonts w:ascii="仿宋" w:eastAsia="仿宋" w:hAnsi="仿宋" w:cs="仿宋" w:hint="eastAsia"/>
            <w:lang w:eastAsia="zh-CN"/>
          </w:rPr>
          <w:t>十一、短周期地震计项目总结分析</w:t>
        </w:r>
        <w:r>
          <w:tab/>
        </w:r>
        <w:r>
          <w:fldChar w:fldCharType="begin"/>
        </w:r>
        <w:r>
          <w:instrText xml:space="preserve"> PAGEREF _Toc4061 \h </w:instrText>
        </w:r>
        <w:r>
          <w:fldChar w:fldCharType="separate"/>
        </w:r>
        <w:r>
          <w:t>59</w:t>
        </w:r>
        <w:r>
          <w:fldChar w:fldCharType="end"/>
        </w:r>
      </w:hyperlink>
    </w:p>
    <w:p>
      <w:pPr>
        <w:pStyle w:val="TOC1"/>
        <w:tabs>
          <w:tab w:val="right" w:leader="dot" w:pos="8306"/>
        </w:tabs>
      </w:pPr>
      <w:hyperlink w:anchor="_Toc2445" w:history="1">
        <w:r>
          <w:rPr>
            <w:rFonts w:ascii="仿宋" w:eastAsia="仿宋" w:hAnsi="仿宋" w:cs="仿宋" w:hint="eastAsia"/>
            <w:lang w:eastAsia="zh-CN"/>
          </w:rPr>
          <w:t>十二、社会和环境责任</w:t>
        </w:r>
        <w:r>
          <w:tab/>
        </w:r>
        <w:r>
          <w:fldChar w:fldCharType="begin"/>
        </w:r>
        <w:r>
          <w:instrText xml:space="preserve"> PAGEREF _Toc2445 \h </w:instrText>
        </w:r>
        <w:r>
          <w:fldChar w:fldCharType="separate"/>
        </w:r>
        <w:r>
          <w:t>61</w:t>
        </w:r>
        <w:r>
          <w:fldChar w:fldCharType="end"/>
        </w:r>
      </w:hyperlink>
    </w:p>
    <w:p>
      <w:pPr>
        <w:pStyle w:val="TOC2"/>
        <w:tabs>
          <w:tab w:val="right" w:leader="dot" w:pos="8306"/>
        </w:tabs>
      </w:pPr>
      <w:hyperlink w:anchor="_Toc3511" w:history="1">
        <w:r>
          <w:rPr>
            <w:rFonts w:ascii="仿宋" w:eastAsia="仿宋" w:hAnsi="仿宋" w:cs="仿宋" w:hint="eastAsia"/>
            <w:lang w:eastAsia="zh-CN"/>
          </w:rPr>
          <w:t>(一)、社会责任短周期地震计项目</w:t>
        </w:r>
        <w:r>
          <w:tab/>
        </w:r>
        <w:r>
          <w:fldChar w:fldCharType="begin"/>
        </w:r>
        <w:r>
          <w:instrText xml:space="preserve"> PAGEREF _Toc3511 \h </w:instrText>
        </w:r>
        <w:r>
          <w:fldChar w:fldCharType="separate"/>
        </w:r>
        <w:r>
          <w:t>61</w:t>
        </w:r>
        <w:r>
          <w:fldChar w:fldCharType="end"/>
        </w:r>
      </w:hyperlink>
    </w:p>
    <w:p>
      <w:pPr>
        <w:pStyle w:val="TOC2"/>
        <w:tabs>
          <w:tab w:val="right" w:leader="dot" w:pos="8306"/>
        </w:tabs>
      </w:pPr>
      <w:hyperlink w:anchor="_Toc15547" w:history="1">
        <w:r>
          <w:rPr>
            <w:rFonts w:ascii="仿宋" w:eastAsia="仿宋" w:hAnsi="仿宋" w:cs="仿宋" w:hint="eastAsia"/>
            <w:lang w:eastAsia="zh-CN"/>
          </w:rPr>
          <w:t>(二)、环境保护举措</w:t>
        </w:r>
        <w:r>
          <w:tab/>
        </w:r>
        <w:r>
          <w:fldChar w:fldCharType="begin"/>
        </w:r>
        <w:r>
          <w:instrText xml:space="preserve"> PAGEREF _Toc15547 \h </w:instrText>
        </w:r>
        <w:r>
          <w:fldChar w:fldCharType="separate"/>
        </w:r>
        <w:r>
          <w:t>62</w:t>
        </w:r>
        <w:r>
          <w:fldChar w:fldCharType="end"/>
        </w:r>
      </w:hyperlink>
    </w:p>
    <w:p>
      <w:pPr>
        <w:pStyle w:val="TOC2"/>
        <w:tabs>
          <w:tab w:val="right" w:leader="dot" w:pos="8306"/>
        </w:tabs>
      </w:pPr>
      <w:hyperlink w:anchor="_Toc3993" w:history="1">
        <w:r>
          <w:rPr>
            <w:rFonts w:ascii="仿宋" w:eastAsia="仿宋" w:hAnsi="仿宋" w:cs="仿宋" w:hint="eastAsia"/>
            <w:lang w:eastAsia="zh-CN"/>
          </w:rPr>
          <w:t>(三)、可持续发展倡议</w:t>
        </w:r>
        <w:r>
          <w:tab/>
        </w:r>
        <w:r>
          <w:fldChar w:fldCharType="begin"/>
        </w:r>
        <w:r>
          <w:instrText xml:space="preserve"> PAGEREF _Toc3993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2838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3156"/>
      <w:r>
        <w:rPr>
          <w:rFonts w:ascii="仿宋" w:eastAsia="仿宋" w:hAnsi="仿宋" w:cs="仿宋" w:hint="eastAsia"/>
          <w:lang w:eastAsia="zh-CN"/>
        </w:rPr>
        <w:t>(一)、短周期地震计项目选址原则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选址是决定工业短周期地震计项目成败的关键因素之一。根据现行政策，短周期地震计项目选址必须符合一系列要求，以确保城乡建设、环境保护和资源利用的协调。以下是一些关于短周期地震计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短周期地震计项目选址必须与当地城乡建设总体规划相一致。它应该符合工业短周期地震计项目占地使用规划的要求，并与大气污染防治、水资源和自然生态保护政策相协调。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短周期地震计项目选址应避开自然保护区、风景名胜区、生活饮用水源地和其他特别需要保护的敏感性目标。这有助于维护自然环境的完整性和生态系统的稳定。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短周期地震计项目选址应充分考虑土地资源的节约。最好选择空闲地、非耕地或荒地，以减少对良田或耕地的占用。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短周期地震计项目选址应提供足够的场地，以满足工艺和辅助生产设施的建设需要。这有助于确保生产流程的高效运行。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短周期地震计项目选址应具备良好的生产基础条件，包括充足的水源、电力、运输和可靠的能源供应。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短周期地震计项目选址应地势平缓，便于排除雨水和处理生产、生活废水。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短周期地震计项目选址应与居民区及环境污染敏感点保持足够的防护距离，以确保生产活动不会对人民健康和环境造成危害。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短周期地震计项目选址是短周期地震计项目成功的第一步，符合政策要求的选址将有助于确保短周期地震计项目的可持续发展，并避免对环境和社会造成不利影响。因此，在短周期地震计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23411"/>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https://d.book118.com/597041160011006043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短周期地震计相关行业公司成立报告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97041160011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2024-02-04T17:49:00Z</dcterms:created>
  <dcterms:modified xsi:type="dcterms:W3CDTF">2024-02-04T17:49:52Z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A1A03B1BA3504C76ACC7E806475C5173_11</vt:lpwstr>
  </property>
  <property fmtid="{D5CDD505-2E9C-101B-9397-08002B2CF9AE}" pid="3" name="KSOProductBuildVer">
    <vt:lpwstr>2052-12.1.0.16250</vt:lpwstr>
  </property>
</Properties>
</file>