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碳三馏份加氢催化剂项目规划设计方案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37" w:history="1">
        <w:r>
          <w:rPr>
            <w:rFonts w:ascii="仿宋" w:eastAsia="仿宋" w:hAnsi="仿宋" w:cs="仿宋" w:hint="eastAsia"/>
            <w:lang w:eastAsia="zh-CN"/>
          </w:rPr>
          <w:t>序言</w:t>
        </w:r>
        <w:r>
          <w:tab/>
        </w:r>
        <w:r>
          <w:fldChar w:fldCharType="begin"/>
        </w:r>
        <w:r>
          <w:instrText xml:space="preserve"> PAGEREF _Toc26537 \h </w:instrText>
        </w:r>
        <w:r>
          <w:fldChar w:fldCharType="separate"/>
        </w:r>
        <w:r>
          <w:t>3</w:t>
        </w:r>
        <w:r>
          <w:fldChar w:fldCharType="end"/>
        </w:r>
      </w:hyperlink>
    </w:p>
    <w:p>
      <w:pPr>
        <w:pStyle w:val="TOC1"/>
        <w:tabs>
          <w:tab w:val="right" w:leader="dot" w:pos="8306"/>
        </w:tabs>
      </w:pPr>
      <w:hyperlink w:anchor="_Toc29185" w:history="1">
        <w:r>
          <w:rPr>
            <w:rFonts w:ascii="仿宋" w:eastAsia="仿宋" w:hAnsi="仿宋" w:cs="仿宋" w:hint="eastAsia"/>
            <w:lang w:eastAsia="zh-CN"/>
          </w:rPr>
          <w:t>一、碳三馏份加氢催化剂项目危机管理</w:t>
        </w:r>
        <w:r>
          <w:tab/>
        </w:r>
        <w:r>
          <w:fldChar w:fldCharType="begin"/>
        </w:r>
        <w:r>
          <w:instrText xml:space="preserve"> PAGEREF _Toc29185 \h </w:instrText>
        </w:r>
        <w:r>
          <w:fldChar w:fldCharType="separate"/>
        </w:r>
        <w:r>
          <w:t>3</w:t>
        </w:r>
        <w:r>
          <w:fldChar w:fldCharType="end"/>
        </w:r>
      </w:hyperlink>
    </w:p>
    <w:p>
      <w:pPr>
        <w:pStyle w:val="TOC2"/>
        <w:tabs>
          <w:tab w:val="right" w:leader="dot" w:pos="8306"/>
        </w:tabs>
      </w:pPr>
      <w:hyperlink w:anchor="_Toc32526" w:history="1">
        <w:r>
          <w:rPr>
            <w:rFonts w:ascii="仿宋" w:eastAsia="仿宋" w:hAnsi="仿宋" w:cs="仿宋" w:hint="eastAsia"/>
            <w:lang w:eastAsia="zh-CN"/>
          </w:rPr>
          <w:t>(一)、危机预警与识别</w:t>
        </w:r>
        <w:r>
          <w:tab/>
        </w:r>
        <w:r>
          <w:fldChar w:fldCharType="begin"/>
        </w:r>
        <w:r>
          <w:instrText xml:space="preserve"> PAGEREF _Toc32526 \h </w:instrText>
        </w:r>
        <w:r>
          <w:fldChar w:fldCharType="separate"/>
        </w:r>
        <w:r>
          <w:t>3</w:t>
        </w:r>
        <w:r>
          <w:fldChar w:fldCharType="end"/>
        </w:r>
      </w:hyperlink>
    </w:p>
    <w:p>
      <w:pPr>
        <w:pStyle w:val="TOC2"/>
        <w:tabs>
          <w:tab w:val="right" w:leader="dot" w:pos="8306"/>
        </w:tabs>
      </w:pPr>
      <w:hyperlink w:anchor="_Toc31195" w:history="1">
        <w:r>
          <w:rPr>
            <w:rFonts w:ascii="仿宋" w:eastAsia="仿宋" w:hAnsi="仿宋" w:cs="仿宋" w:hint="eastAsia"/>
            <w:lang w:eastAsia="zh-CN"/>
          </w:rPr>
          <w:t>(二)、危机应对与恢复</w:t>
        </w:r>
        <w:r>
          <w:tab/>
        </w:r>
        <w:r>
          <w:fldChar w:fldCharType="begin"/>
        </w:r>
        <w:r>
          <w:instrText xml:space="preserve"> PAGEREF _Toc31195 \h </w:instrText>
        </w:r>
        <w:r>
          <w:fldChar w:fldCharType="separate"/>
        </w:r>
        <w:r>
          <w:t>4</w:t>
        </w:r>
        <w:r>
          <w:fldChar w:fldCharType="end"/>
        </w:r>
      </w:hyperlink>
    </w:p>
    <w:p>
      <w:pPr>
        <w:pStyle w:val="TOC1"/>
        <w:tabs>
          <w:tab w:val="right" w:leader="dot" w:pos="8306"/>
        </w:tabs>
      </w:pPr>
      <w:hyperlink w:anchor="_Toc28935" w:history="1">
        <w:r>
          <w:rPr>
            <w:rFonts w:ascii="仿宋" w:eastAsia="仿宋" w:hAnsi="仿宋" w:cs="仿宋" w:hint="eastAsia"/>
            <w:lang w:eastAsia="zh-CN"/>
          </w:rPr>
          <w:t>二、碳三馏份加氢催化剂项目概论</w:t>
        </w:r>
        <w:r>
          <w:tab/>
        </w:r>
        <w:r>
          <w:fldChar w:fldCharType="begin"/>
        </w:r>
        <w:r>
          <w:instrText xml:space="preserve"> PAGEREF _Toc28935 \h </w:instrText>
        </w:r>
        <w:r>
          <w:fldChar w:fldCharType="separate"/>
        </w:r>
        <w:r>
          <w:t>6</w:t>
        </w:r>
        <w:r>
          <w:fldChar w:fldCharType="end"/>
        </w:r>
      </w:hyperlink>
    </w:p>
    <w:p>
      <w:pPr>
        <w:pStyle w:val="TOC2"/>
        <w:tabs>
          <w:tab w:val="right" w:leader="dot" w:pos="8306"/>
        </w:tabs>
      </w:pPr>
      <w:hyperlink w:anchor="_Toc11387" w:history="1">
        <w:r>
          <w:rPr>
            <w:rFonts w:ascii="仿宋" w:eastAsia="仿宋" w:hAnsi="仿宋" w:cs="仿宋" w:hint="eastAsia"/>
            <w:lang w:eastAsia="zh-CN"/>
          </w:rPr>
          <w:t>(一)、碳三馏份加氢催化剂项目概况</w:t>
        </w:r>
        <w:r>
          <w:tab/>
        </w:r>
        <w:r>
          <w:fldChar w:fldCharType="begin"/>
        </w:r>
        <w:r>
          <w:instrText xml:space="preserve"> PAGEREF _Toc11387 \h </w:instrText>
        </w:r>
        <w:r>
          <w:fldChar w:fldCharType="separate"/>
        </w:r>
        <w:r>
          <w:t>6</w:t>
        </w:r>
        <w:r>
          <w:fldChar w:fldCharType="end"/>
        </w:r>
      </w:hyperlink>
    </w:p>
    <w:p>
      <w:pPr>
        <w:pStyle w:val="TOC2"/>
        <w:tabs>
          <w:tab w:val="right" w:leader="dot" w:pos="8306"/>
        </w:tabs>
      </w:pPr>
      <w:hyperlink w:anchor="_Toc20515" w:history="1">
        <w:r>
          <w:rPr>
            <w:rFonts w:ascii="仿宋" w:eastAsia="仿宋" w:hAnsi="仿宋" w:cs="仿宋" w:hint="eastAsia"/>
            <w:lang w:eastAsia="zh-CN"/>
          </w:rPr>
          <w:t>(二)、碳三馏份加氢催化剂项目目标</w:t>
        </w:r>
        <w:r>
          <w:tab/>
        </w:r>
        <w:r>
          <w:fldChar w:fldCharType="begin"/>
        </w:r>
        <w:r>
          <w:instrText xml:space="preserve"> PAGEREF _Toc20515 \h </w:instrText>
        </w:r>
        <w:r>
          <w:fldChar w:fldCharType="separate"/>
        </w:r>
        <w:r>
          <w:t>8</w:t>
        </w:r>
        <w:r>
          <w:fldChar w:fldCharType="end"/>
        </w:r>
      </w:hyperlink>
    </w:p>
    <w:p>
      <w:pPr>
        <w:pStyle w:val="TOC2"/>
        <w:tabs>
          <w:tab w:val="right" w:leader="dot" w:pos="8306"/>
        </w:tabs>
      </w:pPr>
      <w:hyperlink w:anchor="_Toc30799" w:history="1">
        <w:r>
          <w:rPr>
            <w:rFonts w:ascii="仿宋" w:eastAsia="仿宋" w:hAnsi="仿宋" w:cs="仿宋" w:hint="eastAsia"/>
            <w:lang w:eastAsia="zh-CN"/>
          </w:rPr>
          <w:t>(三)、碳三馏份加氢催化剂项目提出的理由</w:t>
        </w:r>
        <w:r>
          <w:tab/>
        </w:r>
        <w:r>
          <w:fldChar w:fldCharType="begin"/>
        </w:r>
        <w:r>
          <w:instrText xml:space="preserve"> PAGEREF _Toc30799 \h </w:instrText>
        </w:r>
        <w:r>
          <w:fldChar w:fldCharType="separate"/>
        </w:r>
        <w:r>
          <w:t>9</w:t>
        </w:r>
        <w:r>
          <w:fldChar w:fldCharType="end"/>
        </w:r>
      </w:hyperlink>
    </w:p>
    <w:p>
      <w:pPr>
        <w:pStyle w:val="TOC2"/>
        <w:tabs>
          <w:tab w:val="right" w:leader="dot" w:pos="8306"/>
        </w:tabs>
      </w:pPr>
      <w:hyperlink w:anchor="_Toc18123" w:history="1">
        <w:r>
          <w:rPr>
            <w:rFonts w:ascii="仿宋" w:eastAsia="仿宋" w:hAnsi="仿宋" w:cs="仿宋" w:hint="eastAsia"/>
            <w:lang w:eastAsia="zh-CN"/>
          </w:rPr>
          <w:t>(四)、碳三馏份加氢催化剂项目意义</w:t>
        </w:r>
        <w:r>
          <w:tab/>
        </w:r>
        <w:r>
          <w:fldChar w:fldCharType="begin"/>
        </w:r>
        <w:r>
          <w:instrText xml:space="preserve"> PAGEREF _Toc18123 \h </w:instrText>
        </w:r>
        <w:r>
          <w:fldChar w:fldCharType="separate"/>
        </w:r>
        <w:r>
          <w:t>11</w:t>
        </w:r>
        <w:r>
          <w:fldChar w:fldCharType="end"/>
        </w:r>
      </w:hyperlink>
    </w:p>
    <w:p>
      <w:pPr>
        <w:pStyle w:val="TOC2"/>
        <w:tabs>
          <w:tab w:val="right" w:leader="dot" w:pos="8306"/>
        </w:tabs>
      </w:pPr>
      <w:hyperlink w:anchor="_Toc17672" w:history="1">
        <w:r>
          <w:rPr>
            <w:rFonts w:ascii="仿宋" w:eastAsia="仿宋" w:hAnsi="仿宋" w:cs="仿宋" w:hint="eastAsia"/>
            <w:lang w:eastAsia="zh-CN"/>
          </w:rPr>
          <w:t>(五)、碳三馏份加氢催化剂项目背景</w:t>
        </w:r>
        <w:r>
          <w:tab/>
        </w:r>
        <w:r>
          <w:fldChar w:fldCharType="begin"/>
        </w:r>
        <w:r>
          <w:instrText xml:space="preserve"> PAGEREF _Toc17672 \h </w:instrText>
        </w:r>
        <w:r>
          <w:fldChar w:fldCharType="separate"/>
        </w:r>
        <w:r>
          <w:t>12</w:t>
        </w:r>
        <w:r>
          <w:fldChar w:fldCharType="end"/>
        </w:r>
      </w:hyperlink>
    </w:p>
    <w:p>
      <w:pPr>
        <w:pStyle w:val="TOC1"/>
        <w:tabs>
          <w:tab w:val="right" w:leader="dot" w:pos="8306"/>
        </w:tabs>
      </w:pPr>
      <w:hyperlink w:anchor="_Toc4401" w:history="1">
        <w:r>
          <w:rPr>
            <w:rFonts w:ascii="仿宋" w:eastAsia="仿宋" w:hAnsi="仿宋" w:cs="仿宋" w:hint="eastAsia"/>
            <w:lang w:eastAsia="zh-CN"/>
          </w:rPr>
          <w:t>三、产品规划分析</w:t>
        </w:r>
        <w:r>
          <w:tab/>
        </w:r>
        <w:r>
          <w:fldChar w:fldCharType="begin"/>
        </w:r>
        <w:r>
          <w:instrText xml:space="preserve"> PAGEREF _Toc4401 \h </w:instrText>
        </w:r>
        <w:r>
          <w:fldChar w:fldCharType="separate"/>
        </w:r>
        <w:r>
          <w:t>13</w:t>
        </w:r>
        <w:r>
          <w:fldChar w:fldCharType="end"/>
        </w:r>
      </w:hyperlink>
    </w:p>
    <w:p>
      <w:pPr>
        <w:pStyle w:val="TOC2"/>
        <w:tabs>
          <w:tab w:val="right" w:leader="dot" w:pos="8306"/>
        </w:tabs>
      </w:pPr>
      <w:hyperlink w:anchor="_Toc3144" w:history="1">
        <w:r>
          <w:rPr>
            <w:rFonts w:ascii="仿宋" w:eastAsia="仿宋" w:hAnsi="仿宋" w:cs="仿宋" w:hint="eastAsia"/>
            <w:lang w:eastAsia="zh-CN"/>
          </w:rPr>
          <w:t>(一)、产品规划</w:t>
        </w:r>
        <w:r>
          <w:tab/>
        </w:r>
        <w:r>
          <w:fldChar w:fldCharType="begin"/>
        </w:r>
        <w:r>
          <w:instrText xml:space="preserve"> PAGEREF _Toc3144 \h </w:instrText>
        </w:r>
        <w:r>
          <w:fldChar w:fldCharType="separate"/>
        </w:r>
        <w:r>
          <w:t>13</w:t>
        </w:r>
        <w:r>
          <w:fldChar w:fldCharType="end"/>
        </w:r>
      </w:hyperlink>
    </w:p>
    <w:p>
      <w:pPr>
        <w:pStyle w:val="TOC2"/>
        <w:tabs>
          <w:tab w:val="right" w:leader="dot" w:pos="8306"/>
        </w:tabs>
      </w:pPr>
      <w:hyperlink w:anchor="_Toc8126" w:history="1">
        <w:r>
          <w:rPr>
            <w:rFonts w:ascii="仿宋" w:eastAsia="仿宋" w:hAnsi="仿宋" w:cs="仿宋" w:hint="eastAsia"/>
            <w:lang w:eastAsia="zh-CN"/>
          </w:rPr>
          <w:t>(二)、建设规模</w:t>
        </w:r>
        <w:r>
          <w:tab/>
        </w:r>
        <w:r>
          <w:fldChar w:fldCharType="begin"/>
        </w:r>
        <w:r>
          <w:instrText xml:space="preserve"> PAGEREF _Toc8126 \h </w:instrText>
        </w:r>
        <w:r>
          <w:fldChar w:fldCharType="separate"/>
        </w:r>
        <w:r>
          <w:t>13</w:t>
        </w:r>
        <w:r>
          <w:fldChar w:fldCharType="end"/>
        </w:r>
      </w:hyperlink>
    </w:p>
    <w:p>
      <w:pPr>
        <w:pStyle w:val="TOC1"/>
        <w:tabs>
          <w:tab w:val="right" w:leader="dot" w:pos="8306"/>
        </w:tabs>
      </w:pPr>
      <w:hyperlink w:anchor="_Toc11487" w:history="1">
        <w:r>
          <w:rPr>
            <w:rFonts w:ascii="仿宋" w:eastAsia="仿宋" w:hAnsi="仿宋" w:cs="仿宋" w:hint="eastAsia"/>
            <w:lang w:eastAsia="zh-CN"/>
          </w:rPr>
          <w:t>四、碳三馏份加氢催化剂项目文档管理</w:t>
        </w:r>
        <w:r>
          <w:tab/>
        </w:r>
        <w:r>
          <w:fldChar w:fldCharType="begin"/>
        </w:r>
        <w:r>
          <w:instrText xml:space="preserve"> PAGEREF _Toc11487 \h </w:instrText>
        </w:r>
        <w:r>
          <w:fldChar w:fldCharType="separate"/>
        </w:r>
        <w:r>
          <w:t>15</w:t>
        </w:r>
        <w:r>
          <w:fldChar w:fldCharType="end"/>
        </w:r>
      </w:hyperlink>
    </w:p>
    <w:p>
      <w:pPr>
        <w:pStyle w:val="TOC2"/>
        <w:tabs>
          <w:tab w:val="right" w:leader="dot" w:pos="8306"/>
        </w:tabs>
      </w:pPr>
      <w:hyperlink w:anchor="_Toc28129" w:history="1">
        <w:r>
          <w:rPr>
            <w:rFonts w:ascii="仿宋" w:eastAsia="仿宋" w:hAnsi="仿宋" w:cs="仿宋" w:hint="eastAsia"/>
            <w:lang w:eastAsia="zh-CN"/>
          </w:rPr>
          <w:t>(一)、文档编制与审查</w:t>
        </w:r>
        <w:r>
          <w:tab/>
        </w:r>
        <w:r>
          <w:fldChar w:fldCharType="begin"/>
        </w:r>
        <w:r>
          <w:instrText xml:space="preserve"> PAGEREF _Toc28129 \h </w:instrText>
        </w:r>
        <w:r>
          <w:fldChar w:fldCharType="separate"/>
        </w:r>
        <w:r>
          <w:t>15</w:t>
        </w:r>
        <w:r>
          <w:fldChar w:fldCharType="end"/>
        </w:r>
      </w:hyperlink>
    </w:p>
    <w:p>
      <w:pPr>
        <w:pStyle w:val="TOC2"/>
        <w:tabs>
          <w:tab w:val="right" w:leader="dot" w:pos="8306"/>
        </w:tabs>
      </w:pPr>
      <w:hyperlink w:anchor="_Toc29912" w:history="1">
        <w:r>
          <w:rPr>
            <w:rFonts w:ascii="仿宋" w:eastAsia="仿宋" w:hAnsi="仿宋" w:cs="仿宋" w:hint="eastAsia"/>
            <w:lang w:eastAsia="zh-CN"/>
          </w:rPr>
          <w:t>(二)、文档发布与分发</w:t>
        </w:r>
        <w:r>
          <w:tab/>
        </w:r>
        <w:r>
          <w:fldChar w:fldCharType="begin"/>
        </w:r>
        <w:r>
          <w:instrText xml:space="preserve"> PAGEREF _Toc29912 \h </w:instrText>
        </w:r>
        <w:r>
          <w:fldChar w:fldCharType="separate"/>
        </w:r>
        <w:r>
          <w:t>16</w:t>
        </w:r>
        <w:r>
          <w:fldChar w:fldCharType="end"/>
        </w:r>
      </w:hyperlink>
    </w:p>
    <w:p>
      <w:pPr>
        <w:pStyle w:val="TOC2"/>
        <w:tabs>
          <w:tab w:val="right" w:leader="dot" w:pos="8306"/>
        </w:tabs>
      </w:pPr>
      <w:hyperlink w:anchor="_Toc14449" w:history="1">
        <w:r>
          <w:rPr>
            <w:rFonts w:ascii="仿宋" w:eastAsia="仿宋" w:hAnsi="仿宋" w:cs="仿宋" w:hint="eastAsia"/>
            <w:lang w:eastAsia="zh-CN"/>
          </w:rPr>
          <w:t>(三)、文档存档与归档</w:t>
        </w:r>
        <w:r>
          <w:tab/>
        </w:r>
        <w:r>
          <w:fldChar w:fldCharType="begin"/>
        </w:r>
        <w:r>
          <w:instrText xml:space="preserve"> PAGEREF _Toc14449 \h </w:instrText>
        </w:r>
        <w:r>
          <w:fldChar w:fldCharType="separate"/>
        </w:r>
        <w:r>
          <w:t>17</w:t>
        </w:r>
        <w:r>
          <w:fldChar w:fldCharType="end"/>
        </w:r>
      </w:hyperlink>
    </w:p>
    <w:p>
      <w:pPr>
        <w:pStyle w:val="TOC1"/>
        <w:tabs>
          <w:tab w:val="right" w:leader="dot" w:pos="8306"/>
        </w:tabs>
      </w:pPr>
      <w:hyperlink w:anchor="_Toc215" w:history="1">
        <w:r>
          <w:rPr>
            <w:rFonts w:ascii="仿宋" w:eastAsia="仿宋" w:hAnsi="仿宋" w:cs="仿宋" w:hint="eastAsia"/>
            <w:lang w:eastAsia="zh-CN"/>
          </w:rPr>
          <w:t>五、碳三馏份加氢催化剂项目绩效评估</w:t>
        </w:r>
        <w:r>
          <w:tab/>
        </w:r>
        <w:r>
          <w:fldChar w:fldCharType="begin"/>
        </w:r>
        <w:r>
          <w:instrText xml:space="preserve"> PAGEREF _Toc215 \h </w:instrText>
        </w:r>
        <w:r>
          <w:fldChar w:fldCharType="separate"/>
        </w:r>
        <w:r>
          <w:t>18</w:t>
        </w:r>
        <w:r>
          <w:fldChar w:fldCharType="end"/>
        </w:r>
      </w:hyperlink>
    </w:p>
    <w:p>
      <w:pPr>
        <w:pStyle w:val="TOC2"/>
        <w:tabs>
          <w:tab w:val="right" w:leader="dot" w:pos="8306"/>
        </w:tabs>
      </w:pPr>
      <w:hyperlink w:anchor="_Toc22528" w:history="1">
        <w:r>
          <w:rPr>
            <w:rFonts w:ascii="仿宋" w:eastAsia="仿宋" w:hAnsi="仿宋" w:cs="仿宋" w:hint="eastAsia"/>
            <w:lang w:eastAsia="zh-CN"/>
          </w:rPr>
          <w:t>(一)、绩效评估指标</w:t>
        </w:r>
        <w:r>
          <w:tab/>
        </w:r>
        <w:r>
          <w:fldChar w:fldCharType="begin"/>
        </w:r>
        <w:r>
          <w:instrText xml:space="preserve"> PAGEREF _Toc22528 \h </w:instrText>
        </w:r>
        <w:r>
          <w:fldChar w:fldCharType="separate"/>
        </w:r>
        <w:r>
          <w:t>18</w:t>
        </w:r>
        <w:r>
          <w:fldChar w:fldCharType="end"/>
        </w:r>
      </w:hyperlink>
    </w:p>
    <w:p>
      <w:pPr>
        <w:pStyle w:val="TOC2"/>
        <w:tabs>
          <w:tab w:val="right" w:leader="dot" w:pos="8306"/>
        </w:tabs>
      </w:pPr>
      <w:hyperlink w:anchor="_Toc17316" w:history="1">
        <w:r>
          <w:rPr>
            <w:rFonts w:ascii="仿宋" w:eastAsia="仿宋" w:hAnsi="仿宋" w:cs="仿宋" w:hint="eastAsia"/>
            <w:lang w:eastAsia="zh-CN"/>
          </w:rPr>
          <w:t>(二)、绩效评估方法</w:t>
        </w:r>
        <w:r>
          <w:tab/>
        </w:r>
        <w:r>
          <w:fldChar w:fldCharType="begin"/>
        </w:r>
        <w:r>
          <w:instrText xml:space="preserve"> PAGEREF _Toc17316 \h </w:instrText>
        </w:r>
        <w:r>
          <w:fldChar w:fldCharType="separate"/>
        </w:r>
        <w:r>
          <w:t>19</w:t>
        </w:r>
        <w:r>
          <w:fldChar w:fldCharType="end"/>
        </w:r>
      </w:hyperlink>
    </w:p>
    <w:p>
      <w:pPr>
        <w:pStyle w:val="TOC2"/>
        <w:tabs>
          <w:tab w:val="right" w:leader="dot" w:pos="8306"/>
        </w:tabs>
      </w:pPr>
      <w:hyperlink w:anchor="_Toc26313" w:history="1">
        <w:r>
          <w:rPr>
            <w:rFonts w:ascii="仿宋" w:eastAsia="仿宋" w:hAnsi="仿宋" w:cs="仿宋" w:hint="eastAsia"/>
            <w:lang w:eastAsia="zh-CN"/>
          </w:rPr>
          <w:t>(三)、绩效评估周期</w:t>
        </w:r>
        <w:r>
          <w:tab/>
        </w:r>
        <w:r>
          <w:fldChar w:fldCharType="begin"/>
        </w:r>
        <w:r>
          <w:instrText xml:space="preserve"> PAGEREF _Toc26313 \h </w:instrText>
        </w:r>
        <w:r>
          <w:fldChar w:fldCharType="separate"/>
        </w:r>
        <w:r>
          <w:t>20</w:t>
        </w:r>
        <w:r>
          <w:fldChar w:fldCharType="end"/>
        </w:r>
      </w:hyperlink>
    </w:p>
    <w:p>
      <w:pPr>
        <w:pStyle w:val="TOC1"/>
        <w:tabs>
          <w:tab w:val="right" w:leader="dot" w:pos="8306"/>
        </w:tabs>
      </w:pPr>
      <w:hyperlink w:anchor="_Toc24279" w:history="1">
        <w:r>
          <w:rPr>
            <w:rFonts w:ascii="仿宋" w:eastAsia="仿宋" w:hAnsi="仿宋" w:cs="仿宋" w:hint="eastAsia"/>
            <w:lang w:eastAsia="zh-CN"/>
          </w:rPr>
          <w:t>六、碳三馏份加氢催化剂项目选址可行性分析</w:t>
        </w:r>
        <w:r>
          <w:tab/>
        </w:r>
        <w:r>
          <w:fldChar w:fldCharType="begin"/>
        </w:r>
        <w:r>
          <w:instrText xml:space="preserve"> PAGEREF _Toc24279 \h </w:instrText>
        </w:r>
        <w:r>
          <w:fldChar w:fldCharType="separate"/>
        </w:r>
        <w:r>
          <w:t>22</w:t>
        </w:r>
        <w:r>
          <w:fldChar w:fldCharType="end"/>
        </w:r>
      </w:hyperlink>
    </w:p>
    <w:p>
      <w:pPr>
        <w:pStyle w:val="TOC2"/>
        <w:tabs>
          <w:tab w:val="right" w:leader="dot" w:pos="8306"/>
        </w:tabs>
      </w:pPr>
      <w:hyperlink w:anchor="_Toc22312" w:history="1">
        <w:r>
          <w:rPr>
            <w:rFonts w:ascii="仿宋" w:eastAsia="仿宋" w:hAnsi="仿宋" w:cs="仿宋" w:hint="eastAsia"/>
            <w:lang w:eastAsia="zh-CN"/>
          </w:rPr>
          <w:t>(一)、碳三馏份加氢催化剂项目选址</w:t>
        </w:r>
        <w:r>
          <w:tab/>
        </w:r>
        <w:r>
          <w:fldChar w:fldCharType="begin"/>
        </w:r>
        <w:r>
          <w:instrText xml:space="preserve"> PAGEREF _Toc22312 \h </w:instrText>
        </w:r>
        <w:r>
          <w:fldChar w:fldCharType="separate"/>
        </w:r>
        <w:r>
          <w:t>22</w:t>
        </w:r>
        <w:r>
          <w:fldChar w:fldCharType="end"/>
        </w:r>
      </w:hyperlink>
    </w:p>
    <w:p>
      <w:pPr>
        <w:pStyle w:val="TOC2"/>
        <w:tabs>
          <w:tab w:val="right" w:leader="dot" w:pos="8306"/>
        </w:tabs>
      </w:pPr>
      <w:hyperlink w:anchor="_Toc32246" w:history="1">
        <w:r>
          <w:rPr>
            <w:rFonts w:ascii="仿宋" w:eastAsia="仿宋" w:hAnsi="仿宋" w:cs="仿宋" w:hint="eastAsia"/>
            <w:lang w:eastAsia="zh-CN"/>
          </w:rPr>
          <w:t>(二)、用地控制指标</w:t>
        </w:r>
        <w:r>
          <w:tab/>
        </w:r>
        <w:r>
          <w:fldChar w:fldCharType="begin"/>
        </w:r>
        <w:r>
          <w:instrText xml:space="preserve"> PAGEREF _Toc32246 \h </w:instrText>
        </w:r>
        <w:r>
          <w:fldChar w:fldCharType="separate"/>
        </w:r>
        <w:r>
          <w:t>22</w:t>
        </w:r>
        <w:r>
          <w:fldChar w:fldCharType="end"/>
        </w:r>
      </w:hyperlink>
    </w:p>
    <w:p>
      <w:pPr>
        <w:pStyle w:val="TOC2"/>
        <w:tabs>
          <w:tab w:val="right" w:leader="dot" w:pos="8306"/>
        </w:tabs>
      </w:pPr>
      <w:hyperlink w:anchor="_Toc1723" w:history="1">
        <w:r>
          <w:rPr>
            <w:rFonts w:ascii="仿宋" w:eastAsia="仿宋" w:hAnsi="仿宋" w:cs="仿宋" w:hint="eastAsia"/>
            <w:lang w:eastAsia="zh-CN"/>
          </w:rPr>
          <w:t>(三)、节约用地措施</w:t>
        </w:r>
        <w:r>
          <w:tab/>
        </w:r>
        <w:r>
          <w:fldChar w:fldCharType="begin"/>
        </w:r>
        <w:r>
          <w:instrText xml:space="preserve"> PAGEREF _Toc1723 \h </w:instrText>
        </w:r>
        <w:r>
          <w:fldChar w:fldCharType="separate"/>
        </w:r>
        <w:r>
          <w:t>24</w:t>
        </w:r>
        <w:r>
          <w:fldChar w:fldCharType="end"/>
        </w:r>
      </w:hyperlink>
    </w:p>
    <w:p>
      <w:pPr>
        <w:pStyle w:val="TOC2"/>
        <w:tabs>
          <w:tab w:val="right" w:leader="dot" w:pos="8306"/>
        </w:tabs>
      </w:pPr>
      <w:hyperlink w:anchor="_Toc12174" w:history="1">
        <w:r>
          <w:rPr>
            <w:rFonts w:ascii="仿宋" w:eastAsia="仿宋" w:hAnsi="仿宋" w:cs="仿宋" w:hint="eastAsia"/>
            <w:lang w:eastAsia="zh-CN"/>
          </w:rPr>
          <w:t>(四)、总图布置方案</w:t>
        </w:r>
        <w:r>
          <w:tab/>
        </w:r>
        <w:r>
          <w:fldChar w:fldCharType="begin"/>
        </w:r>
        <w:r>
          <w:instrText xml:space="preserve"> PAGEREF _Toc12174 \h </w:instrText>
        </w:r>
        <w:r>
          <w:fldChar w:fldCharType="separate"/>
        </w:r>
        <w:r>
          <w:t>25</w:t>
        </w:r>
        <w:r>
          <w:fldChar w:fldCharType="end"/>
        </w:r>
      </w:hyperlink>
    </w:p>
    <w:p>
      <w:pPr>
        <w:pStyle w:val="TOC2"/>
        <w:tabs>
          <w:tab w:val="right" w:leader="dot" w:pos="8306"/>
        </w:tabs>
      </w:pPr>
      <w:hyperlink w:anchor="_Toc31645" w:history="1">
        <w:r>
          <w:rPr>
            <w:rFonts w:ascii="仿宋" w:eastAsia="仿宋" w:hAnsi="仿宋" w:cs="仿宋" w:hint="eastAsia"/>
            <w:lang w:eastAsia="zh-CN"/>
          </w:rPr>
          <w:t>(五)、选址综合评价</w:t>
        </w:r>
        <w:r>
          <w:tab/>
        </w:r>
        <w:r>
          <w:fldChar w:fldCharType="begin"/>
        </w:r>
        <w:r>
          <w:instrText xml:space="preserve"> PAGEREF _Toc31645 \h </w:instrText>
        </w:r>
        <w:r>
          <w:fldChar w:fldCharType="separate"/>
        </w:r>
        <w:r>
          <w:t>26</w:t>
        </w:r>
        <w:r>
          <w:fldChar w:fldCharType="end"/>
        </w:r>
      </w:hyperlink>
    </w:p>
    <w:p>
      <w:pPr>
        <w:pStyle w:val="TOC1"/>
        <w:tabs>
          <w:tab w:val="right" w:leader="dot" w:pos="8306"/>
        </w:tabs>
      </w:pPr>
      <w:hyperlink w:anchor="_Toc21517" w:history="1">
        <w:r>
          <w:rPr>
            <w:rFonts w:ascii="仿宋" w:eastAsia="仿宋" w:hAnsi="仿宋" w:cs="仿宋" w:hint="eastAsia"/>
            <w:lang w:eastAsia="zh-CN"/>
          </w:rPr>
          <w:t>七、碳三馏份加氢催化剂项目人力资源管理</w:t>
        </w:r>
        <w:r>
          <w:tab/>
        </w:r>
        <w:r>
          <w:fldChar w:fldCharType="begin"/>
        </w:r>
        <w:r>
          <w:instrText xml:space="preserve"> PAGEREF _Toc21517 \h </w:instrText>
        </w:r>
        <w:r>
          <w:fldChar w:fldCharType="separate"/>
        </w:r>
        <w:r>
          <w:t>27</w:t>
        </w:r>
        <w:r>
          <w:fldChar w:fldCharType="end"/>
        </w:r>
      </w:hyperlink>
    </w:p>
    <w:p>
      <w:pPr>
        <w:pStyle w:val="TOC2"/>
        <w:tabs>
          <w:tab w:val="right" w:leader="dot" w:pos="8306"/>
        </w:tabs>
      </w:pPr>
      <w:hyperlink w:anchor="_Toc9301" w:history="1">
        <w:r>
          <w:rPr>
            <w:rFonts w:ascii="仿宋" w:eastAsia="仿宋" w:hAnsi="仿宋" w:cs="仿宋" w:hint="eastAsia"/>
            <w:lang w:eastAsia="zh-CN"/>
          </w:rPr>
          <w:t>(一)、建立健全的预算管理制度</w:t>
        </w:r>
        <w:r>
          <w:tab/>
        </w:r>
        <w:r>
          <w:fldChar w:fldCharType="begin"/>
        </w:r>
        <w:r>
          <w:instrText xml:space="preserve"> PAGEREF _Toc9301 \h </w:instrText>
        </w:r>
        <w:r>
          <w:fldChar w:fldCharType="separate"/>
        </w:r>
        <w:r>
          <w:t>27</w:t>
        </w:r>
        <w:r>
          <w:fldChar w:fldCharType="end"/>
        </w:r>
      </w:hyperlink>
    </w:p>
    <w:p>
      <w:pPr>
        <w:pStyle w:val="TOC2"/>
        <w:tabs>
          <w:tab w:val="right" w:leader="dot" w:pos="8306"/>
        </w:tabs>
      </w:pPr>
      <w:hyperlink w:anchor="_Toc14436" w:history="1">
        <w:r>
          <w:rPr>
            <w:rFonts w:ascii="仿宋" w:eastAsia="仿宋" w:hAnsi="仿宋" w:cs="仿宋" w:hint="eastAsia"/>
            <w:lang w:eastAsia="zh-CN"/>
          </w:rPr>
          <w:t>(二)、加强资金流动监控</w:t>
        </w:r>
        <w:r>
          <w:tab/>
        </w:r>
        <w:r>
          <w:fldChar w:fldCharType="begin"/>
        </w:r>
        <w:r>
          <w:instrText xml:space="preserve"> PAGEREF _Toc14436 \h </w:instrText>
        </w:r>
        <w:r>
          <w:fldChar w:fldCharType="separate"/>
        </w:r>
        <w:r>
          <w:t>29</w:t>
        </w:r>
        <w:r>
          <w:fldChar w:fldCharType="end"/>
        </w:r>
      </w:hyperlink>
    </w:p>
    <w:p>
      <w:pPr>
        <w:pStyle w:val="TOC2"/>
        <w:tabs>
          <w:tab w:val="right" w:leader="dot" w:pos="8306"/>
        </w:tabs>
      </w:pPr>
      <w:hyperlink w:anchor="_Toc30837" w:history="1">
        <w:r>
          <w:rPr>
            <w:rFonts w:ascii="仿宋" w:eastAsia="仿宋" w:hAnsi="仿宋" w:cs="仿宋" w:hint="eastAsia"/>
            <w:lang w:eastAsia="zh-CN"/>
          </w:rPr>
          <w:t>(三)、制定完善的风险控制机制</w:t>
        </w:r>
        <w:r>
          <w:tab/>
        </w:r>
        <w:r>
          <w:fldChar w:fldCharType="begin"/>
        </w:r>
        <w:r>
          <w:instrText xml:space="preserve"> PAGEREF _Toc30837 \h </w:instrText>
        </w:r>
        <w:r>
          <w:fldChar w:fldCharType="separate"/>
        </w:r>
        <w:r>
          <w:t>30</w:t>
        </w:r>
        <w:r>
          <w:fldChar w:fldCharType="end"/>
        </w:r>
      </w:hyperlink>
    </w:p>
    <w:p>
      <w:pPr>
        <w:pStyle w:val="TOC2"/>
        <w:tabs>
          <w:tab w:val="right" w:leader="dot" w:pos="8306"/>
        </w:tabs>
      </w:pPr>
      <w:hyperlink w:anchor="_Toc25272" w:history="1">
        <w:r>
          <w:rPr>
            <w:rFonts w:ascii="仿宋" w:eastAsia="仿宋" w:hAnsi="仿宋" w:cs="仿宋" w:hint="eastAsia"/>
            <w:lang w:eastAsia="zh-CN"/>
          </w:rPr>
          <w:t>(四)、优化成本管理</w:t>
        </w:r>
        <w:r>
          <w:tab/>
        </w:r>
        <w:r>
          <w:fldChar w:fldCharType="begin"/>
        </w:r>
        <w:r>
          <w:instrText xml:space="preserve"> PAGEREF _Toc25272 \h </w:instrText>
        </w:r>
        <w:r>
          <w:fldChar w:fldCharType="separate"/>
        </w:r>
        <w:r>
          <w:t>32</w:t>
        </w:r>
        <w:r>
          <w:fldChar w:fldCharType="end"/>
        </w:r>
      </w:hyperlink>
    </w:p>
    <w:p>
      <w:pPr>
        <w:pStyle w:val="TOC1"/>
        <w:tabs>
          <w:tab w:val="right" w:leader="dot" w:pos="8306"/>
        </w:tabs>
      </w:pPr>
      <w:hyperlink w:anchor="_Toc1790" w:history="1">
        <w:r>
          <w:rPr>
            <w:rFonts w:ascii="仿宋" w:eastAsia="仿宋" w:hAnsi="仿宋" w:cs="仿宋" w:hint="eastAsia"/>
            <w:lang w:eastAsia="zh-CN"/>
          </w:rPr>
          <w:t>八、碳三馏份加氢催化剂项目风险管理</w:t>
        </w:r>
        <w:r>
          <w:tab/>
        </w:r>
        <w:r>
          <w:fldChar w:fldCharType="begin"/>
        </w:r>
        <w:r>
          <w:instrText xml:space="preserve"> PAGEREF _Toc1790 \h </w:instrText>
        </w:r>
        <w:r>
          <w:fldChar w:fldCharType="separate"/>
        </w:r>
        <w:r>
          <w:t>33</w:t>
        </w:r>
        <w:r>
          <w:fldChar w:fldCharType="end"/>
        </w:r>
      </w:hyperlink>
    </w:p>
    <w:p>
      <w:pPr>
        <w:pStyle w:val="TOC2"/>
        <w:tabs>
          <w:tab w:val="right" w:leader="dot" w:pos="8306"/>
        </w:tabs>
      </w:pPr>
      <w:hyperlink w:anchor="_Toc2480" w:history="1">
        <w:r>
          <w:rPr>
            <w:rFonts w:ascii="仿宋" w:eastAsia="仿宋" w:hAnsi="仿宋" w:cs="仿宋" w:hint="eastAsia"/>
            <w:lang w:eastAsia="zh-CN"/>
          </w:rPr>
          <w:t>(一)、风险识别与评估</w:t>
        </w:r>
        <w:r>
          <w:tab/>
        </w:r>
        <w:r>
          <w:fldChar w:fldCharType="begin"/>
        </w:r>
        <w:r>
          <w:instrText xml:space="preserve"> PAGEREF _Toc2480 \h </w:instrText>
        </w:r>
        <w:r>
          <w:fldChar w:fldCharType="separate"/>
        </w:r>
        <w:r>
          <w:t>33</w:t>
        </w:r>
        <w:r>
          <w:fldChar w:fldCharType="end"/>
        </w:r>
      </w:hyperlink>
    </w:p>
    <w:p>
      <w:pPr>
        <w:pStyle w:val="TOC2"/>
        <w:tabs>
          <w:tab w:val="right" w:leader="dot" w:pos="8306"/>
        </w:tabs>
      </w:pPr>
      <w:hyperlink w:anchor="_Toc10492" w:history="1">
        <w:r>
          <w:rPr>
            <w:rFonts w:ascii="仿宋" w:eastAsia="仿宋" w:hAnsi="仿宋" w:cs="仿宋" w:hint="eastAsia"/>
            <w:lang w:eastAsia="zh-CN"/>
          </w:rPr>
          <w:t>(二)、风险应对策略</w:t>
        </w:r>
        <w:r>
          <w:tab/>
        </w:r>
        <w:r>
          <w:fldChar w:fldCharType="begin"/>
        </w:r>
        <w:r>
          <w:instrText xml:space="preserve"> PAGEREF _Toc10492 \h </w:instrText>
        </w:r>
        <w:r>
          <w:fldChar w:fldCharType="separate"/>
        </w:r>
        <w:r>
          <w:t>34</w:t>
        </w:r>
        <w:r>
          <w:fldChar w:fldCharType="end"/>
        </w:r>
      </w:hyperlink>
    </w:p>
    <w:p>
      <w:pPr>
        <w:pStyle w:val="TOC2"/>
        <w:tabs>
          <w:tab w:val="right" w:leader="dot" w:pos="8306"/>
        </w:tabs>
      </w:pPr>
      <w:hyperlink w:anchor="_Toc13091" w:history="1">
        <w:r>
          <w:rPr>
            <w:rFonts w:ascii="仿宋" w:eastAsia="仿宋" w:hAnsi="仿宋" w:cs="仿宋" w:hint="eastAsia"/>
            <w:lang w:eastAsia="zh-CN"/>
          </w:rPr>
          <w:t>(三)、风险监控与控制</w:t>
        </w:r>
        <w:r>
          <w:tab/>
        </w:r>
        <w:r>
          <w:fldChar w:fldCharType="begin"/>
        </w:r>
        <w:r>
          <w:instrText xml:space="preserve"> PAGEREF _Toc13091 \h </w:instrText>
        </w:r>
        <w:r>
          <w:fldChar w:fldCharType="separate"/>
        </w:r>
        <w:r>
          <w:t>36</w:t>
        </w:r>
        <w:r>
          <w:fldChar w:fldCharType="end"/>
        </w:r>
      </w:hyperlink>
    </w:p>
    <w:p>
      <w:pPr>
        <w:pStyle w:val="TOC1"/>
        <w:tabs>
          <w:tab w:val="right" w:leader="dot" w:pos="8306"/>
        </w:tabs>
      </w:pPr>
      <w:hyperlink w:anchor="_Toc510" w:history="1">
        <w:r>
          <w:rPr>
            <w:rFonts w:ascii="仿宋" w:eastAsia="仿宋" w:hAnsi="仿宋" w:cs="仿宋" w:hint="eastAsia"/>
            <w:lang w:eastAsia="zh-CN"/>
          </w:rPr>
          <w:t>九、碳三馏份加氢催化剂项目创新与研发</w:t>
        </w:r>
        <w:r>
          <w:tab/>
        </w:r>
        <w:r>
          <w:fldChar w:fldCharType="begin"/>
        </w:r>
        <w:r>
          <w:instrText xml:space="preserve"> PAGEREF _Toc510 \h </w:instrText>
        </w:r>
        <w:r>
          <w:fldChar w:fldCharType="separate"/>
        </w:r>
        <w:r>
          <w:t>37</w:t>
        </w:r>
        <w:r>
          <w:fldChar w:fldCharType="end"/>
        </w:r>
      </w:hyperlink>
    </w:p>
    <w:p>
      <w:pPr>
        <w:pStyle w:val="TOC2"/>
        <w:tabs>
          <w:tab w:val="right" w:leader="dot" w:pos="8306"/>
        </w:tabs>
      </w:pPr>
      <w:hyperlink w:anchor="_Toc7467" w:history="1">
        <w:r>
          <w:rPr>
            <w:rFonts w:ascii="仿宋" w:eastAsia="仿宋" w:hAnsi="仿宋" w:cs="仿宋" w:hint="eastAsia"/>
            <w:lang w:eastAsia="zh-CN"/>
          </w:rPr>
          <w:t>(一)、创新策略与方向</w:t>
        </w:r>
        <w:r>
          <w:tab/>
        </w:r>
        <w:r>
          <w:fldChar w:fldCharType="begin"/>
        </w:r>
        <w:r>
          <w:instrText xml:space="preserve"> PAGEREF _Toc7467 \h </w:instrText>
        </w:r>
        <w:r>
          <w:fldChar w:fldCharType="separate"/>
        </w:r>
        <w:r>
          <w:t>37</w:t>
        </w:r>
        <w:r>
          <w:fldChar w:fldCharType="end"/>
        </w:r>
      </w:hyperlink>
    </w:p>
    <w:p>
      <w:pPr>
        <w:pStyle w:val="TOC2"/>
        <w:tabs>
          <w:tab w:val="right" w:leader="dot" w:pos="8306"/>
        </w:tabs>
      </w:pPr>
      <w:hyperlink w:anchor="_Toc1366" w:history="1">
        <w:r>
          <w:rPr>
            <w:rFonts w:ascii="仿宋" w:eastAsia="仿宋" w:hAnsi="仿宋" w:cs="仿宋" w:hint="eastAsia"/>
            <w:lang w:eastAsia="zh-CN"/>
          </w:rPr>
          <w:t>(二)、研发规划与投入</w:t>
        </w:r>
        <w:r>
          <w:tab/>
        </w:r>
        <w:r>
          <w:fldChar w:fldCharType="begin"/>
        </w:r>
        <w:r>
          <w:instrText xml:space="preserve"> PAGEREF _Toc1366 \h </w:instrText>
        </w:r>
        <w:r>
          <w:fldChar w:fldCharType="separate"/>
        </w:r>
        <w:r>
          <w:t>39</w:t>
        </w:r>
        <w:r>
          <w:fldChar w:fldCharType="end"/>
        </w:r>
      </w:hyperlink>
    </w:p>
    <w:p>
      <w:pPr>
        <w:pStyle w:val="TOC1"/>
        <w:tabs>
          <w:tab w:val="right" w:leader="dot" w:pos="8306"/>
        </w:tabs>
      </w:pPr>
      <w:hyperlink w:anchor="_Toc27888" w:history="1">
        <w:r>
          <w:rPr>
            <w:rFonts w:ascii="仿宋" w:eastAsia="仿宋" w:hAnsi="仿宋" w:cs="仿宋" w:hint="eastAsia"/>
            <w:lang w:eastAsia="zh-CN"/>
          </w:rPr>
          <w:t>十、碳三馏份加氢催化剂项目财务管理</w:t>
        </w:r>
        <w:r>
          <w:tab/>
        </w:r>
        <w:r>
          <w:fldChar w:fldCharType="begin"/>
        </w:r>
        <w:r>
          <w:instrText xml:space="preserve"> PAGEREF _Toc27888 \h </w:instrText>
        </w:r>
        <w:r>
          <w:fldChar w:fldCharType="separate"/>
        </w:r>
        <w:r>
          <w:t>41</w:t>
        </w:r>
        <w:r>
          <w:fldChar w:fldCharType="end"/>
        </w:r>
      </w:hyperlink>
    </w:p>
    <w:p>
      <w:pPr>
        <w:pStyle w:val="TOC2"/>
        <w:tabs>
          <w:tab w:val="right" w:leader="dot" w:pos="8306"/>
        </w:tabs>
      </w:pPr>
      <w:hyperlink w:anchor="_Toc11841" w:history="1">
        <w:r>
          <w:rPr>
            <w:rFonts w:ascii="仿宋" w:eastAsia="仿宋" w:hAnsi="仿宋" w:cs="仿宋" w:hint="eastAsia"/>
            <w:lang w:eastAsia="zh-CN"/>
          </w:rPr>
          <w:t>(一)、资金需求大</w:t>
        </w:r>
        <w:r>
          <w:tab/>
        </w:r>
        <w:r>
          <w:fldChar w:fldCharType="begin"/>
        </w:r>
        <w:r>
          <w:instrText xml:space="preserve"> PAGEREF _Toc11841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01" w:history="1">
        <w:r>
          <w:rPr>
            <w:rFonts w:ascii="仿宋" w:eastAsia="仿宋" w:hAnsi="仿宋" w:cs="仿宋" w:hint="eastAsia"/>
            <w:lang w:eastAsia="zh-CN"/>
          </w:rPr>
          <w:t>(二)、研发周期长</w:t>
        </w:r>
        <w:r>
          <w:tab/>
        </w:r>
        <w:r>
          <w:fldChar w:fldCharType="begin"/>
        </w:r>
        <w:r>
          <w:instrText xml:space="preserve"> PAGEREF _Toc14501 \h </w:instrText>
        </w:r>
        <w:r>
          <w:fldChar w:fldCharType="separate"/>
        </w:r>
        <w:r>
          <w:t>42</w:t>
        </w:r>
        <w:r>
          <w:fldChar w:fldCharType="end"/>
        </w:r>
      </w:hyperlink>
    </w:p>
    <w:p>
      <w:pPr>
        <w:pStyle w:val="TOC2"/>
        <w:tabs>
          <w:tab w:val="right" w:leader="dot" w:pos="8306"/>
        </w:tabs>
      </w:pPr>
      <w:hyperlink w:anchor="_Toc19046" w:history="1">
        <w:r>
          <w:rPr>
            <w:rFonts w:ascii="仿宋" w:eastAsia="仿宋" w:hAnsi="仿宋" w:cs="仿宋" w:hint="eastAsia"/>
            <w:lang w:eastAsia="zh-CN"/>
          </w:rPr>
          <w:t>(三)、市场风险大</w:t>
        </w:r>
        <w:r>
          <w:tab/>
        </w:r>
        <w:r>
          <w:fldChar w:fldCharType="begin"/>
        </w:r>
        <w:r>
          <w:instrText xml:space="preserve"> PAGEREF _Toc19046 \h </w:instrText>
        </w:r>
        <w:r>
          <w:fldChar w:fldCharType="separate"/>
        </w:r>
        <w:r>
          <w:t>43</w:t>
        </w:r>
        <w:r>
          <w:fldChar w:fldCharType="end"/>
        </w:r>
      </w:hyperlink>
    </w:p>
    <w:p>
      <w:pPr>
        <w:pStyle w:val="TOC2"/>
        <w:tabs>
          <w:tab w:val="right" w:leader="dot" w:pos="8306"/>
        </w:tabs>
      </w:pPr>
      <w:hyperlink w:anchor="_Toc28297" w:history="1">
        <w:r>
          <w:rPr>
            <w:rFonts w:ascii="仿宋" w:eastAsia="仿宋" w:hAnsi="仿宋" w:cs="仿宋" w:hint="eastAsia"/>
            <w:lang w:eastAsia="zh-CN"/>
          </w:rPr>
          <w:t>(四)、利润率高</w:t>
        </w:r>
        <w:r>
          <w:tab/>
        </w:r>
        <w:r>
          <w:fldChar w:fldCharType="begin"/>
        </w:r>
        <w:r>
          <w:instrText xml:space="preserve"> PAGEREF _Toc28297 \h </w:instrText>
        </w:r>
        <w:r>
          <w:fldChar w:fldCharType="separate"/>
        </w:r>
        <w:r>
          <w:t>46</w:t>
        </w:r>
        <w:r>
          <w:fldChar w:fldCharType="end"/>
        </w:r>
      </w:hyperlink>
    </w:p>
    <w:p>
      <w:pPr>
        <w:pStyle w:val="TOC1"/>
        <w:tabs>
          <w:tab w:val="right" w:leader="dot" w:pos="8306"/>
        </w:tabs>
      </w:pPr>
      <w:hyperlink w:anchor="_Toc29015" w:history="1">
        <w:r>
          <w:rPr>
            <w:rFonts w:ascii="仿宋" w:eastAsia="仿宋" w:hAnsi="仿宋" w:cs="仿宋" w:hint="eastAsia"/>
            <w:lang w:eastAsia="zh-CN"/>
          </w:rPr>
          <w:t>十一、碳三馏份加氢催化剂项目环境影响分析</w:t>
        </w:r>
        <w:r>
          <w:tab/>
        </w:r>
        <w:r>
          <w:fldChar w:fldCharType="begin"/>
        </w:r>
        <w:r>
          <w:instrText xml:space="preserve"> PAGEREF _Toc29015 \h </w:instrText>
        </w:r>
        <w:r>
          <w:fldChar w:fldCharType="separate"/>
        </w:r>
        <w:r>
          <w:t>48</w:t>
        </w:r>
        <w:r>
          <w:fldChar w:fldCharType="end"/>
        </w:r>
      </w:hyperlink>
    </w:p>
    <w:p>
      <w:pPr>
        <w:pStyle w:val="TOC2"/>
        <w:tabs>
          <w:tab w:val="right" w:leader="dot" w:pos="8306"/>
        </w:tabs>
      </w:pPr>
      <w:hyperlink w:anchor="_Toc26870" w:history="1">
        <w:r>
          <w:rPr>
            <w:rFonts w:ascii="仿宋" w:eastAsia="仿宋" w:hAnsi="仿宋" w:cs="仿宋" w:hint="eastAsia"/>
            <w:lang w:eastAsia="zh-CN"/>
          </w:rPr>
          <w:t>(一)、建设区域环境质量现状</w:t>
        </w:r>
        <w:r>
          <w:tab/>
        </w:r>
        <w:r>
          <w:fldChar w:fldCharType="begin"/>
        </w:r>
        <w:r>
          <w:instrText xml:space="preserve"> PAGEREF _Toc26870 \h </w:instrText>
        </w:r>
        <w:r>
          <w:fldChar w:fldCharType="separate"/>
        </w:r>
        <w:r>
          <w:t>48</w:t>
        </w:r>
        <w:r>
          <w:fldChar w:fldCharType="end"/>
        </w:r>
      </w:hyperlink>
    </w:p>
    <w:p>
      <w:pPr>
        <w:pStyle w:val="TOC2"/>
        <w:tabs>
          <w:tab w:val="right" w:leader="dot" w:pos="8306"/>
        </w:tabs>
      </w:pPr>
      <w:hyperlink w:anchor="_Toc22767" w:history="1">
        <w:r>
          <w:rPr>
            <w:rFonts w:ascii="仿宋" w:eastAsia="仿宋" w:hAnsi="仿宋" w:cs="仿宋" w:hint="eastAsia"/>
            <w:lang w:eastAsia="zh-CN"/>
          </w:rPr>
          <w:t>(二)、建设期环境保护</w:t>
        </w:r>
        <w:r>
          <w:tab/>
        </w:r>
        <w:r>
          <w:fldChar w:fldCharType="begin"/>
        </w:r>
        <w:r>
          <w:instrText xml:space="preserve"> PAGEREF _Toc22767 \h </w:instrText>
        </w:r>
        <w:r>
          <w:fldChar w:fldCharType="separate"/>
        </w:r>
        <w:r>
          <w:t>49</w:t>
        </w:r>
        <w:r>
          <w:fldChar w:fldCharType="end"/>
        </w:r>
      </w:hyperlink>
    </w:p>
    <w:p>
      <w:pPr>
        <w:pStyle w:val="TOC2"/>
        <w:tabs>
          <w:tab w:val="right" w:leader="dot" w:pos="8306"/>
        </w:tabs>
      </w:pPr>
      <w:hyperlink w:anchor="_Toc16309" w:history="1">
        <w:r>
          <w:rPr>
            <w:rFonts w:ascii="仿宋" w:eastAsia="仿宋" w:hAnsi="仿宋" w:cs="仿宋" w:hint="eastAsia"/>
            <w:lang w:eastAsia="zh-CN"/>
          </w:rPr>
          <w:t>(三)、运营期环境保护</w:t>
        </w:r>
        <w:r>
          <w:tab/>
        </w:r>
        <w:r>
          <w:fldChar w:fldCharType="begin"/>
        </w:r>
        <w:r>
          <w:instrText xml:space="preserve"> PAGEREF _Toc16309 \h </w:instrText>
        </w:r>
        <w:r>
          <w:fldChar w:fldCharType="separate"/>
        </w:r>
        <w:r>
          <w:t>51</w:t>
        </w:r>
        <w:r>
          <w:fldChar w:fldCharType="end"/>
        </w:r>
      </w:hyperlink>
    </w:p>
    <w:p>
      <w:pPr>
        <w:pStyle w:val="TOC2"/>
        <w:tabs>
          <w:tab w:val="right" w:leader="dot" w:pos="8306"/>
        </w:tabs>
      </w:pPr>
      <w:hyperlink w:anchor="_Toc30144" w:history="1">
        <w:r>
          <w:rPr>
            <w:rFonts w:ascii="仿宋" w:eastAsia="仿宋" w:hAnsi="仿宋" w:cs="仿宋" w:hint="eastAsia"/>
            <w:lang w:eastAsia="zh-CN"/>
          </w:rPr>
          <w:t>(四)、碳三馏份加氢催化剂项目建设对区域经济的影响</w:t>
        </w:r>
        <w:r>
          <w:tab/>
        </w:r>
        <w:r>
          <w:fldChar w:fldCharType="begin"/>
        </w:r>
        <w:r>
          <w:instrText xml:space="preserve"> PAGEREF _Toc30144 \h </w:instrText>
        </w:r>
        <w:r>
          <w:fldChar w:fldCharType="separate"/>
        </w:r>
        <w:r>
          <w:t>52</w:t>
        </w:r>
        <w:r>
          <w:fldChar w:fldCharType="end"/>
        </w:r>
      </w:hyperlink>
    </w:p>
    <w:p>
      <w:pPr>
        <w:pStyle w:val="TOC2"/>
        <w:tabs>
          <w:tab w:val="right" w:leader="dot" w:pos="8306"/>
        </w:tabs>
      </w:pPr>
      <w:hyperlink w:anchor="_Toc10552" w:history="1">
        <w:r>
          <w:rPr>
            <w:rFonts w:ascii="仿宋" w:eastAsia="仿宋" w:hAnsi="仿宋" w:cs="仿宋" w:hint="eastAsia"/>
            <w:lang w:eastAsia="zh-CN"/>
          </w:rPr>
          <w:t>(五)、废弃物处理</w:t>
        </w:r>
        <w:r>
          <w:tab/>
        </w:r>
        <w:r>
          <w:fldChar w:fldCharType="begin"/>
        </w:r>
        <w:r>
          <w:instrText xml:space="preserve"> PAGEREF _Toc10552 \h </w:instrText>
        </w:r>
        <w:r>
          <w:fldChar w:fldCharType="separate"/>
        </w:r>
        <w:r>
          <w:t>54</w:t>
        </w:r>
        <w:r>
          <w:fldChar w:fldCharType="end"/>
        </w:r>
      </w:hyperlink>
    </w:p>
    <w:p>
      <w:pPr>
        <w:pStyle w:val="TOC2"/>
        <w:tabs>
          <w:tab w:val="right" w:leader="dot" w:pos="8306"/>
        </w:tabs>
      </w:pPr>
      <w:hyperlink w:anchor="_Toc4089" w:history="1">
        <w:r>
          <w:rPr>
            <w:rFonts w:ascii="仿宋" w:eastAsia="仿宋" w:hAnsi="仿宋" w:cs="仿宋" w:hint="eastAsia"/>
            <w:lang w:eastAsia="zh-CN"/>
          </w:rPr>
          <w:t>(六)、特殊环境影响分析</w:t>
        </w:r>
        <w:r>
          <w:tab/>
        </w:r>
        <w:r>
          <w:fldChar w:fldCharType="begin"/>
        </w:r>
        <w:r>
          <w:instrText xml:space="preserve"> PAGEREF _Toc4089 \h </w:instrText>
        </w:r>
        <w:r>
          <w:fldChar w:fldCharType="separate"/>
        </w:r>
        <w:r>
          <w:t>55</w:t>
        </w:r>
        <w:r>
          <w:fldChar w:fldCharType="end"/>
        </w:r>
      </w:hyperlink>
    </w:p>
    <w:p>
      <w:pPr>
        <w:pStyle w:val="TOC2"/>
        <w:tabs>
          <w:tab w:val="right" w:leader="dot" w:pos="8306"/>
        </w:tabs>
      </w:pPr>
      <w:hyperlink w:anchor="_Toc4714" w:history="1">
        <w:r>
          <w:rPr>
            <w:rFonts w:ascii="仿宋" w:eastAsia="仿宋" w:hAnsi="仿宋" w:cs="仿宋" w:hint="eastAsia"/>
            <w:lang w:eastAsia="zh-CN"/>
          </w:rPr>
          <w:t>(七)、清洁生产</w:t>
        </w:r>
        <w:r>
          <w:tab/>
        </w:r>
        <w:r>
          <w:fldChar w:fldCharType="begin"/>
        </w:r>
        <w:r>
          <w:instrText xml:space="preserve"> PAGEREF _Toc4714 \h </w:instrText>
        </w:r>
        <w:r>
          <w:fldChar w:fldCharType="separate"/>
        </w:r>
        <w:r>
          <w:t>57</w:t>
        </w:r>
        <w:r>
          <w:fldChar w:fldCharType="end"/>
        </w:r>
      </w:hyperlink>
    </w:p>
    <w:p>
      <w:pPr>
        <w:pStyle w:val="TOC2"/>
        <w:tabs>
          <w:tab w:val="right" w:leader="dot" w:pos="8306"/>
        </w:tabs>
      </w:pPr>
      <w:hyperlink w:anchor="_Toc30823" w:history="1">
        <w:r>
          <w:rPr>
            <w:rFonts w:ascii="仿宋" w:eastAsia="仿宋" w:hAnsi="仿宋" w:cs="仿宋" w:hint="eastAsia"/>
            <w:lang w:eastAsia="zh-CN"/>
          </w:rPr>
          <w:t>(八)、环境保护综合评价</w:t>
        </w:r>
        <w:r>
          <w:tab/>
        </w:r>
        <w:r>
          <w:fldChar w:fldCharType="begin"/>
        </w:r>
        <w:r>
          <w:instrText xml:space="preserve"> PAGEREF _Toc30823 \h </w:instrText>
        </w:r>
        <w:r>
          <w:fldChar w:fldCharType="separate"/>
        </w:r>
        <w:r>
          <w:t>58</w:t>
        </w:r>
        <w:r>
          <w:fldChar w:fldCharType="end"/>
        </w:r>
      </w:hyperlink>
    </w:p>
    <w:p>
      <w:pPr>
        <w:pStyle w:val="TOC1"/>
        <w:tabs>
          <w:tab w:val="right" w:leader="dot" w:pos="8306"/>
        </w:tabs>
      </w:pPr>
      <w:hyperlink w:anchor="_Toc2611" w:history="1">
        <w:r>
          <w:rPr>
            <w:rFonts w:ascii="仿宋" w:eastAsia="仿宋" w:hAnsi="仿宋" w:cs="仿宋" w:hint="eastAsia"/>
            <w:lang w:eastAsia="zh-CN"/>
          </w:rPr>
          <w:t>十二、碳三馏份加氢催化剂项目人力资源培养与发展</w:t>
        </w:r>
        <w:r>
          <w:tab/>
        </w:r>
        <w:r>
          <w:fldChar w:fldCharType="begin"/>
        </w:r>
        <w:r>
          <w:instrText xml:space="preserve"> PAGEREF _Toc2611 \h </w:instrText>
        </w:r>
        <w:r>
          <w:fldChar w:fldCharType="separate"/>
        </w:r>
        <w:r>
          <w:t>59</w:t>
        </w:r>
        <w:r>
          <w:fldChar w:fldCharType="end"/>
        </w:r>
      </w:hyperlink>
    </w:p>
    <w:p>
      <w:pPr>
        <w:pStyle w:val="TOC2"/>
        <w:tabs>
          <w:tab w:val="right" w:leader="dot" w:pos="8306"/>
        </w:tabs>
      </w:pPr>
      <w:hyperlink w:anchor="_Toc9847" w:history="1">
        <w:r>
          <w:rPr>
            <w:rFonts w:ascii="仿宋" w:eastAsia="仿宋" w:hAnsi="仿宋" w:cs="仿宋" w:hint="eastAsia"/>
            <w:lang w:eastAsia="zh-CN"/>
          </w:rPr>
          <w:t>(一)、人才需求与规划</w:t>
        </w:r>
        <w:r>
          <w:tab/>
        </w:r>
        <w:r>
          <w:fldChar w:fldCharType="begin"/>
        </w:r>
        <w:r>
          <w:instrText xml:space="preserve"> PAGEREF _Toc9847 \h </w:instrText>
        </w:r>
        <w:r>
          <w:fldChar w:fldCharType="separate"/>
        </w:r>
        <w:r>
          <w:t>59</w:t>
        </w:r>
        <w:r>
          <w:fldChar w:fldCharType="end"/>
        </w:r>
      </w:hyperlink>
    </w:p>
    <w:p>
      <w:pPr>
        <w:pStyle w:val="TOC2"/>
        <w:tabs>
          <w:tab w:val="right" w:leader="dot" w:pos="8306"/>
        </w:tabs>
      </w:pPr>
      <w:hyperlink w:anchor="_Toc17891" w:history="1">
        <w:r>
          <w:rPr>
            <w:rFonts w:ascii="仿宋" w:eastAsia="仿宋" w:hAnsi="仿宋" w:cs="仿宋" w:hint="eastAsia"/>
            <w:lang w:eastAsia="zh-CN"/>
          </w:rPr>
          <w:t>(二)、培训与发展计划</w:t>
        </w:r>
        <w:r>
          <w:tab/>
        </w:r>
        <w:r>
          <w:fldChar w:fldCharType="begin"/>
        </w:r>
        <w:r>
          <w:instrText xml:space="preserve"> PAGEREF _Toc17891 \h </w:instrText>
        </w:r>
        <w:r>
          <w:fldChar w:fldCharType="separate"/>
        </w:r>
        <w:r>
          <w:t>60</w:t>
        </w:r>
        <w:r>
          <w:fldChar w:fldCharType="end"/>
        </w:r>
      </w:hyperlink>
    </w:p>
    <w:p>
      <w:pPr>
        <w:pStyle w:val="TOC1"/>
        <w:tabs>
          <w:tab w:val="right" w:leader="dot" w:pos="8306"/>
        </w:tabs>
      </w:pPr>
      <w:hyperlink w:anchor="_Toc3948" w:history="1">
        <w:r>
          <w:rPr>
            <w:rFonts w:ascii="仿宋" w:eastAsia="仿宋" w:hAnsi="仿宋" w:cs="仿宋" w:hint="eastAsia"/>
            <w:lang w:eastAsia="zh-CN"/>
          </w:rPr>
          <w:t>十三、质量管理体系</w:t>
        </w:r>
        <w:r>
          <w:tab/>
        </w:r>
        <w:r>
          <w:fldChar w:fldCharType="begin"/>
        </w:r>
        <w:r>
          <w:instrText xml:space="preserve"> PAGEREF _Toc3948 \h </w:instrText>
        </w:r>
        <w:r>
          <w:fldChar w:fldCharType="separate"/>
        </w:r>
        <w:r>
          <w:t>60</w:t>
        </w:r>
        <w:r>
          <w:fldChar w:fldCharType="end"/>
        </w:r>
      </w:hyperlink>
    </w:p>
    <w:p>
      <w:pPr>
        <w:pStyle w:val="TOC2"/>
        <w:tabs>
          <w:tab w:val="right" w:leader="dot" w:pos="8306"/>
        </w:tabs>
      </w:pPr>
      <w:hyperlink w:anchor="_Toc28185" w:history="1">
        <w:r>
          <w:rPr>
            <w:rFonts w:ascii="仿宋" w:eastAsia="仿宋" w:hAnsi="仿宋" w:cs="仿宋" w:hint="eastAsia"/>
            <w:lang w:eastAsia="zh-CN"/>
          </w:rPr>
          <w:t>(一)、质量目标与方针</w:t>
        </w:r>
        <w:r>
          <w:tab/>
        </w:r>
        <w:r>
          <w:fldChar w:fldCharType="begin"/>
        </w:r>
        <w:r>
          <w:instrText xml:space="preserve"> PAGEREF _Toc28185 \h </w:instrText>
        </w:r>
        <w:r>
          <w:fldChar w:fldCharType="separate"/>
        </w:r>
        <w:r>
          <w:t>60</w:t>
        </w:r>
        <w:r>
          <w:fldChar w:fldCharType="end"/>
        </w:r>
      </w:hyperlink>
    </w:p>
    <w:p>
      <w:pPr>
        <w:pStyle w:val="TOC2"/>
        <w:tabs>
          <w:tab w:val="right" w:leader="dot" w:pos="8306"/>
        </w:tabs>
      </w:pPr>
      <w:hyperlink w:anchor="_Toc18470" w:history="1">
        <w:r>
          <w:rPr>
            <w:rFonts w:ascii="仿宋" w:eastAsia="仿宋" w:hAnsi="仿宋" w:cs="仿宋" w:hint="eastAsia"/>
            <w:lang w:eastAsia="zh-CN"/>
          </w:rPr>
          <w:t>(二)、质量管理责任</w:t>
        </w:r>
        <w:r>
          <w:tab/>
        </w:r>
        <w:r>
          <w:fldChar w:fldCharType="begin"/>
        </w:r>
        <w:r>
          <w:instrText xml:space="preserve"> PAGEREF _Toc18470 \h </w:instrText>
        </w:r>
        <w:r>
          <w:fldChar w:fldCharType="separate"/>
        </w:r>
        <w:r>
          <w:t>62</w:t>
        </w:r>
        <w:r>
          <w:fldChar w:fldCharType="end"/>
        </w:r>
      </w:hyperlink>
    </w:p>
    <w:p>
      <w:pPr>
        <w:pStyle w:val="TOC2"/>
        <w:tabs>
          <w:tab w:val="right" w:leader="dot" w:pos="8306"/>
        </w:tabs>
      </w:pPr>
      <w:hyperlink w:anchor="_Toc8177" w:history="1">
        <w:r>
          <w:rPr>
            <w:rFonts w:ascii="仿宋" w:eastAsia="仿宋" w:hAnsi="仿宋" w:cs="仿宋" w:hint="eastAsia"/>
            <w:lang w:eastAsia="zh-CN"/>
          </w:rPr>
          <w:t>(三)、质量管理体系文件</w:t>
        </w:r>
        <w:r>
          <w:tab/>
        </w:r>
        <w:r>
          <w:fldChar w:fldCharType="begin"/>
        </w:r>
        <w:r>
          <w:instrText xml:space="preserve"> PAGEREF _Toc8177 \h </w:instrText>
        </w:r>
        <w:r>
          <w:fldChar w:fldCharType="separate"/>
        </w:r>
        <w:r>
          <w:t>63</w:t>
        </w:r>
        <w:r>
          <w:fldChar w:fldCharType="end"/>
        </w:r>
      </w:hyperlink>
    </w:p>
    <w:p>
      <w:pPr>
        <w:pStyle w:val="TOC2"/>
        <w:tabs>
          <w:tab w:val="right" w:leader="dot" w:pos="8306"/>
        </w:tabs>
      </w:pPr>
      <w:hyperlink w:anchor="_Toc20006" w:history="1">
        <w:r>
          <w:rPr>
            <w:rFonts w:ascii="仿宋" w:eastAsia="仿宋" w:hAnsi="仿宋" w:cs="仿宋" w:hint="eastAsia"/>
            <w:lang w:eastAsia="zh-CN"/>
          </w:rPr>
          <w:t>(四)、质量培训与教育</w:t>
        </w:r>
        <w:r>
          <w:tab/>
        </w:r>
        <w:r>
          <w:fldChar w:fldCharType="begin"/>
        </w:r>
        <w:r>
          <w:instrText xml:space="preserve"> PAGEREF _Toc20006 \h </w:instrText>
        </w:r>
        <w:r>
          <w:fldChar w:fldCharType="separate"/>
        </w:r>
        <w:r>
          <w:t>65</w:t>
        </w:r>
        <w:r>
          <w:fldChar w:fldCharType="end"/>
        </w:r>
      </w:hyperlink>
    </w:p>
    <w:p>
      <w:pPr>
        <w:pStyle w:val="TOC2"/>
        <w:tabs>
          <w:tab w:val="right" w:leader="dot" w:pos="8306"/>
        </w:tabs>
      </w:pPr>
      <w:hyperlink w:anchor="_Toc11380" w:history="1">
        <w:r>
          <w:rPr>
            <w:rFonts w:ascii="仿宋" w:eastAsia="仿宋" w:hAnsi="仿宋" w:cs="仿宋" w:hint="eastAsia"/>
            <w:lang w:eastAsia="zh-CN"/>
          </w:rPr>
          <w:t>(五)、质量审核与评价</w:t>
        </w:r>
        <w:r>
          <w:tab/>
        </w:r>
        <w:r>
          <w:fldChar w:fldCharType="begin"/>
        </w:r>
        <w:r>
          <w:instrText xml:space="preserve"> PAGEREF _Toc11380 \h </w:instrText>
        </w:r>
        <w:r>
          <w:fldChar w:fldCharType="separate"/>
        </w:r>
        <w:r>
          <w:t>66</w:t>
        </w:r>
        <w:r>
          <w:fldChar w:fldCharType="end"/>
        </w:r>
      </w:hyperlink>
    </w:p>
    <w:p>
      <w:pPr>
        <w:pStyle w:val="TOC2"/>
        <w:tabs>
          <w:tab w:val="right" w:leader="dot" w:pos="8306"/>
        </w:tabs>
      </w:pPr>
      <w:hyperlink w:anchor="_Toc31160" w:history="1">
        <w:r>
          <w:rPr>
            <w:rFonts w:ascii="仿宋" w:eastAsia="仿宋" w:hAnsi="仿宋" w:cs="仿宋" w:hint="eastAsia"/>
            <w:lang w:eastAsia="zh-CN"/>
          </w:rPr>
          <w:t>(六)、不符合与纠正措施</w:t>
        </w:r>
        <w:r>
          <w:tab/>
        </w:r>
        <w:r>
          <w:fldChar w:fldCharType="begin"/>
        </w:r>
        <w:r>
          <w:instrText xml:space="preserve"> PAGEREF _Toc31160 \h </w:instrText>
        </w:r>
        <w:r>
          <w:fldChar w:fldCharType="separate"/>
        </w:r>
        <w:r>
          <w:t>68</w:t>
        </w:r>
        <w:r>
          <w:fldChar w:fldCharType="end"/>
        </w:r>
      </w:hyperlink>
    </w:p>
    <w:p>
      <w:pPr>
        <w:pStyle w:val="TOC1"/>
        <w:tabs>
          <w:tab w:val="right" w:leader="dot" w:pos="8306"/>
        </w:tabs>
      </w:pPr>
      <w:hyperlink w:anchor="_Toc12438" w:history="1">
        <w:r>
          <w:rPr>
            <w:rFonts w:ascii="仿宋" w:eastAsia="仿宋" w:hAnsi="仿宋" w:cs="仿宋" w:hint="eastAsia"/>
            <w:lang w:eastAsia="zh-CN"/>
          </w:rPr>
          <w:t>十四、利益相关者分析与沟通计划</w:t>
        </w:r>
        <w:r>
          <w:tab/>
        </w:r>
        <w:r>
          <w:fldChar w:fldCharType="begin"/>
        </w:r>
        <w:r>
          <w:instrText xml:space="preserve"> PAGEREF _Toc12438 \h </w:instrText>
        </w:r>
        <w:r>
          <w:fldChar w:fldCharType="separate"/>
        </w:r>
        <w:r>
          <w:t>69</w:t>
        </w:r>
        <w:r>
          <w:fldChar w:fldCharType="end"/>
        </w:r>
      </w:hyperlink>
    </w:p>
    <w:p>
      <w:pPr>
        <w:pStyle w:val="TOC2"/>
        <w:tabs>
          <w:tab w:val="right" w:leader="dot" w:pos="8306"/>
        </w:tabs>
      </w:pPr>
      <w:hyperlink w:anchor="_Toc27241" w:history="1">
        <w:r>
          <w:rPr>
            <w:rFonts w:ascii="仿宋" w:eastAsia="仿宋" w:hAnsi="仿宋" w:cs="仿宋" w:hint="eastAsia"/>
            <w:lang w:eastAsia="zh-CN"/>
          </w:rPr>
          <w:t>(一)、利益相关者分析</w:t>
        </w:r>
        <w:r>
          <w:tab/>
        </w:r>
        <w:r>
          <w:fldChar w:fldCharType="begin"/>
        </w:r>
        <w:r>
          <w:instrText xml:space="preserve"> PAGEREF _Toc27241 \h </w:instrText>
        </w:r>
        <w:r>
          <w:fldChar w:fldCharType="separate"/>
        </w:r>
        <w:r>
          <w:t>69</w:t>
        </w:r>
        <w:r>
          <w:fldChar w:fldCharType="end"/>
        </w:r>
      </w:hyperlink>
    </w:p>
    <w:p>
      <w:pPr>
        <w:pStyle w:val="TOC2"/>
        <w:tabs>
          <w:tab w:val="right" w:leader="dot" w:pos="8306"/>
        </w:tabs>
      </w:pPr>
      <w:hyperlink w:anchor="_Toc12892" w:history="1">
        <w:r>
          <w:rPr>
            <w:rFonts w:ascii="仿宋" w:eastAsia="仿宋" w:hAnsi="仿宋" w:cs="仿宋" w:hint="eastAsia"/>
            <w:lang w:eastAsia="zh-CN"/>
          </w:rPr>
          <w:t>(二)、沟通计划</w:t>
        </w:r>
        <w:r>
          <w:tab/>
        </w:r>
        <w:r>
          <w:fldChar w:fldCharType="begin"/>
        </w:r>
        <w:r>
          <w:instrText xml:space="preserve"> PAGEREF _Toc12892 \h </w:instrText>
        </w:r>
        <w:r>
          <w:fldChar w:fldCharType="separate"/>
        </w:r>
        <w:r>
          <w:t>70</w:t>
        </w:r>
        <w:r>
          <w:fldChar w:fldCharType="end"/>
        </w:r>
      </w:hyperlink>
    </w:p>
    <w:p>
      <w:pPr>
        <w:pStyle w:val="TOC1"/>
        <w:tabs>
          <w:tab w:val="right" w:leader="dot" w:pos="8306"/>
        </w:tabs>
      </w:pPr>
      <w:hyperlink w:anchor="_Toc2098" w:history="1">
        <w:r>
          <w:rPr>
            <w:rFonts w:ascii="仿宋" w:eastAsia="仿宋" w:hAnsi="仿宋" w:cs="仿宋" w:hint="eastAsia"/>
            <w:lang w:eastAsia="zh-CN"/>
          </w:rPr>
          <w:t>十五、营销与推广策略</w:t>
        </w:r>
        <w:r>
          <w:tab/>
        </w:r>
        <w:r>
          <w:fldChar w:fldCharType="begin"/>
        </w:r>
        <w:r>
          <w:instrText xml:space="preserve"> PAGEREF _Toc2098 \h </w:instrText>
        </w:r>
        <w:r>
          <w:fldChar w:fldCharType="separate"/>
        </w:r>
        <w:r>
          <w:t>71</w:t>
        </w:r>
        <w:r>
          <w:fldChar w:fldCharType="end"/>
        </w:r>
      </w:hyperlink>
    </w:p>
    <w:p>
      <w:pPr>
        <w:pStyle w:val="TOC2"/>
        <w:tabs>
          <w:tab w:val="right" w:leader="dot" w:pos="8306"/>
        </w:tabs>
      </w:pPr>
      <w:hyperlink w:anchor="_Toc5072" w:history="1">
        <w:r>
          <w:rPr>
            <w:rFonts w:ascii="仿宋" w:eastAsia="仿宋" w:hAnsi="仿宋" w:cs="仿宋" w:hint="eastAsia"/>
            <w:lang w:eastAsia="zh-CN"/>
          </w:rPr>
          <w:t>(一)、产品/服务定位与特点</w:t>
        </w:r>
        <w:r>
          <w:tab/>
        </w:r>
        <w:r>
          <w:fldChar w:fldCharType="begin"/>
        </w:r>
        <w:r>
          <w:instrText xml:space="preserve"> PAGEREF _Toc5072 \h </w:instrText>
        </w:r>
        <w:r>
          <w:fldChar w:fldCharType="separate"/>
        </w:r>
        <w:r>
          <w:t>71</w:t>
        </w:r>
        <w:r>
          <w:fldChar w:fldCharType="end"/>
        </w:r>
      </w:hyperlink>
    </w:p>
    <w:p>
      <w:pPr>
        <w:pStyle w:val="TOC2"/>
        <w:tabs>
          <w:tab w:val="right" w:leader="dot" w:pos="8306"/>
        </w:tabs>
      </w:pPr>
      <w:hyperlink w:anchor="_Toc18180" w:history="1">
        <w:r>
          <w:rPr>
            <w:rFonts w:ascii="仿宋" w:eastAsia="仿宋" w:hAnsi="仿宋" w:cs="仿宋" w:hint="eastAsia"/>
            <w:lang w:eastAsia="zh-CN"/>
          </w:rPr>
          <w:t>(二)、市场定位与竞争分析</w:t>
        </w:r>
        <w:r>
          <w:tab/>
        </w:r>
        <w:r>
          <w:fldChar w:fldCharType="begin"/>
        </w:r>
        <w:r>
          <w:instrText xml:space="preserve"> PAGEREF _Toc18180 \h </w:instrText>
        </w:r>
        <w:r>
          <w:fldChar w:fldCharType="separate"/>
        </w:r>
        <w:r>
          <w:t>72</w:t>
        </w:r>
        <w:r>
          <w:fldChar w:fldCharType="end"/>
        </w:r>
      </w:hyperlink>
    </w:p>
    <w:p>
      <w:pPr>
        <w:pStyle w:val="TOC2"/>
        <w:tabs>
          <w:tab w:val="right" w:leader="dot" w:pos="8306"/>
        </w:tabs>
      </w:pPr>
      <w:hyperlink w:anchor="_Toc29421" w:history="1">
        <w:r>
          <w:rPr>
            <w:rFonts w:ascii="仿宋" w:eastAsia="仿宋" w:hAnsi="仿宋" w:cs="仿宋" w:hint="eastAsia"/>
            <w:lang w:eastAsia="zh-CN"/>
          </w:rPr>
          <w:t>(三)、营销渠道与策略</w:t>
        </w:r>
        <w:r>
          <w:tab/>
        </w:r>
        <w:r>
          <w:fldChar w:fldCharType="begin"/>
        </w:r>
        <w:r>
          <w:instrText xml:space="preserve"> PAGEREF _Toc29421 \h </w:instrText>
        </w:r>
        <w:r>
          <w:fldChar w:fldCharType="separate"/>
        </w:r>
        <w:r>
          <w:t>74</w:t>
        </w:r>
        <w:r>
          <w:fldChar w:fldCharType="end"/>
        </w:r>
      </w:hyperlink>
    </w:p>
    <w:p>
      <w:pPr>
        <w:pStyle w:val="TOC2"/>
        <w:tabs>
          <w:tab w:val="right" w:leader="dot" w:pos="8306"/>
        </w:tabs>
      </w:pPr>
      <w:hyperlink w:anchor="_Toc1939" w:history="1">
        <w:r>
          <w:rPr>
            <w:rFonts w:ascii="仿宋" w:eastAsia="仿宋" w:hAnsi="仿宋" w:cs="仿宋" w:hint="eastAsia"/>
            <w:lang w:eastAsia="zh-CN"/>
          </w:rPr>
          <w:t>(四)、推广与宣传活动</w:t>
        </w:r>
        <w:r>
          <w:tab/>
        </w:r>
        <w:r>
          <w:fldChar w:fldCharType="begin"/>
        </w:r>
        <w:r>
          <w:instrText xml:space="preserve"> PAGEREF _Toc1939 \h </w:instrText>
        </w:r>
        <w:r>
          <w:fldChar w:fldCharType="separate"/>
        </w:r>
        <w:r>
          <w:t>75</w:t>
        </w:r>
        <w:r>
          <w:fldChar w:fldCharType="end"/>
        </w:r>
      </w:hyperlink>
    </w:p>
    <w:p>
      <w:pPr>
        <w:pStyle w:val="TOC1"/>
        <w:tabs>
          <w:tab w:val="right" w:leader="dot" w:pos="8306"/>
        </w:tabs>
      </w:pPr>
      <w:hyperlink w:anchor="_Toc1459" w:history="1">
        <w:r>
          <w:rPr>
            <w:rFonts w:ascii="仿宋" w:eastAsia="仿宋" w:hAnsi="仿宋" w:cs="仿宋" w:hint="eastAsia"/>
            <w:lang w:eastAsia="zh-CN"/>
          </w:rPr>
          <w:t>十六、碳三馏份加氢催化剂项目变更管理</w:t>
        </w:r>
        <w:r>
          <w:tab/>
        </w:r>
        <w:r>
          <w:fldChar w:fldCharType="begin"/>
        </w:r>
        <w:r>
          <w:instrText xml:space="preserve"> PAGEREF _Toc1459 \h </w:instrText>
        </w:r>
        <w:r>
          <w:fldChar w:fldCharType="separate"/>
        </w:r>
        <w:r>
          <w:t>80</w:t>
        </w:r>
        <w:r>
          <w:fldChar w:fldCharType="end"/>
        </w:r>
      </w:hyperlink>
    </w:p>
    <w:p>
      <w:pPr>
        <w:pStyle w:val="TOC2"/>
        <w:tabs>
          <w:tab w:val="right" w:leader="dot" w:pos="8306"/>
        </w:tabs>
      </w:pPr>
      <w:hyperlink w:anchor="_Toc1934" w:history="1">
        <w:r>
          <w:rPr>
            <w:rFonts w:ascii="仿宋" w:eastAsia="仿宋" w:hAnsi="仿宋" w:cs="仿宋" w:hint="eastAsia"/>
            <w:lang w:eastAsia="zh-CN"/>
          </w:rPr>
          <w:t>(一)、变更申请与评估</w:t>
        </w:r>
        <w:r>
          <w:tab/>
        </w:r>
        <w:r>
          <w:fldChar w:fldCharType="begin"/>
        </w:r>
        <w:r>
          <w:instrText xml:space="preserve"> PAGEREF _Toc1934 \h </w:instrText>
        </w:r>
        <w:r>
          <w:fldChar w:fldCharType="separate"/>
        </w:r>
        <w:r>
          <w:t>80</w:t>
        </w:r>
        <w:r>
          <w:fldChar w:fldCharType="end"/>
        </w:r>
      </w:hyperlink>
    </w:p>
    <w:p>
      <w:pPr>
        <w:pStyle w:val="TOC2"/>
        <w:tabs>
          <w:tab w:val="right" w:leader="dot" w:pos="8306"/>
        </w:tabs>
      </w:pPr>
      <w:hyperlink w:anchor="_Toc15352" w:history="1">
        <w:r>
          <w:rPr>
            <w:rFonts w:ascii="仿宋" w:eastAsia="仿宋" w:hAnsi="仿宋" w:cs="仿宋" w:hint="eastAsia"/>
            <w:lang w:eastAsia="zh-CN"/>
          </w:rPr>
          <w:t>(二)、变更实施与控制</w:t>
        </w:r>
        <w:r>
          <w:tab/>
        </w:r>
        <w:r>
          <w:fldChar w:fldCharType="begin"/>
        </w:r>
        <w:r>
          <w:instrText xml:space="preserve"> PAGEREF _Toc15352 \h </w:instrText>
        </w:r>
        <w:r>
          <w:fldChar w:fldCharType="separate"/>
        </w:r>
        <w:r>
          <w:t>81</w:t>
        </w:r>
        <w:r>
          <w:fldChar w:fldCharType="end"/>
        </w:r>
      </w:hyperlink>
    </w:p>
    <w:p>
      <w:pPr>
        <w:pStyle w:val="TOC1"/>
        <w:tabs>
          <w:tab w:val="right" w:leader="dot" w:pos="8306"/>
        </w:tabs>
      </w:pPr>
      <w:hyperlink w:anchor="_Toc9398" w:history="1">
        <w:r>
          <w:rPr>
            <w:rFonts w:ascii="仿宋" w:eastAsia="仿宋" w:hAnsi="仿宋" w:cs="仿宋" w:hint="eastAsia"/>
            <w:lang w:eastAsia="zh-CN"/>
          </w:rPr>
          <w:t>十七、碳三馏份加氢催化剂项目工程方案分析</w:t>
        </w:r>
        <w:r>
          <w:tab/>
        </w:r>
        <w:r>
          <w:fldChar w:fldCharType="begin"/>
        </w:r>
        <w:r>
          <w:instrText xml:space="preserve"> PAGEREF _Toc9398 \h </w:instrText>
        </w:r>
        <w:r>
          <w:fldChar w:fldCharType="separate"/>
        </w:r>
        <w:r>
          <w:t>81</w:t>
        </w:r>
        <w:r>
          <w:fldChar w:fldCharType="end"/>
        </w:r>
      </w:hyperlink>
    </w:p>
    <w:p>
      <w:pPr>
        <w:pStyle w:val="TOC2"/>
        <w:tabs>
          <w:tab w:val="right" w:leader="dot" w:pos="8306"/>
        </w:tabs>
      </w:pPr>
      <w:hyperlink w:anchor="_Toc31930" w:history="1">
        <w:r>
          <w:rPr>
            <w:rFonts w:ascii="仿宋" w:eastAsia="仿宋" w:hAnsi="仿宋" w:cs="仿宋" w:hint="eastAsia"/>
            <w:lang w:eastAsia="zh-CN"/>
          </w:rPr>
          <w:t>(一)、建筑工程设计原则</w:t>
        </w:r>
        <w:r>
          <w:tab/>
        </w:r>
        <w:r>
          <w:fldChar w:fldCharType="begin"/>
        </w:r>
        <w:r>
          <w:instrText xml:space="preserve"> PAGEREF _Toc31930 \h </w:instrText>
        </w:r>
        <w:r>
          <w:fldChar w:fldCharType="separate"/>
        </w:r>
        <w:r>
          <w:t>81</w:t>
        </w:r>
        <w:r>
          <w:fldChar w:fldCharType="end"/>
        </w:r>
      </w:hyperlink>
    </w:p>
    <w:p>
      <w:pPr>
        <w:pStyle w:val="TOC2"/>
        <w:tabs>
          <w:tab w:val="right" w:leader="dot" w:pos="8306"/>
        </w:tabs>
      </w:pPr>
      <w:hyperlink w:anchor="_Toc4451" w:history="1">
        <w:r>
          <w:rPr>
            <w:rFonts w:ascii="仿宋" w:eastAsia="仿宋" w:hAnsi="仿宋" w:cs="仿宋" w:hint="eastAsia"/>
            <w:lang w:eastAsia="zh-CN"/>
          </w:rPr>
          <w:t>(二)、土建工程建设指标</w:t>
        </w:r>
        <w:r>
          <w:tab/>
        </w:r>
        <w:r>
          <w:fldChar w:fldCharType="begin"/>
        </w:r>
        <w:r>
          <w:instrText xml:space="preserve"> PAGEREF _Toc4451 \h </w:instrText>
        </w:r>
        <w:r>
          <w:fldChar w:fldCharType="separate"/>
        </w:r>
        <w:r>
          <w:t>85</w:t>
        </w:r>
        <w:r>
          <w:fldChar w:fldCharType="end"/>
        </w:r>
      </w:hyperlink>
    </w:p>
    <w:p>
      <w:pPr>
        <w:pStyle w:val="TOC1"/>
        <w:tabs>
          <w:tab w:val="right" w:leader="dot" w:pos="8306"/>
        </w:tabs>
      </w:pPr>
      <w:hyperlink w:anchor="_Toc17145" w:history="1">
        <w:r>
          <w:rPr>
            <w:rFonts w:ascii="仿宋" w:eastAsia="仿宋" w:hAnsi="仿宋" w:cs="仿宋" w:hint="eastAsia"/>
            <w:lang w:eastAsia="zh-CN"/>
          </w:rPr>
          <w:t>十八、碳三馏份加氢催化剂项目实施时间节点</w:t>
        </w:r>
        <w:r>
          <w:tab/>
        </w:r>
        <w:r>
          <w:fldChar w:fldCharType="begin"/>
        </w:r>
        <w:r>
          <w:instrText xml:space="preserve"> PAGEREF _Toc17145 \h </w:instrText>
        </w:r>
        <w:r>
          <w:fldChar w:fldCharType="separate"/>
        </w:r>
        <w:r>
          <w:t>86</w:t>
        </w:r>
        <w:r>
          <w:fldChar w:fldCharType="end"/>
        </w:r>
      </w:hyperlink>
    </w:p>
    <w:p>
      <w:pPr>
        <w:pStyle w:val="TOC2"/>
        <w:tabs>
          <w:tab w:val="right" w:leader="dot" w:pos="8306"/>
        </w:tabs>
      </w:pPr>
      <w:hyperlink w:anchor="_Toc20089" w:history="1">
        <w:r>
          <w:rPr>
            <w:rFonts w:ascii="仿宋" w:eastAsia="仿宋" w:hAnsi="仿宋" w:cs="仿宋" w:hint="eastAsia"/>
            <w:lang w:eastAsia="zh-CN"/>
          </w:rPr>
          <w:t>(一)、碳三馏份加氢催化剂项目启动阶段时间节点</w:t>
        </w:r>
        <w:r>
          <w:tab/>
        </w:r>
        <w:r>
          <w:fldChar w:fldCharType="begin"/>
        </w:r>
        <w:r>
          <w:instrText xml:space="preserve"> PAGEREF _Toc20089 \h </w:instrText>
        </w:r>
        <w:r>
          <w:fldChar w:fldCharType="separate"/>
        </w:r>
        <w:r>
          <w:t>86</w:t>
        </w:r>
        <w:r>
          <w:fldChar w:fldCharType="end"/>
        </w:r>
      </w:hyperlink>
    </w:p>
    <w:p>
      <w:pPr>
        <w:pStyle w:val="TOC2"/>
        <w:tabs>
          <w:tab w:val="right" w:leader="dot" w:pos="8306"/>
        </w:tabs>
      </w:pPr>
      <w:hyperlink w:anchor="_Toc15967" w:history="1">
        <w:r>
          <w:rPr>
            <w:rFonts w:ascii="仿宋" w:eastAsia="仿宋" w:hAnsi="仿宋" w:cs="仿宋" w:hint="eastAsia"/>
            <w:lang w:eastAsia="zh-CN"/>
          </w:rPr>
          <w:t>(二)、碳三馏份加氢催化剂项目执行阶段时间节点</w:t>
        </w:r>
        <w:r>
          <w:tab/>
        </w:r>
        <w:r>
          <w:fldChar w:fldCharType="begin"/>
        </w:r>
        <w:r>
          <w:instrText xml:space="preserve"> PAGEREF _Toc15967 \h </w:instrText>
        </w:r>
        <w:r>
          <w:fldChar w:fldCharType="separate"/>
        </w:r>
        <w:r>
          <w:t>88</w:t>
        </w:r>
        <w:r>
          <w:fldChar w:fldCharType="end"/>
        </w:r>
      </w:hyperlink>
    </w:p>
    <w:p>
      <w:pPr>
        <w:pStyle w:val="TOC2"/>
        <w:tabs>
          <w:tab w:val="right" w:leader="dot" w:pos="8306"/>
        </w:tabs>
      </w:pPr>
      <w:hyperlink w:anchor="_Toc7657" w:history="1">
        <w:r>
          <w:rPr>
            <w:rFonts w:ascii="仿宋" w:eastAsia="仿宋" w:hAnsi="仿宋" w:cs="仿宋" w:hint="eastAsia"/>
            <w:lang w:eastAsia="zh-CN"/>
          </w:rPr>
          <w:t>(三)、碳三馏份加氢催化剂项目完成阶段时间节点</w:t>
        </w:r>
        <w:r>
          <w:tab/>
        </w:r>
        <w:r>
          <w:fldChar w:fldCharType="begin"/>
        </w:r>
        <w:r>
          <w:instrText xml:space="preserve"> PAGEREF _Toc7657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85"/>
      <w:r>
        <w:rPr>
          <w:rFonts w:ascii="仿宋" w:eastAsia="仿宋" w:hAnsi="仿宋" w:cs="仿宋" w:hint="eastAsia"/>
          <w:sz w:val="28"/>
          <w:lang w:eastAsia="zh-CN"/>
        </w:rPr>
        <w:t>一、碳三馏份加氢催化剂项目危机管理</w:t>
      </w:r>
      <w:bookmarkEnd w:id="2"/>
    </w:p>
    <w:p>
      <w:pPr>
        <w:pStyle w:val="Heading2"/>
        <w:rPr>
          <w:rFonts w:ascii="仿宋" w:eastAsia="仿宋" w:hAnsi="仿宋" w:cs="仿宋" w:hint="eastAsia"/>
          <w:lang w:eastAsia="zh-CN"/>
        </w:rPr>
      </w:pPr>
      <w:bookmarkStart w:id="3" w:name="_Toc325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危机管理中，危机预警与识别是确保碳三馏份加氢催化剂项目稳健运行的核心步骤。通过建立全面的监测机制，碳三馏份加氢催化剂项目团队旨在及时发现和理解潜在的风险和危机因素，以便采取及时的预防和应对措施，确保碳三馏份加氢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三馏份加氢催化剂项目团队全面分析了整个碳三馏份加氢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碳三馏份加氢催化剂项目团队着重于明确定义碳三馏份加氢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三馏份加氢催化剂项目进展的持续监控，团队能够及时发现潜在问题并作出迅速反应。碳三馏份加氢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三馏份加氢催化剂项目得以更有序、可控地推进。</w:t>
      </w:r>
    </w:p>
    <w:p>
      <w:pPr>
        <w:pStyle w:val="Heading2"/>
        <w:ind w:firstLine="560" w:firstLineChars="200"/>
        <w:rPr>
          <w:rFonts w:ascii="仿宋" w:eastAsia="仿宋" w:hAnsi="仿宋" w:cs="仿宋" w:hint="eastAsia"/>
          <w:sz w:val="28"/>
          <w:lang w:eastAsia="zh-CN"/>
        </w:rPr>
      </w:pPr>
      <w:bookmarkStart w:id="4" w:name="_Toc311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在危机发生时，碳三馏份加氢催化剂项目团队立即行动，成立了应急小组。该小组的任务是迅速制定并实施紧急应对措施，以最小化潜在损失。以下是采取的主要措施：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暂停碳三馏份加氢催化剂项目进度：为遏制危机蔓延，碳三馏份加氢催化剂项目暂时停止进行，以便全面评估当前状况。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资源重新分配：重新评估碳三馏份加氢催化剂项目资源的分配，确保最大限度地减小损失。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实时沟通：与关键利益相关者建立实时沟通机制，向他们传递碳三馏份加氢催化剂项目危机的实际状况，保障碳三馏份加氢催化剂项目核心利益。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在紧急应对的同时，碳三馏份加氢催化剂项目团队强调了团队协作和有效沟通的重要性。以下是团队协作的关键举措：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信息共享机制：建立了信息共享平台，确保团队成员能够及时获取碳三馏份加氢催化剂项目危机的实时信息。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领导者沟通：碳三馏份加氢催化剂项目领导者通过定期会议和即时沟通工具，指导团队应对危机，保持团队稳定运行。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随着危机得到初步控制，碳三馏份加氢催化剂项目团队转向制定恢复计划，以确保碳三馏份加氢催化剂项目能够从中迅速恢复。主要恢复计划包括：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修复受损的进度计划：重新评估碳三馏份加氢催化剂项目进度，制定修复计划，确保碳三馏份加氢催化剂项目尽快回归正常进程。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重新调整资源分配：优化资源分配，确保碳三馏份加氢催化剂项目在有限资源下高效运转。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风险管理机制加强：对碳三馏份加氢催化剂项目风险进行全面评估，制定更强化的风险管理策略，以预防未来可能的危机。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935"/>
      <w:r>
        <w:rPr>
          <w:rFonts w:ascii="仿宋" w:eastAsia="仿宋" w:hAnsi="仿宋" w:cs="仿宋" w:hint="eastAsia"/>
          <w:sz w:val="28"/>
          <w:lang w:eastAsia="zh-CN"/>
        </w:rPr>
        <w:t>二、碳三馏份加氢催化剂项目概论</w:t>
      </w:r>
      <w:bookmarkEnd w:id="5"/>
    </w:p>
    <w:p>
      <w:pPr>
        <w:pStyle w:val="Heading2"/>
        <w:rPr>
          <w:rFonts w:ascii="仿宋" w:eastAsia="仿宋" w:hAnsi="仿宋" w:cs="仿宋" w:hint="eastAsia"/>
          <w:lang w:eastAsia="zh-CN"/>
        </w:rPr>
      </w:pPr>
      <w:bookmarkStart w:id="6" w:name="_Toc11387"/>
      <w:r>
        <w:rPr>
          <w:rFonts w:ascii="仿宋" w:eastAsia="仿宋" w:hAnsi="仿宋" w:cs="仿宋" w:hint="eastAsia"/>
          <w:lang w:eastAsia="zh-CN"/>
        </w:rPr>
        <w:t>(一)、碳三馏份加氢催化剂项目概况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起源追溯至对市场的深入洞察。市场的不断演变与变革为碳三馏份加氢催化剂项目提供了难得的机遇。当前市场存在的需求缺口和变革的大环境共同构成了碳三馏份加氢催化剂项目的背景。这个碳三馏份加氢催化剂项目旨在充分利用市场机遇，填补行业中尚未满足的需求，为客户提供全新的解决方案。市场的变革和需求的增长使得这个碳三馏份加氢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碳三馏份加氢催化剂项目名称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正式命名为碳三馏份加氢催化剂。这个名称不仅仅是一个标识，更代表了碳三馏份加氢催化剂项目的核心理念和愿景。它蕴含着碳三馏份加氢催化剂项目所要解决问题的关键字，具有强烈的表达和辨识度，为碳三馏份加氢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碳三馏份加氢催化剂项目目标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核心目标是提供一种全新、高效的解决方案，满足客户日益增长的需求。碳三馏份加氢催化剂项目追求的不仅仅是满足市场需求，更是在市场中获得卓越的竞争优势。通过不断提升产品或服务的质量和创新水平，碳三馏份加氢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碳三馏份加氢催化剂项目范围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全面涵盖了产品研发、制造、市场推广和售后服务，确保从产品设计到最终用户体验的全方位关注。这一全面的碳三馏份加氢催化剂项目范围是为了确保碳三馏份加氢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碳三馏份加氢催化剂项目时间表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计划在未来18个月内完成，包括研发、测试、市场试点和正式推出等不同阶段。这个时间表的合理设计是为了确保碳三馏份加氢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碳三馏份加氢催化剂项目预算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总预算估算为XX百万美元，主要分配在研发、市场推广、人员培训和运营等方面。这一充足的预算为碳三馏份加氢催化剂项目提供了充足的资源，确保碳三馏份加氢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碳三馏份加氢催化剂项目风险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三馏份加氢催化剂项目可能面临的风险包括市场接受度低、技术难题、竞争激烈等。碳三馏份加氢催化剂项目团队已经制定了相应的风险应对计划，通过前瞻性的风险管理，确保碳三馏份加氢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碳三馏份加氢催化剂项目团队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碳三馏份加氢催化剂项目汇聚了一支经验丰富、多领域专业素养的核心团队，确保碳三馏份加氢催化剂项目在各个方面都能拥有高水平的执行力。团队的协同作战是碳三馏份加氢催化剂项目成功的关键因素之一。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碳三馏份加氢催化剂项目背景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碳三馏份加氢催化剂项目的背景根植于市场对更高效、创新产品的渴望，同时也受到科技发展对行业格局的深刻改变的影响。这为碳三馏份加氢催化剂项目提供了广阔的发展空间和市场需求。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碳三馏份加氢催化剂项目现状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截至目前，碳三馏份加氢催化剂项目已完成市场调研和技术验证，取得了初步的成功。这为碳三馏份加氢催化剂项目在未来的发展奠定了坚实的基础，为更远大的目标打下了坚实的基石。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515"/>
      <w:r>
        <w:rPr>
          <w:rFonts w:ascii="仿宋" w:eastAsia="仿宋" w:hAnsi="仿宋" w:cs="仿宋" w:hint="eastAsia"/>
          <w:sz w:val="28"/>
          <w:lang w:eastAsia="zh-CN"/>
        </w:rPr>
        <w:t>(二)、碳三馏份加氢催化剂项目目标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三馏份加氢催化剂项目首要业务目标是在市场中占据有利地位，实现产品/服务的成功推广和销售。通过不断提升产品质量、创新性，碳三馏份加氢催化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在科技迅速发展的时代，碳三馏份加氢催化剂项目着眼于技术创新。通过持续的研发和技术升级，碳三馏份加氢催化剂项目旨在推出更具创新性的产品或服务，以满足市场对新鲜、先进解决方案的需求。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三馏份加氢催化剂项目设定了客户满意度目标。通过提供卓越的产品质量和优质的客户服务，碳三馏份加氢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碳三馏份加氢催化剂项目注重社会责任和可持续发展。通过实施环保、社会责任碳三馏份加氢催化剂项目，碳三馏份加氢催化剂项目致力于在经济发展的同时保护环境，促进社会公平，实现可持续经营。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碳三馏份加氢催化剂项目的团队是实现目标的核心驱动力。因此，碳三馏份加氢催化剂项目设定了团队发展目标，包括提升团队成员的专业技能、培养领导力，以及搭建协同高效的团队工作氛围。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799"/>
      <w:r>
        <w:rPr>
          <w:rFonts w:ascii="仿宋" w:eastAsia="仿宋" w:hAnsi="仿宋" w:cs="仿宋" w:hint="eastAsia"/>
          <w:sz w:val="28"/>
          <w:lang w:eastAsia="zh-CN"/>
        </w:rPr>
        <w:t>(三)、碳三馏份加氢催化剂项目提出的理由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碳三馏份加氢催化剂项目提出的理由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提出源于对市场机遇的深刻洞察。当前市场中存在的需求缺口和行业发展趋势表明，有巨大的商业机会等待被开发。通过准确捕捉市场机遇，碳三馏份加氢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理念基于对技术创新的信仰。通过持续的研发和技术投入，碳三馏份加氢催化剂项目有望推出更具创新性的产品或服务。在科技飞速发展的当下，碳三馏份加氢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提出是为了增强企业的行业竞争力。通过提升产品或服务的质量和独特性，碳三馏份加氢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响应了消费者需求的变化。随着社会和科技的不断发展，消费者对产品和服务的需求也在发生变化。通过深入了解并及时回应消费者的新需求，碳三馏份加氢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提出是企业战略发展规划的一部分。在面对日益激烈的市场竞争和不断变化的商业环境中，碳三馏份加氢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提出不仅仅是基于商业考量，还注重社会责任。通过推出环保、社会责任等方面的碳三馏份加氢催化剂项目，碳三馏份加氢催化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碳三馏份加氢催化剂项目的提出反映了对利益相关者期望的关注。包括客户、员工、投资者等利益相关者在企业发展中都有着各自的期望，碳三馏份加氢催化剂项目力求在满足这些期望的同时，取得更大的共赢。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123"/>
      <w:r>
        <w:rPr>
          <w:rFonts w:ascii="仿宋" w:eastAsia="仿宋" w:hAnsi="仿宋" w:cs="仿宋" w:hint="eastAsia"/>
          <w:sz w:val="28"/>
          <w:lang w:eastAsia="zh-CN"/>
        </w:rPr>
        <w:t>(四)、碳三馏份加氢催化剂项目意义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在实施碳三馏份加氢催化剂项目的过程中，我们不仅仅是在追逐商业成功，更是为企业和社会的多个层面创造了深远的意义。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首要意义在于提升企业的市场竞争力。通过持续的创新和对产品质量的高标准要求，碳三馏份加氢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三馏份加氢催化剂项目的推进将促使行业技术水平的提升。通过引入先进技术和创新性解决方案，碳三馏份加氢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三馏份加氢催化剂项目不仅创造了大量就业机会，提高了就业水平，还注重社会责任和环保。通过参与社会公益事业和推动环保碳三馏份加氢催化剂项目，碳三馏份加氢催化剂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综合而言，碳三馏份加氢催化剂项目意义重大，不仅推动了企业的发展，也为行业和社会的进步贡献了积极力量。这是一个全面而深刻的影响，将在未来产生可持续的正面效应。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672"/>
      <w:r>
        <w:rPr>
          <w:rFonts w:ascii="仿宋" w:eastAsia="仿宋" w:hAnsi="仿宋" w:cs="仿宋" w:hint="eastAsia"/>
          <w:sz w:val="28"/>
          <w:lang w:eastAsia="zh-CN"/>
        </w:rPr>
        <w:t>(五)、碳三馏份加氢催化剂项目背景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在当今迅猛发展的商业环境中，碳三馏份加氢催化剂项目的动因根植于对多方面因素的审慎考量。这个碳三馏份加氢催化剂项目的提出并非孤立的决策，而是对企业所处背景深入思考的产物。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三馏份加氢催化剂项目背后的首要原因。科技的迅速发展和全球市场的快速变化使得企业必须灵活应对。碳三馏份加氢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三馏份加氢催化剂项目背景中不可忽视的一环。企业需要在激烈竞争中脱颖而出，为此，碳三馏份加氢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技术的迅速发展为企业带来了机遇与挑战。作为碳三馏份加氢催化剂项目启动的背景之一，对新兴技术的应用将有助于提升企业的技术水平，使其在不断演进的商业环境中保持竞争优势。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碳三馏份加氢催化剂项目充分融入了社会责任的理念，通过可持续经营和社会公益碳三馏份加氢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40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4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碳三馏份加氢催化剂项目的主要产品是XXXX，预计年产值为XXX万元。这一产品在市场中占据着重要的地位，其广泛的应用范围使得该碳三馏份加氢催化剂项目的市场前景非常广阔。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三馏份加氢催化剂项目的xxx产品作为重要的原材料之一，将在多个领域发挥关键作用。其在建筑、交通、能源等方面的广泛应用将为整个产业链提供强大的支持，形成产业协同效应。碳三馏份加氢催化剂项目的年产值XXX万XXX万XXX万万元不仅反映了其在市场上的巨大潜力，更预示着它对国民经济的积极贡献。这种关联度高、涉及面广的产业关系，使得该碳三馏份加氢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12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总征地面积为XXXX平方米，相当于约XX.XX亩，其中净用地面积为XXXX平方米，红线范围内相当于约XX.XX亩。这一用地规模充分考虑了碳三馏份加氢催化剂项目的建设需求，保障了碳三馏份加氢催化剂项目在合适的空间内得以充分发展。碳三馏份加氢催化剂项目规划的总建筑面积为XXXX平方米，其中主体工程建设占XXXX平方米，计容建筑面积达XXXX平方米。预计建筑工程的投资将达到XXXX万元，为碳三馏份加氢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计划购置的设备共计XXXX台（套），设备购置费用为XXXX万元。这一设备购置计划充分考虑到碳三馏份加氢催化剂项目的生产需求和技术要求，确保了碳三馏份加氢催化剂项目在生产运营中具备先进的技术装备和高效的生产能力。设备的合理配置将为碳三馏份加氢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碳三馏份加氢催化剂项目计划总投资为XXXX万元，预计年实现营业收入为XXXX万元。这一产能规模的设定旨在确保碳三馏份加氢催化剂项目能够在投资与回报之间取得平衡，实现长期可持续的发展。碳三馏份加氢催化剂项目的总投资充分考虑到各个方面的需求，包括用地建设、设备购置等多个环节，以确保碳三馏份加氢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487"/>
      <w:r>
        <w:rPr>
          <w:rFonts w:ascii="仿宋" w:eastAsia="仿宋" w:hAnsi="仿宋" w:cs="仿宋" w:hint="eastAsia"/>
          <w:sz w:val="28"/>
          <w:lang w:eastAsia="zh-CN"/>
        </w:rPr>
        <w:t>四、碳三馏份加氢催化剂项目文档管理</w:t>
      </w:r>
      <w:bookmarkEnd w:id="14"/>
    </w:p>
    <w:p>
      <w:pPr>
        <w:pStyle w:val="Heading2"/>
        <w:rPr>
          <w:rFonts w:ascii="仿宋" w:eastAsia="仿宋" w:hAnsi="仿宋" w:cs="仿宋" w:hint="eastAsia"/>
          <w:lang w:eastAsia="zh-CN"/>
        </w:rPr>
      </w:pPr>
      <w:bookmarkStart w:id="15" w:name="_Toc2812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碳三馏份加氢催化剂项目高度重视文档的质量和准确性，以支持碳三馏份加氢催化剂项目的各项活动和决策。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文档的编制始于碳三馏份加氢催化剂项目计划的初期，我们制定了详细的文档编制计划，明确了每个文档的内容、格式和编写责任人。在碳三馏份加氢催化剂项目启动阶段，我们首先编制了碳三馏份加氢催化剂项目章程，明确定义了碳三馏份加氢催化剂项目的目标、范围、风险等关键要素。随后，碳三馏份加氢催化剂项目团队根据计划陆续编制了需求文档、设计文档、测试文档等各类文档，确保碳三馏份加氢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三馏份加氢催化剂项目管理中的重要环节，旨在确保碳三馏份加氢催化剂项目文档符合质量标准和碳三馏份加氢催化剂项目需求。在碳三馏份加氢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三馏份加氢催化剂项目相关利益方和专业领域的专家对文档进行独立审查。这有助于获取更全面、客观的反馈，确保碳三馏份加氢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在文档编制与审查方面建立了严格的管理机制，通过规范的流程和多维度的审查，确保碳三馏份加氢催化剂项目文档的质量、准确性和可靠性，为碳三馏份加氢催化剂项目的顺利推进提供了有力支持。</w:t>
      </w:r>
    </w:p>
    <w:p>
      <w:pPr>
        <w:pStyle w:val="Heading2"/>
        <w:ind w:firstLine="560" w:firstLineChars="200"/>
        <w:rPr>
          <w:rFonts w:ascii="仿宋" w:eastAsia="仿宋" w:hAnsi="仿宋" w:cs="仿宋" w:hint="eastAsia"/>
          <w:sz w:val="28"/>
          <w:lang w:eastAsia="zh-CN"/>
        </w:rPr>
      </w:pPr>
      <w:bookmarkStart w:id="16" w:name="_Toc2991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我们通过多渠道发布文档，包括电子邮件、碳三馏份加氢催化剂项目管理平台、内部网站等，以满足不同团队成员的偏好和需求。多渠道发布确保了信息的全面覆盖。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https://d.book118.com/597043116130006024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A455F"/>
    <w:rsid w:val="136A4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4311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2024-01-01T01:42:00Z</dcterms:created>
  <dcterms:modified xsi:type="dcterms:W3CDTF">2024-01-01T01:42:59Z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6A796A5F42F547869E17D021D5ADC687_11</vt:lpwstr>
  </property>
  <property fmtid="{D5CDD505-2E9C-101B-9397-08002B2CF9AE}" pid="3" name="KSOProductBuildVer">
    <vt:lpwstr>2052-12.1.0.16120</vt:lpwstr>
  </property>
</Properties>
</file>