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皮肤科用药项目规划设计方案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50" w:history="1">
        <w:r>
          <w:rPr>
            <w:rFonts w:ascii="仿宋" w:eastAsia="仿宋" w:hAnsi="仿宋" w:cs="仿宋" w:hint="eastAsia"/>
            <w:lang w:eastAsia="zh-CN"/>
          </w:rPr>
          <w:t>前言</w:t>
        </w:r>
        <w:r>
          <w:tab/>
        </w:r>
        <w:r>
          <w:fldChar w:fldCharType="begin"/>
        </w:r>
        <w:r>
          <w:instrText xml:space="preserve"> PAGEREF _Toc5550 \h </w:instrText>
        </w:r>
        <w:r>
          <w:fldChar w:fldCharType="separate"/>
        </w:r>
        <w:r>
          <w:t>3</w:t>
        </w:r>
        <w:r>
          <w:fldChar w:fldCharType="end"/>
        </w:r>
      </w:hyperlink>
    </w:p>
    <w:p>
      <w:pPr>
        <w:pStyle w:val="TOC1"/>
        <w:tabs>
          <w:tab w:val="right" w:leader="dot" w:pos="8306"/>
        </w:tabs>
      </w:pPr>
      <w:hyperlink w:anchor="_Toc23405" w:history="1">
        <w:r>
          <w:rPr>
            <w:rFonts w:ascii="仿宋" w:eastAsia="仿宋" w:hAnsi="仿宋" w:cs="仿宋" w:hint="eastAsia"/>
            <w:lang w:eastAsia="zh-CN"/>
          </w:rPr>
          <w:t>一、皮肤科用药项目危机管理</w:t>
        </w:r>
        <w:r>
          <w:tab/>
        </w:r>
        <w:r>
          <w:fldChar w:fldCharType="begin"/>
        </w:r>
        <w:r>
          <w:instrText xml:space="preserve"> PAGEREF _Toc23405 \h </w:instrText>
        </w:r>
        <w:r>
          <w:fldChar w:fldCharType="separate"/>
        </w:r>
        <w:r>
          <w:t>3</w:t>
        </w:r>
        <w:r>
          <w:fldChar w:fldCharType="end"/>
        </w:r>
      </w:hyperlink>
    </w:p>
    <w:p>
      <w:pPr>
        <w:pStyle w:val="TOC2"/>
        <w:tabs>
          <w:tab w:val="right" w:leader="dot" w:pos="8306"/>
        </w:tabs>
      </w:pPr>
      <w:hyperlink w:anchor="_Toc27286" w:history="1">
        <w:r>
          <w:rPr>
            <w:rFonts w:ascii="仿宋" w:eastAsia="仿宋" w:hAnsi="仿宋" w:cs="仿宋" w:hint="eastAsia"/>
            <w:lang w:eastAsia="zh-CN"/>
          </w:rPr>
          <w:t>(一)、危机预警与识别</w:t>
        </w:r>
        <w:r>
          <w:tab/>
        </w:r>
        <w:r>
          <w:fldChar w:fldCharType="begin"/>
        </w:r>
        <w:r>
          <w:instrText xml:space="preserve"> PAGEREF _Toc27286 \h </w:instrText>
        </w:r>
        <w:r>
          <w:fldChar w:fldCharType="separate"/>
        </w:r>
        <w:r>
          <w:t>3</w:t>
        </w:r>
        <w:r>
          <w:fldChar w:fldCharType="end"/>
        </w:r>
      </w:hyperlink>
    </w:p>
    <w:p>
      <w:pPr>
        <w:pStyle w:val="TOC2"/>
        <w:tabs>
          <w:tab w:val="right" w:leader="dot" w:pos="8306"/>
        </w:tabs>
      </w:pPr>
      <w:hyperlink w:anchor="_Toc14619" w:history="1">
        <w:r>
          <w:rPr>
            <w:rFonts w:ascii="仿宋" w:eastAsia="仿宋" w:hAnsi="仿宋" w:cs="仿宋" w:hint="eastAsia"/>
            <w:lang w:eastAsia="zh-CN"/>
          </w:rPr>
          <w:t>(二)、危机应对与恢复</w:t>
        </w:r>
        <w:r>
          <w:tab/>
        </w:r>
        <w:r>
          <w:fldChar w:fldCharType="begin"/>
        </w:r>
        <w:r>
          <w:instrText xml:space="preserve"> PAGEREF _Toc14619 \h </w:instrText>
        </w:r>
        <w:r>
          <w:fldChar w:fldCharType="separate"/>
        </w:r>
        <w:r>
          <w:t>4</w:t>
        </w:r>
        <w:r>
          <w:fldChar w:fldCharType="end"/>
        </w:r>
      </w:hyperlink>
    </w:p>
    <w:p>
      <w:pPr>
        <w:pStyle w:val="TOC1"/>
        <w:tabs>
          <w:tab w:val="right" w:leader="dot" w:pos="8306"/>
        </w:tabs>
      </w:pPr>
      <w:hyperlink w:anchor="_Toc16895" w:history="1">
        <w:r>
          <w:rPr>
            <w:rFonts w:ascii="仿宋" w:eastAsia="仿宋" w:hAnsi="仿宋" w:cs="仿宋" w:hint="eastAsia"/>
            <w:lang w:eastAsia="zh-CN"/>
          </w:rPr>
          <w:t>二、皮肤科用药项目可持续发展</w:t>
        </w:r>
        <w:r>
          <w:tab/>
        </w:r>
        <w:r>
          <w:fldChar w:fldCharType="begin"/>
        </w:r>
        <w:r>
          <w:instrText xml:space="preserve"> PAGEREF _Toc16895 \h </w:instrText>
        </w:r>
        <w:r>
          <w:fldChar w:fldCharType="separate"/>
        </w:r>
        <w:r>
          <w:t>5</w:t>
        </w:r>
        <w:r>
          <w:fldChar w:fldCharType="end"/>
        </w:r>
      </w:hyperlink>
    </w:p>
    <w:p>
      <w:pPr>
        <w:pStyle w:val="TOC2"/>
        <w:tabs>
          <w:tab w:val="right" w:leader="dot" w:pos="8306"/>
        </w:tabs>
      </w:pPr>
      <w:hyperlink w:anchor="_Toc20654" w:history="1">
        <w:r>
          <w:rPr>
            <w:rFonts w:ascii="仿宋" w:eastAsia="仿宋" w:hAnsi="仿宋" w:cs="仿宋" w:hint="eastAsia"/>
            <w:lang w:eastAsia="zh-CN"/>
          </w:rPr>
          <w:t>(一)、可持续战略与实践</w:t>
        </w:r>
        <w:r>
          <w:tab/>
        </w:r>
        <w:r>
          <w:fldChar w:fldCharType="begin"/>
        </w:r>
        <w:r>
          <w:instrText xml:space="preserve"> PAGEREF _Toc20654 \h </w:instrText>
        </w:r>
        <w:r>
          <w:fldChar w:fldCharType="separate"/>
        </w:r>
        <w:r>
          <w:t>5</w:t>
        </w:r>
        <w:r>
          <w:fldChar w:fldCharType="end"/>
        </w:r>
      </w:hyperlink>
    </w:p>
    <w:p>
      <w:pPr>
        <w:pStyle w:val="TOC2"/>
        <w:tabs>
          <w:tab w:val="right" w:leader="dot" w:pos="8306"/>
        </w:tabs>
      </w:pPr>
      <w:hyperlink w:anchor="_Toc21634" w:history="1">
        <w:r>
          <w:rPr>
            <w:rFonts w:ascii="仿宋" w:eastAsia="仿宋" w:hAnsi="仿宋" w:cs="仿宋" w:hint="eastAsia"/>
            <w:lang w:eastAsia="zh-CN"/>
          </w:rPr>
          <w:t>(二)、环保与社会责任</w:t>
        </w:r>
        <w:r>
          <w:tab/>
        </w:r>
        <w:r>
          <w:fldChar w:fldCharType="begin"/>
        </w:r>
        <w:r>
          <w:instrText xml:space="preserve"> PAGEREF _Toc21634 \h </w:instrText>
        </w:r>
        <w:r>
          <w:fldChar w:fldCharType="separate"/>
        </w:r>
        <w:r>
          <w:t>6</w:t>
        </w:r>
        <w:r>
          <w:fldChar w:fldCharType="end"/>
        </w:r>
      </w:hyperlink>
    </w:p>
    <w:p>
      <w:pPr>
        <w:pStyle w:val="TOC1"/>
        <w:tabs>
          <w:tab w:val="right" w:leader="dot" w:pos="8306"/>
        </w:tabs>
      </w:pPr>
      <w:hyperlink w:anchor="_Toc30098" w:history="1">
        <w:r>
          <w:rPr>
            <w:rFonts w:ascii="仿宋" w:eastAsia="仿宋" w:hAnsi="仿宋" w:cs="仿宋" w:hint="eastAsia"/>
            <w:lang w:eastAsia="zh-CN"/>
          </w:rPr>
          <w:t>三、皮肤科用药项目建设背景及必要性分析</w:t>
        </w:r>
        <w:r>
          <w:tab/>
        </w:r>
        <w:r>
          <w:fldChar w:fldCharType="begin"/>
        </w:r>
        <w:r>
          <w:instrText xml:space="preserve"> PAGEREF _Toc30098 \h </w:instrText>
        </w:r>
        <w:r>
          <w:fldChar w:fldCharType="separate"/>
        </w:r>
        <w:r>
          <w:t>7</w:t>
        </w:r>
        <w:r>
          <w:fldChar w:fldCharType="end"/>
        </w:r>
      </w:hyperlink>
    </w:p>
    <w:p>
      <w:pPr>
        <w:pStyle w:val="TOC2"/>
        <w:tabs>
          <w:tab w:val="right" w:leader="dot" w:pos="8306"/>
        </w:tabs>
      </w:pPr>
      <w:hyperlink w:anchor="_Toc6190" w:history="1">
        <w:r>
          <w:rPr>
            <w:rFonts w:ascii="仿宋" w:eastAsia="仿宋" w:hAnsi="仿宋" w:cs="仿宋" w:hint="eastAsia"/>
            <w:lang w:eastAsia="zh-CN"/>
          </w:rPr>
          <w:t>(一)、皮肤科用药项目背景分析</w:t>
        </w:r>
        <w:r>
          <w:tab/>
        </w:r>
        <w:r>
          <w:fldChar w:fldCharType="begin"/>
        </w:r>
        <w:r>
          <w:instrText xml:space="preserve"> PAGEREF _Toc6190 \h </w:instrText>
        </w:r>
        <w:r>
          <w:fldChar w:fldCharType="separate"/>
        </w:r>
        <w:r>
          <w:t>7</w:t>
        </w:r>
        <w:r>
          <w:fldChar w:fldCharType="end"/>
        </w:r>
      </w:hyperlink>
    </w:p>
    <w:p>
      <w:pPr>
        <w:pStyle w:val="TOC2"/>
        <w:tabs>
          <w:tab w:val="right" w:leader="dot" w:pos="8306"/>
        </w:tabs>
      </w:pPr>
      <w:hyperlink w:anchor="_Toc15526" w:history="1">
        <w:r>
          <w:rPr>
            <w:rFonts w:ascii="仿宋" w:eastAsia="仿宋" w:hAnsi="仿宋" w:cs="仿宋" w:hint="eastAsia"/>
            <w:lang w:eastAsia="zh-CN"/>
          </w:rPr>
          <w:t>(二)、皮肤科用药项目建设必要性分析</w:t>
        </w:r>
        <w:r>
          <w:tab/>
        </w:r>
        <w:r>
          <w:fldChar w:fldCharType="begin"/>
        </w:r>
        <w:r>
          <w:instrText xml:space="preserve"> PAGEREF _Toc15526 \h </w:instrText>
        </w:r>
        <w:r>
          <w:fldChar w:fldCharType="separate"/>
        </w:r>
        <w:r>
          <w:t>9</w:t>
        </w:r>
        <w:r>
          <w:fldChar w:fldCharType="end"/>
        </w:r>
      </w:hyperlink>
    </w:p>
    <w:p>
      <w:pPr>
        <w:pStyle w:val="TOC1"/>
        <w:tabs>
          <w:tab w:val="right" w:leader="dot" w:pos="8306"/>
        </w:tabs>
      </w:pPr>
      <w:hyperlink w:anchor="_Toc4423" w:history="1">
        <w:r>
          <w:rPr>
            <w:rFonts w:ascii="仿宋" w:eastAsia="仿宋" w:hAnsi="仿宋" w:cs="仿宋" w:hint="eastAsia"/>
            <w:lang w:eastAsia="zh-CN"/>
          </w:rPr>
          <w:t>四、市场分析、调研</w:t>
        </w:r>
        <w:r>
          <w:tab/>
        </w:r>
        <w:r>
          <w:fldChar w:fldCharType="begin"/>
        </w:r>
        <w:r>
          <w:instrText xml:space="preserve"> PAGEREF _Toc4423 \h </w:instrText>
        </w:r>
        <w:r>
          <w:fldChar w:fldCharType="separate"/>
        </w:r>
        <w:r>
          <w:t>10</w:t>
        </w:r>
        <w:r>
          <w:fldChar w:fldCharType="end"/>
        </w:r>
      </w:hyperlink>
    </w:p>
    <w:p>
      <w:pPr>
        <w:pStyle w:val="TOC2"/>
        <w:tabs>
          <w:tab w:val="right" w:leader="dot" w:pos="8306"/>
        </w:tabs>
      </w:pPr>
      <w:hyperlink w:anchor="_Toc22648" w:history="1">
        <w:r>
          <w:rPr>
            <w:rFonts w:ascii="仿宋" w:eastAsia="仿宋" w:hAnsi="仿宋" w:cs="仿宋" w:hint="eastAsia"/>
            <w:lang w:eastAsia="zh-CN"/>
          </w:rPr>
          <w:t>(一)、皮肤科用药行业分析</w:t>
        </w:r>
        <w:r>
          <w:tab/>
        </w:r>
        <w:r>
          <w:fldChar w:fldCharType="begin"/>
        </w:r>
        <w:r>
          <w:instrText xml:space="preserve"> PAGEREF _Toc22648 \h </w:instrText>
        </w:r>
        <w:r>
          <w:fldChar w:fldCharType="separate"/>
        </w:r>
        <w:r>
          <w:t>10</w:t>
        </w:r>
        <w:r>
          <w:fldChar w:fldCharType="end"/>
        </w:r>
      </w:hyperlink>
    </w:p>
    <w:p>
      <w:pPr>
        <w:pStyle w:val="TOC2"/>
        <w:tabs>
          <w:tab w:val="right" w:leader="dot" w:pos="8306"/>
        </w:tabs>
      </w:pPr>
      <w:hyperlink w:anchor="_Toc21014" w:history="1">
        <w:r>
          <w:rPr>
            <w:rFonts w:ascii="仿宋" w:eastAsia="仿宋" w:hAnsi="仿宋" w:cs="仿宋" w:hint="eastAsia"/>
            <w:lang w:eastAsia="zh-CN"/>
          </w:rPr>
          <w:t>(二)、皮肤科用药市场分析预测</w:t>
        </w:r>
        <w:r>
          <w:tab/>
        </w:r>
        <w:r>
          <w:fldChar w:fldCharType="begin"/>
        </w:r>
        <w:r>
          <w:instrText xml:space="preserve"> PAGEREF _Toc21014 \h </w:instrText>
        </w:r>
        <w:r>
          <w:fldChar w:fldCharType="separate"/>
        </w:r>
        <w:r>
          <w:t>11</w:t>
        </w:r>
        <w:r>
          <w:fldChar w:fldCharType="end"/>
        </w:r>
      </w:hyperlink>
    </w:p>
    <w:p>
      <w:pPr>
        <w:pStyle w:val="TOC1"/>
        <w:tabs>
          <w:tab w:val="right" w:leader="dot" w:pos="8306"/>
        </w:tabs>
      </w:pPr>
      <w:hyperlink w:anchor="_Toc23642" w:history="1">
        <w:r>
          <w:rPr>
            <w:rFonts w:ascii="仿宋" w:eastAsia="仿宋" w:hAnsi="仿宋" w:cs="仿宋" w:hint="eastAsia"/>
            <w:lang w:eastAsia="zh-CN"/>
          </w:rPr>
          <w:t>五、皮肤科用药项目绩效评估</w:t>
        </w:r>
        <w:r>
          <w:tab/>
        </w:r>
        <w:r>
          <w:fldChar w:fldCharType="begin"/>
        </w:r>
        <w:r>
          <w:instrText xml:space="preserve"> PAGEREF _Toc23642 \h </w:instrText>
        </w:r>
        <w:r>
          <w:fldChar w:fldCharType="separate"/>
        </w:r>
        <w:r>
          <w:t>12</w:t>
        </w:r>
        <w:r>
          <w:fldChar w:fldCharType="end"/>
        </w:r>
      </w:hyperlink>
    </w:p>
    <w:p>
      <w:pPr>
        <w:pStyle w:val="TOC2"/>
        <w:tabs>
          <w:tab w:val="right" w:leader="dot" w:pos="8306"/>
        </w:tabs>
      </w:pPr>
      <w:hyperlink w:anchor="_Toc27178" w:history="1">
        <w:r>
          <w:rPr>
            <w:rFonts w:ascii="仿宋" w:eastAsia="仿宋" w:hAnsi="仿宋" w:cs="仿宋" w:hint="eastAsia"/>
            <w:lang w:eastAsia="zh-CN"/>
          </w:rPr>
          <w:t>(一)、绩效评估指标</w:t>
        </w:r>
        <w:r>
          <w:tab/>
        </w:r>
        <w:r>
          <w:fldChar w:fldCharType="begin"/>
        </w:r>
        <w:r>
          <w:instrText xml:space="preserve"> PAGEREF _Toc27178 \h </w:instrText>
        </w:r>
        <w:r>
          <w:fldChar w:fldCharType="separate"/>
        </w:r>
        <w:r>
          <w:t>12</w:t>
        </w:r>
        <w:r>
          <w:fldChar w:fldCharType="end"/>
        </w:r>
      </w:hyperlink>
    </w:p>
    <w:p>
      <w:pPr>
        <w:pStyle w:val="TOC2"/>
        <w:tabs>
          <w:tab w:val="right" w:leader="dot" w:pos="8306"/>
        </w:tabs>
      </w:pPr>
      <w:hyperlink w:anchor="_Toc17682" w:history="1">
        <w:r>
          <w:rPr>
            <w:rFonts w:ascii="仿宋" w:eastAsia="仿宋" w:hAnsi="仿宋" w:cs="仿宋" w:hint="eastAsia"/>
            <w:lang w:eastAsia="zh-CN"/>
          </w:rPr>
          <w:t>(二)、绩效评估方法</w:t>
        </w:r>
        <w:r>
          <w:tab/>
        </w:r>
        <w:r>
          <w:fldChar w:fldCharType="begin"/>
        </w:r>
        <w:r>
          <w:instrText xml:space="preserve"> PAGEREF _Toc17682 \h </w:instrText>
        </w:r>
        <w:r>
          <w:fldChar w:fldCharType="separate"/>
        </w:r>
        <w:r>
          <w:t>13</w:t>
        </w:r>
        <w:r>
          <w:fldChar w:fldCharType="end"/>
        </w:r>
      </w:hyperlink>
    </w:p>
    <w:p>
      <w:pPr>
        <w:pStyle w:val="TOC2"/>
        <w:tabs>
          <w:tab w:val="right" w:leader="dot" w:pos="8306"/>
        </w:tabs>
      </w:pPr>
      <w:hyperlink w:anchor="_Toc18622" w:history="1">
        <w:r>
          <w:rPr>
            <w:rFonts w:ascii="仿宋" w:eastAsia="仿宋" w:hAnsi="仿宋" w:cs="仿宋" w:hint="eastAsia"/>
            <w:lang w:eastAsia="zh-CN"/>
          </w:rPr>
          <w:t>(三)、绩效评估周期</w:t>
        </w:r>
        <w:r>
          <w:tab/>
        </w:r>
        <w:r>
          <w:fldChar w:fldCharType="begin"/>
        </w:r>
        <w:r>
          <w:instrText xml:space="preserve"> PAGEREF _Toc18622 \h </w:instrText>
        </w:r>
        <w:r>
          <w:fldChar w:fldCharType="separate"/>
        </w:r>
        <w:r>
          <w:t>14</w:t>
        </w:r>
        <w:r>
          <w:fldChar w:fldCharType="end"/>
        </w:r>
      </w:hyperlink>
    </w:p>
    <w:p>
      <w:pPr>
        <w:pStyle w:val="TOC1"/>
        <w:tabs>
          <w:tab w:val="right" w:leader="dot" w:pos="8306"/>
        </w:tabs>
      </w:pPr>
      <w:hyperlink w:anchor="_Toc23615" w:history="1">
        <w:r>
          <w:rPr>
            <w:rFonts w:ascii="仿宋" w:eastAsia="仿宋" w:hAnsi="仿宋" w:cs="仿宋" w:hint="eastAsia"/>
            <w:lang w:eastAsia="zh-CN"/>
          </w:rPr>
          <w:t>六、皮肤科用药项目选址可行性分析</w:t>
        </w:r>
        <w:r>
          <w:tab/>
        </w:r>
        <w:r>
          <w:fldChar w:fldCharType="begin"/>
        </w:r>
        <w:r>
          <w:instrText xml:space="preserve"> PAGEREF _Toc23615 \h </w:instrText>
        </w:r>
        <w:r>
          <w:fldChar w:fldCharType="separate"/>
        </w:r>
        <w:r>
          <w:t>15</w:t>
        </w:r>
        <w:r>
          <w:fldChar w:fldCharType="end"/>
        </w:r>
      </w:hyperlink>
    </w:p>
    <w:p>
      <w:pPr>
        <w:pStyle w:val="TOC2"/>
        <w:tabs>
          <w:tab w:val="right" w:leader="dot" w:pos="8306"/>
        </w:tabs>
      </w:pPr>
      <w:hyperlink w:anchor="_Toc29466" w:history="1">
        <w:r>
          <w:rPr>
            <w:rFonts w:ascii="仿宋" w:eastAsia="仿宋" w:hAnsi="仿宋" w:cs="仿宋" w:hint="eastAsia"/>
            <w:lang w:eastAsia="zh-CN"/>
          </w:rPr>
          <w:t>(一)、皮肤科用药项目选址</w:t>
        </w:r>
        <w:r>
          <w:tab/>
        </w:r>
        <w:r>
          <w:fldChar w:fldCharType="begin"/>
        </w:r>
        <w:r>
          <w:instrText xml:space="preserve"> PAGEREF _Toc29466 \h </w:instrText>
        </w:r>
        <w:r>
          <w:fldChar w:fldCharType="separate"/>
        </w:r>
        <w:r>
          <w:t>15</w:t>
        </w:r>
        <w:r>
          <w:fldChar w:fldCharType="end"/>
        </w:r>
      </w:hyperlink>
    </w:p>
    <w:p>
      <w:pPr>
        <w:pStyle w:val="TOC2"/>
        <w:tabs>
          <w:tab w:val="right" w:leader="dot" w:pos="8306"/>
        </w:tabs>
      </w:pPr>
      <w:hyperlink w:anchor="_Toc29605" w:history="1">
        <w:r>
          <w:rPr>
            <w:rFonts w:ascii="仿宋" w:eastAsia="仿宋" w:hAnsi="仿宋" w:cs="仿宋" w:hint="eastAsia"/>
            <w:lang w:eastAsia="zh-CN"/>
          </w:rPr>
          <w:t>(二)、用地控制指标</w:t>
        </w:r>
        <w:r>
          <w:tab/>
        </w:r>
        <w:r>
          <w:fldChar w:fldCharType="begin"/>
        </w:r>
        <w:r>
          <w:instrText xml:space="preserve"> PAGEREF _Toc29605 \h </w:instrText>
        </w:r>
        <w:r>
          <w:fldChar w:fldCharType="separate"/>
        </w:r>
        <w:r>
          <w:t>15</w:t>
        </w:r>
        <w:r>
          <w:fldChar w:fldCharType="end"/>
        </w:r>
      </w:hyperlink>
    </w:p>
    <w:p>
      <w:pPr>
        <w:pStyle w:val="TOC2"/>
        <w:tabs>
          <w:tab w:val="right" w:leader="dot" w:pos="8306"/>
        </w:tabs>
      </w:pPr>
      <w:hyperlink w:anchor="_Toc14116" w:history="1">
        <w:r>
          <w:rPr>
            <w:rFonts w:ascii="仿宋" w:eastAsia="仿宋" w:hAnsi="仿宋" w:cs="仿宋" w:hint="eastAsia"/>
            <w:lang w:eastAsia="zh-CN"/>
          </w:rPr>
          <w:t>(三)、节约用地措施</w:t>
        </w:r>
        <w:r>
          <w:tab/>
        </w:r>
        <w:r>
          <w:fldChar w:fldCharType="begin"/>
        </w:r>
        <w:r>
          <w:instrText xml:space="preserve"> PAGEREF _Toc14116 \h </w:instrText>
        </w:r>
        <w:r>
          <w:fldChar w:fldCharType="separate"/>
        </w:r>
        <w:r>
          <w:t>17</w:t>
        </w:r>
        <w:r>
          <w:fldChar w:fldCharType="end"/>
        </w:r>
      </w:hyperlink>
    </w:p>
    <w:p>
      <w:pPr>
        <w:pStyle w:val="TOC2"/>
        <w:tabs>
          <w:tab w:val="right" w:leader="dot" w:pos="8306"/>
        </w:tabs>
      </w:pPr>
      <w:hyperlink w:anchor="_Toc8179" w:history="1">
        <w:r>
          <w:rPr>
            <w:rFonts w:ascii="仿宋" w:eastAsia="仿宋" w:hAnsi="仿宋" w:cs="仿宋" w:hint="eastAsia"/>
            <w:lang w:eastAsia="zh-CN"/>
          </w:rPr>
          <w:t>(四)、总图布置方案</w:t>
        </w:r>
        <w:r>
          <w:tab/>
        </w:r>
        <w:r>
          <w:fldChar w:fldCharType="begin"/>
        </w:r>
        <w:r>
          <w:instrText xml:space="preserve"> PAGEREF _Toc8179 \h </w:instrText>
        </w:r>
        <w:r>
          <w:fldChar w:fldCharType="separate"/>
        </w:r>
        <w:r>
          <w:t>18</w:t>
        </w:r>
        <w:r>
          <w:fldChar w:fldCharType="end"/>
        </w:r>
      </w:hyperlink>
    </w:p>
    <w:p>
      <w:pPr>
        <w:pStyle w:val="TOC2"/>
        <w:tabs>
          <w:tab w:val="right" w:leader="dot" w:pos="8306"/>
        </w:tabs>
      </w:pPr>
      <w:hyperlink w:anchor="_Toc912" w:history="1">
        <w:r>
          <w:rPr>
            <w:rFonts w:ascii="仿宋" w:eastAsia="仿宋" w:hAnsi="仿宋" w:cs="仿宋" w:hint="eastAsia"/>
            <w:lang w:eastAsia="zh-CN"/>
          </w:rPr>
          <w:t>(五)、选址综合评价</w:t>
        </w:r>
        <w:r>
          <w:tab/>
        </w:r>
        <w:r>
          <w:fldChar w:fldCharType="begin"/>
        </w:r>
        <w:r>
          <w:instrText xml:space="preserve"> PAGEREF _Toc912 \h </w:instrText>
        </w:r>
        <w:r>
          <w:fldChar w:fldCharType="separate"/>
        </w:r>
        <w:r>
          <w:t>19</w:t>
        </w:r>
        <w:r>
          <w:fldChar w:fldCharType="end"/>
        </w:r>
      </w:hyperlink>
    </w:p>
    <w:p>
      <w:pPr>
        <w:pStyle w:val="TOC1"/>
        <w:tabs>
          <w:tab w:val="right" w:leader="dot" w:pos="8306"/>
        </w:tabs>
      </w:pPr>
      <w:hyperlink w:anchor="_Toc5840" w:history="1">
        <w:r>
          <w:rPr>
            <w:rFonts w:ascii="仿宋" w:eastAsia="仿宋" w:hAnsi="仿宋" w:cs="仿宋" w:hint="eastAsia"/>
            <w:lang w:eastAsia="zh-CN"/>
          </w:rPr>
          <w:t>七、皮肤科用药项目技术管理</w:t>
        </w:r>
        <w:r>
          <w:tab/>
        </w:r>
        <w:r>
          <w:fldChar w:fldCharType="begin"/>
        </w:r>
        <w:r>
          <w:instrText xml:space="preserve"> PAGEREF _Toc5840 \h </w:instrText>
        </w:r>
        <w:r>
          <w:fldChar w:fldCharType="separate"/>
        </w:r>
        <w:r>
          <w:t>20</w:t>
        </w:r>
        <w:r>
          <w:fldChar w:fldCharType="end"/>
        </w:r>
      </w:hyperlink>
    </w:p>
    <w:p>
      <w:pPr>
        <w:pStyle w:val="TOC2"/>
        <w:tabs>
          <w:tab w:val="right" w:leader="dot" w:pos="8306"/>
        </w:tabs>
      </w:pPr>
      <w:hyperlink w:anchor="_Toc6714" w:history="1">
        <w:r>
          <w:rPr>
            <w:rFonts w:ascii="仿宋" w:eastAsia="仿宋" w:hAnsi="仿宋" w:cs="仿宋" w:hint="eastAsia"/>
            <w:lang w:eastAsia="zh-CN"/>
          </w:rPr>
          <w:t>(一)、技术方案选用方向</w:t>
        </w:r>
        <w:r>
          <w:tab/>
        </w:r>
        <w:r>
          <w:fldChar w:fldCharType="begin"/>
        </w:r>
        <w:r>
          <w:instrText xml:space="preserve"> PAGEREF _Toc6714 \h </w:instrText>
        </w:r>
        <w:r>
          <w:fldChar w:fldCharType="separate"/>
        </w:r>
        <w:r>
          <w:t>20</w:t>
        </w:r>
        <w:r>
          <w:fldChar w:fldCharType="end"/>
        </w:r>
      </w:hyperlink>
    </w:p>
    <w:p>
      <w:pPr>
        <w:pStyle w:val="TOC2"/>
        <w:tabs>
          <w:tab w:val="right" w:leader="dot" w:pos="8306"/>
        </w:tabs>
      </w:pPr>
      <w:hyperlink w:anchor="_Toc12843" w:history="1">
        <w:r>
          <w:rPr>
            <w:rFonts w:ascii="仿宋" w:eastAsia="仿宋" w:hAnsi="仿宋" w:cs="仿宋" w:hint="eastAsia"/>
            <w:lang w:eastAsia="zh-CN"/>
          </w:rPr>
          <w:t>(二)、工艺技术方案选用原则</w:t>
        </w:r>
        <w:r>
          <w:tab/>
        </w:r>
        <w:r>
          <w:fldChar w:fldCharType="begin"/>
        </w:r>
        <w:r>
          <w:instrText xml:space="preserve"> PAGEREF _Toc12843 \h </w:instrText>
        </w:r>
        <w:r>
          <w:fldChar w:fldCharType="separate"/>
        </w:r>
        <w:r>
          <w:t>22</w:t>
        </w:r>
        <w:r>
          <w:fldChar w:fldCharType="end"/>
        </w:r>
      </w:hyperlink>
    </w:p>
    <w:p>
      <w:pPr>
        <w:pStyle w:val="TOC2"/>
        <w:tabs>
          <w:tab w:val="right" w:leader="dot" w:pos="8306"/>
        </w:tabs>
      </w:pPr>
      <w:hyperlink w:anchor="_Toc14009" w:history="1">
        <w:r>
          <w:rPr>
            <w:rFonts w:ascii="仿宋" w:eastAsia="仿宋" w:hAnsi="仿宋" w:cs="仿宋" w:hint="eastAsia"/>
            <w:lang w:eastAsia="zh-CN"/>
          </w:rPr>
          <w:t>(三)、工艺技术方案要求</w:t>
        </w:r>
        <w:r>
          <w:tab/>
        </w:r>
        <w:r>
          <w:fldChar w:fldCharType="begin"/>
        </w:r>
        <w:r>
          <w:instrText xml:space="preserve"> PAGEREF _Toc14009 \h </w:instrText>
        </w:r>
        <w:r>
          <w:fldChar w:fldCharType="separate"/>
        </w:r>
        <w:r>
          <w:t>24</w:t>
        </w:r>
        <w:r>
          <w:fldChar w:fldCharType="end"/>
        </w:r>
      </w:hyperlink>
    </w:p>
    <w:p>
      <w:pPr>
        <w:pStyle w:val="TOC1"/>
        <w:tabs>
          <w:tab w:val="right" w:leader="dot" w:pos="8306"/>
        </w:tabs>
      </w:pPr>
      <w:hyperlink w:anchor="_Toc27422" w:history="1">
        <w:r>
          <w:rPr>
            <w:rFonts w:ascii="仿宋" w:eastAsia="仿宋" w:hAnsi="仿宋" w:cs="仿宋" w:hint="eastAsia"/>
            <w:lang w:eastAsia="zh-CN"/>
          </w:rPr>
          <w:t>八、皮肤科用药项目人力资源管理</w:t>
        </w:r>
        <w:r>
          <w:tab/>
        </w:r>
        <w:r>
          <w:fldChar w:fldCharType="begin"/>
        </w:r>
        <w:r>
          <w:instrText xml:space="preserve"> PAGEREF _Toc27422 \h </w:instrText>
        </w:r>
        <w:r>
          <w:fldChar w:fldCharType="separate"/>
        </w:r>
        <w:r>
          <w:t>26</w:t>
        </w:r>
        <w:r>
          <w:fldChar w:fldCharType="end"/>
        </w:r>
      </w:hyperlink>
    </w:p>
    <w:p>
      <w:pPr>
        <w:pStyle w:val="TOC2"/>
        <w:tabs>
          <w:tab w:val="right" w:leader="dot" w:pos="8306"/>
        </w:tabs>
      </w:pPr>
      <w:hyperlink w:anchor="_Toc21039" w:history="1">
        <w:r>
          <w:rPr>
            <w:rFonts w:ascii="仿宋" w:eastAsia="仿宋" w:hAnsi="仿宋" w:cs="仿宋" w:hint="eastAsia"/>
            <w:lang w:eastAsia="zh-CN"/>
          </w:rPr>
          <w:t>(一)、建立健全的预算管理制度</w:t>
        </w:r>
        <w:r>
          <w:tab/>
        </w:r>
        <w:r>
          <w:fldChar w:fldCharType="begin"/>
        </w:r>
        <w:r>
          <w:instrText xml:space="preserve"> PAGEREF _Toc21039 \h </w:instrText>
        </w:r>
        <w:r>
          <w:fldChar w:fldCharType="separate"/>
        </w:r>
        <w:r>
          <w:t>26</w:t>
        </w:r>
        <w:r>
          <w:fldChar w:fldCharType="end"/>
        </w:r>
      </w:hyperlink>
    </w:p>
    <w:p>
      <w:pPr>
        <w:pStyle w:val="TOC2"/>
        <w:tabs>
          <w:tab w:val="right" w:leader="dot" w:pos="8306"/>
        </w:tabs>
      </w:pPr>
      <w:hyperlink w:anchor="_Toc28909" w:history="1">
        <w:r>
          <w:rPr>
            <w:rFonts w:ascii="仿宋" w:eastAsia="仿宋" w:hAnsi="仿宋" w:cs="仿宋" w:hint="eastAsia"/>
            <w:lang w:eastAsia="zh-CN"/>
          </w:rPr>
          <w:t>(二)、加强资金流动监控</w:t>
        </w:r>
        <w:r>
          <w:tab/>
        </w:r>
        <w:r>
          <w:fldChar w:fldCharType="begin"/>
        </w:r>
        <w:r>
          <w:instrText xml:space="preserve"> PAGEREF _Toc28909 \h </w:instrText>
        </w:r>
        <w:r>
          <w:fldChar w:fldCharType="separate"/>
        </w:r>
        <w:r>
          <w:t>28</w:t>
        </w:r>
        <w:r>
          <w:fldChar w:fldCharType="end"/>
        </w:r>
      </w:hyperlink>
    </w:p>
    <w:p>
      <w:pPr>
        <w:pStyle w:val="TOC2"/>
        <w:tabs>
          <w:tab w:val="right" w:leader="dot" w:pos="8306"/>
        </w:tabs>
      </w:pPr>
      <w:hyperlink w:anchor="_Toc14039" w:history="1">
        <w:r>
          <w:rPr>
            <w:rFonts w:ascii="仿宋" w:eastAsia="仿宋" w:hAnsi="仿宋" w:cs="仿宋" w:hint="eastAsia"/>
            <w:lang w:eastAsia="zh-CN"/>
          </w:rPr>
          <w:t>(三)、制定完善的风险控制机制</w:t>
        </w:r>
        <w:r>
          <w:tab/>
        </w:r>
        <w:r>
          <w:fldChar w:fldCharType="begin"/>
        </w:r>
        <w:r>
          <w:instrText xml:space="preserve"> PAGEREF _Toc14039 \h </w:instrText>
        </w:r>
        <w:r>
          <w:fldChar w:fldCharType="separate"/>
        </w:r>
        <w:r>
          <w:t>29</w:t>
        </w:r>
        <w:r>
          <w:fldChar w:fldCharType="end"/>
        </w:r>
      </w:hyperlink>
    </w:p>
    <w:p>
      <w:pPr>
        <w:pStyle w:val="TOC2"/>
        <w:tabs>
          <w:tab w:val="right" w:leader="dot" w:pos="8306"/>
        </w:tabs>
      </w:pPr>
      <w:hyperlink w:anchor="_Toc25820" w:history="1">
        <w:r>
          <w:rPr>
            <w:rFonts w:ascii="仿宋" w:eastAsia="仿宋" w:hAnsi="仿宋" w:cs="仿宋" w:hint="eastAsia"/>
            <w:lang w:eastAsia="zh-CN"/>
          </w:rPr>
          <w:t>(四)、优化成本管理</w:t>
        </w:r>
        <w:r>
          <w:tab/>
        </w:r>
        <w:r>
          <w:fldChar w:fldCharType="begin"/>
        </w:r>
        <w:r>
          <w:instrText xml:space="preserve"> PAGEREF _Toc25820 \h </w:instrText>
        </w:r>
        <w:r>
          <w:fldChar w:fldCharType="separate"/>
        </w:r>
        <w:r>
          <w:t>30</w:t>
        </w:r>
        <w:r>
          <w:fldChar w:fldCharType="end"/>
        </w:r>
      </w:hyperlink>
    </w:p>
    <w:p>
      <w:pPr>
        <w:pStyle w:val="TOC1"/>
        <w:tabs>
          <w:tab w:val="right" w:leader="dot" w:pos="8306"/>
        </w:tabs>
      </w:pPr>
      <w:hyperlink w:anchor="_Toc26863" w:history="1">
        <w:r>
          <w:rPr>
            <w:rFonts w:ascii="仿宋" w:eastAsia="仿宋" w:hAnsi="仿宋" w:cs="仿宋" w:hint="eastAsia"/>
            <w:lang w:eastAsia="zh-CN"/>
          </w:rPr>
          <w:t>九、皮肤科用药项目社会影响</w:t>
        </w:r>
        <w:r>
          <w:tab/>
        </w:r>
        <w:r>
          <w:fldChar w:fldCharType="begin"/>
        </w:r>
        <w:r>
          <w:instrText xml:space="preserve"> PAGEREF _Toc26863 \h </w:instrText>
        </w:r>
        <w:r>
          <w:fldChar w:fldCharType="separate"/>
        </w:r>
        <w:r>
          <w:t>32</w:t>
        </w:r>
        <w:r>
          <w:fldChar w:fldCharType="end"/>
        </w:r>
      </w:hyperlink>
    </w:p>
    <w:p>
      <w:pPr>
        <w:pStyle w:val="TOC2"/>
        <w:tabs>
          <w:tab w:val="right" w:leader="dot" w:pos="8306"/>
        </w:tabs>
      </w:pPr>
      <w:hyperlink w:anchor="_Toc18943" w:history="1">
        <w:r>
          <w:rPr>
            <w:rFonts w:ascii="仿宋" w:eastAsia="仿宋" w:hAnsi="仿宋" w:cs="仿宋" w:hint="eastAsia"/>
            <w:lang w:eastAsia="zh-CN"/>
          </w:rPr>
          <w:t>(一)、社会责任与义务</w:t>
        </w:r>
        <w:r>
          <w:tab/>
        </w:r>
        <w:r>
          <w:fldChar w:fldCharType="begin"/>
        </w:r>
        <w:r>
          <w:instrText xml:space="preserve"> PAGEREF _Toc18943 \h </w:instrText>
        </w:r>
        <w:r>
          <w:fldChar w:fldCharType="separate"/>
        </w:r>
        <w:r>
          <w:t>32</w:t>
        </w:r>
        <w:r>
          <w:fldChar w:fldCharType="end"/>
        </w:r>
      </w:hyperlink>
    </w:p>
    <w:p>
      <w:pPr>
        <w:pStyle w:val="TOC2"/>
        <w:tabs>
          <w:tab w:val="right" w:leader="dot" w:pos="8306"/>
        </w:tabs>
      </w:pPr>
      <w:hyperlink w:anchor="_Toc22501" w:history="1">
        <w:r>
          <w:rPr>
            <w:rFonts w:ascii="仿宋" w:eastAsia="仿宋" w:hAnsi="仿宋" w:cs="仿宋" w:hint="eastAsia"/>
            <w:lang w:eastAsia="zh-CN"/>
          </w:rPr>
          <w:t>(二)、社会参与与沟通</w:t>
        </w:r>
        <w:r>
          <w:tab/>
        </w:r>
        <w:r>
          <w:fldChar w:fldCharType="begin"/>
        </w:r>
        <w:r>
          <w:instrText xml:space="preserve"> PAGEREF _Toc22501 \h </w:instrText>
        </w:r>
        <w:r>
          <w:fldChar w:fldCharType="separate"/>
        </w:r>
        <w:r>
          <w:t>32</w:t>
        </w:r>
        <w:r>
          <w:fldChar w:fldCharType="end"/>
        </w:r>
      </w:hyperlink>
    </w:p>
    <w:p>
      <w:pPr>
        <w:pStyle w:val="TOC1"/>
        <w:tabs>
          <w:tab w:val="right" w:leader="dot" w:pos="8306"/>
        </w:tabs>
      </w:pPr>
      <w:hyperlink w:anchor="_Toc28712" w:history="1">
        <w:r>
          <w:rPr>
            <w:rFonts w:ascii="仿宋" w:eastAsia="仿宋" w:hAnsi="仿宋" w:cs="仿宋" w:hint="eastAsia"/>
            <w:lang w:eastAsia="zh-CN"/>
          </w:rPr>
          <w:t>十、皮肤科用药项目投资规划</w:t>
        </w:r>
        <w:r>
          <w:tab/>
        </w:r>
        <w:r>
          <w:fldChar w:fldCharType="begin"/>
        </w:r>
        <w:r>
          <w:instrText xml:space="preserve"> PAGEREF _Toc28712 \h </w:instrText>
        </w:r>
        <w:r>
          <w:fldChar w:fldCharType="separate"/>
        </w:r>
        <w:r>
          <w:t>33</w:t>
        </w:r>
        <w:r>
          <w:fldChar w:fldCharType="end"/>
        </w:r>
      </w:hyperlink>
    </w:p>
    <w:p>
      <w:pPr>
        <w:pStyle w:val="TOC2"/>
        <w:tabs>
          <w:tab w:val="right" w:leader="dot" w:pos="8306"/>
        </w:tabs>
      </w:pPr>
      <w:hyperlink w:anchor="_Toc8685" w:history="1">
        <w:r>
          <w:rPr>
            <w:rFonts w:ascii="仿宋" w:eastAsia="仿宋" w:hAnsi="仿宋" w:cs="仿宋" w:hint="eastAsia"/>
            <w:lang w:eastAsia="zh-CN"/>
          </w:rPr>
          <w:t>(一)、皮肤科用药项目总投资估算</w:t>
        </w:r>
        <w:r>
          <w:tab/>
        </w:r>
        <w:r>
          <w:fldChar w:fldCharType="begin"/>
        </w:r>
        <w:r>
          <w:instrText xml:space="preserve"> PAGEREF _Toc8685 \h </w:instrText>
        </w:r>
        <w:r>
          <w:fldChar w:fldCharType="separate"/>
        </w:r>
        <w:r>
          <w:t>33</w:t>
        </w:r>
        <w:r>
          <w:fldChar w:fldCharType="end"/>
        </w:r>
      </w:hyperlink>
    </w:p>
    <w:p>
      <w:pPr>
        <w:pStyle w:val="TOC2"/>
        <w:tabs>
          <w:tab w:val="right" w:leader="dot" w:pos="8306"/>
        </w:tabs>
      </w:pPr>
      <w:hyperlink w:anchor="_Toc7071" w:history="1">
        <w:r>
          <w:rPr>
            <w:rFonts w:ascii="仿宋" w:eastAsia="仿宋" w:hAnsi="仿宋" w:cs="仿宋" w:hint="eastAsia"/>
            <w:lang w:eastAsia="zh-CN"/>
          </w:rPr>
          <w:t>(二)、资金筹措</w:t>
        </w:r>
        <w:r>
          <w:tab/>
        </w:r>
        <w:r>
          <w:fldChar w:fldCharType="begin"/>
        </w:r>
        <w:r>
          <w:instrText xml:space="preserve"> PAGEREF _Toc7071 \h </w:instrText>
        </w:r>
        <w:r>
          <w:fldChar w:fldCharType="separate"/>
        </w:r>
        <w:r>
          <w:t>35</w:t>
        </w:r>
        <w:r>
          <w:fldChar w:fldCharType="end"/>
        </w:r>
      </w:hyperlink>
    </w:p>
    <w:p>
      <w:pPr>
        <w:pStyle w:val="TOC1"/>
        <w:tabs>
          <w:tab w:val="right" w:leader="dot" w:pos="8306"/>
        </w:tabs>
      </w:pPr>
      <w:hyperlink w:anchor="_Toc17785" w:history="1">
        <w:r>
          <w:rPr>
            <w:rFonts w:ascii="仿宋" w:eastAsia="仿宋" w:hAnsi="仿宋" w:cs="仿宋" w:hint="eastAsia"/>
            <w:lang w:eastAsia="zh-CN"/>
          </w:rPr>
          <w:t>十一、皮肤科用药项目计划安排</w:t>
        </w:r>
        <w:r>
          <w:tab/>
        </w:r>
        <w:r>
          <w:fldChar w:fldCharType="begin"/>
        </w:r>
        <w:r>
          <w:instrText xml:space="preserve"> PAGEREF _Toc17785 \h </w:instrText>
        </w:r>
        <w:r>
          <w:fldChar w:fldCharType="separate"/>
        </w:r>
        <w:r>
          <w:t>35</w:t>
        </w:r>
        <w:r>
          <w:fldChar w:fldCharType="end"/>
        </w:r>
      </w:hyperlink>
    </w:p>
    <w:p>
      <w:pPr>
        <w:pStyle w:val="TOC2"/>
        <w:tabs>
          <w:tab w:val="right" w:leader="dot" w:pos="8306"/>
        </w:tabs>
      </w:pPr>
      <w:hyperlink w:anchor="_Toc30539" w:history="1">
        <w:r>
          <w:rPr>
            <w:rFonts w:ascii="仿宋" w:eastAsia="仿宋" w:hAnsi="仿宋" w:cs="仿宋" w:hint="eastAsia"/>
            <w:lang w:eastAsia="zh-CN"/>
          </w:rPr>
          <w:t>(一)、建设周期</w:t>
        </w:r>
        <w:r>
          <w:tab/>
        </w:r>
        <w:r>
          <w:fldChar w:fldCharType="begin"/>
        </w:r>
        <w:r>
          <w:instrText xml:space="preserve"> PAGEREF _Toc30539 \h </w:instrText>
        </w:r>
        <w:r>
          <w:fldChar w:fldCharType="separate"/>
        </w:r>
        <w:r>
          <w:t>35</w:t>
        </w:r>
        <w:r>
          <w:fldChar w:fldCharType="end"/>
        </w:r>
      </w:hyperlink>
    </w:p>
    <w:p>
      <w:pPr>
        <w:pStyle w:val="TOC2"/>
        <w:tabs>
          <w:tab w:val="right" w:leader="dot" w:pos="8306"/>
        </w:tabs>
      </w:pPr>
      <w:hyperlink w:anchor="_Toc14112" w:history="1">
        <w:r>
          <w:rPr>
            <w:rFonts w:ascii="仿宋" w:eastAsia="仿宋" w:hAnsi="仿宋" w:cs="仿宋" w:hint="eastAsia"/>
            <w:lang w:eastAsia="zh-CN"/>
          </w:rPr>
          <w:t>(二)、建设进度</w:t>
        </w:r>
        <w:r>
          <w:tab/>
        </w:r>
        <w:r>
          <w:fldChar w:fldCharType="begin"/>
        </w:r>
        <w:r>
          <w:instrText xml:space="preserve"> PAGEREF _Toc14112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44" w:history="1">
        <w:r>
          <w:rPr>
            <w:rFonts w:ascii="仿宋" w:eastAsia="仿宋" w:hAnsi="仿宋" w:cs="仿宋" w:hint="eastAsia"/>
            <w:lang w:eastAsia="zh-CN"/>
          </w:rPr>
          <w:t>(三)、进度安排注意事项</w:t>
        </w:r>
        <w:r>
          <w:tab/>
        </w:r>
        <w:r>
          <w:fldChar w:fldCharType="begin"/>
        </w:r>
        <w:r>
          <w:instrText xml:space="preserve"> PAGEREF _Toc3444 \h </w:instrText>
        </w:r>
        <w:r>
          <w:fldChar w:fldCharType="separate"/>
        </w:r>
        <w:r>
          <w:t>37</w:t>
        </w:r>
        <w:r>
          <w:fldChar w:fldCharType="end"/>
        </w:r>
      </w:hyperlink>
    </w:p>
    <w:p>
      <w:pPr>
        <w:pStyle w:val="TOC2"/>
        <w:tabs>
          <w:tab w:val="right" w:leader="dot" w:pos="8306"/>
        </w:tabs>
      </w:pPr>
      <w:hyperlink w:anchor="_Toc18415" w:history="1">
        <w:r>
          <w:rPr>
            <w:rFonts w:ascii="仿宋" w:eastAsia="仿宋" w:hAnsi="仿宋" w:cs="仿宋" w:hint="eastAsia"/>
            <w:lang w:eastAsia="zh-CN"/>
          </w:rPr>
          <w:t>(四)、人力资源配置</w:t>
        </w:r>
        <w:r>
          <w:tab/>
        </w:r>
        <w:r>
          <w:fldChar w:fldCharType="begin"/>
        </w:r>
        <w:r>
          <w:instrText xml:space="preserve"> PAGEREF _Toc18415 \h </w:instrText>
        </w:r>
        <w:r>
          <w:fldChar w:fldCharType="separate"/>
        </w:r>
        <w:r>
          <w:t>39</w:t>
        </w:r>
        <w:r>
          <w:fldChar w:fldCharType="end"/>
        </w:r>
      </w:hyperlink>
    </w:p>
    <w:p>
      <w:pPr>
        <w:pStyle w:val="TOC1"/>
        <w:tabs>
          <w:tab w:val="right" w:leader="dot" w:pos="8306"/>
        </w:tabs>
      </w:pPr>
      <w:hyperlink w:anchor="_Toc9033" w:history="1">
        <w:r>
          <w:rPr>
            <w:rFonts w:ascii="仿宋" w:eastAsia="仿宋" w:hAnsi="仿宋" w:cs="仿宋" w:hint="eastAsia"/>
            <w:lang w:eastAsia="zh-CN"/>
          </w:rPr>
          <w:t>十二、皮肤科用药项目风险管理</w:t>
        </w:r>
        <w:r>
          <w:tab/>
        </w:r>
        <w:r>
          <w:fldChar w:fldCharType="begin"/>
        </w:r>
        <w:r>
          <w:instrText xml:space="preserve"> PAGEREF _Toc9033 \h </w:instrText>
        </w:r>
        <w:r>
          <w:fldChar w:fldCharType="separate"/>
        </w:r>
        <w:r>
          <w:t>39</w:t>
        </w:r>
        <w:r>
          <w:fldChar w:fldCharType="end"/>
        </w:r>
      </w:hyperlink>
    </w:p>
    <w:p>
      <w:pPr>
        <w:pStyle w:val="TOC2"/>
        <w:tabs>
          <w:tab w:val="right" w:leader="dot" w:pos="8306"/>
        </w:tabs>
      </w:pPr>
      <w:hyperlink w:anchor="_Toc26443" w:history="1">
        <w:r>
          <w:rPr>
            <w:rFonts w:ascii="仿宋" w:eastAsia="仿宋" w:hAnsi="仿宋" w:cs="仿宋" w:hint="eastAsia"/>
            <w:lang w:eastAsia="zh-CN"/>
          </w:rPr>
          <w:t>(一)、风险识别与评估</w:t>
        </w:r>
        <w:r>
          <w:tab/>
        </w:r>
        <w:r>
          <w:fldChar w:fldCharType="begin"/>
        </w:r>
        <w:r>
          <w:instrText xml:space="preserve"> PAGEREF _Toc26443 \h </w:instrText>
        </w:r>
        <w:r>
          <w:fldChar w:fldCharType="separate"/>
        </w:r>
        <w:r>
          <w:t>39</w:t>
        </w:r>
        <w:r>
          <w:fldChar w:fldCharType="end"/>
        </w:r>
      </w:hyperlink>
    </w:p>
    <w:p>
      <w:pPr>
        <w:pStyle w:val="TOC2"/>
        <w:tabs>
          <w:tab w:val="right" w:leader="dot" w:pos="8306"/>
        </w:tabs>
      </w:pPr>
      <w:hyperlink w:anchor="_Toc30149" w:history="1">
        <w:r>
          <w:rPr>
            <w:rFonts w:ascii="仿宋" w:eastAsia="仿宋" w:hAnsi="仿宋" w:cs="仿宋" w:hint="eastAsia"/>
            <w:lang w:eastAsia="zh-CN"/>
          </w:rPr>
          <w:t>(二)、风险应对策略</w:t>
        </w:r>
        <w:r>
          <w:tab/>
        </w:r>
        <w:r>
          <w:fldChar w:fldCharType="begin"/>
        </w:r>
        <w:r>
          <w:instrText xml:space="preserve"> PAGEREF _Toc30149 \h </w:instrText>
        </w:r>
        <w:r>
          <w:fldChar w:fldCharType="separate"/>
        </w:r>
        <w:r>
          <w:t>41</w:t>
        </w:r>
        <w:r>
          <w:fldChar w:fldCharType="end"/>
        </w:r>
      </w:hyperlink>
    </w:p>
    <w:p>
      <w:pPr>
        <w:pStyle w:val="TOC2"/>
        <w:tabs>
          <w:tab w:val="right" w:leader="dot" w:pos="8306"/>
        </w:tabs>
      </w:pPr>
      <w:hyperlink w:anchor="_Toc25796" w:history="1">
        <w:r>
          <w:rPr>
            <w:rFonts w:ascii="仿宋" w:eastAsia="仿宋" w:hAnsi="仿宋" w:cs="仿宋" w:hint="eastAsia"/>
            <w:lang w:eastAsia="zh-CN"/>
          </w:rPr>
          <w:t>(三)、风险监控与控制</w:t>
        </w:r>
        <w:r>
          <w:tab/>
        </w:r>
        <w:r>
          <w:fldChar w:fldCharType="begin"/>
        </w:r>
        <w:r>
          <w:instrText xml:space="preserve"> PAGEREF _Toc25796 \h </w:instrText>
        </w:r>
        <w:r>
          <w:fldChar w:fldCharType="separate"/>
        </w:r>
        <w:r>
          <w:t>42</w:t>
        </w:r>
        <w:r>
          <w:fldChar w:fldCharType="end"/>
        </w:r>
      </w:hyperlink>
    </w:p>
    <w:p>
      <w:pPr>
        <w:pStyle w:val="TOC1"/>
        <w:tabs>
          <w:tab w:val="right" w:leader="dot" w:pos="8306"/>
        </w:tabs>
      </w:pPr>
      <w:hyperlink w:anchor="_Toc2742" w:history="1">
        <w:r>
          <w:rPr>
            <w:rFonts w:ascii="仿宋" w:eastAsia="仿宋" w:hAnsi="仿宋" w:cs="仿宋" w:hint="eastAsia"/>
            <w:lang w:eastAsia="zh-CN"/>
          </w:rPr>
          <w:t>十三、质量管理体系</w:t>
        </w:r>
        <w:r>
          <w:tab/>
        </w:r>
        <w:r>
          <w:fldChar w:fldCharType="begin"/>
        </w:r>
        <w:r>
          <w:instrText xml:space="preserve"> PAGEREF _Toc2742 \h </w:instrText>
        </w:r>
        <w:r>
          <w:fldChar w:fldCharType="separate"/>
        </w:r>
        <w:r>
          <w:t>43</w:t>
        </w:r>
        <w:r>
          <w:fldChar w:fldCharType="end"/>
        </w:r>
      </w:hyperlink>
    </w:p>
    <w:p>
      <w:pPr>
        <w:pStyle w:val="TOC2"/>
        <w:tabs>
          <w:tab w:val="right" w:leader="dot" w:pos="8306"/>
        </w:tabs>
      </w:pPr>
      <w:hyperlink w:anchor="_Toc14722" w:history="1">
        <w:r>
          <w:rPr>
            <w:rFonts w:ascii="仿宋" w:eastAsia="仿宋" w:hAnsi="仿宋" w:cs="仿宋" w:hint="eastAsia"/>
            <w:lang w:eastAsia="zh-CN"/>
          </w:rPr>
          <w:t>(一)、质量目标与方针</w:t>
        </w:r>
        <w:r>
          <w:tab/>
        </w:r>
        <w:r>
          <w:fldChar w:fldCharType="begin"/>
        </w:r>
        <w:r>
          <w:instrText xml:space="preserve"> PAGEREF _Toc14722 \h </w:instrText>
        </w:r>
        <w:r>
          <w:fldChar w:fldCharType="separate"/>
        </w:r>
        <w:r>
          <w:t>43</w:t>
        </w:r>
        <w:r>
          <w:fldChar w:fldCharType="end"/>
        </w:r>
      </w:hyperlink>
    </w:p>
    <w:p>
      <w:pPr>
        <w:pStyle w:val="TOC2"/>
        <w:tabs>
          <w:tab w:val="right" w:leader="dot" w:pos="8306"/>
        </w:tabs>
      </w:pPr>
      <w:hyperlink w:anchor="_Toc7913" w:history="1">
        <w:r>
          <w:rPr>
            <w:rFonts w:ascii="仿宋" w:eastAsia="仿宋" w:hAnsi="仿宋" w:cs="仿宋" w:hint="eastAsia"/>
            <w:lang w:eastAsia="zh-CN"/>
          </w:rPr>
          <w:t>(二)、质量管理责任</w:t>
        </w:r>
        <w:r>
          <w:tab/>
        </w:r>
        <w:r>
          <w:fldChar w:fldCharType="begin"/>
        </w:r>
        <w:r>
          <w:instrText xml:space="preserve"> PAGEREF _Toc7913 \h </w:instrText>
        </w:r>
        <w:r>
          <w:fldChar w:fldCharType="separate"/>
        </w:r>
        <w:r>
          <w:t>44</w:t>
        </w:r>
        <w:r>
          <w:fldChar w:fldCharType="end"/>
        </w:r>
      </w:hyperlink>
    </w:p>
    <w:p>
      <w:pPr>
        <w:pStyle w:val="TOC2"/>
        <w:tabs>
          <w:tab w:val="right" w:leader="dot" w:pos="8306"/>
        </w:tabs>
      </w:pPr>
      <w:hyperlink w:anchor="_Toc24128" w:history="1">
        <w:r>
          <w:rPr>
            <w:rFonts w:ascii="仿宋" w:eastAsia="仿宋" w:hAnsi="仿宋" w:cs="仿宋" w:hint="eastAsia"/>
            <w:lang w:eastAsia="zh-CN"/>
          </w:rPr>
          <w:t>(三)、质量管理体系文件</w:t>
        </w:r>
        <w:r>
          <w:tab/>
        </w:r>
        <w:r>
          <w:fldChar w:fldCharType="begin"/>
        </w:r>
        <w:r>
          <w:instrText xml:space="preserve"> PAGEREF _Toc24128 \h </w:instrText>
        </w:r>
        <w:r>
          <w:fldChar w:fldCharType="separate"/>
        </w:r>
        <w:r>
          <w:t>46</w:t>
        </w:r>
        <w:r>
          <w:fldChar w:fldCharType="end"/>
        </w:r>
      </w:hyperlink>
    </w:p>
    <w:p>
      <w:pPr>
        <w:pStyle w:val="TOC2"/>
        <w:tabs>
          <w:tab w:val="right" w:leader="dot" w:pos="8306"/>
        </w:tabs>
      </w:pPr>
      <w:hyperlink w:anchor="_Toc17098" w:history="1">
        <w:r>
          <w:rPr>
            <w:rFonts w:ascii="仿宋" w:eastAsia="仿宋" w:hAnsi="仿宋" w:cs="仿宋" w:hint="eastAsia"/>
            <w:lang w:eastAsia="zh-CN"/>
          </w:rPr>
          <w:t>(四)、质量培训与教育</w:t>
        </w:r>
        <w:r>
          <w:tab/>
        </w:r>
        <w:r>
          <w:fldChar w:fldCharType="begin"/>
        </w:r>
        <w:r>
          <w:instrText xml:space="preserve"> PAGEREF _Toc17098 \h </w:instrText>
        </w:r>
        <w:r>
          <w:fldChar w:fldCharType="separate"/>
        </w:r>
        <w:r>
          <w:t>48</w:t>
        </w:r>
        <w:r>
          <w:fldChar w:fldCharType="end"/>
        </w:r>
      </w:hyperlink>
    </w:p>
    <w:p>
      <w:pPr>
        <w:pStyle w:val="TOC2"/>
        <w:tabs>
          <w:tab w:val="right" w:leader="dot" w:pos="8306"/>
        </w:tabs>
      </w:pPr>
      <w:hyperlink w:anchor="_Toc6634" w:history="1">
        <w:r>
          <w:rPr>
            <w:rFonts w:ascii="仿宋" w:eastAsia="仿宋" w:hAnsi="仿宋" w:cs="仿宋" w:hint="eastAsia"/>
            <w:lang w:eastAsia="zh-CN"/>
          </w:rPr>
          <w:t>(五)、质量审核与评价</w:t>
        </w:r>
        <w:r>
          <w:tab/>
        </w:r>
        <w:r>
          <w:fldChar w:fldCharType="begin"/>
        </w:r>
        <w:r>
          <w:instrText xml:space="preserve"> PAGEREF _Toc6634 \h </w:instrText>
        </w:r>
        <w:r>
          <w:fldChar w:fldCharType="separate"/>
        </w:r>
        <w:r>
          <w:t>49</w:t>
        </w:r>
        <w:r>
          <w:fldChar w:fldCharType="end"/>
        </w:r>
      </w:hyperlink>
    </w:p>
    <w:p>
      <w:pPr>
        <w:pStyle w:val="TOC2"/>
        <w:tabs>
          <w:tab w:val="right" w:leader="dot" w:pos="8306"/>
        </w:tabs>
      </w:pPr>
      <w:hyperlink w:anchor="_Toc254" w:history="1">
        <w:r>
          <w:rPr>
            <w:rFonts w:ascii="仿宋" w:eastAsia="仿宋" w:hAnsi="仿宋" w:cs="仿宋" w:hint="eastAsia"/>
            <w:lang w:eastAsia="zh-CN"/>
          </w:rPr>
          <w:t>(六)、不符合与纠正措施</w:t>
        </w:r>
        <w:r>
          <w:tab/>
        </w:r>
        <w:r>
          <w:fldChar w:fldCharType="begin"/>
        </w:r>
        <w:r>
          <w:instrText xml:space="preserve"> PAGEREF _Toc254 \h </w:instrText>
        </w:r>
        <w:r>
          <w:fldChar w:fldCharType="separate"/>
        </w:r>
        <w:r>
          <w:t>50</w:t>
        </w:r>
        <w:r>
          <w:fldChar w:fldCharType="end"/>
        </w:r>
      </w:hyperlink>
    </w:p>
    <w:p>
      <w:pPr>
        <w:pStyle w:val="TOC1"/>
        <w:tabs>
          <w:tab w:val="right" w:leader="dot" w:pos="8306"/>
        </w:tabs>
      </w:pPr>
      <w:hyperlink w:anchor="_Toc22104" w:history="1">
        <w:r>
          <w:rPr>
            <w:rFonts w:ascii="仿宋" w:eastAsia="仿宋" w:hAnsi="仿宋" w:cs="仿宋" w:hint="eastAsia"/>
            <w:lang w:eastAsia="zh-CN"/>
          </w:rPr>
          <w:t>十四、皮肤科用药项目工程方案分析</w:t>
        </w:r>
        <w:r>
          <w:tab/>
        </w:r>
        <w:r>
          <w:fldChar w:fldCharType="begin"/>
        </w:r>
        <w:r>
          <w:instrText xml:space="preserve"> PAGEREF _Toc22104 \h </w:instrText>
        </w:r>
        <w:r>
          <w:fldChar w:fldCharType="separate"/>
        </w:r>
        <w:r>
          <w:t>51</w:t>
        </w:r>
        <w:r>
          <w:fldChar w:fldCharType="end"/>
        </w:r>
      </w:hyperlink>
    </w:p>
    <w:p>
      <w:pPr>
        <w:pStyle w:val="TOC2"/>
        <w:tabs>
          <w:tab w:val="right" w:leader="dot" w:pos="8306"/>
        </w:tabs>
      </w:pPr>
      <w:hyperlink w:anchor="_Toc1720" w:history="1">
        <w:r>
          <w:rPr>
            <w:rFonts w:ascii="仿宋" w:eastAsia="仿宋" w:hAnsi="仿宋" w:cs="仿宋" w:hint="eastAsia"/>
            <w:lang w:eastAsia="zh-CN"/>
          </w:rPr>
          <w:t>(一)、建筑工程设计原则</w:t>
        </w:r>
        <w:r>
          <w:tab/>
        </w:r>
        <w:r>
          <w:fldChar w:fldCharType="begin"/>
        </w:r>
        <w:r>
          <w:instrText xml:space="preserve"> PAGEREF _Toc1720 \h </w:instrText>
        </w:r>
        <w:r>
          <w:fldChar w:fldCharType="separate"/>
        </w:r>
        <w:r>
          <w:t>51</w:t>
        </w:r>
        <w:r>
          <w:fldChar w:fldCharType="end"/>
        </w:r>
      </w:hyperlink>
    </w:p>
    <w:p>
      <w:pPr>
        <w:pStyle w:val="TOC2"/>
        <w:tabs>
          <w:tab w:val="right" w:leader="dot" w:pos="8306"/>
        </w:tabs>
      </w:pPr>
      <w:hyperlink w:anchor="_Toc13248" w:history="1">
        <w:r>
          <w:rPr>
            <w:rFonts w:ascii="仿宋" w:eastAsia="仿宋" w:hAnsi="仿宋" w:cs="仿宋" w:hint="eastAsia"/>
            <w:lang w:eastAsia="zh-CN"/>
          </w:rPr>
          <w:t>(二)、土建工程建设指标</w:t>
        </w:r>
        <w:r>
          <w:tab/>
        </w:r>
        <w:r>
          <w:fldChar w:fldCharType="begin"/>
        </w:r>
        <w:r>
          <w:instrText xml:space="preserve"> PAGEREF _Toc13248 \h </w:instrText>
        </w:r>
        <w:r>
          <w:fldChar w:fldCharType="separate"/>
        </w:r>
        <w:r>
          <w:t>55</w:t>
        </w:r>
        <w:r>
          <w:fldChar w:fldCharType="end"/>
        </w:r>
      </w:hyperlink>
    </w:p>
    <w:p>
      <w:pPr>
        <w:pStyle w:val="TOC1"/>
        <w:tabs>
          <w:tab w:val="right" w:leader="dot" w:pos="8306"/>
        </w:tabs>
      </w:pPr>
      <w:hyperlink w:anchor="_Toc17374" w:history="1">
        <w:r>
          <w:rPr>
            <w:rFonts w:ascii="仿宋" w:eastAsia="仿宋" w:hAnsi="仿宋" w:cs="仿宋" w:hint="eastAsia"/>
            <w:lang w:eastAsia="zh-CN"/>
          </w:rPr>
          <w:t>十五、皮肤科用药项目变更管理</w:t>
        </w:r>
        <w:r>
          <w:tab/>
        </w:r>
        <w:r>
          <w:fldChar w:fldCharType="begin"/>
        </w:r>
        <w:r>
          <w:instrText xml:space="preserve"> PAGEREF _Toc17374 \h </w:instrText>
        </w:r>
        <w:r>
          <w:fldChar w:fldCharType="separate"/>
        </w:r>
        <w:r>
          <w:t>56</w:t>
        </w:r>
        <w:r>
          <w:fldChar w:fldCharType="end"/>
        </w:r>
      </w:hyperlink>
    </w:p>
    <w:p>
      <w:pPr>
        <w:pStyle w:val="TOC2"/>
        <w:tabs>
          <w:tab w:val="right" w:leader="dot" w:pos="8306"/>
        </w:tabs>
      </w:pPr>
      <w:hyperlink w:anchor="_Toc6354" w:history="1">
        <w:r>
          <w:rPr>
            <w:rFonts w:ascii="仿宋" w:eastAsia="仿宋" w:hAnsi="仿宋" w:cs="仿宋" w:hint="eastAsia"/>
            <w:lang w:eastAsia="zh-CN"/>
          </w:rPr>
          <w:t>(一)、变更申请与评估</w:t>
        </w:r>
        <w:r>
          <w:tab/>
        </w:r>
        <w:r>
          <w:fldChar w:fldCharType="begin"/>
        </w:r>
        <w:r>
          <w:instrText xml:space="preserve"> PAGEREF _Toc6354 \h </w:instrText>
        </w:r>
        <w:r>
          <w:fldChar w:fldCharType="separate"/>
        </w:r>
        <w:r>
          <w:t>56</w:t>
        </w:r>
        <w:r>
          <w:fldChar w:fldCharType="end"/>
        </w:r>
      </w:hyperlink>
    </w:p>
    <w:p>
      <w:pPr>
        <w:pStyle w:val="TOC2"/>
        <w:tabs>
          <w:tab w:val="right" w:leader="dot" w:pos="8306"/>
        </w:tabs>
      </w:pPr>
      <w:hyperlink w:anchor="_Toc26940" w:history="1">
        <w:r>
          <w:rPr>
            <w:rFonts w:ascii="仿宋" w:eastAsia="仿宋" w:hAnsi="仿宋" w:cs="仿宋" w:hint="eastAsia"/>
            <w:lang w:eastAsia="zh-CN"/>
          </w:rPr>
          <w:t>(二)、变更实施与控制</w:t>
        </w:r>
        <w:r>
          <w:tab/>
        </w:r>
        <w:r>
          <w:fldChar w:fldCharType="begin"/>
        </w:r>
        <w:r>
          <w:instrText xml:space="preserve"> PAGEREF _Toc26940 \h </w:instrText>
        </w:r>
        <w:r>
          <w:fldChar w:fldCharType="separate"/>
        </w:r>
        <w:r>
          <w:t>57</w:t>
        </w:r>
        <w:r>
          <w:fldChar w:fldCharType="end"/>
        </w:r>
      </w:hyperlink>
    </w:p>
    <w:p>
      <w:pPr>
        <w:pStyle w:val="TOC1"/>
        <w:tabs>
          <w:tab w:val="right" w:leader="dot" w:pos="8306"/>
        </w:tabs>
      </w:pPr>
      <w:hyperlink w:anchor="_Toc11421" w:history="1">
        <w:r>
          <w:rPr>
            <w:rFonts w:ascii="仿宋" w:eastAsia="仿宋" w:hAnsi="仿宋" w:cs="仿宋" w:hint="eastAsia"/>
            <w:lang w:eastAsia="zh-CN"/>
          </w:rPr>
          <w:t>十六、风险识别与分类</w:t>
        </w:r>
        <w:r>
          <w:tab/>
        </w:r>
        <w:r>
          <w:fldChar w:fldCharType="begin"/>
        </w:r>
        <w:r>
          <w:instrText xml:space="preserve"> PAGEREF _Toc11421 \h </w:instrText>
        </w:r>
        <w:r>
          <w:fldChar w:fldCharType="separate"/>
        </w:r>
        <w:r>
          <w:t>57</w:t>
        </w:r>
        <w:r>
          <w:fldChar w:fldCharType="end"/>
        </w:r>
      </w:hyperlink>
    </w:p>
    <w:p>
      <w:pPr>
        <w:pStyle w:val="TOC2"/>
        <w:tabs>
          <w:tab w:val="right" w:leader="dot" w:pos="8306"/>
        </w:tabs>
      </w:pPr>
      <w:hyperlink w:anchor="_Toc7503" w:history="1">
        <w:r>
          <w:rPr>
            <w:rFonts w:ascii="仿宋" w:eastAsia="仿宋" w:hAnsi="仿宋" w:cs="仿宋" w:hint="eastAsia"/>
            <w:lang w:eastAsia="zh-CN"/>
          </w:rPr>
          <w:t>(一)、风险识别</w:t>
        </w:r>
        <w:r>
          <w:tab/>
        </w:r>
        <w:r>
          <w:fldChar w:fldCharType="begin"/>
        </w:r>
        <w:r>
          <w:instrText xml:space="preserve"> PAGEREF _Toc7503 \h </w:instrText>
        </w:r>
        <w:r>
          <w:fldChar w:fldCharType="separate"/>
        </w:r>
        <w:r>
          <w:t>57</w:t>
        </w:r>
        <w:r>
          <w:fldChar w:fldCharType="end"/>
        </w:r>
      </w:hyperlink>
    </w:p>
    <w:p>
      <w:pPr>
        <w:pStyle w:val="TOC2"/>
        <w:tabs>
          <w:tab w:val="right" w:leader="dot" w:pos="8306"/>
        </w:tabs>
      </w:pPr>
      <w:hyperlink w:anchor="_Toc20650" w:history="1">
        <w:r>
          <w:rPr>
            <w:rFonts w:ascii="仿宋" w:eastAsia="仿宋" w:hAnsi="仿宋" w:cs="仿宋" w:hint="eastAsia"/>
            <w:lang w:eastAsia="zh-CN"/>
          </w:rPr>
          <w:t>(二)、风险分类</w:t>
        </w:r>
        <w:r>
          <w:tab/>
        </w:r>
        <w:r>
          <w:fldChar w:fldCharType="begin"/>
        </w:r>
        <w:r>
          <w:instrText xml:space="preserve"> PAGEREF _Toc20650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405"/>
      <w:r>
        <w:rPr>
          <w:rFonts w:ascii="仿宋" w:eastAsia="仿宋" w:hAnsi="仿宋" w:cs="仿宋" w:hint="eastAsia"/>
          <w:sz w:val="28"/>
          <w:lang w:eastAsia="zh-CN"/>
        </w:rPr>
        <w:t>一、皮肤科用药项目危机管理</w:t>
      </w:r>
      <w:bookmarkEnd w:id="2"/>
    </w:p>
    <w:p>
      <w:pPr>
        <w:pStyle w:val="Heading2"/>
        <w:rPr>
          <w:rFonts w:ascii="仿宋" w:eastAsia="仿宋" w:hAnsi="仿宋" w:cs="仿宋" w:hint="eastAsia"/>
          <w:lang w:eastAsia="zh-CN"/>
        </w:rPr>
      </w:pPr>
      <w:bookmarkStart w:id="3" w:name="_Toc2728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皮肤科用药项目危机管理中，危机预警与识别是确保皮肤科用药项目稳健运行的核心步骤。通过建立全面的监测机制，皮肤科用药项目团队旨在及时发现和理解潜在的风险和危机因素，以便采取及时的预防和应对措施，确保皮肤科用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首先，通过深入的风险评估，皮肤科用药项目团队全面分析了整个皮肤科用药项目和各个阶段可能存在的威胁。这包括准确评估每个潜在风险的发生概率和可能影响的程度，为后续危机预警提供了有力支持。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皮肤科用药项目团队着重于明确定义皮肤科用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皮肤科用药项目进展的持续监控，团队能够及时发现潜在问题并作出迅速反应。皮肤科用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在这一阶段，团队的专业素养和反应速度将发挥至关重要的作用，以确保潜在危机能够在初期得到有效的处理，最大程度地减轻负面影响。通过危机预警与识别，皮肤科用药项目得以更有序、可控地推进。</w:t>
      </w:r>
    </w:p>
    <w:p>
      <w:pPr>
        <w:pStyle w:val="Heading2"/>
        <w:ind w:firstLine="560" w:firstLineChars="200"/>
        <w:rPr>
          <w:rFonts w:ascii="仿宋" w:eastAsia="仿宋" w:hAnsi="仿宋" w:cs="仿宋" w:hint="eastAsia"/>
          <w:sz w:val="28"/>
          <w:lang w:eastAsia="zh-CN"/>
        </w:rPr>
      </w:pPr>
      <w:bookmarkStart w:id="4" w:name="_Toc1461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在危机发生时，皮肤科用药项目团队立即行动，成立了应急小组。该小组的任务是迅速制定并实施紧急应对措施，以最小化潜在损失。以下是采取的主要措施：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暂停皮肤科用药项目进度：为遏制危机蔓延，皮肤科用药项目暂时停止进行，以便全面评估当前状况。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资源重新分配：重新评估皮肤科用药项目资源的分配，确保最大限度地减小损失。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实时沟通：与关键利益相关者建立实时沟通机制，向他们传递皮肤科用药项目危机的实际状况，保障皮肤科用药项目核心利益。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在紧急应对的同时，皮肤科用药项目团队强调了团队协作和有效沟通的重要性。以下是团队协作的关键举措：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信息共享机制：建立了信息共享平台，确保团队成员能够及时获取皮肤科用药项目危机的实时信息。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领导者沟通：皮肤科用药项目领导者通过定期会议和即时沟通工具，指导团队应对危机，保持团队稳定运行。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随着危机得到初步控制，皮肤科用药项目团队转向制定恢复计划，以确保皮肤科用药项目能够从中迅速恢复。主要恢复计划包括：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修复受损的进度计划：重新评估皮肤科用药项目进度，制定修复计划，确保皮肤科用药项目尽快回归正常进程。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重新调整资源分配：优化资源分配，确保皮肤科用药项目在有限资源下高效运转。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风险管理机制加强：对皮肤科用药项目风险进行全面评估，制定更强化的风险管理策略，以预防未来可能的危机。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895"/>
      <w:r>
        <w:rPr>
          <w:rFonts w:ascii="仿宋" w:eastAsia="仿宋" w:hAnsi="仿宋" w:cs="仿宋" w:hint="eastAsia"/>
          <w:sz w:val="28"/>
          <w:lang w:eastAsia="zh-CN"/>
        </w:rPr>
        <w:t>二、皮肤科用药项目可持续发展</w:t>
      </w:r>
      <w:bookmarkEnd w:id="5"/>
    </w:p>
    <w:p>
      <w:pPr>
        <w:pStyle w:val="Heading2"/>
        <w:rPr>
          <w:rFonts w:ascii="仿宋" w:eastAsia="仿宋" w:hAnsi="仿宋" w:cs="仿宋" w:hint="eastAsia"/>
          <w:lang w:eastAsia="zh-CN"/>
        </w:rPr>
      </w:pPr>
      <w:bookmarkStart w:id="6" w:name="_Toc2065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皮肤科用药项目中，皮肤科用药项目团队着眼于未来，明确了可持续发展的战略方向。制定的具体可持续发展目标包括降低资源使用、采用环保技术、最大化社会效益等。这一步骤不仅有助于皮肤科用药项目在环保和社会责任方面达到最高标准，也为未来提供了明确的指引，确保皮肤科用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可持续实践的融入皮肤科用药项目管理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皮肤科用药项目管理周期。从皮肤科用药项目规划开始，皮肤科用药项目团队就考虑了环境和社会的因素。在执行阶段，皮肤科用药项目团队积极推动绿色技术的应用，优化资源利用。此外，关注员工的社会责任，通过培训和沟通活动提高员工对可持续发展的认知，使他们能够在日常工作中践行可持续实践。这些举措不仅为皮肤科用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163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扎根于皮肤科用药项目的可持续发展理念，我们深信环保与社会责任是皮肤科用药项目成功的关键支柱。在皮肤科用药项目的每一步，我们都致力于通过创新和实践，履行对环境和社会的坚定责任。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用药项目团队通过引入先进的环保技术、建立高效的废物处理系统以及推动能源节约措施，积极履行环保责任。定期的环保监测和评估确保皮肤科用药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用药项目不仅致力于自身可持续发展，还注重对社会的回馈。通过支持社区皮肤科用药项目、参与慈善事业、提供培训机会等方式，皮肤科用药项目积极履行社会责任。与当地社区建立积极互动，关注员工的工作与生活平衡，以及员工的身心健康，是皮肤科用药项目在社会责任层面的关键举措。这样的实践不仅增强了皮肤科用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0098"/>
      <w:r>
        <w:rPr>
          <w:rFonts w:ascii="仿宋" w:eastAsia="仿宋" w:hAnsi="仿宋" w:cs="仿宋" w:hint="eastAsia"/>
          <w:sz w:val="28"/>
          <w:lang w:eastAsia="zh-CN"/>
        </w:rPr>
        <w:t>三、皮肤科用药项目建设背景及必要性分析</w:t>
      </w:r>
      <w:bookmarkEnd w:id="8"/>
    </w:p>
    <w:p>
      <w:pPr>
        <w:pStyle w:val="Heading2"/>
        <w:rPr>
          <w:rFonts w:ascii="仿宋" w:eastAsia="仿宋" w:hAnsi="仿宋" w:cs="仿宋" w:hint="eastAsia"/>
          <w:lang w:eastAsia="zh-CN"/>
        </w:rPr>
      </w:pPr>
      <w:bookmarkStart w:id="9" w:name="_Toc6190"/>
      <w:r>
        <w:rPr>
          <w:rFonts w:ascii="仿宋" w:eastAsia="仿宋" w:hAnsi="仿宋" w:cs="仿宋" w:hint="eastAsia"/>
          <w:lang w:eastAsia="zh-CN"/>
        </w:rPr>
        <w:t>(一)、皮肤科用药项目背景分析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用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皮肤科用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皮肤科用药项目在这个潮流中的定位。同时，我们将关注行业内涌现的新兴机遇，以便皮肤科用药项目更好地融入行业发展的潮流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皮肤科用药项目提供了强大的发展动力。我们将聚焦于行业内最新的技术发展趋势，包括但不限于人工智能、大数据分析、物联网等领域。通过深度的技术研究，我们将确保皮肤科用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皮肤科用药项目发展的源泉。我们将投入更多的精力对市场需求进行深入剖析，超越表面的需求，深入挖掘潜在的市场痛点和机遇。通过对市场需求的细致了解，皮肤科用药项目将更有针对性地设计解决方案，满足市场的多样化需求，从而更好地促进皮肤科用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皮肤科用药项目战略至关重要。我们将对竞争态势进行更为深入的分析，包括但不限于市场份额、产品特点、客户满意度等多个维度。通过深度的竞争分析，皮肤科用药项目将能够更准确地把握市场脉搏，制定具有竞争力的皮肤科用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皮肤科用药项目的发展具有直接的影响。我们将进行更为全面的法规和政策分析，了解行业发展中的潜在法律风险和合规挑战。通过充分了解和遵守相关法规，皮肤科用药项目将确保在法律框架内合法合规运营，为皮肤科用药项目的稳健发展提供有力支持。</w:t>
      </w:r>
    </w:p>
    <w:p>
      <w:pPr>
        <w:pStyle w:val="Heading2"/>
        <w:ind w:firstLine="560" w:firstLineChars="200"/>
        <w:rPr>
          <w:rFonts w:ascii="仿宋" w:eastAsia="仿宋" w:hAnsi="仿宋" w:cs="仿宋" w:hint="eastAsia"/>
          <w:sz w:val="28"/>
          <w:lang w:eastAsia="zh-CN"/>
        </w:rPr>
      </w:pPr>
      <w:bookmarkStart w:id="10" w:name="_Toc15526"/>
      <w:r>
        <w:rPr>
          <w:rFonts w:ascii="仿宋" w:eastAsia="仿宋" w:hAnsi="仿宋" w:cs="仿宋" w:hint="eastAsia"/>
          <w:sz w:val="28"/>
          <w:lang w:eastAsia="zh-CN"/>
        </w:rPr>
        <w:t>(二)、皮肤科用药项目建设必要性分析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用药项目建设的迫切性源于对行业发展趋势的深刻洞察。我们正处于一个行业变革的时代，科技创新、数字化转型成为企业发展的关键动力。皮肤科用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用药项目建设不仅仅是为了跟上潮流，更是为了通过技术创新推动企业的持续发展。通过引入先进的技术和解决方案，皮肤科用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皮肤科用药项目的建设成为必然选择，通过提高产品质量、拓展服务领域，从而在竞争中获得更多的机会。皮肤科用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皮肤科用药项目建设的必要性体现在对客户需求更精准的满足。通过皮肤科用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用药项目建设的背后是对企业持续创新的追求。只有通过不断创新，企业才能在竞争中立于不败之地。皮肤科用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4423"/>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22648"/>
      <w:r>
        <w:rPr>
          <w:rFonts w:ascii="仿宋" w:eastAsia="仿宋" w:hAnsi="仿宋" w:cs="仿宋" w:hint="eastAsia"/>
          <w:lang w:eastAsia="zh-CN"/>
        </w:rPr>
        <w:t>(一)、皮肤科用药行业分析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皮肤科用药行业一直以来都是市场的关注焦点。行业内的发展趋势、竞争态势以及潜在机会都对皮肤科用药项目的推进产生深远的影响。通过深入研究行业的整体概貌，我们将更好地理解行业的核心特征，为皮肤科用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肤科用药行业，技术一直是推动创新和发展的关键因素。我们将对当前技术趋势进行详尽分析，包括但不限于人工智能、大数据应用、先进制造技术等。这有助于皮肤科用药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皮肤科用药项目成功的基础。我们将对主要竞争对手进行深入研究，包括其市场份额、产品特点、市场定位等。通过全面了解竞争对手的优势和劣势，皮肤科用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1014"/>
      <w:r>
        <w:rPr>
          <w:rFonts w:ascii="仿宋" w:eastAsia="仿宋" w:hAnsi="仿宋" w:cs="仿宋" w:hint="eastAsia"/>
          <w:sz w:val="28"/>
          <w:lang w:eastAsia="zh-CN"/>
        </w:rPr>
        <w:t>(二)、皮肤科用药市场分析预测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皮肤科用药市场未来的增长趋势。这包括市场的整体规模、各细分领域的发展趋势等。皮肤科用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皮肤科用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皮肤科用药项目实施过程中需要充分考虑的因素。我们将对市场风险进行全面评估，包括但不限于政策法规风险、市场竞争风险、技术变革风险等。通过对潜在风险的深入分析，皮肤科用药项目可以制定相应的风险缓解策略，降低不确定性对皮肤科用药项目的影响。</w:t>
      </w:r>
    </w:p>
    <w:p>
      <w:pPr>
        <w:pStyle w:val="Heading1"/>
        <w:ind w:firstLine="560" w:firstLineChars="200"/>
        <w:rPr>
          <w:rFonts w:ascii="仿宋" w:eastAsia="仿宋" w:hAnsi="仿宋" w:cs="仿宋" w:hint="eastAsia"/>
          <w:sz w:val="28"/>
          <w:lang w:eastAsia="zh-CN"/>
        </w:rPr>
      </w:pPr>
      <w:bookmarkStart w:id="14" w:name="_Toc23642"/>
      <w:r>
        <w:rPr>
          <w:rFonts w:ascii="仿宋" w:eastAsia="仿宋" w:hAnsi="仿宋" w:cs="仿宋" w:hint="eastAsia"/>
          <w:sz w:val="28"/>
          <w:lang w:eastAsia="zh-CN"/>
        </w:rPr>
        <w:t>五、皮肤科用药项目绩效评估</w:t>
      </w:r>
      <w:bookmarkEnd w:id="14"/>
    </w:p>
    <w:p>
      <w:pPr>
        <w:pStyle w:val="Heading2"/>
        <w:rPr>
          <w:rFonts w:ascii="仿宋" w:eastAsia="仿宋" w:hAnsi="仿宋" w:cs="仿宋" w:hint="eastAsia"/>
          <w:lang w:eastAsia="zh-CN"/>
        </w:rPr>
      </w:pPr>
      <w:bookmarkStart w:id="15" w:name="_Toc2717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皮肤科用药项目中，我们设计了一套全面的绩效评估指标，以确保皮肤科用药项目的可控和成功交付。这些指标跨足皮肤科用药项目目标、成本、进度和质量等多个维度，为我们提供了全面洞察皮肤科用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用药项目目标达成率是我们关注的首要指标。我们设定了明确的目标，并通过定期监测和评估，迅速发现并应对潜在的目标偏差。这为皮肤科用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成本绩效是另一个核心关注点。通过实际成本与预算成本的对比分析，我们深入了解成本差异的原因，及时调整资源分配，保持皮肤科用药项目在经济效益方面的合理水平。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用药项目进度作为关键的绩效指标之一，得到了精心的关注。我们制定了详细的皮肤科用药项目进度计划，并设立了进度符合度指标，确保实际进度与计划进度保持一致。这使我们能够快速发现和解决潜在的进度问题，保持皮肤科用药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皮肤科用药项目绩效的不可或缺的一环。我们引入了一系列的质量标准和客户满意度指标，以确保皮肤科用药项目交付的成果在质量上达到或超越预期水平。通过持续监测这些指标，我们努力提升皮肤科用药项目整体质量水平，为皮肤科用药项目的成功交付提供有力保障。通过这些科学且全面的绩效评估，我们能够更好地引导皮肤科用药项目的持续改进，确保皮肤科用药项目目标的顺利达成。</w:t>
      </w:r>
    </w:p>
    <w:p>
      <w:pPr>
        <w:pStyle w:val="Heading2"/>
        <w:ind w:firstLine="560" w:firstLineChars="200"/>
        <w:rPr>
          <w:rFonts w:ascii="仿宋" w:eastAsia="仿宋" w:hAnsi="仿宋" w:cs="仿宋" w:hint="eastAsia"/>
          <w:sz w:val="28"/>
          <w:lang w:eastAsia="zh-CN"/>
        </w:rPr>
      </w:pPr>
      <w:bookmarkStart w:id="16" w:name="_Toc1768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绩效评估是皮肤科用药项目中的关键环节，为确保皮肤科用药项目达到预期目标，我们采用了多层次、多维度的绩效评估方法。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皮肤科用药项目的战略目标对齐，确保每个决策和行动都与皮肤科用药项目整体目标保持一致。团队会定期召开战略对齐会议，审视当前工作与皮肤科用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皮肤科用药项目进度、质量、成本和风险等方面。这些指标通过数据收集和分析，为皮肤科用药项目管理团队提供了客观的评估依据。例如，我们通过皮肤科用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绩效评估不仅仅停留在皮肤科用药项目内部，还考虑了皮肤科用药项目对外部环境的影响。我们定期进行干系人满意度调查，以了解各利益相关方对皮肤科用药项目的期望和满意度，并及时做出调整。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这种多层次、多角度的绩效评估方法，使得我们能够全面了解皮肤科用药项目的运行状态，及时做出调整，确保皮肤科用药项目在不断变化的环境中保持稳健前行。</w:t>
      </w:r>
    </w:p>
    <w:p>
      <w:pPr>
        <w:pStyle w:val="Heading2"/>
        <w:ind w:firstLine="560" w:firstLineChars="200"/>
        <w:rPr>
          <w:rFonts w:ascii="仿宋" w:eastAsia="仿宋" w:hAnsi="仿宋" w:cs="仿宋" w:hint="eastAsia"/>
          <w:sz w:val="28"/>
          <w:lang w:eastAsia="zh-CN"/>
        </w:rPr>
      </w:pPr>
      <w:bookmarkStart w:id="17" w:name="_Toc18622"/>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为了确保皮肤科用药项目的有效管理和不断优化，我们采用了精心设计的绩效评估周期。这个周期旨在实现灵活、实时和全面的评估，以适应皮肤科用药项目执行中的各种挑战。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皮肤科用药项目的不同需求，分为短期、中期和长期。短期评估关注每个迭代或工作周期，以及时发现和解决当前任务中的问题。中期评估涵盖几个迭代，深入了解整体皮肤科用药项目的趋势和性能。长期评估则着眼于整个皮肤科用药项目阶段，确保皮肤科用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皮肤科用药项目管理工具和协作平台，团队成员能够随时更新和分享皮肤科用药项目数据。这种实时性的反馈机制使我们能够及时察觉潜在问题，快速调整，保持皮肤科用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皮肤科用药项目的决策制定密不可分。每个周期的皮肤科用药项目回顾会议成为集体总结经验、识别问题深层次原因并找到创新解决方案的平台。这种定期的反思与调整机制使皮肤科用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3615"/>
      <w:r>
        <w:rPr>
          <w:rFonts w:ascii="仿宋" w:eastAsia="仿宋" w:hAnsi="仿宋" w:cs="仿宋" w:hint="eastAsia"/>
          <w:sz w:val="28"/>
          <w:lang w:eastAsia="zh-CN"/>
        </w:rPr>
        <w:t>六、皮肤科用药项目选址可行性分析</w:t>
      </w:r>
      <w:bookmarkEnd w:id="18"/>
    </w:p>
    <w:p>
      <w:pPr>
        <w:pStyle w:val="Heading2"/>
        <w:rPr>
          <w:rFonts w:ascii="仿宋" w:eastAsia="仿宋" w:hAnsi="仿宋" w:cs="仿宋" w:hint="eastAsia"/>
          <w:lang w:eastAsia="zh-CN"/>
        </w:rPr>
      </w:pPr>
      <w:bookmarkStart w:id="19" w:name="_Toc29466"/>
      <w:r>
        <w:rPr>
          <w:rFonts w:ascii="仿宋" w:eastAsia="仿宋" w:hAnsi="仿宋" w:cs="仿宋" w:hint="eastAsia"/>
          <w:lang w:eastAsia="zh-CN"/>
        </w:rPr>
        <w:t>(一)、皮肤科用药项目选址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该皮肤科用药项目选址位于XX省XX市XX区XXX街道</w:t>
      </w:r>
    </w:p>
    <w:p>
      <w:pPr>
        <w:pStyle w:val="Heading2"/>
        <w:ind w:firstLine="560" w:firstLineChars="200"/>
        <w:rPr>
          <w:rFonts w:ascii="仿宋" w:eastAsia="仿宋" w:hAnsi="仿宋" w:cs="仿宋" w:hint="eastAsia"/>
          <w:sz w:val="28"/>
          <w:lang w:eastAsia="zh-CN"/>
        </w:rPr>
      </w:pPr>
      <w:bookmarkStart w:id="20" w:name="_Toc29605"/>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皮肤科用药项目的征地面积将根据皮肤科用药项目的实际规模和需求进行精确规划。具体面积XXX平方米，旨在确保皮肤科用药项目不仅能够满足当前的发展需求，还能够预留空间以适应未来的扩展。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净用地面积是在征地面积基础上去除不可利用面积后的实际可开发用地。具体面积XXX平方米，考虑到环保、交通、安全等多方面因素，以确保皮肤科用药项目在整体利用效率上达到最优。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皮肤科用药项目计划建设的建筑总规模具体面积XXX平方米。这一规模的确定综合考虑了皮肤科用药项目的性质、规模，以及城市规划的相关要求，确保建筑布局与周边环境协调一致。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绿地率： 绿地率是皮肤科用药项目用地中被规划为绿地的比例。具体面积XXX平方米，旨在通过合理规划绿地，改善皮肤科用药项目周边环境，提升居民生活质量，并符合城市整体绿化规划。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容积率是用地上可以建设的建筑总体积与用地面积之比。具体面积XXX，通过合理的容积率规划，确保皮肤科用药项目建筑规模与周边环境和谐共生。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皮肤科用药项目选址与当地城市规划相一致，具体面积XXX平方米。通过与城市规划部门深入沟通，确保皮肤科用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皮肤科用药项目选址符合当地产业政策，具体面积XXX平方米。这包括皮肤科用药项目对当地经济的促进作用，以及对相关产业的带动效应，确保皮肤科用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用地总体要求必须符合环保和可持续发展的原则，具体面积XXX平方米。通过采用绿色建筑设计、节能减排等措施，确保皮肤科用药项目在建设和运营过程中对环境的影响最小化，达到可持续发展的要求。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确保皮肤科用药项目选址具备必要的公共设施配套，具体面积XXX平方米。这包括交通便利性、教育、医疗等基础设施，以提高居民生活品质，使得皮肤科用药项目选址更具吸引力。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考虑用地总体要求对当地社会稳定性的影响，具体面积XXX平方米。通过深入了解当地社区反馈，确保皮肤科用药项目的选址和建设过程对当地社会和谐稳定产生积极作用。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https://d.book118.com/597050042162006040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9B6F15"/>
    <w:rsid w:val="799B6F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05004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2024-02-06T22:17:00Z</dcterms:created>
  <dcterms:modified xsi:type="dcterms:W3CDTF">2024-02-06T22:17:54Z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172B2082483845408DEC4B275E29FF88_11</vt:lpwstr>
  </property>
  <property fmtid="{D5CDD505-2E9C-101B-9397-08002B2CF9AE}" pid="3" name="KSOProductBuildVer">
    <vt:lpwstr>2052-12.1.0.16250</vt:lpwstr>
  </property>
</Properties>
</file>