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E7D21" w14:paraId="723BF8A7" w14:textId="77777777">
      <w:pPr>
        <w:widowControl/>
        <w:jc w:val="left"/>
        <w:rPr>
          <w:rFonts w:ascii="仿宋" w:eastAsia="仿宋" w:hAnsi="仿宋"/>
          <w:b/>
          <w:sz w:val="40"/>
        </w:rPr>
      </w:pPr>
    </w:p>
    <w:p w:rsidR="007E7D21" w14:paraId="1D1896DD" w14:textId="77777777">
      <w:pPr>
        <w:widowControl/>
        <w:jc w:val="left"/>
        <w:rPr>
          <w:rFonts w:ascii="仿宋" w:eastAsia="仿宋" w:hAnsi="仿宋"/>
          <w:b/>
          <w:sz w:val="40"/>
        </w:rPr>
      </w:pPr>
    </w:p>
    <w:p w:rsidR="007E7D21" w14:paraId="32876181" w14:textId="77777777">
      <w:pPr>
        <w:widowControl/>
        <w:jc w:val="left"/>
        <w:rPr>
          <w:rFonts w:ascii="仿宋" w:eastAsia="仿宋" w:hAnsi="仿宋"/>
          <w:b/>
          <w:sz w:val="40"/>
        </w:rPr>
      </w:pPr>
    </w:p>
    <w:p w:rsidR="007E7D21" w:rsidRPr="007E7D21" w14:paraId="369BCE9C" w14:textId="56CCBB6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E7D21">
        <w:rPr>
          <w:rFonts w:ascii="宋体" w:eastAsia="宋体" w:hAnsi="宋体" w:hint="eastAsia"/>
          <w:b/>
          <w:sz w:val="60"/>
        </w:rPr>
        <w:t>桑拿房项目立项申请报告</w:t>
      </w:r>
    </w:p>
    <w:p w:rsidR="007E7D21" w:rsidP="007E7D21" w14:paraId="7E257680" w14:textId="058E13D7">
      <w:pPr>
        <w:widowControl/>
        <w:jc w:val="center"/>
        <w:rPr>
          <w:rFonts w:ascii="仿宋" w:eastAsia="仿宋" w:hAnsi="仿宋" w:hint="eastAsia"/>
          <w:b/>
          <w:sz w:val="40"/>
        </w:rPr>
      </w:pPr>
      <w:r w:rsidRPr="007E7D21">
        <w:rPr>
          <w:rFonts w:ascii="仿宋" w:eastAsia="仿宋" w:hAnsi="仿宋" w:hint="eastAsia"/>
          <w:b/>
          <w:sz w:val="40"/>
        </w:rPr>
        <w:t>目录</w:t>
      </w:r>
    </w:p>
    <w:p w:rsidR="007E7D21" w14:paraId="39409ECB" w14:textId="16DE8D03">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_Toc154035895 \h </w:instrText>
      </w:r>
      <w:r>
        <w:rPr>
          <w:noProof/>
        </w:rPr>
        <w:fldChar w:fldCharType="separate"/>
      </w:r>
      <w:r>
        <w:rPr>
          <w:noProof/>
        </w:rPr>
        <w:t>3</w:t>
      </w:r>
      <w:r>
        <w:rPr>
          <w:noProof/>
        </w:rPr>
        <w:fldChar w:fldCharType="end"/>
      </w:r>
    </w:p>
    <w:p w:rsidR="007E7D21" w14:paraId="7F189840" w14:textId="0C223C63">
      <w:pPr>
        <w:pStyle w:val="TOC1"/>
        <w:tabs>
          <w:tab w:val="right" w:leader="dot" w:pos="8296"/>
        </w:tabs>
        <w:rPr>
          <w:noProof/>
        </w:rPr>
      </w:pPr>
      <w:r>
        <w:rPr>
          <w:noProof/>
        </w:rPr>
        <w:t>一、人力资源管理</w:t>
      </w:r>
      <w:r>
        <w:rPr>
          <w:noProof/>
        </w:rPr>
        <w:tab/>
      </w:r>
      <w:r>
        <w:rPr>
          <w:noProof/>
        </w:rPr>
        <w:fldChar w:fldCharType="begin"/>
      </w:r>
      <w:r>
        <w:rPr>
          <w:noProof/>
        </w:rPr>
        <w:instrText xml:space="preserve"> PAGEREF _Toc154035896 \h </w:instrText>
      </w:r>
      <w:r>
        <w:rPr>
          <w:noProof/>
        </w:rPr>
        <w:fldChar w:fldCharType="separate"/>
      </w:r>
      <w:r>
        <w:rPr>
          <w:noProof/>
        </w:rPr>
        <w:t>3</w:t>
      </w:r>
      <w:r>
        <w:rPr>
          <w:noProof/>
        </w:rPr>
        <w:fldChar w:fldCharType="end"/>
      </w:r>
    </w:p>
    <w:p w:rsidR="007E7D21" w14:paraId="6D95CC87" w14:textId="7AE989B6">
      <w:pPr>
        <w:pStyle w:val="TOC2"/>
        <w:tabs>
          <w:tab w:val="right" w:leader="dot" w:pos="8296"/>
        </w:tabs>
        <w:rPr>
          <w:noProof/>
        </w:rPr>
      </w:pPr>
      <w:r>
        <w:rPr>
          <w:noProof/>
        </w:rPr>
        <w:t>(一)、桑拿房项目绩效与薪酬管理</w:t>
      </w:r>
      <w:r>
        <w:rPr>
          <w:noProof/>
        </w:rPr>
        <w:tab/>
      </w:r>
      <w:r>
        <w:rPr>
          <w:noProof/>
        </w:rPr>
        <w:fldChar w:fldCharType="begin"/>
      </w:r>
      <w:r>
        <w:rPr>
          <w:noProof/>
        </w:rPr>
        <w:instrText xml:space="preserve"> PAGEREF _Toc154035897 \h </w:instrText>
      </w:r>
      <w:r>
        <w:rPr>
          <w:noProof/>
        </w:rPr>
        <w:fldChar w:fldCharType="separate"/>
      </w:r>
      <w:r>
        <w:rPr>
          <w:noProof/>
        </w:rPr>
        <w:t>3</w:t>
      </w:r>
      <w:r>
        <w:rPr>
          <w:noProof/>
        </w:rPr>
        <w:fldChar w:fldCharType="end"/>
      </w:r>
    </w:p>
    <w:p w:rsidR="007E7D21" w14:paraId="26D44BDC" w14:textId="148E8FB5">
      <w:pPr>
        <w:pStyle w:val="TOC2"/>
        <w:tabs>
          <w:tab w:val="right" w:leader="dot" w:pos="8296"/>
        </w:tabs>
        <w:rPr>
          <w:noProof/>
        </w:rPr>
      </w:pPr>
      <w:r>
        <w:rPr>
          <w:noProof/>
        </w:rPr>
        <w:t>(二)、桑拿房项目组织与管理</w:t>
      </w:r>
      <w:r>
        <w:rPr>
          <w:noProof/>
        </w:rPr>
        <w:tab/>
      </w:r>
      <w:r>
        <w:rPr>
          <w:noProof/>
        </w:rPr>
        <w:fldChar w:fldCharType="begin"/>
      </w:r>
      <w:r>
        <w:rPr>
          <w:noProof/>
        </w:rPr>
        <w:instrText xml:space="preserve"> PAGEREF _Toc154035898 \h </w:instrText>
      </w:r>
      <w:r>
        <w:rPr>
          <w:noProof/>
        </w:rPr>
        <w:fldChar w:fldCharType="separate"/>
      </w:r>
      <w:r>
        <w:rPr>
          <w:noProof/>
        </w:rPr>
        <w:t>4</w:t>
      </w:r>
      <w:r>
        <w:rPr>
          <w:noProof/>
        </w:rPr>
        <w:fldChar w:fldCharType="end"/>
      </w:r>
    </w:p>
    <w:p w:rsidR="007E7D21" w14:paraId="396EF14B" w14:textId="5069E682">
      <w:pPr>
        <w:pStyle w:val="TOC2"/>
        <w:tabs>
          <w:tab w:val="right" w:leader="dot" w:pos="8296"/>
        </w:tabs>
        <w:rPr>
          <w:noProof/>
        </w:rPr>
      </w:pPr>
      <w:r>
        <w:rPr>
          <w:noProof/>
        </w:rPr>
        <w:t>(三)、桑拿房项目人力资源管理</w:t>
      </w:r>
      <w:r>
        <w:rPr>
          <w:noProof/>
        </w:rPr>
        <w:tab/>
      </w:r>
      <w:r>
        <w:rPr>
          <w:noProof/>
        </w:rPr>
        <w:fldChar w:fldCharType="begin"/>
      </w:r>
      <w:r>
        <w:rPr>
          <w:noProof/>
        </w:rPr>
        <w:instrText xml:space="preserve"> PAGEREF _Toc154035899 \h </w:instrText>
      </w:r>
      <w:r>
        <w:rPr>
          <w:noProof/>
        </w:rPr>
        <w:fldChar w:fldCharType="separate"/>
      </w:r>
      <w:r>
        <w:rPr>
          <w:noProof/>
        </w:rPr>
        <w:t>6</w:t>
      </w:r>
      <w:r>
        <w:rPr>
          <w:noProof/>
        </w:rPr>
        <w:fldChar w:fldCharType="end"/>
      </w:r>
    </w:p>
    <w:p w:rsidR="007E7D21" w14:paraId="702B90D3" w14:textId="1790ACAB">
      <w:pPr>
        <w:pStyle w:val="TOC1"/>
        <w:tabs>
          <w:tab w:val="right" w:leader="dot" w:pos="8296"/>
        </w:tabs>
        <w:rPr>
          <w:noProof/>
        </w:rPr>
      </w:pPr>
      <w:r>
        <w:rPr>
          <w:noProof/>
        </w:rPr>
        <w:t>二、风险管理</w:t>
      </w:r>
      <w:r>
        <w:rPr>
          <w:noProof/>
        </w:rPr>
        <w:tab/>
      </w:r>
      <w:r>
        <w:rPr>
          <w:noProof/>
        </w:rPr>
        <w:fldChar w:fldCharType="begin"/>
      </w:r>
      <w:r>
        <w:rPr>
          <w:noProof/>
        </w:rPr>
        <w:instrText xml:space="preserve"> PAGEREF _Toc154035900 \h </w:instrText>
      </w:r>
      <w:r>
        <w:rPr>
          <w:noProof/>
        </w:rPr>
        <w:fldChar w:fldCharType="separate"/>
      </w:r>
      <w:r>
        <w:rPr>
          <w:noProof/>
        </w:rPr>
        <w:t>9</w:t>
      </w:r>
      <w:r>
        <w:rPr>
          <w:noProof/>
        </w:rPr>
        <w:fldChar w:fldCharType="end"/>
      </w:r>
    </w:p>
    <w:p w:rsidR="007E7D21" w14:paraId="525FF2E6" w14:textId="50111024">
      <w:pPr>
        <w:pStyle w:val="TOC2"/>
        <w:tabs>
          <w:tab w:val="right" w:leader="dot" w:pos="8296"/>
        </w:tabs>
        <w:rPr>
          <w:noProof/>
        </w:rPr>
      </w:pPr>
      <w:r>
        <w:rPr>
          <w:noProof/>
        </w:rPr>
        <w:t>(一)、桑拿房项目风险识别与评价</w:t>
      </w:r>
      <w:r>
        <w:rPr>
          <w:noProof/>
        </w:rPr>
        <w:tab/>
      </w:r>
      <w:r>
        <w:rPr>
          <w:noProof/>
        </w:rPr>
        <w:fldChar w:fldCharType="begin"/>
      </w:r>
      <w:r>
        <w:rPr>
          <w:noProof/>
        </w:rPr>
        <w:instrText xml:space="preserve"> PAGEREF _Toc154035901 \h </w:instrText>
      </w:r>
      <w:r>
        <w:rPr>
          <w:noProof/>
        </w:rPr>
        <w:fldChar w:fldCharType="separate"/>
      </w:r>
      <w:r>
        <w:rPr>
          <w:noProof/>
        </w:rPr>
        <w:t>9</w:t>
      </w:r>
      <w:r>
        <w:rPr>
          <w:noProof/>
        </w:rPr>
        <w:fldChar w:fldCharType="end"/>
      </w:r>
    </w:p>
    <w:p w:rsidR="007E7D21" w14:paraId="45F65252" w14:textId="3A54390C">
      <w:pPr>
        <w:pStyle w:val="TOC2"/>
        <w:tabs>
          <w:tab w:val="right" w:leader="dot" w:pos="8296"/>
        </w:tabs>
        <w:rPr>
          <w:noProof/>
        </w:rPr>
      </w:pPr>
      <w:r>
        <w:rPr>
          <w:noProof/>
        </w:rPr>
        <w:t>(二)、桑拿房项目风险应急预案</w:t>
      </w:r>
      <w:r>
        <w:rPr>
          <w:noProof/>
        </w:rPr>
        <w:tab/>
      </w:r>
      <w:r>
        <w:rPr>
          <w:noProof/>
        </w:rPr>
        <w:fldChar w:fldCharType="begin"/>
      </w:r>
      <w:r>
        <w:rPr>
          <w:noProof/>
        </w:rPr>
        <w:instrText xml:space="preserve"> PAGEREF _Toc154035902 \h </w:instrText>
      </w:r>
      <w:r>
        <w:rPr>
          <w:noProof/>
        </w:rPr>
        <w:fldChar w:fldCharType="separate"/>
      </w:r>
      <w:r>
        <w:rPr>
          <w:noProof/>
        </w:rPr>
        <w:t>12</w:t>
      </w:r>
      <w:r>
        <w:rPr>
          <w:noProof/>
        </w:rPr>
        <w:fldChar w:fldCharType="end"/>
      </w:r>
    </w:p>
    <w:p w:rsidR="007E7D21" w14:paraId="15C0FBCB" w14:textId="41953B26">
      <w:pPr>
        <w:pStyle w:val="TOC2"/>
        <w:tabs>
          <w:tab w:val="right" w:leader="dot" w:pos="8296"/>
        </w:tabs>
        <w:rPr>
          <w:noProof/>
        </w:rPr>
      </w:pPr>
      <w:r>
        <w:rPr>
          <w:noProof/>
        </w:rPr>
        <w:t>(三)、桑拿房项目风险管理</w:t>
      </w:r>
      <w:r>
        <w:rPr>
          <w:noProof/>
        </w:rPr>
        <w:tab/>
      </w:r>
      <w:r>
        <w:rPr>
          <w:noProof/>
        </w:rPr>
        <w:fldChar w:fldCharType="begin"/>
      </w:r>
      <w:r>
        <w:rPr>
          <w:noProof/>
        </w:rPr>
        <w:instrText xml:space="preserve"> PAGEREF _Toc154035903 \h </w:instrText>
      </w:r>
      <w:r>
        <w:rPr>
          <w:noProof/>
        </w:rPr>
        <w:fldChar w:fldCharType="separate"/>
      </w:r>
      <w:r>
        <w:rPr>
          <w:noProof/>
        </w:rPr>
        <w:t>14</w:t>
      </w:r>
      <w:r>
        <w:rPr>
          <w:noProof/>
        </w:rPr>
        <w:fldChar w:fldCharType="end"/>
      </w:r>
    </w:p>
    <w:p w:rsidR="007E7D21" w14:paraId="278852B8" w14:textId="3467F18E">
      <w:pPr>
        <w:pStyle w:val="TOC2"/>
        <w:tabs>
          <w:tab w:val="right" w:leader="dot" w:pos="8296"/>
        </w:tabs>
        <w:rPr>
          <w:noProof/>
        </w:rPr>
      </w:pPr>
      <w:r>
        <w:rPr>
          <w:noProof/>
        </w:rPr>
        <w:t>(四)、桑拿房项目风险管控方案</w:t>
      </w:r>
      <w:r>
        <w:rPr>
          <w:noProof/>
        </w:rPr>
        <w:tab/>
      </w:r>
      <w:r>
        <w:rPr>
          <w:noProof/>
        </w:rPr>
        <w:fldChar w:fldCharType="begin"/>
      </w:r>
      <w:r>
        <w:rPr>
          <w:noProof/>
        </w:rPr>
        <w:instrText xml:space="preserve"> PAGEREF _Toc154035904 \h </w:instrText>
      </w:r>
      <w:r>
        <w:rPr>
          <w:noProof/>
        </w:rPr>
        <w:fldChar w:fldCharType="separate"/>
      </w:r>
      <w:r>
        <w:rPr>
          <w:noProof/>
        </w:rPr>
        <w:t>17</w:t>
      </w:r>
      <w:r>
        <w:rPr>
          <w:noProof/>
        </w:rPr>
        <w:fldChar w:fldCharType="end"/>
      </w:r>
    </w:p>
    <w:p w:rsidR="007E7D21" w14:paraId="33DA2A9F" w14:textId="067FFD07">
      <w:pPr>
        <w:pStyle w:val="TOC1"/>
        <w:tabs>
          <w:tab w:val="right" w:leader="dot" w:pos="8296"/>
        </w:tabs>
        <w:rPr>
          <w:noProof/>
        </w:rPr>
      </w:pPr>
      <w:r>
        <w:rPr>
          <w:noProof/>
        </w:rPr>
        <w:t>三、经济效益分析</w:t>
      </w:r>
      <w:r>
        <w:rPr>
          <w:noProof/>
        </w:rPr>
        <w:tab/>
      </w:r>
      <w:r>
        <w:rPr>
          <w:noProof/>
        </w:rPr>
        <w:fldChar w:fldCharType="begin"/>
      </w:r>
      <w:r>
        <w:rPr>
          <w:noProof/>
        </w:rPr>
        <w:instrText xml:space="preserve"> PAGEREF _Toc154035905 \h </w:instrText>
      </w:r>
      <w:r>
        <w:rPr>
          <w:noProof/>
        </w:rPr>
        <w:fldChar w:fldCharType="separate"/>
      </w:r>
      <w:r>
        <w:rPr>
          <w:noProof/>
        </w:rPr>
        <w:t>18</w:t>
      </w:r>
      <w:r>
        <w:rPr>
          <w:noProof/>
        </w:rPr>
        <w:fldChar w:fldCharType="end"/>
      </w:r>
    </w:p>
    <w:p w:rsidR="007E7D21" w14:paraId="53A1DE11" w14:textId="65EB3FA3">
      <w:pPr>
        <w:pStyle w:val="TOC2"/>
        <w:tabs>
          <w:tab w:val="right" w:leader="dot" w:pos="8296"/>
        </w:tabs>
        <w:rPr>
          <w:noProof/>
        </w:rPr>
      </w:pPr>
      <w:r>
        <w:rPr>
          <w:noProof/>
        </w:rPr>
        <w:t>(一)、桑拿房项目财务管理</w:t>
      </w:r>
      <w:r>
        <w:rPr>
          <w:noProof/>
        </w:rPr>
        <w:tab/>
      </w:r>
      <w:r>
        <w:rPr>
          <w:noProof/>
        </w:rPr>
        <w:fldChar w:fldCharType="begin"/>
      </w:r>
      <w:r>
        <w:rPr>
          <w:noProof/>
        </w:rPr>
        <w:instrText xml:space="preserve"> PAGEREF _Toc154035906 \h </w:instrText>
      </w:r>
      <w:r>
        <w:rPr>
          <w:noProof/>
        </w:rPr>
        <w:fldChar w:fldCharType="separate"/>
      </w:r>
      <w:r>
        <w:rPr>
          <w:noProof/>
        </w:rPr>
        <w:t>18</w:t>
      </w:r>
      <w:r>
        <w:rPr>
          <w:noProof/>
        </w:rPr>
        <w:fldChar w:fldCharType="end"/>
      </w:r>
    </w:p>
    <w:p w:rsidR="007E7D21" w14:paraId="03D116E2" w14:textId="4E0BDB0B">
      <w:pPr>
        <w:pStyle w:val="TOC2"/>
        <w:tabs>
          <w:tab w:val="right" w:leader="dot" w:pos="8296"/>
        </w:tabs>
        <w:rPr>
          <w:noProof/>
        </w:rPr>
      </w:pPr>
      <w:r>
        <w:rPr>
          <w:noProof/>
        </w:rPr>
        <w:t>(二)、盈利能力分析</w:t>
      </w:r>
      <w:r>
        <w:rPr>
          <w:noProof/>
        </w:rPr>
        <w:tab/>
      </w:r>
      <w:r>
        <w:rPr>
          <w:noProof/>
        </w:rPr>
        <w:fldChar w:fldCharType="begin"/>
      </w:r>
      <w:r>
        <w:rPr>
          <w:noProof/>
        </w:rPr>
        <w:instrText xml:space="preserve"> PAGEREF _Toc154035907 \h </w:instrText>
      </w:r>
      <w:r>
        <w:rPr>
          <w:noProof/>
        </w:rPr>
        <w:fldChar w:fldCharType="separate"/>
      </w:r>
      <w:r>
        <w:rPr>
          <w:noProof/>
        </w:rPr>
        <w:t>20</w:t>
      </w:r>
      <w:r>
        <w:rPr>
          <w:noProof/>
        </w:rPr>
        <w:fldChar w:fldCharType="end"/>
      </w:r>
    </w:p>
    <w:p w:rsidR="007E7D21" w14:paraId="07679460" w14:textId="0A460BB5">
      <w:pPr>
        <w:pStyle w:val="TOC2"/>
        <w:tabs>
          <w:tab w:val="right" w:leader="dot" w:pos="8296"/>
        </w:tabs>
        <w:rPr>
          <w:noProof/>
        </w:rPr>
      </w:pPr>
      <w:r>
        <w:rPr>
          <w:noProof/>
        </w:rPr>
        <w:t>(三)、运营有效性</w:t>
      </w:r>
      <w:r>
        <w:rPr>
          <w:noProof/>
        </w:rPr>
        <w:tab/>
      </w:r>
      <w:r>
        <w:rPr>
          <w:noProof/>
        </w:rPr>
        <w:fldChar w:fldCharType="begin"/>
      </w:r>
      <w:r>
        <w:rPr>
          <w:noProof/>
        </w:rPr>
        <w:instrText xml:space="preserve"> PAGEREF _Toc154035908 \h </w:instrText>
      </w:r>
      <w:r>
        <w:rPr>
          <w:noProof/>
        </w:rPr>
        <w:fldChar w:fldCharType="separate"/>
      </w:r>
      <w:r>
        <w:rPr>
          <w:noProof/>
        </w:rPr>
        <w:t>23</w:t>
      </w:r>
      <w:r>
        <w:rPr>
          <w:noProof/>
        </w:rPr>
        <w:fldChar w:fldCharType="end"/>
      </w:r>
    </w:p>
    <w:p w:rsidR="007E7D21" w14:paraId="2BB3EA2A" w14:textId="2E3A2167">
      <w:pPr>
        <w:pStyle w:val="TOC2"/>
        <w:tabs>
          <w:tab w:val="right" w:leader="dot" w:pos="8296"/>
        </w:tabs>
        <w:rPr>
          <w:noProof/>
        </w:rPr>
      </w:pPr>
      <w:r>
        <w:rPr>
          <w:noProof/>
        </w:rPr>
        <w:t>(四)、财务合理性</w:t>
      </w:r>
      <w:r>
        <w:rPr>
          <w:noProof/>
        </w:rPr>
        <w:tab/>
      </w:r>
      <w:r>
        <w:rPr>
          <w:noProof/>
        </w:rPr>
        <w:fldChar w:fldCharType="begin"/>
      </w:r>
      <w:r>
        <w:rPr>
          <w:noProof/>
        </w:rPr>
        <w:instrText xml:space="preserve"> PAGEREF _Toc154035909 \h </w:instrText>
      </w:r>
      <w:r>
        <w:rPr>
          <w:noProof/>
        </w:rPr>
        <w:fldChar w:fldCharType="separate"/>
      </w:r>
      <w:r>
        <w:rPr>
          <w:noProof/>
        </w:rPr>
        <w:t>24</w:t>
      </w:r>
      <w:r>
        <w:rPr>
          <w:noProof/>
        </w:rPr>
        <w:fldChar w:fldCharType="end"/>
      </w:r>
    </w:p>
    <w:p w:rsidR="007E7D21" w14:paraId="302B0515" w14:textId="34EA8F07">
      <w:pPr>
        <w:pStyle w:val="TOC2"/>
        <w:tabs>
          <w:tab w:val="right" w:leader="dot" w:pos="8296"/>
        </w:tabs>
        <w:rPr>
          <w:noProof/>
        </w:rPr>
      </w:pPr>
      <w:r>
        <w:rPr>
          <w:noProof/>
        </w:rPr>
        <w:t>(五)、风险可控性</w:t>
      </w:r>
      <w:r>
        <w:rPr>
          <w:noProof/>
        </w:rPr>
        <w:tab/>
      </w:r>
      <w:r>
        <w:rPr>
          <w:noProof/>
        </w:rPr>
        <w:fldChar w:fldCharType="begin"/>
      </w:r>
      <w:r>
        <w:rPr>
          <w:noProof/>
        </w:rPr>
        <w:instrText xml:space="preserve"> PAGEREF _Toc154035910 \h </w:instrText>
      </w:r>
      <w:r>
        <w:rPr>
          <w:noProof/>
        </w:rPr>
        <w:fldChar w:fldCharType="separate"/>
      </w:r>
      <w:r>
        <w:rPr>
          <w:noProof/>
        </w:rPr>
        <w:t>25</w:t>
      </w:r>
      <w:r>
        <w:rPr>
          <w:noProof/>
        </w:rPr>
        <w:fldChar w:fldCharType="end"/>
      </w:r>
    </w:p>
    <w:p w:rsidR="007E7D21" w14:paraId="7D6EB677" w14:textId="4D89D160">
      <w:pPr>
        <w:pStyle w:val="TOC1"/>
        <w:tabs>
          <w:tab w:val="right" w:leader="dot" w:pos="8296"/>
        </w:tabs>
        <w:rPr>
          <w:noProof/>
        </w:rPr>
      </w:pPr>
      <w:r>
        <w:rPr>
          <w:noProof/>
        </w:rPr>
        <w:t>四、投资估算</w:t>
      </w:r>
      <w:r>
        <w:rPr>
          <w:noProof/>
        </w:rPr>
        <w:tab/>
      </w:r>
      <w:r>
        <w:rPr>
          <w:noProof/>
        </w:rPr>
        <w:fldChar w:fldCharType="begin"/>
      </w:r>
      <w:r>
        <w:rPr>
          <w:noProof/>
        </w:rPr>
        <w:instrText xml:space="preserve"> PAGEREF _Toc154035911 \h </w:instrText>
      </w:r>
      <w:r>
        <w:rPr>
          <w:noProof/>
        </w:rPr>
        <w:fldChar w:fldCharType="separate"/>
      </w:r>
      <w:r>
        <w:rPr>
          <w:noProof/>
        </w:rPr>
        <w:t>26</w:t>
      </w:r>
      <w:r>
        <w:rPr>
          <w:noProof/>
        </w:rPr>
        <w:fldChar w:fldCharType="end"/>
      </w:r>
    </w:p>
    <w:p w:rsidR="007E7D21" w14:paraId="1B5AEA25" w14:textId="76050A51">
      <w:pPr>
        <w:pStyle w:val="TOC2"/>
        <w:tabs>
          <w:tab w:val="right" w:leader="dot" w:pos="8296"/>
        </w:tabs>
        <w:rPr>
          <w:noProof/>
        </w:rPr>
      </w:pPr>
      <w:r>
        <w:rPr>
          <w:noProof/>
        </w:rPr>
        <w:t>(一)、桑拿房项目总投资估算</w:t>
      </w:r>
      <w:r>
        <w:rPr>
          <w:noProof/>
        </w:rPr>
        <w:tab/>
      </w:r>
      <w:r>
        <w:rPr>
          <w:noProof/>
        </w:rPr>
        <w:fldChar w:fldCharType="begin"/>
      </w:r>
      <w:r>
        <w:rPr>
          <w:noProof/>
        </w:rPr>
        <w:instrText xml:space="preserve"> PAGEREF _Toc154035912 \h </w:instrText>
      </w:r>
      <w:r>
        <w:rPr>
          <w:noProof/>
        </w:rPr>
        <w:fldChar w:fldCharType="separate"/>
      </w:r>
      <w:r>
        <w:rPr>
          <w:noProof/>
        </w:rPr>
        <w:t>26</w:t>
      </w:r>
      <w:r>
        <w:rPr>
          <w:noProof/>
        </w:rPr>
        <w:fldChar w:fldCharType="end"/>
      </w:r>
    </w:p>
    <w:p w:rsidR="007E7D21" w14:paraId="09D54B1C" w14:textId="3E7748F0">
      <w:pPr>
        <w:pStyle w:val="TOC2"/>
        <w:tabs>
          <w:tab w:val="right" w:leader="dot" w:pos="8296"/>
        </w:tabs>
        <w:rPr>
          <w:noProof/>
        </w:rPr>
      </w:pPr>
      <w:r>
        <w:rPr>
          <w:noProof/>
        </w:rPr>
        <w:t>(二)、资金筹措</w:t>
      </w:r>
      <w:r>
        <w:rPr>
          <w:noProof/>
        </w:rPr>
        <w:tab/>
      </w:r>
      <w:r>
        <w:rPr>
          <w:noProof/>
        </w:rPr>
        <w:fldChar w:fldCharType="begin"/>
      </w:r>
      <w:r>
        <w:rPr>
          <w:noProof/>
        </w:rPr>
        <w:instrText xml:space="preserve"> PAGEREF _Toc154035913 \h </w:instrText>
      </w:r>
      <w:r>
        <w:rPr>
          <w:noProof/>
        </w:rPr>
        <w:fldChar w:fldCharType="separate"/>
      </w:r>
      <w:r>
        <w:rPr>
          <w:noProof/>
        </w:rPr>
        <w:t>27</w:t>
      </w:r>
      <w:r>
        <w:rPr>
          <w:noProof/>
        </w:rPr>
        <w:fldChar w:fldCharType="end"/>
      </w:r>
    </w:p>
    <w:p w:rsidR="007E7D21" w14:paraId="56AF3774" w14:textId="6A45843C">
      <w:pPr>
        <w:pStyle w:val="TOC1"/>
        <w:tabs>
          <w:tab w:val="right" w:leader="dot" w:pos="8296"/>
        </w:tabs>
        <w:rPr>
          <w:noProof/>
        </w:rPr>
      </w:pPr>
      <w:r>
        <w:rPr>
          <w:noProof/>
        </w:rPr>
        <w:t>五、桑拿房项目承办单位</w:t>
      </w:r>
      <w:r>
        <w:rPr>
          <w:noProof/>
        </w:rPr>
        <w:tab/>
      </w:r>
      <w:r>
        <w:rPr>
          <w:noProof/>
        </w:rPr>
        <w:fldChar w:fldCharType="begin"/>
      </w:r>
      <w:r>
        <w:rPr>
          <w:noProof/>
        </w:rPr>
        <w:instrText xml:space="preserve"> PAGEREF _Toc154035914 \h </w:instrText>
      </w:r>
      <w:r>
        <w:rPr>
          <w:noProof/>
        </w:rPr>
        <w:fldChar w:fldCharType="separate"/>
      </w:r>
      <w:r>
        <w:rPr>
          <w:noProof/>
        </w:rPr>
        <w:t>27</w:t>
      </w:r>
      <w:r>
        <w:rPr>
          <w:noProof/>
        </w:rPr>
        <w:fldChar w:fldCharType="end"/>
      </w:r>
    </w:p>
    <w:p w:rsidR="007E7D21" w14:paraId="1AEF4585" w14:textId="38496D7B">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(一)、桑拿房项目承办单位基本情况</w:t>
      </w:r>
      <w:r>
        <w:rPr>
          <w:noProof/>
        </w:rPr>
        <w:tab/>
      </w:r>
      <w:r>
        <w:rPr>
          <w:noProof/>
        </w:rPr>
        <w:fldChar w:fldCharType="begin"/>
      </w:r>
      <w:r>
        <w:rPr>
          <w:noProof/>
        </w:rPr>
        <w:instrText xml:space="preserve"> PAGEREF _Toc154035915 \h </w:instrText>
      </w:r>
      <w:r>
        <w:rPr>
          <w:noProof/>
        </w:rPr>
        <w:fldChar w:fldCharType="separate"/>
      </w:r>
      <w:r>
        <w:rPr>
          <w:noProof/>
        </w:rPr>
        <w:t>27</w:t>
      </w:r>
      <w:r>
        <w:rPr>
          <w:noProof/>
        </w:rPr>
        <w:fldChar w:fldCharType="end"/>
      </w:r>
    </w:p>
    <w:p w:rsidR="007E7D21" w14:paraId="684AB3C4" w14:textId="733CDE9A">
      <w:pPr>
        <w:pStyle w:val="TOC2"/>
        <w:tabs>
          <w:tab w:val="right" w:leader="dot" w:pos="8296"/>
        </w:tabs>
        <w:rPr>
          <w:noProof/>
        </w:rPr>
      </w:pPr>
      <w:r>
        <w:rPr>
          <w:noProof/>
        </w:rPr>
        <w:t>(二)、公司经济效益分析</w:t>
      </w:r>
      <w:r>
        <w:rPr>
          <w:noProof/>
        </w:rPr>
        <w:tab/>
      </w:r>
      <w:r>
        <w:rPr>
          <w:noProof/>
        </w:rPr>
        <w:fldChar w:fldCharType="begin"/>
      </w:r>
      <w:r>
        <w:rPr>
          <w:noProof/>
        </w:rPr>
        <w:instrText xml:space="preserve"> PAGEREF _Toc154035916 \h </w:instrText>
      </w:r>
      <w:r>
        <w:rPr>
          <w:noProof/>
        </w:rPr>
        <w:fldChar w:fldCharType="separate"/>
      </w:r>
      <w:r>
        <w:rPr>
          <w:noProof/>
        </w:rPr>
        <w:t>29</w:t>
      </w:r>
      <w:r>
        <w:rPr>
          <w:noProof/>
        </w:rPr>
        <w:fldChar w:fldCharType="end"/>
      </w:r>
    </w:p>
    <w:p w:rsidR="007E7D21" w14:paraId="14DF45BD" w14:textId="308F5510">
      <w:pPr>
        <w:pStyle w:val="TOC1"/>
        <w:tabs>
          <w:tab w:val="right" w:leader="dot" w:pos="8296"/>
        </w:tabs>
        <w:rPr>
          <w:noProof/>
        </w:rPr>
      </w:pPr>
      <w:r>
        <w:rPr>
          <w:noProof/>
        </w:rPr>
        <w:t>六、桑拿房项目工程方案分析</w:t>
      </w:r>
      <w:r>
        <w:rPr>
          <w:noProof/>
        </w:rPr>
        <w:tab/>
      </w:r>
      <w:r>
        <w:rPr>
          <w:noProof/>
        </w:rPr>
        <w:fldChar w:fldCharType="begin"/>
      </w:r>
      <w:r>
        <w:rPr>
          <w:noProof/>
        </w:rPr>
        <w:instrText xml:space="preserve"> PAGEREF _Toc154035917 \h </w:instrText>
      </w:r>
      <w:r>
        <w:rPr>
          <w:noProof/>
        </w:rPr>
        <w:fldChar w:fldCharType="separate"/>
      </w:r>
      <w:r>
        <w:rPr>
          <w:noProof/>
        </w:rPr>
        <w:t>30</w:t>
      </w:r>
      <w:r>
        <w:rPr>
          <w:noProof/>
        </w:rPr>
        <w:fldChar w:fldCharType="end"/>
      </w:r>
    </w:p>
    <w:p w:rsidR="007E7D21" w14:paraId="54832DD7" w14:textId="196D444C">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_Toc154035918 \h </w:instrText>
      </w:r>
      <w:r>
        <w:rPr>
          <w:noProof/>
        </w:rPr>
        <w:fldChar w:fldCharType="separate"/>
      </w:r>
      <w:r>
        <w:rPr>
          <w:noProof/>
        </w:rPr>
        <w:t>30</w:t>
      </w:r>
      <w:r>
        <w:rPr>
          <w:noProof/>
        </w:rPr>
        <w:fldChar w:fldCharType="end"/>
      </w:r>
    </w:p>
    <w:p w:rsidR="007E7D21" w14:paraId="47826433" w14:textId="4CF71096">
      <w:pPr>
        <w:pStyle w:val="TOC2"/>
        <w:tabs>
          <w:tab w:val="right" w:leader="dot" w:pos="8296"/>
        </w:tabs>
        <w:rPr>
          <w:noProof/>
        </w:rPr>
      </w:pPr>
      <w:r>
        <w:rPr>
          <w:noProof/>
        </w:rPr>
        <w:t>(二)、土建工程建设指标</w:t>
      </w:r>
      <w:r>
        <w:rPr>
          <w:noProof/>
        </w:rPr>
        <w:tab/>
      </w:r>
      <w:r>
        <w:rPr>
          <w:noProof/>
        </w:rPr>
        <w:fldChar w:fldCharType="begin"/>
      </w:r>
      <w:r>
        <w:rPr>
          <w:noProof/>
        </w:rPr>
        <w:instrText xml:space="preserve"> PAGEREF _Toc154035919 \h </w:instrText>
      </w:r>
      <w:r>
        <w:rPr>
          <w:noProof/>
        </w:rPr>
        <w:fldChar w:fldCharType="separate"/>
      </w:r>
      <w:r>
        <w:rPr>
          <w:noProof/>
        </w:rPr>
        <w:t>31</w:t>
      </w:r>
      <w:r>
        <w:rPr>
          <w:noProof/>
        </w:rPr>
        <w:fldChar w:fldCharType="end"/>
      </w:r>
    </w:p>
    <w:p w:rsidR="007E7D21" w14:paraId="704AE339" w14:textId="7974CEC1">
      <w:pPr>
        <w:pStyle w:val="TOC1"/>
        <w:tabs>
          <w:tab w:val="right" w:leader="dot" w:pos="8296"/>
        </w:tabs>
        <w:rPr>
          <w:noProof/>
        </w:rPr>
      </w:pPr>
      <w:r>
        <w:rPr>
          <w:noProof/>
        </w:rPr>
        <w:t>七、桑拿房项目实施与监督</w:t>
      </w:r>
      <w:r>
        <w:rPr>
          <w:noProof/>
        </w:rPr>
        <w:tab/>
      </w:r>
      <w:r>
        <w:rPr>
          <w:noProof/>
        </w:rPr>
        <w:fldChar w:fldCharType="begin"/>
      </w:r>
      <w:r>
        <w:rPr>
          <w:noProof/>
        </w:rPr>
        <w:instrText xml:space="preserve"> PAGEREF _Toc154035920 \h </w:instrText>
      </w:r>
      <w:r>
        <w:rPr>
          <w:noProof/>
        </w:rPr>
        <w:fldChar w:fldCharType="separate"/>
      </w:r>
      <w:r>
        <w:rPr>
          <w:noProof/>
        </w:rPr>
        <w:t>32</w:t>
      </w:r>
      <w:r>
        <w:rPr>
          <w:noProof/>
        </w:rPr>
        <w:fldChar w:fldCharType="end"/>
      </w:r>
    </w:p>
    <w:p w:rsidR="007E7D21" w14:paraId="03FBF4BA" w14:textId="45619CC8">
      <w:pPr>
        <w:pStyle w:val="TOC2"/>
        <w:tabs>
          <w:tab w:val="right" w:leader="dot" w:pos="8296"/>
        </w:tabs>
        <w:rPr>
          <w:noProof/>
        </w:rPr>
      </w:pPr>
      <w:r>
        <w:rPr>
          <w:noProof/>
        </w:rPr>
        <w:t>(一)、桑拿房项目进度与任务分配</w:t>
      </w:r>
      <w:r>
        <w:rPr>
          <w:noProof/>
        </w:rPr>
        <w:tab/>
      </w:r>
      <w:r>
        <w:rPr>
          <w:noProof/>
        </w:rPr>
        <w:fldChar w:fldCharType="begin"/>
      </w:r>
      <w:r>
        <w:rPr>
          <w:noProof/>
        </w:rPr>
        <w:instrText xml:space="preserve"> PAGEREF _Toc154035921 \h </w:instrText>
      </w:r>
      <w:r>
        <w:rPr>
          <w:noProof/>
        </w:rPr>
        <w:fldChar w:fldCharType="separate"/>
      </w:r>
      <w:r>
        <w:rPr>
          <w:noProof/>
        </w:rPr>
        <w:t>32</w:t>
      </w:r>
      <w:r>
        <w:rPr>
          <w:noProof/>
        </w:rPr>
        <w:fldChar w:fldCharType="end"/>
      </w:r>
    </w:p>
    <w:p w:rsidR="007E7D21" w14:paraId="73E83026" w14:textId="21B2AF88">
      <w:pPr>
        <w:pStyle w:val="TOC2"/>
        <w:tabs>
          <w:tab w:val="right" w:leader="dot" w:pos="8296"/>
        </w:tabs>
        <w:rPr>
          <w:noProof/>
        </w:rPr>
      </w:pPr>
      <w:r>
        <w:rPr>
          <w:noProof/>
        </w:rPr>
        <w:t>(二)、质量控制与验收标准</w:t>
      </w:r>
      <w:r>
        <w:rPr>
          <w:noProof/>
        </w:rPr>
        <w:tab/>
      </w:r>
      <w:r>
        <w:rPr>
          <w:noProof/>
        </w:rPr>
        <w:fldChar w:fldCharType="begin"/>
      </w:r>
      <w:r>
        <w:rPr>
          <w:noProof/>
        </w:rPr>
        <w:instrText xml:space="preserve"> PAGEREF _Toc154035922 \h </w:instrText>
      </w:r>
      <w:r>
        <w:rPr>
          <w:noProof/>
        </w:rPr>
        <w:fldChar w:fldCharType="separate"/>
      </w:r>
      <w:r>
        <w:rPr>
          <w:noProof/>
        </w:rPr>
        <w:t>32</w:t>
      </w:r>
      <w:r>
        <w:rPr>
          <w:noProof/>
        </w:rPr>
        <w:fldChar w:fldCharType="end"/>
      </w:r>
    </w:p>
    <w:p w:rsidR="007E7D21" w14:paraId="2D8C24EE" w14:textId="6DF05FF8">
      <w:pPr>
        <w:pStyle w:val="TOC2"/>
        <w:tabs>
          <w:tab w:val="right" w:leader="dot" w:pos="8296"/>
        </w:tabs>
        <w:rPr>
          <w:noProof/>
        </w:rPr>
      </w:pPr>
      <w:r>
        <w:rPr>
          <w:noProof/>
        </w:rPr>
        <w:t>(三)、变更管理与问题解决</w:t>
      </w:r>
      <w:r>
        <w:rPr>
          <w:noProof/>
        </w:rPr>
        <w:tab/>
      </w:r>
      <w:r>
        <w:rPr>
          <w:noProof/>
        </w:rPr>
        <w:fldChar w:fldCharType="begin"/>
      </w:r>
      <w:r>
        <w:rPr>
          <w:noProof/>
        </w:rPr>
        <w:instrText xml:space="preserve"> PAGEREF _Toc154035923 \h </w:instrText>
      </w:r>
      <w:r>
        <w:rPr>
          <w:noProof/>
        </w:rPr>
        <w:fldChar w:fldCharType="separate"/>
      </w:r>
      <w:r>
        <w:rPr>
          <w:noProof/>
        </w:rPr>
        <w:t>33</w:t>
      </w:r>
      <w:r>
        <w:rPr>
          <w:noProof/>
        </w:rPr>
        <w:fldChar w:fldCharType="end"/>
      </w:r>
    </w:p>
    <w:p w:rsidR="007E7D21" w14:paraId="74719380" w14:textId="7F69EF90">
      <w:pPr>
        <w:pStyle w:val="TOC1"/>
        <w:tabs>
          <w:tab w:val="right" w:leader="dot" w:pos="8296"/>
        </w:tabs>
        <w:rPr>
          <w:noProof/>
        </w:rPr>
      </w:pPr>
      <w:r>
        <w:rPr>
          <w:noProof/>
        </w:rPr>
        <w:t>八、风险管理与应急预案</w:t>
      </w:r>
      <w:r>
        <w:rPr>
          <w:noProof/>
        </w:rPr>
        <w:tab/>
      </w:r>
      <w:r>
        <w:rPr>
          <w:noProof/>
        </w:rPr>
        <w:fldChar w:fldCharType="begin"/>
      </w:r>
      <w:r>
        <w:rPr>
          <w:noProof/>
        </w:rPr>
        <w:instrText xml:space="preserve"> PAGEREF _Toc154035924 \h </w:instrText>
      </w:r>
      <w:r>
        <w:rPr>
          <w:noProof/>
        </w:rPr>
        <w:fldChar w:fldCharType="separate"/>
      </w:r>
      <w:r>
        <w:rPr>
          <w:noProof/>
        </w:rPr>
        <w:t>33</w:t>
      </w:r>
      <w:r>
        <w:rPr>
          <w:noProof/>
        </w:rPr>
        <w:fldChar w:fldCharType="end"/>
      </w:r>
    </w:p>
    <w:p w:rsidR="007E7D21" w14:paraId="44349BEC" w14:textId="66828922">
      <w:pPr>
        <w:pStyle w:val="TOC2"/>
        <w:tabs>
          <w:tab w:val="right" w:leader="dot" w:pos="8296"/>
        </w:tabs>
        <w:rPr>
          <w:noProof/>
        </w:rPr>
      </w:pPr>
      <w:r>
        <w:rPr>
          <w:noProof/>
        </w:rPr>
        <w:t>(一)、风险识别与分类</w:t>
      </w:r>
      <w:r>
        <w:rPr>
          <w:noProof/>
        </w:rPr>
        <w:tab/>
      </w:r>
      <w:r>
        <w:rPr>
          <w:noProof/>
        </w:rPr>
        <w:fldChar w:fldCharType="begin"/>
      </w:r>
      <w:r>
        <w:rPr>
          <w:noProof/>
        </w:rPr>
        <w:instrText xml:space="preserve"> PAGEREF _Toc154035925 \h </w:instrText>
      </w:r>
      <w:r>
        <w:rPr>
          <w:noProof/>
        </w:rPr>
        <w:fldChar w:fldCharType="separate"/>
      </w:r>
      <w:r>
        <w:rPr>
          <w:noProof/>
        </w:rPr>
        <w:t>33</w:t>
      </w:r>
      <w:r>
        <w:rPr>
          <w:noProof/>
        </w:rPr>
        <w:fldChar w:fldCharType="end"/>
      </w:r>
    </w:p>
    <w:p w:rsidR="007E7D21" w14:paraId="314E817B" w14:textId="05ED6314">
      <w:pPr>
        <w:pStyle w:val="TOC2"/>
        <w:tabs>
          <w:tab w:val="right" w:leader="dot" w:pos="8296"/>
        </w:tabs>
        <w:rPr>
          <w:noProof/>
        </w:rPr>
      </w:pPr>
      <w:r>
        <w:rPr>
          <w:noProof/>
        </w:rPr>
        <w:t>(二)、风险评估和优先级排序</w:t>
      </w:r>
      <w:r>
        <w:rPr>
          <w:noProof/>
        </w:rPr>
        <w:tab/>
      </w:r>
      <w:r>
        <w:rPr>
          <w:noProof/>
        </w:rPr>
        <w:fldChar w:fldCharType="begin"/>
      </w:r>
      <w:r>
        <w:rPr>
          <w:noProof/>
        </w:rPr>
        <w:instrText xml:space="preserve"> PAGEREF _Toc154035926 \h </w:instrText>
      </w:r>
      <w:r>
        <w:rPr>
          <w:noProof/>
        </w:rPr>
        <w:fldChar w:fldCharType="separate"/>
      </w:r>
      <w:r>
        <w:rPr>
          <w:noProof/>
        </w:rPr>
        <w:t>35</w:t>
      </w:r>
      <w:r>
        <w:rPr>
          <w:noProof/>
        </w:rPr>
        <w:fldChar w:fldCharType="end"/>
      </w:r>
    </w:p>
    <w:p w:rsidR="007E7D21" w14:paraId="2BCA0FDF" w14:textId="30E08EAD">
      <w:pPr>
        <w:pStyle w:val="TOC2"/>
        <w:tabs>
          <w:tab w:val="right" w:leader="dot" w:pos="8296"/>
        </w:tabs>
        <w:rPr>
          <w:noProof/>
        </w:rPr>
      </w:pPr>
      <w:r>
        <w:rPr>
          <w:noProof/>
        </w:rPr>
        <w:t>(三)、风险应急预案的制定</w:t>
      </w:r>
      <w:r>
        <w:rPr>
          <w:noProof/>
        </w:rPr>
        <w:tab/>
      </w:r>
      <w:r>
        <w:rPr>
          <w:noProof/>
        </w:rPr>
        <w:fldChar w:fldCharType="begin"/>
      </w:r>
      <w:r>
        <w:rPr>
          <w:noProof/>
        </w:rPr>
        <w:instrText xml:space="preserve"> PAGEREF _Toc154035927 \h </w:instrText>
      </w:r>
      <w:r>
        <w:rPr>
          <w:noProof/>
        </w:rPr>
        <w:fldChar w:fldCharType="separate"/>
      </w:r>
      <w:r>
        <w:rPr>
          <w:noProof/>
        </w:rPr>
        <w:t>36</w:t>
      </w:r>
      <w:r>
        <w:rPr>
          <w:noProof/>
        </w:rPr>
        <w:fldChar w:fldCharType="end"/>
      </w:r>
    </w:p>
    <w:p w:rsidR="007E7D21" w14:paraId="01CF9CBB" w14:textId="10A6E991">
      <w:pPr>
        <w:pStyle w:val="TOC2"/>
        <w:tabs>
          <w:tab w:val="right" w:leader="dot" w:pos="8296"/>
        </w:tabs>
        <w:rPr>
          <w:noProof/>
        </w:rPr>
      </w:pPr>
      <w:r>
        <w:rPr>
          <w:noProof/>
        </w:rPr>
        <w:t>(四)、风险监测与调整策略</w:t>
      </w:r>
      <w:r>
        <w:rPr>
          <w:noProof/>
        </w:rPr>
        <w:tab/>
      </w:r>
      <w:r>
        <w:rPr>
          <w:noProof/>
        </w:rPr>
        <w:fldChar w:fldCharType="begin"/>
      </w:r>
      <w:r>
        <w:rPr>
          <w:noProof/>
        </w:rPr>
        <w:instrText xml:space="preserve"> PAGEREF _Toc154035928 \h </w:instrText>
      </w:r>
      <w:r>
        <w:rPr>
          <w:noProof/>
        </w:rPr>
        <w:fldChar w:fldCharType="separate"/>
      </w:r>
      <w:r>
        <w:rPr>
          <w:noProof/>
        </w:rPr>
        <w:t>37</w:t>
      </w:r>
      <w:r>
        <w:rPr>
          <w:noProof/>
        </w:rPr>
        <w:fldChar w:fldCharType="end"/>
      </w:r>
    </w:p>
    <w:p w:rsidR="007E7D21" w14:paraId="14BC66B0" w14:textId="1A84A506">
      <w:pPr>
        <w:pStyle w:val="TOC1"/>
        <w:tabs>
          <w:tab w:val="right" w:leader="dot" w:pos="8296"/>
        </w:tabs>
        <w:rPr>
          <w:noProof/>
        </w:rPr>
      </w:pPr>
      <w:r>
        <w:rPr>
          <w:noProof/>
        </w:rPr>
        <w:t>九、桑拿房项目可持续性分析</w:t>
      </w:r>
      <w:r>
        <w:rPr>
          <w:noProof/>
        </w:rPr>
        <w:tab/>
      </w:r>
      <w:r>
        <w:rPr>
          <w:noProof/>
        </w:rPr>
        <w:fldChar w:fldCharType="begin"/>
      </w:r>
      <w:r>
        <w:rPr>
          <w:noProof/>
        </w:rPr>
        <w:instrText xml:space="preserve"> PAGEREF _Toc154035929 \h </w:instrText>
      </w:r>
      <w:r>
        <w:rPr>
          <w:noProof/>
        </w:rPr>
        <w:fldChar w:fldCharType="separate"/>
      </w:r>
      <w:r>
        <w:rPr>
          <w:noProof/>
        </w:rPr>
        <w:t>39</w:t>
      </w:r>
      <w:r>
        <w:rPr>
          <w:noProof/>
        </w:rPr>
        <w:fldChar w:fldCharType="end"/>
      </w:r>
    </w:p>
    <w:p w:rsidR="007E7D21" w14:paraId="1ABC1C9F" w14:textId="2C863779">
      <w:pPr>
        <w:pStyle w:val="TOC2"/>
        <w:tabs>
          <w:tab w:val="right" w:leader="dot" w:pos="8296"/>
        </w:tabs>
        <w:rPr>
          <w:noProof/>
        </w:rPr>
      </w:pPr>
      <w:r>
        <w:rPr>
          <w:noProof/>
        </w:rPr>
        <w:t>(一)、可持续性原则与框架</w:t>
      </w:r>
      <w:r>
        <w:rPr>
          <w:noProof/>
        </w:rPr>
        <w:tab/>
      </w:r>
      <w:r>
        <w:rPr>
          <w:noProof/>
        </w:rPr>
        <w:fldChar w:fldCharType="begin"/>
      </w:r>
      <w:r>
        <w:rPr>
          <w:noProof/>
        </w:rPr>
        <w:instrText xml:space="preserve"> PAGEREF _Toc154035930 \h </w:instrText>
      </w:r>
      <w:r>
        <w:rPr>
          <w:noProof/>
        </w:rPr>
        <w:fldChar w:fldCharType="separate"/>
      </w:r>
      <w:r>
        <w:rPr>
          <w:noProof/>
        </w:rPr>
        <w:t>39</w:t>
      </w:r>
      <w:r>
        <w:rPr>
          <w:noProof/>
        </w:rPr>
        <w:fldChar w:fldCharType="end"/>
      </w:r>
    </w:p>
    <w:p w:rsidR="007E7D21" w14:paraId="3DA2D076" w14:textId="0ECE90DE">
      <w:pPr>
        <w:pStyle w:val="TOC2"/>
        <w:tabs>
          <w:tab w:val="right" w:leader="dot" w:pos="8296"/>
        </w:tabs>
        <w:rPr>
          <w:noProof/>
        </w:rPr>
      </w:pPr>
      <w:r>
        <w:rPr>
          <w:noProof/>
        </w:rPr>
        <w:t>(二)、社会与环境影响评估</w:t>
      </w:r>
      <w:r>
        <w:rPr>
          <w:noProof/>
        </w:rPr>
        <w:tab/>
      </w:r>
      <w:r>
        <w:rPr>
          <w:noProof/>
        </w:rPr>
        <w:fldChar w:fldCharType="begin"/>
      </w:r>
      <w:r>
        <w:rPr>
          <w:noProof/>
        </w:rPr>
        <w:instrText xml:space="preserve"> PAGEREF _Toc154035931 \h </w:instrText>
      </w:r>
      <w:r>
        <w:rPr>
          <w:noProof/>
        </w:rPr>
        <w:fldChar w:fldCharType="separate"/>
      </w:r>
      <w:r>
        <w:rPr>
          <w:noProof/>
        </w:rPr>
        <w:t>39</w:t>
      </w:r>
      <w:r>
        <w:rPr>
          <w:noProof/>
        </w:rPr>
        <w:fldChar w:fldCharType="end"/>
      </w:r>
    </w:p>
    <w:p w:rsidR="007E7D21" w14:paraId="2A240A66" w14:textId="572A3217">
      <w:pPr>
        <w:pStyle w:val="TOC2"/>
        <w:tabs>
          <w:tab w:val="right" w:leader="dot" w:pos="8296"/>
        </w:tabs>
        <w:rPr>
          <w:noProof/>
        </w:rPr>
      </w:pPr>
      <w:r>
        <w:rPr>
          <w:noProof/>
        </w:rPr>
        <w:t>(三)、社会责任与可持续性战略</w:t>
      </w:r>
      <w:r>
        <w:rPr>
          <w:noProof/>
        </w:rPr>
        <w:tab/>
      </w:r>
      <w:r>
        <w:rPr>
          <w:noProof/>
        </w:rPr>
        <w:fldChar w:fldCharType="begin"/>
      </w:r>
      <w:r>
        <w:rPr>
          <w:noProof/>
        </w:rPr>
        <w:instrText xml:space="preserve"> PAGEREF _Toc154035932 \h </w:instrText>
      </w:r>
      <w:r>
        <w:rPr>
          <w:noProof/>
        </w:rPr>
        <w:fldChar w:fldCharType="separate"/>
      </w:r>
      <w:r>
        <w:rPr>
          <w:noProof/>
        </w:rPr>
        <w:t>39</w:t>
      </w:r>
      <w:r>
        <w:rPr>
          <w:noProof/>
        </w:rPr>
        <w:fldChar w:fldCharType="end"/>
      </w:r>
    </w:p>
    <w:p w:rsidR="007E7D21" w14:paraId="43AFA221" w14:textId="387EE38E">
      <w:pPr>
        <w:pStyle w:val="TOC1"/>
        <w:tabs>
          <w:tab w:val="right" w:leader="dot" w:pos="8296"/>
        </w:tabs>
        <w:rPr>
          <w:noProof/>
        </w:rPr>
      </w:pPr>
      <w:r>
        <w:rPr>
          <w:noProof/>
        </w:rPr>
        <w:t>十、桑拿房项目合作伙伴与利益相关者</w:t>
      </w:r>
      <w:r>
        <w:rPr>
          <w:noProof/>
        </w:rPr>
        <w:tab/>
      </w:r>
      <w:r>
        <w:rPr>
          <w:noProof/>
        </w:rPr>
        <w:fldChar w:fldCharType="begin"/>
      </w:r>
      <w:r>
        <w:rPr>
          <w:noProof/>
        </w:rPr>
        <w:instrText xml:space="preserve"> PAGEREF _Toc154035933 \h </w:instrText>
      </w:r>
      <w:r>
        <w:rPr>
          <w:noProof/>
        </w:rPr>
        <w:fldChar w:fldCharType="separate"/>
      </w:r>
      <w:r>
        <w:rPr>
          <w:noProof/>
        </w:rPr>
        <w:t>40</w:t>
      </w:r>
      <w:r>
        <w:rPr>
          <w:noProof/>
        </w:rPr>
        <w:fldChar w:fldCharType="end"/>
      </w:r>
    </w:p>
    <w:p w:rsidR="007E7D21" w14:paraId="43EB92DF" w14:textId="77F0B3A8">
      <w:pPr>
        <w:pStyle w:val="TOC2"/>
        <w:tabs>
          <w:tab w:val="right" w:leader="dot" w:pos="8296"/>
        </w:tabs>
        <w:rPr>
          <w:noProof/>
        </w:rPr>
      </w:pPr>
      <w:r>
        <w:rPr>
          <w:noProof/>
        </w:rPr>
        <w:t>(一)、合作伙伴策略与关系建立</w:t>
      </w:r>
      <w:r>
        <w:rPr>
          <w:noProof/>
        </w:rPr>
        <w:tab/>
      </w:r>
      <w:r>
        <w:rPr>
          <w:noProof/>
        </w:rPr>
        <w:fldChar w:fldCharType="begin"/>
      </w:r>
      <w:r>
        <w:rPr>
          <w:noProof/>
        </w:rPr>
        <w:instrText xml:space="preserve"> PAGEREF _Toc154035934 \h </w:instrText>
      </w:r>
      <w:r>
        <w:rPr>
          <w:noProof/>
        </w:rPr>
        <w:fldChar w:fldCharType="separate"/>
      </w:r>
      <w:r>
        <w:rPr>
          <w:noProof/>
        </w:rPr>
        <w:t>40</w:t>
      </w:r>
      <w:r>
        <w:rPr>
          <w:noProof/>
        </w:rPr>
        <w:fldChar w:fldCharType="end"/>
      </w:r>
    </w:p>
    <w:p w:rsidR="007E7D21" w14:paraId="3F6E4868" w14:textId="3A6B88AA">
      <w:pPr>
        <w:pStyle w:val="TOC2"/>
        <w:tabs>
          <w:tab w:val="right" w:leader="dot" w:pos="8296"/>
        </w:tabs>
        <w:rPr>
          <w:noProof/>
        </w:rPr>
      </w:pPr>
      <w:r>
        <w:rPr>
          <w:noProof/>
        </w:rPr>
        <w:t>(二)、利益相关者分析与沟通计划</w:t>
      </w:r>
      <w:r>
        <w:rPr>
          <w:noProof/>
        </w:rPr>
        <w:tab/>
      </w:r>
      <w:r>
        <w:rPr>
          <w:noProof/>
        </w:rPr>
        <w:fldChar w:fldCharType="begin"/>
      </w:r>
      <w:r>
        <w:rPr>
          <w:noProof/>
        </w:rPr>
        <w:instrText xml:space="preserve"> PAGEREF _Toc154035935 \h </w:instrText>
      </w:r>
      <w:r>
        <w:rPr>
          <w:noProof/>
        </w:rPr>
        <w:fldChar w:fldCharType="separate"/>
      </w:r>
      <w:r>
        <w:rPr>
          <w:noProof/>
        </w:rPr>
        <w:t>40</w:t>
      </w:r>
      <w:r>
        <w:rPr>
          <w:noProof/>
        </w:rPr>
        <w:fldChar w:fldCharType="end"/>
      </w:r>
    </w:p>
    <w:p w:rsidR="007E7D21" w14:paraId="04DC9DFE" w14:textId="5FB2B809">
      <w:pPr>
        <w:pStyle w:val="TOC1"/>
        <w:tabs>
          <w:tab w:val="right" w:leader="dot" w:pos="8296"/>
        </w:tabs>
        <w:rPr>
          <w:noProof/>
        </w:rPr>
      </w:pPr>
      <w:r>
        <w:rPr>
          <w:noProof/>
        </w:rPr>
        <w:t>十一、沟通与利益相关者关系</w:t>
      </w:r>
      <w:r>
        <w:rPr>
          <w:noProof/>
        </w:rPr>
        <w:tab/>
      </w:r>
      <w:r>
        <w:rPr>
          <w:noProof/>
        </w:rPr>
        <w:fldChar w:fldCharType="begin"/>
      </w:r>
      <w:r>
        <w:rPr>
          <w:noProof/>
        </w:rPr>
        <w:instrText xml:space="preserve"> PAGEREF _Toc154035936 \h </w:instrText>
      </w:r>
      <w:r>
        <w:rPr>
          <w:noProof/>
        </w:rPr>
        <w:fldChar w:fldCharType="separate"/>
      </w:r>
      <w:r>
        <w:rPr>
          <w:noProof/>
        </w:rPr>
        <w:t>41</w:t>
      </w:r>
      <w:r>
        <w:rPr>
          <w:noProof/>
        </w:rPr>
        <w:fldChar w:fldCharType="end"/>
      </w:r>
    </w:p>
    <w:p w:rsidR="007E7D21" w14:paraId="1EA5D571" w14:textId="3BFB6BFA">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(一)、制定沟通计划</w:t>
      </w:r>
      <w:r>
        <w:rPr>
          <w:noProof/>
        </w:rPr>
        <w:tab/>
      </w:r>
      <w:r>
        <w:rPr>
          <w:noProof/>
        </w:rPr>
        <w:fldChar w:fldCharType="begin"/>
      </w:r>
      <w:r>
        <w:rPr>
          <w:noProof/>
        </w:rPr>
        <w:instrText xml:space="preserve"> PAGEREF _Toc154035937 \h </w:instrText>
      </w:r>
      <w:r>
        <w:rPr>
          <w:noProof/>
        </w:rPr>
        <w:fldChar w:fldCharType="separate"/>
      </w:r>
      <w:r>
        <w:rPr>
          <w:noProof/>
        </w:rPr>
        <w:t>41</w:t>
      </w:r>
      <w:r>
        <w:rPr>
          <w:noProof/>
        </w:rPr>
        <w:fldChar w:fldCharType="end"/>
      </w:r>
    </w:p>
    <w:p w:rsidR="007E7D21" w14:paraId="5AFA246B" w14:textId="73E27311">
      <w:pPr>
        <w:pStyle w:val="TOC2"/>
        <w:tabs>
          <w:tab w:val="right" w:leader="dot" w:pos="8296"/>
        </w:tabs>
        <w:rPr>
          <w:noProof/>
        </w:rPr>
      </w:pPr>
      <w:r>
        <w:rPr>
          <w:noProof/>
        </w:rPr>
        <w:t>(二)、利益相关者的识别与分析</w:t>
      </w:r>
      <w:r>
        <w:rPr>
          <w:noProof/>
        </w:rPr>
        <w:tab/>
      </w:r>
      <w:r>
        <w:rPr>
          <w:noProof/>
        </w:rPr>
        <w:fldChar w:fldCharType="begin"/>
      </w:r>
      <w:r>
        <w:rPr>
          <w:noProof/>
        </w:rPr>
        <w:instrText xml:space="preserve"> PAGEREF _Toc154035938 \h </w:instrText>
      </w:r>
      <w:r>
        <w:rPr>
          <w:noProof/>
        </w:rPr>
        <w:fldChar w:fldCharType="separate"/>
      </w:r>
      <w:r>
        <w:rPr>
          <w:noProof/>
        </w:rPr>
        <w:t>44</w:t>
      </w:r>
      <w:r>
        <w:rPr>
          <w:noProof/>
        </w:rPr>
        <w:fldChar w:fldCharType="end"/>
      </w:r>
    </w:p>
    <w:p w:rsidR="007E7D21" w14:paraId="49540AF1" w14:textId="1B9BF391">
      <w:pPr>
        <w:pStyle w:val="TOC2"/>
        <w:tabs>
          <w:tab w:val="right" w:leader="dot" w:pos="8296"/>
        </w:tabs>
        <w:rPr>
          <w:noProof/>
        </w:rPr>
      </w:pPr>
      <w:r>
        <w:rPr>
          <w:noProof/>
        </w:rPr>
        <w:t>(三)、沟通策略与工具</w:t>
      </w:r>
      <w:r>
        <w:rPr>
          <w:noProof/>
        </w:rPr>
        <w:tab/>
      </w:r>
      <w:r>
        <w:rPr>
          <w:noProof/>
        </w:rPr>
        <w:fldChar w:fldCharType="begin"/>
      </w:r>
      <w:r>
        <w:rPr>
          <w:noProof/>
        </w:rPr>
        <w:instrText xml:space="preserve"> PAGEREF _Toc154035939 \h </w:instrText>
      </w:r>
      <w:r>
        <w:rPr>
          <w:noProof/>
        </w:rPr>
        <w:fldChar w:fldCharType="separate"/>
      </w:r>
      <w:r>
        <w:rPr>
          <w:noProof/>
        </w:rPr>
        <w:t>45</w:t>
      </w:r>
      <w:r>
        <w:rPr>
          <w:noProof/>
        </w:rPr>
        <w:fldChar w:fldCharType="end"/>
      </w:r>
    </w:p>
    <w:p w:rsidR="007E7D21" w14:paraId="383492DF" w14:textId="08621121">
      <w:pPr>
        <w:pStyle w:val="TOC2"/>
        <w:tabs>
          <w:tab w:val="right" w:leader="dot" w:pos="8296"/>
        </w:tabs>
        <w:rPr>
          <w:noProof/>
        </w:rPr>
      </w:pPr>
      <w:r>
        <w:rPr>
          <w:noProof/>
        </w:rPr>
        <w:t>(四)、利益相关者满意度测评</w:t>
      </w:r>
      <w:r>
        <w:rPr>
          <w:noProof/>
        </w:rPr>
        <w:tab/>
      </w:r>
      <w:r>
        <w:rPr>
          <w:noProof/>
        </w:rPr>
        <w:fldChar w:fldCharType="begin"/>
      </w:r>
      <w:r>
        <w:rPr>
          <w:noProof/>
        </w:rPr>
        <w:instrText xml:space="preserve"> PAGEREF _Toc154035940 \h </w:instrText>
      </w:r>
      <w:r>
        <w:rPr>
          <w:noProof/>
        </w:rPr>
        <w:fldChar w:fldCharType="separate"/>
      </w:r>
      <w:r>
        <w:rPr>
          <w:noProof/>
        </w:rPr>
        <w:t>45</w:t>
      </w:r>
      <w:r>
        <w:rPr>
          <w:noProof/>
        </w:rPr>
        <w:fldChar w:fldCharType="end"/>
      </w:r>
    </w:p>
    <w:p w:rsidR="007E7D21" w14:paraId="53F34E40" w14:textId="34693665">
      <w:pPr>
        <w:pStyle w:val="TOC1"/>
        <w:tabs>
          <w:tab w:val="right" w:leader="dot" w:pos="8296"/>
        </w:tabs>
        <w:rPr>
          <w:noProof/>
        </w:rPr>
      </w:pPr>
      <w:r>
        <w:rPr>
          <w:noProof/>
        </w:rPr>
        <w:t>十二、社会责任与可持续发展</w:t>
      </w:r>
      <w:r>
        <w:rPr>
          <w:noProof/>
        </w:rPr>
        <w:tab/>
      </w:r>
      <w:r>
        <w:rPr>
          <w:noProof/>
        </w:rPr>
        <w:fldChar w:fldCharType="begin"/>
      </w:r>
      <w:r>
        <w:rPr>
          <w:noProof/>
        </w:rPr>
        <w:instrText xml:space="preserve"> PAGEREF _Toc154035941 \h </w:instrText>
      </w:r>
      <w:r>
        <w:rPr>
          <w:noProof/>
        </w:rPr>
        <w:fldChar w:fldCharType="separate"/>
      </w:r>
      <w:r>
        <w:rPr>
          <w:noProof/>
        </w:rPr>
        <w:t>46</w:t>
      </w:r>
      <w:r>
        <w:rPr>
          <w:noProof/>
        </w:rPr>
        <w:fldChar w:fldCharType="end"/>
      </w:r>
    </w:p>
    <w:p w:rsidR="007E7D21" w14:paraId="380DD3E7" w14:textId="519667FC">
      <w:pPr>
        <w:pStyle w:val="TOC2"/>
        <w:tabs>
          <w:tab w:val="right" w:leader="dot" w:pos="8296"/>
        </w:tabs>
        <w:rPr>
          <w:noProof/>
        </w:rPr>
      </w:pPr>
      <w:r>
        <w:rPr>
          <w:noProof/>
        </w:rPr>
        <w:t>(一)、社会责任战略与计划</w:t>
      </w:r>
      <w:r>
        <w:rPr>
          <w:noProof/>
        </w:rPr>
        <w:tab/>
      </w:r>
      <w:r>
        <w:rPr>
          <w:noProof/>
        </w:rPr>
        <w:fldChar w:fldCharType="begin"/>
      </w:r>
      <w:r>
        <w:rPr>
          <w:noProof/>
        </w:rPr>
        <w:instrText xml:space="preserve"> PAGEREF _Toc154035942 \h </w:instrText>
      </w:r>
      <w:r>
        <w:rPr>
          <w:noProof/>
        </w:rPr>
        <w:fldChar w:fldCharType="separate"/>
      </w:r>
      <w:r>
        <w:rPr>
          <w:noProof/>
        </w:rPr>
        <w:t>46</w:t>
      </w:r>
      <w:r>
        <w:rPr>
          <w:noProof/>
        </w:rPr>
        <w:fldChar w:fldCharType="end"/>
      </w:r>
    </w:p>
    <w:p w:rsidR="007E7D21" w14:paraId="058718EB" w14:textId="0AE0D44B">
      <w:pPr>
        <w:pStyle w:val="TOC2"/>
        <w:tabs>
          <w:tab w:val="right" w:leader="dot" w:pos="8296"/>
        </w:tabs>
        <w:rPr>
          <w:noProof/>
        </w:rPr>
      </w:pPr>
      <w:r>
        <w:rPr>
          <w:noProof/>
        </w:rPr>
        <w:t>(二)、社会影响评估与报告</w:t>
      </w:r>
      <w:r>
        <w:rPr>
          <w:noProof/>
        </w:rPr>
        <w:tab/>
      </w:r>
      <w:r>
        <w:rPr>
          <w:noProof/>
        </w:rPr>
        <w:fldChar w:fldCharType="begin"/>
      </w:r>
      <w:r>
        <w:rPr>
          <w:noProof/>
        </w:rPr>
        <w:instrText xml:space="preserve"> PAGEREF _Toc154035943 \h </w:instrText>
      </w:r>
      <w:r>
        <w:rPr>
          <w:noProof/>
        </w:rPr>
        <w:fldChar w:fldCharType="separate"/>
      </w:r>
      <w:r>
        <w:rPr>
          <w:noProof/>
        </w:rPr>
        <w:t>47</w:t>
      </w:r>
      <w:r>
        <w:rPr>
          <w:noProof/>
        </w:rPr>
        <w:fldChar w:fldCharType="end"/>
      </w:r>
    </w:p>
    <w:p w:rsidR="007E7D21" w14:paraId="2AD3943D" w14:textId="5A7CD796">
      <w:pPr>
        <w:pStyle w:val="TOC2"/>
        <w:tabs>
          <w:tab w:val="right" w:leader="dot" w:pos="8296"/>
        </w:tabs>
        <w:rPr>
          <w:noProof/>
        </w:rPr>
      </w:pPr>
      <w:r>
        <w:rPr>
          <w:noProof/>
        </w:rPr>
        <w:t>(三)、社区参与与慈善事业</w:t>
      </w:r>
      <w:r>
        <w:rPr>
          <w:noProof/>
        </w:rPr>
        <w:tab/>
      </w:r>
      <w:r>
        <w:rPr>
          <w:noProof/>
        </w:rPr>
        <w:fldChar w:fldCharType="begin"/>
      </w:r>
      <w:r>
        <w:rPr>
          <w:noProof/>
        </w:rPr>
        <w:instrText xml:space="preserve"> PAGEREF _Toc154035944 \h </w:instrText>
      </w:r>
      <w:r>
        <w:rPr>
          <w:noProof/>
        </w:rPr>
        <w:fldChar w:fldCharType="separate"/>
      </w:r>
      <w:r>
        <w:rPr>
          <w:noProof/>
        </w:rPr>
        <w:t>47</w:t>
      </w:r>
      <w:r>
        <w:rPr>
          <w:noProof/>
        </w:rPr>
        <w:fldChar w:fldCharType="end"/>
      </w:r>
    </w:p>
    <w:p w:rsidR="007E7D21" w14:paraId="11EAA9BA" w14:textId="067D23CC">
      <w:pPr>
        <w:pStyle w:val="TOC2"/>
        <w:tabs>
          <w:tab w:val="right" w:leader="dot" w:pos="8296"/>
        </w:tabs>
        <w:rPr>
          <w:noProof/>
        </w:rPr>
      </w:pPr>
      <w:r>
        <w:rPr>
          <w:noProof/>
        </w:rPr>
        <w:t>(四)、可持续生产与环境保护</w:t>
      </w:r>
      <w:r>
        <w:rPr>
          <w:noProof/>
        </w:rPr>
        <w:tab/>
      </w:r>
      <w:r>
        <w:rPr>
          <w:noProof/>
        </w:rPr>
        <w:fldChar w:fldCharType="begin"/>
      </w:r>
      <w:r>
        <w:rPr>
          <w:noProof/>
        </w:rPr>
        <w:instrText xml:space="preserve"> PAGEREF _Toc154035945 \h </w:instrText>
      </w:r>
      <w:r>
        <w:rPr>
          <w:noProof/>
        </w:rPr>
        <w:fldChar w:fldCharType="separate"/>
      </w:r>
      <w:r>
        <w:rPr>
          <w:noProof/>
        </w:rPr>
        <w:t>48</w:t>
      </w:r>
      <w:r>
        <w:rPr>
          <w:noProof/>
        </w:rPr>
        <w:fldChar w:fldCharType="end"/>
      </w:r>
    </w:p>
    <w:p w:rsidR="007E7D21" w14:paraId="727DF592" w14:textId="253408E2">
      <w:pPr>
        <w:pStyle w:val="TOC1"/>
        <w:tabs>
          <w:tab w:val="right" w:leader="dot" w:pos="8296"/>
        </w:tabs>
        <w:rPr>
          <w:noProof/>
        </w:rPr>
      </w:pPr>
      <w:r>
        <w:rPr>
          <w:noProof/>
        </w:rPr>
        <w:t>十三、风险性分析</w:t>
      </w:r>
      <w:r>
        <w:rPr>
          <w:noProof/>
        </w:rPr>
        <w:tab/>
      </w:r>
      <w:r>
        <w:rPr>
          <w:noProof/>
        </w:rPr>
        <w:fldChar w:fldCharType="begin"/>
      </w:r>
      <w:r>
        <w:rPr>
          <w:noProof/>
        </w:rPr>
        <w:instrText xml:space="preserve"> PAGEREF _Toc154035946 \h </w:instrText>
      </w:r>
      <w:r>
        <w:rPr>
          <w:noProof/>
        </w:rPr>
        <w:fldChar w:fldCharType="separate"/>
      </w:r>
      <w:r>
        <w:rPr>
          <w:noProof/>
        </w:rPr>
        <w:t>48</w:t>
      </w:r>
      <w:r>
        <w:rPr>
          <w:noProof/>
        </w:rPr>
        <w:fldChar w:fldCharType="end"/>
      </w:r>
    </w:p>
    <w:p w:rsidR="007E7D21" w14:paraId="6542DA4C" w14:textId="0C5D0E35">
      <w:pPr>
        <w:pStyle w:val="TOC2"/>
        <w:tabs>
          <w:tab w:val="right" w:leader="dot" w:pos="8296"/>
        </w:tabs>
        <w:rPr>
          <w:noProof/>
        </w:rPr>
      </w:pPr>
      <w:r>
        <w:rPr>
          <w:noProof/>
        </w:rPr>
        <w:t>(一)、风险分类与识别</w:t>
      </w:r>
      <w:r>
        <w:rPr>
          <w:noProof/>
        </w:rPr>
        <w:tab/>
      </w:r>
      <w:r>
        <w:rPr>
          <w:noProof/>
        </w:rPr>
        <w:fldChar w:fldCharType="begin"/>
      </w:r>
      <w:r>
        <w:rPr>
          <w:noProof/>
        </w:rPr>
        <w:instrText xml:space="preserve"> PAGEREF _Toc154035947 \h </w:instrText>
      </w:r>
      <w:r>
        <w:rPr>
          <w:noProof/>
        </w:rPr>
        <w:fldChar w:fldCharType="separate"/>
      </w:r>
      <w:r>
        <w:rPr>
          <w:noProof/>
        </w:rPr>
        <w:t>48</w:t>
      </w:r>
      <w:r>
        <w:rPr>
          <w:noProof/>
        </w:rPr>
        <w:fldChar w:fldCharType="end"/>
      </w:r>
    </w:p>
    <w:p w:rsidR="007E7D21" w14:paraId="50BD83FA" w14:textId="1C976E2D">
      <w:pPr>
        <w:pStyle w:val="TOC2"/>
        <w:tabs>
          <w:tab w:val="right" w:leader="dot" w:pos="8296"/>
        </w:tabs>
        <w:rPr>
          <w:noProof/>
        </w:rPr>
      </w:pPr>
      <w:r>
        <w:rPr>
          <w:noProof/>
        </w:rPr>
        <w:t>(二)、内部风险</w:t>
      </w:r>
      <w:r>
        <w:rPr>
          <w:noProof/>
        </w:rPr>
        <w:tab/>
      </w:r>
      <w:r>
        <w:rPr>
          <w:noProof/>
        </w:rPr>
        <w:fldChar w:fldCharType="begin"/>
      </w:r>
      <w:r>
        <w:rPr>
          <w:noProof/>
        </w:rPr>
        <w:instrText xml:space="preserve"> PAGEREF _Toc154035948 \h </w:instrText>
      </w:r>
      <w:r>
        <w:rPr>
          <w:noProof/>
        </w:rPr>
        <w:fldChar w:fldCharType="separate"/>
      </w:r>
      <w:r>
        <w:rPr>
          <w:noProof/>
        </w:rPr>
        <w:t>50</w:t>
      </w:r>
      <w:r>
        <w:rPr>
          <w:noProof/>
        </w:rPr>
        <w:fldChar w:fldCharType="end"/>
      </w:r>
    </w:p>
    <w:p w:rsidR="007E7D21" w14:paraId="117CFD04" w14:textId="634BFEED">
      <w:pPr>
        <w:pStyle w:val="TOC2"/>
        <w:tabs>
          <w:tab w:val="right" w:leader="dot" w:pos="8296"/>
        </w:tabs>
        <w:rPr>
          <w:noProof/>
        </w:rPr>
      </w:pPr>
      <w:r>
        <w:rPr>
          <w:noProof/>
        </w:rPr>
        <w:t>(三)、外部风险</w:t>
      </w:r>
      <w:r>
        <w:rPr>
          <w:noProof/>
        </w:rPr>
        <w:tab/>
      </w:r>
      <w:r>
        <w:rPr>
          <w:noProof/>
        </w:rPr>
        <w:fldChar w:fldCharType="begin"/>
      </w:r>
      <w:r>
        <w:rPr>
          <w:noProof/>
        </w:rPr>
        <w:instrText xml:space="preserve"> PAGEREF _Toc154035949 \h </w:instrText>
      </w:r>
      <w:r>
        <w:rPr>
          <w:noProof/>
        </w:rPr>
        <w:fldChar w:fldCharType="separate"/>
      </w:r>
      <w:r>
        <w:rPr>
          <w:noProof/>
        </w:rPr>
        <w:t>51</w:t>
      </w:r>
      <w:r>
        <w:rPr>
          <w:noProof/>
        </w:rPr>
        <w:fldChar w:fldCharType="end"/>
      </w:r>
    </w:p>
    <w:p w:rsidR="007E7D21" w14:paraId="03034B36" w14:textId="4CD436A9">
      <w:pPr>
        <w:pStyle w:val="TOC2"/>
        <w:tabs>
          <w:tab w:val="right" w:leader="dot" w:pos="8296"/>
        </w:tabs>
        <w:rPr>
          <w:noProof/>
        </w:rPr>
      </w:pPr>
      <w:r>
        <w:rPr>
          <w:noProof/>
        </w:rPr>
        <w:t>(四)、技术风险</w:t>
      </w:r>
      <w:r>
        <w:rPr>
          <w:noProof/>
        </w:rPr>
        <w:tab/>
      </w:r>
      <w:r>
        <w:rPr>
          <w:noProof/>
        </w:rPr>
        <w:fldChar w:fldCharType="begin"/>
      </w:r>
      <w:r>
        <w:rPr>
          <w:noProof/>
        </w:rPr>
        <w:instrText xml:space="preserve"> PAGEREF _Toc154035950 \h </w:instrText>
      </w:r>
      <w:r>
        <w:rPr>
          <w:noProof/>
        </w:rPr>
        <w:fldChar w:fldCharType="separate"/>
      </w:r>
      <w:r>
        <w:rPr>
          <w:noProof/>
        </w:rPr>
        <w:t>53</w:t>
      </w:r>
      <w:r>
        <w:rPr>
          <w:noProof/>
        </w:rPr>
        <w:fldChar w:fldCharType="end"/>
      </w:r>
    </w:p>
    <w:p w:rsidR="007E7D21" w14:paraId="30691868" w14:textId="20060118">
      <w:pPr>
        <w:pStyle w:val="TOC2"/>
        <w:tabs>
          <w:tab w:val="right" w:leader="dot" w:pos="8296"/>
        </w:tabs>
        <w:rPr>
          <w:noProof/>
        </w:rPr>
      </w:pPr>
      <w:r>
        <w:rPr>
          <w:noProof/>
        </w:rPr>
        <w:t>(五)、市场风险</w:t>
      </w:r>
      <w:r>
        <w:rPr>
          <w:noProof/>
        </w:rPr>
        <w:tab/>
      </w:r>
      <w:r>
        <w:rPr>
          <w:noProof/>
        </w:rPr>
        <w:fldChar w:fldCharType="begin"/>
      </w:r>
      <w:r>
        <w:rPr>
          <w:noProof/>
        </w:rPr>
        <w:instrText xml:space="preserve"> PAGEREF _Toc154035951 \h </w:instrText>
      </w:r>
      <w:r>
        <w:rPr>
          <w:noProof/>
        </w:rPr>
        <w:fldChar w:fldCharType="separate"/>
      </w:r>
      <w:r>
        <w:rPr>
          <w:noProof/>
        </w:rPr>
        <w:t>54</w:t>
      </w:r>
      <w:r>
        <w:rPr>
          <w:noProof/>
        </w:rPr>
        <w:fldChar w:fldCharType="end"/>
      </w:r>
    </w:p>
    <w:p w:rsidR="007E7D21" w14:paraId="4ADA13B1" w14:textId="35E6E8A5">
      <w:pPr>
        <w:pStyle w:val="TOC2"/>
        <w:tabs>
          <w:tab w:val="right" w:leader="dot" w:pos="8296"/>
        </w:tabs>
        <w:rPr>
          <w:noProof/>
        </w:rPr>
      </w:pPr>
      <w:r>
        <w:rPr>
          <w:noProof/>
        </w:rPr>
        <w:t>(六)、法律与法规风险</w:t>
      </w:r>
      <w:r>
        <w:rPr>
          <w:noProof/>
        </w:rPr>
        <w:tab/>
      </w:r>
      <w:r>
        <w:rPr>
          <w:noProof/>
        </w:rPr>
        <w:fldChar w:fldCharType="begin"/>
      </w:r>
      <w:r>
        <w:rPr>
          <w:noProof/>
        </w:rPr>
        <w:instrText xml:space="preserve"> PAGEREF _Toc154035952 \h </w:instrText>
      </w:r>
      <w:r>
        <w:rPr>
          <w:noProof/>
        </w:rPr>
        <w:fldChar w:fldCharType="separate"/>
      </w:r>
      <w:r>
        <w:rPr>
          <w:noProof/>
        </w:rPr>
        <w:t>55</w:t>
      </w:r>
      <w:r>
        <w:rPr>
          <w:noProof/>
        </w:rPr>
        <w:fldChar w:fldCharType="end"/>
      </w:r>
    </w:p>
    <w:p w:rsidR="007E7D21" w14:paraId="2B3249D7" w14:textId="72654F6F">
      <w:pPr>
        <w:pStyle w:val="TOC1"/>
        <w:tabs>
          <w:tab w:val="right" w:leader="dot" w:pos="8296"/>
        </w:tabs>
        <w:rPr>
          <w:noProof/>
        </w:rPr>
      </w:pPr>
      <w:r>
        <w:rPr>
          <w:noProof/>
        </w:rPr>
        <w:t>十四、环境保护措施</w:t>
      </w:r>
      <w:r>
        <w:rPr>
          <w:noProof/>
        </w:rPr>
        <w:tab/>
      </w:r>
      <w:r>
        <w:rPr>
          <w:noProof/>
        </w:rPr>
        <w:fldChar w:fldCharType="begin"/>
      </w:r>
      <w:r>
        <w:rPr>
          <w:noProof/>
        </w:rPr>
        <w:instrText xml:space="preserve"> PAGEREF _Toc154035953 \h </w:instrText>
      </w:r>
      <w:r>
        <w:rPr>
          <w:noProof/>
        </w:rPr>
        <w:fldChar w:fldCharType="separate"/>
      </w:r>
      <w:r>
        <w:rPr>
          <w:noProof/>
        </w:rPr>
        <w:t>56</w:t>
      </w:r>
      <w:r>
        <w:rPr>
          <w:noProof/>
        </w:rPr>
        <w:fldChar w:fldCharType="end"/>
      </w:r>
    </w:p>
    <w:p w:rsidR="007E7D21" w14:paraId="43477D18" w14:textId="2ECEEFAC">
      <w:pPr>
        <w:pStyle w:val="TOC2"/>
        <w:tabs>
          <w:tab w:val="right" w:leader="dot" w:pos="8296"/>
        </w:tabs>
        <w:rPr>
          <w:noProof/>
        </w:rPr>
      </w:pPr>
      <w:r>
        <w:rPr>
          <w:noProof/>
        </w:rPr>
        <w:t>(一)、施工期环境保护措施</w:t>
      </w:r>
      <w:r>
        <w:rPr>
          <w:noProof/>
        </w:rPr>
        <w:tab/>
      </w:r>
      <w:r>
        <w:rPr>
          <w:noProof/>
        </w:rPr>
        <w:fldChar w:fldCharType="begin"/>
      </w:r>
      <w:r>
        <w:rPr>
          <w:noProof/>
        </w:rPr>
        <w:instrText xml:space="preserve"> PAGEREF _Toc154035954 \h </w:instrText>
      </w:r>
      <w:r>
        <w:rPr>
          <w:noProof/>
        </w:rPr>
        <w:fldChar w:fldCharType="separate"/>
      </w:r>
      <w:r>
        <w:rPr>
          <w:noProof/>
        </w:rPr>
        <w:t>56</w:t>
      </w:r>
      <w:r>
        <w:rPr>
          <w:noProof/>
        </w:rPr>
        <w:fldChar w:fldCharType="end"/>
      </w:r>
    </w:p>
    <w:p w:rsidR="007E7D21" w14:paraId="2896E035" w14:textId="0C8A87B0">
      <w:pPr>
        <w:pStyle w:val="TOC2"/>
        <w:tabs>
          <w:tab w:val="right" w:leader="dot" w:pos="8296"/>
        </w:tabs>
        <w:rPr>
          <w:noProof/>
        </w:rPr>
      </w:pPr>
      <w:r>
        <w:rPr>
          <w:noProof/>
        </w:rPr>
        <w:t>(二)、运营期环境保护措施</w:t>
      </w:r>
      <w:r>
        <w:rPr>
          <w:noProof/>
        </w:rPr>
        <w:tab/>
      </w:r>
      <w:r>
        <w:rPr>
          <w:noProof/>
        </w:rPr>
        <w:fldChar w:fldCharType="begin"/>
      </w:r>
      <w:r>
        <w:rPr>
          <w:noProof/>
        </w:rPr>
        <w:instrText xml:space="preserve"> PAGEREF _Toc154035955 \h </w:instrText>
      </w:r>
      <w:r>
        <w:rPr>
          <w:noProof/>
        </w:rPr>
        <w:fldChar w:fldCharType="separate"/>
      </w:r>
      <w:r>
        <w:rPr>
          <w:noProof/>
        </w:rPr>
        <w:t>58</w:t>
      </w:r>
      <w:r>
        <w:rPr>
          <w:noProof/>
        </w:rPr>
        <w:fldChar w:fldCharType="end"/>
      </w:r>
    </w:p>
    <w:p w:rsidR="007E7D21" w14:paraId="3F24069A" w14:textId="16717959">
      <w:pPr>
        <w:pStyle w:val="TOC2"/>
        <w:tabs>
          <w:tab w:val="right" w:leader="dot" w:pos="8296"/>
        </w:tabs>
        <w:rPr>
          <w:noProof/>
        </w:rPr>
      </w:pPr>
      <w:r>
        <w:rPr>
          <w:noProof/>
        </w:rPr>
        <w:t>(三)、污染物排放控制措施</w:t>
      </w:r>
      <w:r>
        <w:rPr>
          <w:noProof/>
        </w:rPr>
        <w:tab/>
      </w:r>
      <w:r>
        <w:rPr>
          <w:noProof/>
        </w:rPr>
        <w:fldChar w:fldCharType="begin"/>
      </w:r>
      <w:r>
        <w:rPr>
          <w:noProof/>
        </w:rPr>
        <w:instrText xml:space="preserve"> PAGEREF _Toc154035956 \h </w:instrText>
      </w:r>
      <w:r>
        <w:rPr>
          <w:noProof/>
        </w:rPr>
        <w:fldChar w:fldCharType="separate"/>
      </w:r>
      <w:r>
        <w:rPr>
          <w:noProof/>
        </w:rPr>
        <w:t>59</w:t>
      </w:r>
      <w:r>
        <w:rPr>
          <w:noProof/>
        </w:rPr>
        <w:fldChar w:fldCharType="end"/>
      </w:r>
    </w:p>
    <w:p w:rsidR="007E7D21" w14:paraId="641E285F" w14:textId="1A1CB189">
      <w:pPr>
        <w:pStyle w:val="TOC1"/>
        <w:tabs>
          <w:tab w:val="right" w:leader="dot" w:pos="8296"/>
        </w:tabs>
        <w:rPr>
          <w:noProof/>
        </w:rPr>
      </w:pPr>
      <w:r>
        <w:rPr>
          <w:noProof/>
        </w:rPr>
        <w:t>十五、战略合作伙伴与外部资源</w:t>
      </w:r>
      <w:r>
        <w:rPr>
          <w:noProof/>
        </w:rPr>
        <w:tab/>
      </w:r>
      <w:r>
        <w:rPr>
          <w:noProof/>
        </w:rPr>
        <w:fldChar w:fldCharType="begin"/>
      </w:r>
      <w:r>
        <w:rPr>
          <w:noProof/>
        </w:rPr>
        <w:instrText xml:space="preserve"> PAGEREF _Toc154035957 \h </w:instrText>
      </w:r>
      <w:r>
        <w:rPr>
          <w:noProof/>
        </w:rPr>
        <w:fldChar w:fldCharType="separate"/>
      </w:r>
      <w:r>
        <w:rPr>
          <w:noProof/>
        </w:rPr>
        <w:t>60</w:t>
      </w:r>
      <w:r>
        <w:rPr>
          <w:noProof/>
        </w:rPr>
        <w:fldChar w:fldCharType="end"/>
      </w:r>
    </w:p>
    <w:p w:rsidR="007E7D21" w14:paraId="73FFA9F6" w14:textId="725BD3CE">
      <w:pPr>
        <w:pStyle w:val="TOC2"/>
        <w:tabs>
          <w:tab w:val="right" w:leader="dot" w:pos="8296"/>
        </w:tabs>
        <w:rPr>
          <w:noProof/>
        </w:rPr>
      </w:pPr>
      <w:r>
        <w:rPr>
          <w:noProof/>
        </w:rPr>
        <w:t>(一)、战略合作伙伴的筛选与合同</w:t>
      </w:r>
      <w:r>
        <w:rPr>
          <w:noProof/>
        </w:rPr>
        <w:tab/>
      </w:r>
      <w:r>
        <w:rPr>
          <w:noProof/>
        </w:rPr>
        <w:fldChar w:fldCharType="begin"/>
      </w:r>
      <w:r>
        <w:rPr>
          <w:noProof/>
        </w:rPr>
        <w:instrText xml:space="preserve"> PAGEREF _Toc154035958 \h </w:instrText>
      </w:r>
      <w:r>
        <w:rPr>
          <w:noProof/>
        </w:rPr>
        <w:fldChar w:fldCharType="separate"/>
      </w:r>
      <w:r>
        <w:rPr>
          <w:noProof/>
        </w:rPr>
        <w:t>60</w:t>
      </w:r>
      <w:r>
        <w:rPr>
          <w:noProof/>
        </w:rPr>
        <w:fldChar w:fldCharType="end"/>
      </w:r>
    </w:p>
    <w:p w:rsidR="007E7D21" w14:paraId="32284053" w14:textId="6DAEC3C2">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(二)、外部资源管理与协同</w:t>
      </w:r>
      <w:r>
        <w:rPr>
          <w:noProof/>
        </w:rPr>
        <w:tab/>
      </w:r>
      <w:r>
        <w:rPr>
          <w:noProof/>
        </w:rPr>
        <w:fldChar w:fldCharType="begin"/>
      </w:r>
      <w:r>
        <w:rPr>
          <w:noProof/>
        </w:rPr>
        <w:instrText xml:space="preserve"> PAGEREF _Toc154035959 \h </w:instrText>
      </w:r>
      <w:r>
        <w:rPr>
          <w:noProof/>
        </w:rPr>
        <w:fldChar w:fldCharType="separate"/>
      </w:r>
      <w:r>
        <w:rPr>
          <w:noProof/>
        </w:rPr>
        <w:t>60</w:t>
      </w:r>
      <w:r>
        <w:rPr>
          <w:noProof/>
        </w:rPr>
        <w:fldChar w:fldCharType="end"/>
      </w:r>
    </w:p>
    <w:p w:rsidR="007E7D21" w14:paraId="4D3870AA" w14:textId="24D58F9B">
      <w:pPr>
        <w:pStyle w:val="TOC2"/>
        <w:tabs>
          <w:tab w:val="right" w:leader="dot" w:pos="8296"/>
        </w:tabs>
        <w:rPr>
          <w:noProof/>
        </w:rPr>
      </w:pPr>
      <w:r>
        <w:rPr>
          <w:noProof/>
        </w:rPr>
        <w:t>(三)、合作绩效与目标达成</w:t>
      </w:r>
      <w:r>
        <w:rPr>
          <w:noProof/>
        </w:rPr>
        <w:tab/>
      </w:r>
      <w:r>
        <w:rPr>
          <w:noProof/>
        </w:rPr>
        <w:fldChar w:fldCharType="begin"/>
      </w:r>
      <w:r>
        <w:rPr>
          <w:noProof/>
        </w:rPr>
        <w:instrText xml:space="preserve"> PAGEREF _Toc154035960 \h </w:instrText>
      </w:r>
      <w:r>
        <w:rPr>
          <w:noProof/>
        </w:rPr>
        <w:fldChar w:fldCharType="separate"/>
      </w:r>
      <w:r>
        <w:rPr>
          <w:noProof/>
        </w:rPr>
        <w:t>61</w:t>
      </w:r>
      <w:r>
        <w:rPr>
          <w:noProof/>
        </w:rPr>
        <w:fldChar w:fldCharType="end"/>
      </w:r>
    </w:p>
    <w:p w:rsidR="007E7D21" w14:paraId="094712A9" w14:textId="0D1EEAEE">
      <w:pPr>
        <w:pStyle w:val="TOC2"/>
        <w:tabs>
          <w:tab w:val="right" w:leader="dot" w:pos="8296"/>
        </w:tabs>
        <w:rPr>
          <w:noProof/>
        </w:rPr>
      </w:pPr>
      <w:r>
        <w:rPr>
          <w:noProof/>
        </w:rPr>
        <w:t>(四)、利益共享与联合创新</w:t>
      </w:r>
      <w:r>
        <w:rPr>
          <w:noProof/>
        </w:rPr>
        <w:tab/>
      </w:r>
      <w:r>
        <w:rPr>
          <w:noProof/>
        </w:rPr>
        <w:fldChar w:fldCharType="begin"/>
      </w:r>
      <w:r>
        <w:rPr>
          <w:noProof/>
        </w:rPr>
        <w:instrText xml:space="preserve"> PAGEREF _Toc154035961 \h </w:instrText>
      </w:r>
      <w:r>
        <w:rPr>
          <w:noProof/>
        </w:rPr>
        <w:fldChar w:fldCharType="separate"/>
      </w:r>
      <w:r>
        <w:rPr>
          <w:noProof/>
        </w:rPr>
        <w:t>61</w:t>
      </w:r>
      <w:r>
        <w:rPr>
          <w:noProof/>
        </w:rPr>
        <w:fldChar w:fldCharType="end"/>
      </w:r>
    </w:p>
    <w:p w:rsidR="007E7D21" w14:paraId="06A39C43" w14:textId="12103B70">
      <w:pPr>
        <w:pStyle w:val="TOC1"/>
        <w:tabs>
          <w:tab w:val="right" w:leader="dot" w:pos="8296"/>
        </w:tabs>
        <w:rPr>
          <w:noProof/>
        </w:rPr>
      </w:pPr>
      <w:r>
        <w:rPr>
          <w:noProof/>
        </w:rPr>
        <w:t>十六、特殊环境影响分析</w:t>
      </w:r>
      <w:r>
        <w:rPr>
          <w:noProof/>
        </w:rPr>
        <w:tab/>
      </w:r>
      <w:r>
        <w:rPr>
          <w:noProof/>
        </w:rPr>
        <w:fldChar w:fldCharType="begin"/>
      </w:r>
      <w:r>
        <w:rPr>
          <w:noProof/>
        </w:rPr>
        <w:instrText xml:space="preserve"> PAGEREF _Toc154035962 \h </w:instrText>
      </w:r>
      <w:r>
        <w:rPr>
          <w:noProof/>
        </w:rPr>
        <w:fldChar w:fldCharType="separate"/>
      </w:r>
      <w:r>
        <w:rPr>
          <w:noProof/>
        </w:rPr>
        <w:t>62</w:t>
      </w:r>
      <w:r>
        <w:rPr>
          <w:noProof/>
        </w:rPr>
        <w:fldChar w:fldCharType="end"/>
      </w:r>
    </w:p>
    <w:p w:rsidR="007E7D21" w14:paraId="4DAE7907" w14:textId="757964DE">
      <w:pPr>
        <w:pStyle w:val="TOC2"/>
        <w:tabs>
          <w:tab w:val="right" w:leader="dot" w:pos="8296"/>
        </w:tabs>
        <w:rPr>
          <w:noProof/>
        </w:rPr>
      </w:pPr>
      <w:r>
        <w:rPr>
          <w:noProof/>
        </w:rPr>
        <w:t>(一)、对特殊环境的保护要求</w:t>
      </w:r>
      <w:r>
        <w:rPr>
          <w:noProof/>
        </w:rPr>
        <w:tab/>
      </w:r>
      <w:r>
        <w:rPr>
          <w:noProof/>
        </w:rPr>
        <w:fldChar w:fldCharType="begin"/>
      </w:r>
      <w:r>
        <w:rPr>
          <w:noProof/>
        </w:rPr>
        <w:instrText xml:space="preserve"> PAGEREF _Toc154035963 \h </w:instrText>
      </w:r>
      <w:r>
        <w:rPr>
          <w:noProof/>
        </w:rPr>
        <w:fldChar w:fldCharType="separate"/>
      </w:r>
      <w:r>
        <w:rPr>
          <w:noProof/>
        </w:rPr>
        <w:t>62</w:t>
      </w:r>
      <w:r>
        <w:rPr>
          <w:noProof/>
        </w:rPr>
        <w:fldChar w:fldCharType="end"/>
      </w:r>
    </w:p>
    <w:p w:rsidR="007E7D21" w14:paraId="3965CE58" w14:textId="6D1476ED">
      <w:pPr>
        <w:pStyle w:val="TOC2"/>
        <w:tabs>
          <w:tab w:val="right" w:leader="dot" w:pos="8296"/>
        </w:tabs>
        <w:rPr>
          <w:noProof/>
        </w:rPr>
      </w:pPr>
      <w:r>
        <w:rPr>
          <w:noProof/>
        </w:rPr>
        <w:t>(二)、对特殊环境的影响分析</w:t>
      </w:r>
      <w:r>
        <w:rPr>
          <w:noProof/>
        </w:rPr>
        <w:tab/>
      </w:r>
      <w:r>
        <w:rPr>
          <w:noProof/>
        </w:rPr>
        <w:fldChar w:fldCharType="begin"/>
      </w:r>
      <w:r>
        <w:rPr>
          <w:noProof/>
        </w:rPr>
        <w:instrText xml:space="preserve"> PAGEREF _Toc154035964 \h </w:instrText>
      </w:r>
      <w:r>
        <w:rPr>
          <w:noProof/>
        </w:rPr>
        <w:fldChar w:fldCharType="separate"/>
      </w:r>
      <w:r>
        <w:rPr>
          <w:noProof/>
        </w:rPr>
        <w:t>63</w:t>
      </w:r>
      <w:r>
        <w:rPr>
          <w:noProof/>
        </w:rPr>
        <w:fldChar w:fldCharType="end"/>
      </w:r>
    </w:p>
    <w:p w:rsidR="007E7D21" w14:paraId="11A9E6C7" w14:textId="54095852">
      <w:pPr>
        <w:pStyle w:val="TOC2"/>
        <w:tabs>
          <w:tab w:val="right" w:leader="dot" w:pos="8296"/>
        </w:tabs>
        <w:rPr>
          <w:noProof/>
        </w:rPr>
      </w:pPr>
      <w:r>
        <w:rPr>
          <w:noProof/>
        </w:rPr>
        <w:t>(三)、特殊环境影响缓解措施</w:t>
      </w:r>
      <w:r>
        <w:rPr>
          <w:noProof/>
        </w:rPr>
        <w:tab/>
      </w:r>
      <w:r>
        <w:rPr>
          <w:noProof/>
        </w:rPr>
        <w:fldChar w:fldCharType="begin"/>
      </w:r>
      <w:r>
        <w:rPr>
          <w:noProof/>
        </w:rPr>
        <w:instrText xml:space="preserve"> PAGEREF _Toc154035965 \h </w:instrText>
      </w:r>
      <w:r>
        <w:rPr>
          <w:noProof/>
        </w:rPr>
        <w:fldChar w:fldCharType="separate"/>
      </w:r>
      <w:r>
        <w:rPr>
          <w:noProof/>
        </w:rPr>
        <w:t>65</w:t>
      </w:r>
      <w:r>
        <w:rPr>
          <w:noProof/>
        </w:rPr>
        <w:fldChar w:fldCharType="end"/>
      </w:r>
    </w:p>
    <w:p w:rsidR="007E7D21" w:rsidP="007E7D21" w14:paraId="79AB49A1" w14:textId="3E072DD8">
      <w:pPr>
        <w:widowControl/>
        <w:jc w:val="center"/>
        <w:rPr>
          <w:rFonts w:eastAsia="黑体"/>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7E7D21" w:rsidP="007E7D21" w14:paraId="34858F82" w14:textId="1D55A518">
      <w:pPr>
        <w:pStyle w:val="Heading1"/>
        <w:spacing w:before="312" w:after="312"/>
        <w:jc w:val="center"/>
        <w:rPr>
          <w:rFonts w:hint="eastAsia"/>
        </w:rPr>
      </w:pPr>
      <w:bookmarkStart w:id="0" w:name="_Toc154035895"/>
      <w:r w:rsidRPr="007E7D21">
        <w:rPr>
          <w:rFonts w:hint="eastAsia"/>
        </w:rPr>
        <w:t>概论</w:t>
      </w:r>
      <w:bookmarkEnd w:id="0"/>
    </w:p>
    <w:p w:rsidR="007E7D21" w:rsidP="007E7D21" w14:paraId="6630148A" w14:textId="5D90D171">
      <w:pPr>
        <w:ind w:firstLine="560" w:firstLineChars="200"/>
        <w:rPr>
          <w:rFonts w:ascii="仿宋" w:eastAsia="仿宋" w:hint="eastAsia"/>
          <w:sz w:val="28"/>
        </w:rPr>
      </w:pPr>
      <w:r w:rsidRPr="007E7D21">
        <w:rPr>
          <w:rFonts w:ascii="仿宋" w:eastAsia="仿宋" w:hint="eastAsia"/>
          <w:sz w:val="28"/>
        </w:rPr>
        <w:t>您好！感谢您参与评审桑拿房项目的申请报告。桑拿房项目旨在挖掘特定领域的潜力，为社会发展提供新的思路和创新解决方案。为保证学术研究的公正性和规范性，特此申明本报告所涉内容仅供学习交流，不可用作商业用途。希望您能对本项目的科学性、可行性和创新性进行评估，提出宝贵意见。再次感谢您的评审！</w:t>
      </w:r>
    </w:p>
    <w:p w:rsidR="007E7D21" w:rsidP="007E7D21" w14:paraId="30F6BA66" w14:textId="04599E45">
      <w:pPr>
        <w:pStyle w:val="Heading1"/>
        <w:spacing w:before="312" w:after="312"/>
        <w:rPr>
          <w:rFonts w:hint="eastAsia"/>
        </w:rPr>
      </w:pPr>
      <w:bookmarkStart w:id="1" w:name="_Toc154035896"/>
      <w:r w:rsidRPr="007E7D21">
        <w:rPr>
          <w:rFonts w:hint="eastAsia"/>
        </w:rPr>
        <w:t>一、人力资源管理</w:t>
      </w:r>
      <w:bookmarkEnd w:id="1"/>
    </w:p>
    <w:p w:rsidR="007E7D21" w:rsidP="007E7D21" w14:paraId="539ABAB2" w14:textId="71F90EE9">
      <w:pPr>
        <w:pStyle w:val="Heading2"/>
        <w:spacing w:before="312" w:after="312"/>
      </w:pPr>
      <w:bookmarkStart w:id="2" w:name="_Toc154035897"/>
      <w:r w:rsidRPr="007E7D21">
        <w:t>(</w:t>
      </w:r>
      <w:r w:rsidRPr="007E7D21">
        <w:t>一</w:t>
      </w:r>
      <w:r w:rsidRPr="007E7D21">
        <w:t>)</w:t>
      </w:r>
      <w:r w:rsidRPr="007E7D21">
        <w:t>、桑拿房项目绩效与薪酬管理</w:t>
      </w:r>
      <w:bookmarkEnd w:id="2"/>
    </w:p>
    <w:p w:rsidR="007E7D21" w:rsidRPr="007E7D21" w:rsidP="007E7D21" w14:paraId="7961F6B3" w14:textId="77777777">
      <w:pPr>
        <w:ind w:firstLine="560" w:firstLineChars="200"/>
        <w:rPr>
          <w:rFonts w:ascii="仿宋" w:eastAsia="仿宋" w:hAnsi="仿宋"/>
          <w:sz w:val="28"/>
        </w:rPr>
      </w:pPr>
      <w:r w:rsidRPr="007E7D21">
        <w:rPr>
          <w:rFonts w:ascii="仿宋" w:eastAsia="仿宋" w:hAnsi="仿宋" w:hint="eastAsia"/>
          <w:sz w:val="28"/>
        </w:rPr>
        <w:t>（一）桑拿房项目中的绩效管理应用：</w:t>
      </w:r>
    </w:p>
    <w:p w:rsidR="007E7D21" w:rsidRPr="007E7D21" w:rsidP="007E7D21" w14:paraId="7C55E2A5" w14:textId="77777777">
      <w:pPr>
        <w:ind w:firstLine="560" w:firstLineChars="200"/>
        <w:rPr>
          <w:rFonts w:ascii="仿宋" w:eastAsia="仿宋" w:hAnsi="仿宋"/>
          <w:sz w:val="28"/>
        </w:rPr>
      </w:pPr>
      <w:r w:rsidRPr="007E7D21">
        <w:rPr>
          <w:rFonts w:ascii="仿宋" w:eastAsia="仿宋" w:hAnsi="仿宋" w:hint="eastAsia"/>
          <w:sz w:val="28"/>
        </w:rPr>
        <w:t>在桑拿房项目中，绩效管理发挥着至关重要的作用，下面是绩效管理在桑拿房项目中的应用：</w:t>
      </w:r>
    </w:p>
    <w:p w:rsidR="007E7D21" w:rsidRPr="007E7D21" w:rsidP="007E7D21" w14:paraId="33C5C28E" w14:textId="77777777">
      <w:pPr>
        <w:ind w:firstLine="560" w:firstLineChars="200"/>
        <w:rPr>
          <w:rFonts w:ascii="仿宋" w:eastAsia="仿宋" w:hAnsi="仿宋"/>
          <w:sz w:val="28"/>
        </w:rPr>
      </w:pPr>
      <w:r w:rsidRPr="007E7D21">
        <w:rPr>
          <w:rFonts w:ascii="仿宋" w:eastAsia="仿宋" w:hAnsi="仿宋"/>
          <w:sz w:val="28"/>
        </w:rPr>
        <w:t>1. 目标设定： 通过设定明确的生产和质量目标，员工可以更好地了解工作重点和期望结果，从而提高工作效率。例如，设定每月生产数量和质量指标，以确保产品符合标准。</w:t>
      </w:r>
    </w:p>
    <w:p w:rsidR="007E7D21" w:rsidRPr="007E7D21" w:rsidP="007E7D21" w14:paraId="6B3EDDE6" w14:textId="77777777">
      <w:pPr>
        <w:ind w:firstLine="560" w:firstLineChars="200"/>
        <w:rPr>
          <w:rFonts w:ascii="仿宋" w:eastAsia="仿宋" w:hAnsi="仿宋"/>
          <w:sz w:val="28"/>
        </w:rPr>
      </w:pPr>
      <w:r w:rsidRPr="007E7D21">
        <w:rPr>
          <w:rFonts w:ascii="仿宋" w:eastAsia="仿宋" w:hAnsi="仿宋"/>
          <w:sz w:val="28"/>
        </w:rPr>
        <w:t>2. 绩效评估： 定期的绩效评估可以帮助识别员工的强项和改进点。通过检查工作成果、产品质量和工作效率，可以及时发现问题并采取纠正措施。</w:t>
      </w:r>
    </w:p>
    <w:p w:rsidR="007E7D21" w:rsidRPr="007E7D21" w:rsidP="007E7D21" w14:paraId="24824D38"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7E7D21">
        <w:rPr>
          <w:rFonts w:ascii="仿宋" w:eastAsia="仿宋" w:hAnsi="仿宋"/>
          <w:sz w:val="28"/>
        </w:rPr>
        <w:t>3. 员工发展： 绩效管理可以为员工提供发展机会。通过了解员工的绩效，可以制定个性化的培训和发</w:t>
      </w:r>
      <w:r w:rsidRPr="007E7D21">
        <w:rPr>
          <w:rFonts w:ascii="仿宋" w:eastAsia="仿宋" w:hAnsi="仿宋" w:hint="eastAsia"/>
          <w:sz w:val="28"/>
        </w:rPr>
        <w:t>展计划，以提高其技能和职业素养。</w:t>
      </w:r>
    </w:p>
    <w:p w:rsidR="007E7D21" w:rsidRPr="007E7D21" w:rsidP="007E7D21" w14:paraId="6541649F" w14:textId="77777777">
      <w:pPr>
        <w:ind w:firstLine="560" w:firstLineChars="200"/>
        <w:rPr>
          <w:rFonts w:ascii="仿宋" w:eastAsia="仿宋" w:hAnsi="仿宋"/>
          <w:sz w:val="28"/>
        </w:rPr>
      </w:pPr>
      <w:r w:rsidRPr="007E7D21">
        <w:rPr>
          <w:rFonts w:ascii="仿宋" w:eastAsia="仿宋" w:hAnsi="仿宋"/>
          <w:sz w:val="28"/>
        </w:rPr>
        <w:t>4. 激励奖励： 基于绩效评估的结果，可以建立奖励制度，如绩效奖金或其他非经济奖励，以激励员工超越目标，提高生产效率。</w:t>
      </w:r>
    </w:p>
    <w:p w:rsidR="007E7D21" w:rsidRPr="007E7D21" w:rsidP="007E7D21" w14:paraId="653A5807" w14:textId="77777777">
      <w:pPr>
        <w:ind w:firstLine="560" w:firstLineChars="200"/>
        <w:rPr>
          <w:rFonts w:ascii="仿宋" w:eastAsia="仿宋" w:hAnsi="仿宋"/>
          <w:sz w:val="28"/>
        </w:rPr>
      </w:pPr>
      <w:r w:rsidRPr="007E7D21">
        <w:rPr>
          <w:rFonts w:ascii="仿宋" w:eastAsia="仿宋" w:hAnsi="仿宋" w:hint="eastAsia"/>
          <w:sz w:val="28"/>
        </w:rPr>
        <w:t>（二）桑拿房项目中的薪酬管理策略应用：</w:t>
      </w:r>
    </w:p>
    <w:p w:rsidR="007E7D21" w:rsidRPr="007E7D21" w:rsidP="007E7D21" w14:paraId="2D09D0F2" w14:textId="77777777">
      <w:pPr>
        <w:ind w:firstLine="560" w:firstLineChars="200"/>
        <w:rPr>
          <w:rFonts w:ascii="仿宋" w:eastAsia="仿宋" w:hAnsi="仿宋"/>
          <w:sz w:val="28"/>
        </w:rPr>
      </w:pPr>
      <w:r w:rsidRPr="007E7D21">
        <w:rPr>
          <w:rFonts w:ascii="仿宋" w:eastAsia="仿宋" w:hAnsi="仿宋" w:hint="eastAsia"/>
          <w:sz w:val="28"/>
        </w:rPr>
        <w:t>薪酬管理策略在桑拿房项目中可以有以下应用：</w:t>
      </w:r>
    </w:p>
    <w:p w:rsidR="007E7D21" w:rsidRPr="007E7D21" w:rsidP="007E7D21" w14:paraId="104905A9" w14:textId="77777777">
      <w:pPr>
        <w:ind w:firstLine="560" w:firstLineChars="200"/>
        <w:rPr>
          <w:rFonts w:ascii="仿宋" w:eastAsia="仿宋" w:hAnsi="仿宋"/>
          <w:sz w:val="28"/>
        </w:rPr>
      </w:pPr>
      <w:r w:rsidRPr="007E7D21">
        <w:rPr>
          <w:rFonts w:ascii="仿宋" w:eastAsia="仿宋" w:hAnsi="仿宋"/>
          <w:sz w:val="28"/>
        </w:rPr>
        <w:t>1. 薪酬结构设计： 制定合理的薪酬结构，考虑员工的职位、技能和工作表现。将绩效与薪酬挂钩，以激发员工积极性。</w:t>
      </w:r>
    </w:p>
    <w:p w:rsidR="007E7D21" w:rsidRPr="007E7D21" w:rsidP="007E7D21" w14:paraId="0BE240ED" w14:textId="77777777">
      <w:pPr>
        <w:ind w:firstLine="560" w:firstLineChars="200"/>
        <w:rPr>
          <w:rFonts w:ascii="仿宋" w:eastAsia="仿宋" w:hAnsi="仿宋"/>
          <w:sz w:val="28"/>
        </w:rPr>
      </w:pPr>
      <w:r w:rsidRPr="007E7D21">
        <w:rPr>
          <w:rFonts w:ascii="仿宋" w:eastAsia="仿宋" w:hAnsi="仿宋"/>
          <w:sz w:val="28"/>
        </w:rPr>
        <w:t>2. 绩效奖励： 建立绩效奖励机制，奖励高绩效员工。这可以包括年终奖金、生产奖金或其他相关的奖励，以鼓励员工的努力工作。</w:t>
      </w:r>
    </w:p>
    <w:p w:rsidR="007E7D21" w:rsidRPr="007E7D21" w:rsidP="007E7D21" w14:paraId="01ADA8FF" w14:textId="77777777">
      <w:pPr>
        <w:ind w:firstLine="560" w:firstLineChars="200"/>
        <w:rPr>
          <w:rFonts w:ascii="仿宋" w:eastAsia="仿宋" w:hAnsi="仿宋"/>
          <w:sz w:val="28"/>
        </w:rPr>
      </w:pPr>
      <w:r w:rsidRPr="007E7D21">
        <w:rPr>
          <w:rFonts w:ascii="仿宋" w:eastAsia="仿宋" w:hAnsi="仿宋"/>
          <w:sz w:val="28"/>
        </w:rPr>
        <w:t>3. 福利待遇： 为员工提供额外的福利</w:t>
      </w:r>
      <w:r w:rsidRPr="007E7D21">
        <w:rPr>
          <w:rFonts w:ascii="仿宋" w:eastAsia="仿宋" w:hAnsi="仿宋" w:hint="eastAsia"/>
          <w:sz w:val="28"/>
        </w:rPr>
        <w:t>待遇，如医疗保险、住房补贴、交通津贴等。这些福利可以提高员工的满意度，有助于留住优秀员工。</w:t>
      </w:r>
    </w:p>
    <w:p w:rsidR="007E7D21" w:rsidRPr="007E7D21" w:rsidP="007E7D21" w14:paraId="670C7278" w14:textId="77777777">
      <w:pPr>
        <w:ind w:firstLine="560" w:firstLineChars="200"/>
        <w:rPr>
          <w:rFonts w:ascii="仿宋" w:eastAsia="仿宋" w:hAnsi="仿宋"/>
          <w:sz w:val="28"/>
        </w:rPr>
      </w:pPr>
      <w:r w:rsidRPr="007E7D21">
        <w:rPr>
          <w:rFonts w:ascii="仿宋" w:eastAsia="仿宋" w:hAnsi="仿宋"/>
          <w:sz w:val="28"/>
        </w:rPr>
        <w:t>4. 薪资调整： 根据绩效评估结果，进行薪资调整，以反映员工的工作表现。这可以确保员工的薪酬与其贡献相匹配。</w:t>
      </w:r>
    </w:p>
    <w:p w:rsidR="007E7D21" w:rsidRPr="007E7D21" w:rsidP="007E7D21" w14:paraId="340BA6E3" w14:textId="77777777">
      <w:pPr>
        <w:ind w:firstLine="560" w:firstLineChars="200"/>
        <w:rPr>
          <w:rFonts w:ascii="仿宋" w:eastAsia="仿宋" w:hAnsi="仿宋"/>
          <w:sz w:val="28"/>
        </w:rPr>
      </w:pPr>
      <w:r w:rsidRPr="007E7D21">
        <w:rPr>
          <w:rFonts w:ascii="仿宋" w:eastAsia="仿宋" w:hAnsi="仿宋"/>
          <w:sz w:val="28"/>
        </w:rPr>
        <w:t>5. 离职福利： 制定离职福利政策，以鼓励员工长期留在企业。这可以包括退休金计划或其他激励措施。</w:t>
      </w:r>
    </w:p>
    <w:p w:rsidR="007E7D21" w:rsidP="007E7D21" w14:paraId="638A154D" w14:textId="3E0E2D5A">
      <w:pPr>
        <w:ind w:firstLine="560" w:firstLineChars="200"/>
        <w:rPr>
          <w:rFonts w:ascii="仿宋" w:eastAsia="仿宋" w:hAnsi="仿宋" w:hint="eastAsia"/>
          <w:sz w:val="28"/>
        </w:rPr>
      </w:pPr>
      <w:r w:rsidRPr="007E7D21">
        <w:rPr>
          <w:rFonts w:ascii="仿宋" w:eastAsia="仿宋" w:hAnsi="仿宋" w:hint="eastAsia"/>
          <w:sz w:val="28"/>
        </w:rPr>
        <w:t>在桑拿房项目中，绩效管理和薪酬管理策略的成功应用有助于提高生产效率，激励员工，确保产品质量，从而促进桑拿房项目的成功和可持续发展。</w:t>
      </w:r>
    </w:p>
    <w:p w:rsidR="007E7D21" w:rsidP="007E7D21" w14:paraId="21B6B696" w14:textId="79876BF6">
      <w:pPr>
        <w:pStyle w:val="Heading2"/>
        <w:spacing w:before="312" w:after="312"/>
      </w:pPr>
      <w:bookmarkStart w:id="3" w:name="_Toc154035898"/>
      <w:r w:rsidRPr="007E7D21">
        <w:t>(</w:t>
      </w:r>
      <w:r w:rsidRPr="007E7D21">
        <w:t>二</w:t>
      </w:r>
      <w:r w:rsidRPr="007E7D21">
        <w:t>)</w:t>
      </w:r>
      <w:r w:rsidRPr="007E7D21">
        <w:t>、桑拿房项目组织与管理</w:t>
      </w:r>
      <w:bookmarkEnd w:id="3"/>
    </w:p>
    <w:p w:rsidR="007E7D21" w:rsidRPr="007E7D21" w:rsidP="007E7D21" w14:paraId="1BD552DB" w14:textId="77777777">
      <w:pPr>
        <w:ind w:firstLine="560" w:firstLineChars="200"/>
        <w:rPr>
          <w:rFonts w:ascii="仿宋" w:eastAsia="仿宋" w:hAnsi="仿宋"/>
          <w:sz w:val="28"/>
        </w:rPr>
      </w:pPr>
      <w:r w:rsidRPr="007E7D21">
        <w:rPr>
          <w:rFonts w:ascii="仿宋" w:eastAsia="仿宋" w:hAnsi="仿宋" w:hint="eastAsia"/>
          <w:sz w:val="28"/>
        </w:rPr>
        <w:t>（一）桑拿房项目组织与管理</w:t>
      </w:r>
    </w:p>
    <w:p w:rsidR="007E7D21" w:rsidRPr="007E7D21" w:rsidP="007E7D21" w14:paraId="7007AB00"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E7D21">
        <w:rPr>
          <w:rFonts w:ascii="仿宋" w:eastAsia="仿宋" w:hAnsi="仿宋" w:hint="eastAsia"/>
          <w:sz w:val="28"/>
        </w:rPr>
        <w:t>在桑拿房项目中，桑拿房项目组织与管理是确保桑拿房项目高效</w:t>
      </w:r>
    </w:p>
    <w:p w:rsidR="007E7D21" w:rsidRPr="007E7D21" w:rsidP="007E7D21" w14:textId="77777777">
      <w:pPr>
        <w:ind w:firstLine="560" w:firstLineChars="200"/>
        <w:rPr>
          <w:rFonts w:ascii="仿宋" w:eastAsia="仿宋" w:hAnsi="仿宋"/>
          <w:sz w:val="28"/>
        </w:rPr>
      </w:pPr>
      <w:r w:rsidRPr="007E7D21">
        <w:rPr>
          <w:rFonts w:ascii="仿宋" w:eastAsia="仿宋" w:hAnsi="仿宋" w:hint="eastAsia"/>
          <w:sz w:val="28"/>
        </w:rPr>
        <w:t>运作和成功实施的关键因素。下面是桑拿房项目组织与管理的关键要点：</w:t>
      </w:r>
    </w:p>
    <w:p w:rsidR="007E7D21" w:rsidRPr="007E7D21" w:rsidP="007E7D21" w14:paraId="0DC1E5B8" w14:textId="77777777">
      <w:pPr>
        <w:ind w:firstLine="560" w:firstLineChars="200"/>
        <w:rPr>
          <w:rFonts w:ascii="仿宋" w:eastAsia="仿宋" w:hAnsi="仿宋"/>
          <w:sz w:val="28"/>
        </w:rPr>
      </w:pPr>
      <w:r w:rsidRPr="007E7D21">
        <w:rPr>
          <w:rFonts w:ascii="仿宋" w:eastAsia="仿宋" w:hAnsi="仿宋"/>
          <w:sz w:val="28"/>
        </w:rPr>
        <w:t>1. 桑拿房项目领导团队： 成立专业的桑拿房项目领导团队，由有经验的桑拿房项目经理领导。领导团队应包括技术专家、生产经理、质量控制经理和市场营销专家等，以确保桑拿房项目的各个方面得到妥善管理。</w:t>
      </w:r>
    </w:p>
    <w:p w:rsidR="007E7D21" w:rsidRPr="007E7D21" w:rsidP="007E7D21" w14:paraId="64083EF2" w14:textId="77777777">
      <w:pPr>
        <w:ind w:firstLine="560" w:firstLineChars="200"/>
        <w:rPr>
          <w:rFonts w:ascii="仿宋" w:eastAsia="仿宋" w:hAnsi="仿宋"/>
          <w:sz w:val="28"/>
        </w:rPr>
      </w:pPr>
      <w:r w:rsidRPr="007E7D21">
        <w:rPr>
          <w:rFonts w:ascii="仿宋" w:eastAsia="仿宋" w:hAnsi="仿宋"/>
          <w:sz w:val="28"/>
        </w:rPr>
        <w:t>2. 桑拿房项目计划与目标设定： 制定明确的桑拿房项目计划，包括桑拿房项目的时间表、预算和关键里程碑。设定桑拿房项目目标，以指导整个团队的工作，确保桑拿房项目按计划推</w:t>
      </w:r>
      <w:r w:rsidRPr="007E7D21">
        <w:rPr>
          <w:rFonts w:ascii="仿宋" w:eastAsia="仿宋" w:hAnsi="仿宋" w:hint="eastAsia"/>
          <w:sz w:val="28"/>
        </w:rPr>
        <w:t>进。</w:t>
      </w:r>
    </w:p>
    <w:p w:rsidR="007E7D21" w:rsidRPr="007E7D21" w:rsidP="007E7D21" w14:paraId="2C81C744" w14:textId="77777777">
      <w:pPr>
        <w:ind w:firstLine="560" w:firstLineChars="200"/>
        <w:rPr>
          <w:rFonts w:ascii="仿宋" w:eastAsia="仿宋" w:hAnsi="仿宋"/>
          <w:sz w:val="28"/>
        </w:rPr>
      </w:pPr>
      <w:r w:rsidRPr="007E7D21">
        <w:rPr>
          <w:rFonts w:ascii="仿宋" w:eastAsia="仿宋" w:hAnsi="仿宋"/>
          <w:sz w:val="28"/>
        </w:rPr>
        <w:t>3. 绩效管理： 引入绩效管理体系，定期评估桑拿房项目团队的工作表现和成果。绩效评估结果可以用于奖励高绩效团队成员，同时识别和纠正问题。</w:t>
      </w:r>
    </w:p>
    <w:p w:rsidR="007E7D21" w:rsidRPr="007E7D21" w:rsidP="007E7D21" w14:paraId="140F7DBF" w14:textId="77777777">
      <w:pPr>
        <w:ind w:firstLine="560" w:firstLineChars="200"/>
        <w:rPr>
          <w:rFonts w:ascii="仿宋" w:eastAsia="仿宋" w:hAnsi="仿宋"/>
          <w:sz w:val="28"/>
        </w:rPr>
      </w:pPr>
      <w:r w:rsidRPr="007E7D21">
        <w:rPr>
          <w:rFonts w:ascii="仿宋" w:eastAsia="仿宋" w:hAnsi="仿宋"/>
          <w:sz w:val="28"/>
        </w:rPr>
        <w:t>4. 沟通和协作： 确保桑拿房项目团队之间的有效沟通和协作。定期召开会议，分享桑拿房项目进展和问题，并寻求解决方案。建立开放的沟通渠道，以鼓励团队成员分享意见和建议。</w:t>
      </w:r>
    </w:p>
    <w:p w:rsidR="007E7D21" w:rsidRPr="007E7D21" w:rsidP="007E7D21" w14:paraId="0FA649C0" w14:textId="77777777">
      <w:pPr>
        <w:ind w:firstLine="560" w:firstLineChars="200"/>
        <w:rPr>
          <w:rFonts w:ascii="仿宋" w:eastAsia="仿宋" w:hAnsi="仿宋"/>
          <w:sz w:val="28"/>
        </w:rPr>
      </w:pPr>
      <w:r w:rsidRPr="007E7D21">
        <w:rPr>
          <w:rFonts w:ascii="仿宋" w:eastAsia="仿宋" w:hAnsi="仿宋"/>
          <w:sz w:val="28"/>
        </w:rPr>
        <w:t>5. 风险管理： 制定风险管理计划，识别、评估和管理潜在的风险。采取措施降低风险对桑拿房项目的不利影响，并准备应急计划以处理突发事件。</w:t>
      </w:r>
    </w:p>
    <w:p w:rsidR="007E7D21" w:rsidRPr="007E7D21" w:rsidP="007E7D21" w14:paraId="28440943" w14:textId="77777777">
      <w:pPr>
        <w:ind w:firstLine="560" w:firstLineChars="200"/>
        <w:rPr>
          <w:rFonts w:ascii="仿宋" w:eastAsia="仿宋" w:hAnsi="仿宋"/>
          <w:sz w:val="28"/>
        </w:rPr>
      </w:pPr>
      <w:r w:rsidRPr="007E7D21">
        <w:rPr>
          <w:rFonts w:ascii="仿宋" w:eastAsia="仿宋" w:hAnsi="仿宋"/>
          <w:sz w:val="28"/>
        </w:rPr>
        <w:t>6. 资源分配： 确保桑拿房项目团队有足够的资源，包括人力资源</w:t>
      </w:r>
      <w:r w:rsidRPr="007E7D21">
        <w:rPr>
          <w:rFonts w:ascii="仿宋" w:eastAsia="仿宋" w:hAnsi="仿宋" w:hint="eastAsia"/>
          <w:sz w:val="28"/>
        </w:rPr>
        <w:t>、物资和设备。合理分配资源，以满足桑拿房项目需求，避免资源瓶颈。</w:t>
      </w:r>
    </w:p>
    <w:p w:rsidR="007E7D21" w:rsidRPr="007E7D21" w:rsidP="007E7D21" w14:paraId="62A690EC"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7E7D21">
        <w:rPr>
          <w:rFonts w:ascii="仿宋" w:eastAsia="仿宋" w:hAnsi="仿宋"/>
          <w:sz w:val="28"/>
        </w:rPr>
        <w:t>7. 质量管理： 制定质量管理计划，以确保产品符合国家标准和</w:t>
      </w:r>
    </w:p>
    <w:p w:rsidR="007E7D21" w:rsidRPr="007E7D21" w:rsidP="007E7D21" w14:textId="77777777">
      <w:pPr>
        <w:ind w:firstLine="560" w:firstLineChars="200"/>
        <w:rPr>
          <w:rFonts w:ascii="仿宋" w:eastAsia="仿宋" w:hAnsi="仿宋"/>
          <w:sz w:val="28"/>
        </w:rPr>
      </w:pPr>
      <w:r w:rsidRPr="007E7D21">
        <w:rPr>
          <w:rFonts w:ascii="仿宋" w:eastAsia="仿宋" w:hAnsi="仿宋"/>
          <w:sz w:val="28"/>
        </w:rPr>
        <w:t>客户要求。实施质量控制措施，监督生产过程，确保产品质量可控。</w:t>
      </w:r>
    </w:p>
    <w:p w:rsidR="007E7D21" w:rsidRPr="007E7D21" w:rsidP="007E7D21" w14:paraId="038E458F" w14:textId="77777777">
      <w:pPr>
        <w:ind w:firstLine="560" w:firstLineChars="200"/>
        <w:rPr>
          <w:rFonts w:ascii="仿宋" w:eastAsia="仿宋" w:hAnsi="仿宋"/>
          <w:sz w:val="28"/>
        </w:rPr>
      </w:pPr>
      <w:r w:rsidRPr="007E7D21">
        <w:rPr>
          <w:rFonts w:ascii="仿宋" w:eastAsia="仿宋" w:hAnsi="仿宋"/>
          <w:sz w:val="28"/>
        </w:rPr>
        <w:t>8. 成本管理： 监督桑拿房项目预算，控制成本，确保桑拿房项目在预算范围内运行。分析成本结构，识别潜在的成本节约机会。</w:t>
      </w:r>
    </w:p>
    <w:p w:rsidR="007E7D21" w:rsidRPr="007E7D21" w:rsidP="007E7D21" w14:paraId="53F7A953" w14:textId="77777777">
      <w:pPr>
        <w:ind w:firstLine="560" w:firstLineChars="200"/>
        <w:rPr>
          <w:rFonts w:ascii="仿宋" w:eastAsia="仿宋" w:hAnsi="仿宋"/>
          <w:sz w:val="28"/>
        </w:rPr>
      </w:pPr>
      <w:r w:rsidRPr="007E7D21">
        <w:rPr>
          <w:rFonts w:ascii="仿宋" w:eastAsia="仿宋" w:hAnsi="仿宋"/>
          <w:sz w:val="28"/>
        </w:rPr>
        <w:t>9. 培训和发展： 为桑拿房项目团队提供培训和职业发展机会，以提高员工的技能和职业素养。鼓励员工不断学习和成长，以适应桑拿房项目需求的变化。</w:t>
      </w:r>
    </w:p>
    <w:p w:rsidR="007E7D21" w:rsidRPr="007E7D21" w:rsidP="007E7D21" w14:paraId="213F1352" w14:textId="77777777">
      <w:pPr>
        <w:ind w:firstLine="560" w:firstLineChars="200"/>
        <w:rPr>
          <w:rFonts w:ascii="仿宋" w:eastAsia="仿宋" w:hAnsi="仿宋"/>
          <w:sz w:val="28"/>
        </w:rPr>
      </w:pPr>
      <w:r w:rsidRPr="007E7D21">
        <w:rPr>
          <w:rFonts w:ascii="仿宋" w:eastAsia="仿宋" w:hAnsi="仿宋"/>
          <w:sz w:val="28"/>
        </w:rPr>
        <w:t>10. 沟通和利益相关者管理： 与桑拿房项目的利益相关者（如</w:t>
      </w:r>
      <w:r w:rsidRPr="007E7D21">
        <w:rPr>
          <w:rFonts w:ascii="仿宋" w:eastAsia="仿宋" w:hAnsi="仿宋" w:hint="eastAsia"/>
          <w:sz w:val="28"/>
        </w:rPr>
        <w:t>客户、供应商和政府部门）进行积极的沟通和合作。满足利益相关者的需求，处理相关问题，以确保桑拿房项目的顺利进行。</w:t>
      </w:r>
    </w:p>
    <w:p w:rsidR="007E7D21" w:rsidP="007E7D21" w14:paraId="199FE9FC" w14:textId="0BD4E82A">
      <w:pPr>
        <w:ind w:firstLine="560" w:firstLineChars="200"/>
        <w:rPr>
          <w:rFonts w:ascii="仿宋" w:eastAsia="仿宋" w:hAnsi="仿宋" w:hint="eastAsia"/>
          <w:sz w:val="28"/>
        </w:rPr>
      </w:pPr>
      <w:r w:rsidRPr="007E7D21">
        <w:rPr>
          <w:rFonts w:ascii="仿宋" w:eastAsia="仿宋" w:hAnsi="仿宋" w:hint="eastAsia"/>
          <w:sz w:val="28"/>
        </w:rPr>
        <w:t>桑拿房项目组织与管理是桑拿房项目成功的基础，有效的管理和协作可以确保桑拿房项目按时交付高质量的产品，同时降低风险并提高桑拿房项目的可持续性。</w:t>
      </w:r>
    </w:p>
    <w:p w:rsidR="007E7D21" w:rsidP="007E7D21" w14:paraId="558B7C94" w14:textId="63371B79">
      <w:pPr>
        <w:pStyle w:val="Heading2"/>
        <w:spacing w:before="312" w:after="312"/>
      </w:pPr>
      <w:bookmarkStart w:id="4" w:name="_Toc154035899"/>
      <w:r w:rsidRPr="007E7D21">
        <w:t>(</w:t>
      </w:r>
      <w:r w:rsidRPr="007E7D21">
        <w:t>三</w:t>
      </w:r>
      <w:r w:rsidRPr="007E7D21">
        <w:t>)</w:t>
      </w:r>
      <w:r w:rsidRPr="007E7D21">
        <w:t>、桑拿房项目人力资源管理</w:t>
      </w:r>
      <w:bookmarkEnd w:id="4"/>
    </w:p>
    <w:p w:rsidR="007E7D21" w:rsidRPr="007E7D21" w:rsidP="007E7D21" w14:paraId="7CECA6F5" w14:textId="77777777">
      <w:pPr>
        <w:ind w:firstLine="560" w:firstLineChars="200"/>
        <w:rPr>
          <w:rFonts w:ascii="仿宋" w:eastAsia="仿宋" w:hAnsi="仿宋"/>
          <w:sz w:val="28"/>
        </w:rPr>
      </w:pPr>
      <w:r w:rsidRPr="007E7D21">
        <w:rPr>
          <w:rFonts w:ascii="仿宋" w:eastAsia="仿宋" w:hAnsi="仿宋" w:hint="eastAsia"/>
          <w:sz w:val="28"/>
        </w:rPr>
        <w:t>（一）桑拿房项目人力资源管理</w:t>
      </w:r>
    </w:p>
    <w:p w:rsidR="007E7D21" w:rsidRPr="007E7D21" w:rsidP="007E7D21" w14:paraId="640560F0" w14:textId="77777777">
      <w:pPr>
        <w:ind w:firstLine="560" w:firstLineChars="200"/>
        <w:rPr>
          <w:rFonts w:ascii="仿宋" w:eastAsia="仿宋" w:hAnsi="仿宋"/>
          <w:sz w:val="28"/>
        </w:rPr>
      </w:pPr>
      <w:r w:rsidRPr="007E7D21">
        <w:rPr>
          <w:rFonts w:ascii="仿宋" w:eastAsia="仿宋" w:hAnsi="仿宋" w:hint="eastAsia"/>
          <w:sz w:val="28"/>
        </w:rPr>
        <w:t>桑拿房项目人力资源管理是确保桑拿房项目团队高效协作、充分发挥潜力的重要组成部分。下面是桑拿房项目人力资源管理的关键要点：</w:t>
      </w:r>
    </w:p>
    <w:p w:rsidR="007E7D21" w:rsidRPr="007E7D21" w:rsidP="007E7D21" w14:paraId="5ED08C98" w14:textId="77777777">
      <w:pPr>
        <w:ind w:firstLine="560" w:firstLineChars="200"/>
        <w:rPr>
          <w:rFonts w:ascii="仿宋" w:eastAsia="仿宋" w:hAnsi="仿宋"/>
          <w:sz w:val="28"/>
        </w:rPr>
      </w:pPr>
      <w:r w:rsidRPr="007E7D21">
        <w:rPr>
          <w:rFonts w:ascii="仿宋" w:eastAsia="仿宋" w:hAnsi="仿宋"/>
          <w:sz w:val="28"/>
        </w:rPr>
        <w:t>1. 团队组建： 根据桑拿房项目的需求，精心筛选并聘用具备相关技能和经验的团队成员。确保每位成员的工作职责清晰，并明确桑拿房项目的组织结构。</w:t>
      </w:r>
    </w:p>
    <w:p w:rsidR="007E7D21" w:rsidRPr="007E7D21" w:rsidP="007E7D21" w14:paraId="20C39A4F"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7E7D21">
        <w:rPr>
          <w:rFonts w:ascii="仿宋" w:eastAsia="仿宋" w:hAnsi="仿宋"/>
          <w:sz w:val="28"/>
        </w:rPr>
        <w:t>2. 角色和职责： 明确定义每位团队成员的角色和职责。确保每</w:t>
      </w:r>
    </w:p>
    <w:p w:rsidR="007E7D21" w:rsidRPr="007E7D21" w:rsidP="007E7D21" w14:textId="77777777">
      <w:pPr>
        <w:ind w:firstLine="560" w:firstLineChars="200"/>
        <w:rPr>
          <w:rFonts w:ascii="仿宋" w:eastAsia="仿宋" w:hAnsi="仿宋"/>
          <w:sz w:val="28"/>
        </w:rPr>
      </w:pPr>
      <w:r w:rsidRPr="007E7D21">
        <w:rPr>
          <w:rFonts w:ascii="仿宋" w:eastAsia="仿宋" w:hAnsi="仿宋"/>
          <w:sz w:val="28"/>
        </w:rPr>
        <w:t>个成员了解自己的任务和目标，以协助桑拿房项目顺利进行。</w:t>
      </w:r>
    </w:p>
    <w:p w:rsidR="007E7D21" w:rsidRPr="007E7D21" w:rsidP="007E7D21" w14:paraId="2FA40750" w14:textId="77777777">
      <w:pPr>
        <w:ind w:firstLine="560" w:firstLineChars="200"/>
        <w:rPr>
          <w:rFonts w:ascii="仿宋" w:eastAsia="仿宋" w:hAnsi="仿宋"/>
          <w:sz w:val="28"/>
        </w:rPr>
      </w:pPr>
      <w:r w:rsidRPr="007E7D21">
        <w:rPr>
          <w:rFonts w:ascii="仿宋" w:eastAsia="仿宋" w:hAnsi="仿宋"/>
          <w:sz w:val="28"/>
        </w:rPr>
        <w:t>3. 培训和发展： 为团队成员提供必要的培训和发展机会，以提高其技能水平和专业素养。鼓励员工不断学习</w:t>
      </w:r>
      <w:r w:rsidRPr="007E7D21">
        <w:rPr>
          <w:rFonts w:ascii="仿宋" w:eastAsia="仿宋" w:hAnsi="仿宋" w:hint="eastAsia"/>
          <w:sz w:val="28"/>
        </w:rPr>
        <w:t>和提升，以适应桑拿房项目需求的变化。</w:t>
      </w:r>
    </w:p>
    <w:p w:rsidR="007E7D21" w:rsidRPr="007E7D21" w:rsidP="007E7D21" w14:paraId="584A8200" w14:textId="77777777">
      <w:pPr>
        <w:ind w:firstLine="560" w:firstLineChars="200"/>
        <w:rPr>
          <w:rFonts w:ascii="仿宋" w:eastAsia="仿宋" w:hAnsi="仿宋"/>
          <w:sz w:val="28"/>
        </w:rPr>
      </w:pPr>
      <w:r w:rsidRPr="007E7D21">
        <w:rPr>
          <w:rFonts w:ascii="仿宋" w:eastAsia="仿宋" w:hAnsi="仿宋"/>
          <w:sz w:val="28"/>
        </w:rPr>
        <w:t>4. 绩效评估： 实施定期的绩效评估，以评估团队成员的工作表现。通过反馈和评估结果，为员工提供机会改进和成长。</w:t>
      </w:r>
    </w:p>
    <w:p w:rsidR="007E7D21" w:rsidRPr="007E7D21" w:rsidP="007E7D21" w14:paraId="2B90395F" w14:textId="77777777">
      <w:pPr>
        <w:ind w:firstLine="560" w:firstLineChars="200"/>
        <w:rPr>
          <w:rFonts w:ascii="仿宋" w:eastAsia="仿宋" w:hAnsi="仿宋"/>
          <w:sz w:val="28"/>
        </w:rPr>
      </w:pPr>
      <w:r w:rsidRPr="007E7D21">
        <w:rPr>
          <w:rFonts w:ascii="仿宋" w:eastAsia="仿宋" w:hAnsi="仿宋"/>
          <w:sz w:val="28"/>
        </w:rPr>
        <w:t>5. 激励和奖励： 设计激励计划，包括薪酬激励和非薪酬激励，以激励团队成员积极工作。奖励高绩效团队成员，以增强他们的工作动力。</w:t>
      </w:r>
    </w:p>
    <w:p w:rsidR="007E7D21" w:rsidRPr="007E7D21" w:rsidP="007E7D21" w14:paraId="2BE94B80" w14:textId="77777777">
      <w:pPr>
        <w:ind w:firstLine="560" w:firstLineChars="200"/>
        <w:rPr>
          <w:rFonts w:ascii="仿宋" w:eastAsia="仿宋" w:hAnsi="仿宋"/>
          <w:sz w:val="28"/>
        </w:rPr>
      </w:pPr>
      <w:r w:rsidRPr="007E7D21">
        <w:rPr>
          <w:rFonts w:ascii="仿宋" w:eastAsia="仿宋" w:hAnsi="仿宋"/>
          <w:sz w:val="28"/>
        </w:rPr>
        <w:t>6. 冲突管理： 处理团队内的冲突和问题，以确保和谐的工作环境。采用有效的冲突解决方法，鼓励开放的沟通，解决问题并防止升级。</w:t>
      </w:r>
    </w:p>
    <w:p w:rsidR="007E7D21" w:rsidRPr="007E7D21" w:rsidP="007E7D21" w14:paraId="0C586A21" w14:textId="77777777">
      <w:pPr>
        <w:ind w:firstLine="560" w:firstLineChars="200"/>
        <w:rPr>
          <w:rFonts w:ascii="仿宋" w:eastAsia="仿宋" w:hAnsi="仿宋"/>
          <w:sz w:val="28"/>
        </w:rPr>
      </w:pPr>
      <w:r w:rsidRPr="007E7D21">
        <w:rPr>
          <w:rFonts w:ascii="仿宋" w:eastAsia="仿宋" w:hAnsi="仿宋"/>
          <w:sz w:val="28"/>
        </w:rPr>
        <w:t>7. 人员流动： 管理桑拿房项目团队的人员流动。对员工的职业发展和离职计划进行管理，以确保桑拿房项目的稳定</w:t>
      </w:r>
      <w:r w:rsidRPr="007E7D21">
        <w:rPr>
          <w:rFonts w:ascii="仿宋" w:eastAsia="仿宋" w:hAnsi="仿宋" w:hint="eastAsia"/>
          <w:sz w:val="28"/>
        </w:rPr>
        <w:t>性和可持续性。</w:t>
      </w:r>
    </w:p>
    <w:p w:rsidR="007E7D21" w:rsidRPr="007E7D21" w:rsidP="007E7D21" w14:paraId="1B963EB5" w14:textId="77777777">
      <w:pPr>
        <w:ind w:firstLine="560" w:firstLineChars="200"/>
        <w:rPr>
          <w:rFonts w:ascii="仿宋" w:eastAsia="仿宋" w:hAnsi="仿宋"/>
          <w:sz w:val="28"/>
        </w:rPr>
      </w:pPr>
      <w:r w:rsidRPr="007E7D21">
        <w:rPr>
          <w:rFonts w:ascii="仿宋" w:eastAsia="仿宋" w:hAnsi="仿宋"/>
          <w:sz w:val="28"/>
        </w:rPr>
        <w:t>8. 多元文化团队： 如果桑拿房项目团队涉及多元文化背景的成员，要关注文化差异，尊重并促进多元文化的融合，以提高团队协作效率。</w:t>
      </w:r>
    </w:p>
    <w:p w:rsidR="007E7D21" w:rsidRPr="007E7D21" w:rsidP="007E7D21" w14:paraId="3C30F4DA" w14:textId="77777777">
      <w:pPr>
        <w:ind w:firstLine="560" w:firstLineChars="200"/>
        <w:rPr>
          <w:rFonts w:ascii="仿宋" w:eastAsia="仿宋" w:hAnsi="仿宋"/>
          <w:sz w:val="28"/>
        </w:rPr>
      </w:pPr>
      <w:r w:rsidRPr="007E7D21">
        <w:rPr>
          <w:rFonts w:ascii="仿宋" w:eastAsia="仿宋" w:hAnsi="仿宋"/>
          <w:sz w:val="28"/>
        </w:rPr>
        <w:t>9. 团队建设： 进行团队建设活动，增强团队凝聚力。提供机会团队成员建立联系和友谊，以改善工作氛围。</w:t>
      </w:r>
    </w:p>
    <w:p w:rsidR="007E7D21" w:rsidRPr="007E7D21" w:rsidP="007E7D21" w14:paraId="2D50E24F" w14:textId="77777777">
      <w:pPr>
        <w:ind w:firstLine="560" w:firstLineChars="200"/>
        <w:rPr>
          <w:rFonts w:ascii="仿宋" w:eastAsia="仿宋" w:hAnsi="仿宋"/>
          <w:sz w:val="28"/>
        </w:rPr>
      </w:pPr>
      <w:r w:rsidRPr="007E7D21">
        <w:rPr>
          <w:rFonts w:ascii="仿宋" w:eastAsia="仿宋" w:hAnsi="仿宋"/>
          <w:sz w:val="28"/>
        </w:rPr>
        <w:t>10. 有效沟通： 建立开放、透明的沟通渠道，确保团队成员了解桑拿房项目目标和进展。促进有意义的互动和信息分享。</w:t>
      </w:r>
    </w:p>
    <w:p w:rsidR="007E7D21" w:rsidRPr="007E7D21" w:rsidP="007E7D21" w14:paraId="023993FD"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7E7D21">
        <w:rPr>
          <w:rFonts w:ascii="仿宋" w:eastAsia="仿宋" w:hAnsi="仿宋"/>
          <w:sz w:val="28"/>
        </w:rPr>
        <w:t>11. 风险管理： 了解团队成员的需求和潜在问题，以预测和减</w:t>
      </w:r>
    </w:p>
    <w:p w:rsidR="007E7D21" w:rsidRPr="007E7D21" w:rsidP="007E7D21" w14:textId="77777777">
      <w:pPr>
        <w:ind w:firstLine="560" w:firstLineChars="200"/>
        <w:rPr>
          <w:rFonts w:ascii="仿宋" w:eastAsia="仿宋" w:hAnsi="仿宋"/>
          <w:sz w:val="28"/>
        </w:rPr>
      </w:pPr>
      <w:r w:rsidRPr="007E7D21">
        <w:rPr>
          <w:rFonts w:ascii="仿宋" w:eastAsia="仿宋" w:hAnsi="仿宋"/>
          <w:sz w:val="28"/>
        </w:rPr>
        <w:t>轻人力资源管理方面的风险。</w:t>
      </w:r>
    </w:p>
    <w:p w:rsidR="007E7D21" w:rsidRPr="007E7D21" w:rsidP="007E7D21" w14:paraId="73A6BF4E" w14:textId="77777777">
      <w:pPr>
        <w:ind w:firstLine="560" w:firstLineChars="200"/>
        <w:rPr>
          <w:rFonts w:ascii="仿宋" w:eastAsia="仿宋" w:hAnsi="仿宋"/>
          <w:sz w:val="28"/>
        </w:rPr>
      </w:pPr>
      <w:r w:rsidRPr="007E7D21">
        <w:rPr>
          <w:rFonts w:ascii="仿宋" w:eastAsia="仿宋" w:hAnsi="仿宋"/>
          <w:sz w:val="28"/>
        </w:rPr>
        <w:t>12. 技能匹配： 确保桑拿房项目团队成员的技能与桑拿房项目需</w:t>
      </w:r>
      <w:r w:rsidRPr="007E7D21">
        <w:rPr>
          <w:rFonts w:ascii="仿宋" w:eastAsia="仿宋" w:hAnsi="仿宋" w:hint="eastAsia"/>
          <w:sz w:val="28"/>
        </w:rPr>
        <w:t>求相匹配。评估技能库，为不足的领域提供培训，以确保桑拿房项目能够按时交付。</w:t>
      </w:r>
    </w:p>
    <w:p w:rsidR="007E7D21" w:rsidRPr="007E7D21" w:rsidP="007E7D21" w14:paraId="0354330F" w14:textId="77777777">
      <w:pPr>
        <w:ind w:firstLine="560" w:firstLineChars="200"/>
        <w:rPr>
          <w:rFonts w:ascii="仿宋" w:eastAsia="仿宋" w:hAnsi="仿宋"/>
          <w:sz w:val="28"/>
        </w:rPr>
      </w:pPr>
      <w:r w:rsidRPr="007E7D21">
        <w:rPr>
          <w:rFonts w:ascii="仿宋" w:eastAsia="仿宋" w:hAnsi="仿宋"/>
          <w:sz w:val="28"/>
        </w:rPr>
        <w:t>13. 灵活性： 面对桑拿房项目中的变化和紧急情况，要求团队具备灵活性，能够快速适应和调整。这种适应能力对于解决问题和满足客户需求至关重要。</w:t>
      </w:r>
    </w:p>
    <w:p w:rsidR="007E7D21" w:rsidRPr="007E7D21" w:rsidP="007E7D21" w14:paraId="7B336BEF" w14:textId="77777777">
      <w:pPr>
        <w:ind w:firstLine="560" w:firstLineChars="200"/>
        <w:rPr>
          <w:rFonts w:ascii="仿宋" w:eastAsia="仿宋" w:hAnsi="仿宋"/>
          <w:sz w:val="28"/>
        </w:rPr>
      </w:pPr>
      <w:r w:rsidRPr="007E7D21">
        <w:rPr>
          <w:rFonts w:ascii="仿宋" w:eastAsia="仿宋" w:hAnsi="仿宋"/>
          <w:sz w:val="28"/>
        </w:rPr>
        <w:t>14. 时间管理： 有效的时间管理对于桑拿房项目成功至关重要。制定明确的时间表、截止日期和优先级，确保任务按时完成。</w:t>
      </w:r>
    </w:p>
    <w:p w:rsidR="007E7D21" w:rsidRPr="007E7D21" w:rsidP="007E7D21" w14:paraId="3E9E6BC7" w14:textId="77777777">
      <w:pPr>
        <w:ind w:firstLine="560" w:firstLineChars="200"/>
        <w:rPr>
          <w:rFonts w:ascii="仿宋" w:eastAsia="仿宋" w:hAnsi="仿宋"/>
          <w:sz w:val="28"/>
        </w:rPr>
      </w:pPr>
      <w:r w:rsidRPr="007E7D21">
        <w:rPr>
          <w:rFonts w:ascii="仿宋" w:eastAsia="仿宋" w:hAnsi="仿宋"/>
          <w:sz w:val="28"/>
        </w:rPr>
        <w:t>15. 指导和支持： 提供团队成员所需的指导和支持，以解决问题和应对挑战。建立有效的问题解决机制，确保团队不会受到障碍而受挫。</w:t>
      </w:r>
    </w:p>
    <w:p w:rsidR="007E7D21" w:rsidRPr="007E7D21" w:rsidP="007E7D21" w14:paraId="319FA064" w14:textId="77777777">
      <w:pPr>
        <w:ind w:firstLine="560" w:firstLineChars="200"/>
        <w:rPr>
          <w:rFonts w:ascii="仿宋" w:eastAsia="仿宋" w:hAnsi="仿宋"/>
          <w:sz w:val="28"/>
        </w:rPr>
      </w:pPr>
      <w:r w:rsidRPr="007E7D21">
        <w:rPr>
          <w:rFonts w:ascii="仿宋" w:eastAsia="仿宋" w:hAnsi="仿宋"/>
          <w:sz w:val="28"/>
        </w:rPr>
        <w:t>16. 协作能力： 培养团队成员的协作和团队精</w:t>
      </w:r>
      <w:r w:rsidRPr="007E7D21">
        <w:rPr>
          <w:rFonts w:ascii="仿宋" w:eastAsia="仿宋" w:hAnsi="仿宋" w:hint="eastAsia"/>
          <w:sz w:val="28"/>
        </w:rPr>
        <w:t>神，以实现桑拿房项目的协同工作。鼓励知识共享和互相支持，以创造积极的工作氛围。</w:t>
      </w:r>
    </w:p>
    <w:p w:rsidR="007E7D21" w:rsidRPr="007E7D21" w:rsidP="007E7D21" w14:paraId="4215C793" w14:textId="77777777">
      <w:pPr>
        <w:ind w:firstLine="560" w:firstLineChars="200"/>
        <w:rPr>
          <w:rFonts w:ascii="仿宋" w:eastAsia="仿宋" w:hAnsi="仿宋"/>
          <w:sz w:val="28"/>
        </w:rPr>
      </w:pPr>
      <w:r w:rsidRPr="007E7D21">
        <w:rPr>
          <w:rFonts w:ascii="仿宋" w:eastAsia="仿宋" w:hAnsi="仿宋"/>
          <w:sz w:val="28"/>
        </w:rPr>
        <w:t>17. 职业发展： 提供团队成员有机会发展他们的职业。这包括培训、提升和晋升的机会。员工感到有发展前途通常更有动力工作。</w:t>
      </w:r>
    </w:p>
    <w:p w:rsidR="007E7D21" w:rsidRPr="007E7D21" w:rsidP="007E7D21" w14:paraId="12EFE66D" w14:textId="77777777">
      <w:pPr>
        <w:ind w:firstLine="560" w:firstLineChars="200"/>
        <w:rPr>
          <w:rFonts w:ascii="仿宋" w:eastAsia="仿宋" w:hAnsi="仿宋"/>
          <w:sz w:val="28"/>
        </w:rPr>
      </w:pPr>
      <w:r w:rsidRPr="007E7D21">
        <w:rPr>
          <w:rFonts w:ascii="仿宋" w:eastAsia="仿宋" w:hAnsi="仿宋"/>
          <w:sz w:val="28"/>
        </w:rPr>
        <w:t>18. 多任务处理： 在桑拿房项目中通常需要同时处理多个任务。团队成员需要具备多任务处理能力，以确保所有任务都得到适当的关注和处理。</w:t>
      </w:r>
    </w:p>
    <w:p w:rsidR="007E7D21" w:rsidRPr="007E7D21" w:rsidP="007E7D21" w14:paraId="57FC1281"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7E7D21">
        <w:rPr>
          <w:rFonts w:ascii="仿宋" w:eastAsia="仿宋" w:hAnsi="仿宋"/>
          <w:sz w:val="28"/>
        </w:rPr>
        <w:t>19. 决策能力： 桑拿房项目团队成员需要具备独立决策的能力，特别是在紧急情况下。鼓励团队成员做出明智的决策，同时也要提供</w:t>
      </w:r>
    </w:p>
    <w:p w:rsidR="007E7D21" w:rsidRPr="007E7D21" w:rsidP="007E7D21" w14:textId="77777777">
      <w:pPr>
        <w:ind w:firstLine="560" w:firstLineChars="200"/>
        <w:rPr>
          <w:rFonts w:ascii="仿宋" w:eastAsia="仿宋" w:hAnsi="仿宋"/>
          <w:sz w:val="28"/>
        </w:rPr>
      </w:pPr>
      <w:r w:rsidRPr="007E7D21">
        <w:rPr>
          <w:rFonts w:ascii="仿宋" w:eastAsia="仿宋" w:hAnsi="仿宋"/>
          <w:sz w:val="28"/>
        </w:rPr>
        <w:t>支持和反馈。</w:t>
      </w:r>
    </w:p>
    <w:p w:rsidR="007E7D21" w:rsidRPr="007E7D21" w:rsidP="007E7D21" w14:paraId="422CA2F3" w14:textId="77777777">
      <w:pPr>
        <w:ind w:firstLine="560" w:firstLineChars="200"/>
        <w:rPr>
          <w:rFonts w:ascii="仿宋" w:eastAsia="仿宋" w:hAnsi="仿宋"/>
          <w:sz w:val="28"/>
        </w:rPr>
      </w:pPr>
      <w:r w:rsidRPr="007E7D21">
        <w:rPr>
          <w:rFonts w:ascii="仿宋" w:eastAsia="仿宋" w:hAnsi="仿宋"/>
          <w:sz w:val="28"/>
        </w:rPr>
        <w:t>20. 知识管理： 有效地管理桑拿房项</w:t>
      </w:r>
      <w:r w:rsidRPr="007E7D21">
        <w:rPr>
          <w:rFonts w:ascii="仿宋" w:eastAsia="仿宋" w:hAnsi="仿宋" w:hint="eastAsia"/>
          <w:sz w:val="28"/>
        </w:rPr>
        <w:t>目知识和信息。建立数据库和文档存档，确保团队成员可以轻松访问所需的信息和资源。</w:t>
      </w:r>
    </w:p>
    <w:p w:rsidR="007E7D21" w:rsidRPr="007E7D21" w:rsidP="007E7D21" w14:paraId="146EE2A8" w14:textId="77777777">
      <w:pPr>
        <w:ind w:firstLine="560" w:firstLineChars="200"/>
        <w:rPr>
          <w:rFonts w:ascii="仿宋" w:eastAsia="仿宋" w:hAnsi="仿宋"/>
          <w:sz w:val="28"/>
        </w:rPr>
      </w:pPr>
      <w:r w:rsidRPr="007E7D21">
        <w:rPr>
          <w:rFonts w:ascii="仿宋" w:eastAsia="仿宋" w:hAnsi="仿宋"/>
          <w:sz w:val="28"/>
        </w:rPr>
        <w:t>21. 反馈循环： 建立一个积极的反馈循环，以评估桑拿房项目团队的表现和桑拿房项目进展。根据反馈结果进行调整和改进，以实现更好的绩效。</w:t>
      </w:r>
    </w:p>
    <w:p w:rsidR="007E7D21" w:rsidP="007E7D21" w14:paraId="4B854764" w14:textId="7CFA0B96">
      <w:pPr>
        <w:ind w:firstLine="560" w:firstLineChars="200"/>
        <w:rPr>
          <w:rFonts w:ascii="仿宋" w:eastAsia="仿宋" w:hAnsi="仿宋" w:hint="eastAsia"/>
          <w:sz w:val="28"/>
        </w:rPr>
      </w:pPr>
      <w:r w:rsidRPr="007E7D21">
        <w:rPr>
          <w:rFonts w:ascii="仿宋" w:eastAsia="仿宋" w:hAnsi="仿宋" w:hint="eastAsia"/>
          <w:sz w:val="28"/>
        </w:rPr>
        <w:t>桑拿房项目人力资源管理的终极目标是创建一个协作、高效和高绩效的团队，以成功交付桑拿房项目，并在组织内部建立可持续的桑拿房项目管理能力。这需要领导者、桑拿房项目经理和团队成员的共同努力，以达到最佳的结果。</w:t>
      </w:r>
    </w:p>
    <w:p w:rsidR="007E7D21" w:rsidP="007E7D21" w14:paraId="2BC0862B" w14:textId="13E7DE1D">
      <w:pPr>
        <w:pStyle w:val="Heading1"/>
        <w:spacing w:before="312" w:after="312"/>
        <w:rPr>
          <w:rFonts w:hint="eastAsia"/>
        </w:rPr>
      </w:pPr>
      <w:bookmarkStart w:id="5" w:name="_Toc154035900"/>
      <w:r w:rsidRPr="007E7D21">
        <w:rPr>
          <w:rFonts w:hint="eastAsia"/>
        </w:rPr>
        <w:t>二、风险管理</w:t>
      </w:r>
      <w:bookmarkEnd w:id="5"/>
    </w:p>
    <w:p w:rsidR="007E7D21" w:rsidP="007E7D21" w14:paraId="6CC88E6E" w14:textId="650CF0E5">
      <w:pPr>
        <w:pStyle w:val="Heading2"/>
        <w:spacing w:before="312" w:after="312"/>
      </w:pPr>
      <w:bookmarkStart w:id="6" w:name="_Toc154035901"/>
      <w:r w:rsidRPr="007E7D21">
        <w:t>(</w:t>
      </w:r>
      <w:r w:rsidRPr="007E7D21">
        <w:t>一</w:t>
      </w:r>
      <w:r w:rsidRPr="007E7D21">
        <w:t>)</w:t>
      </w:r>
      <w:r w:rsidRPr="007E7D21">
        <w:t>、桑拿房项目风险识别与评价</w:t>
      </w:r>
      <w:bookmarkEnd w:id="6"/>
    </w:p>
    <w:p w:rsidR="007E7D21" w:rsidRPr="007E7D21" w:rsidP="007E7D21" w14:paraId="7BA04AAA" w14:textId="77777777">
      <w:pPr>
        <w:ind w:firstLine="560" w:firstLineChars="200"/>
        <w:rPr>
          <w:rFonts w:ascii="仿宋" w:eastAsia="仿宋" w:hAnsi="仿宋"/>
          <w:sz w:val="28"/>
        </w:rPr>
      </w:pPr>
      <w:r w:rsidRPr="007E7D21">
        <w:rPr>
          <w:rFonts w:ascii="仿宋" w:eastAsia="仿宋" w:hAnsi="仿宋" w:hint="eastAsia"/>
          <w:sz w:val="28"/>
        </w:rPr>
        <w:t>当进行桑拿房项目风险识别和评价时，需要考虑各种不同类型的风险。下面是对这些风险的一些关键方面的详细讨论：</w:t>
      </w:r>
    </w:p>
    <w:p w:rsidR="007E7D21" w:rsidRPr="007E7D21" w:rsidP="007E7D21" w14:paraId="4ACEC76D" w14:textId="77777777">
      <w:pPr>
        <w:ind w:firstLine="560" w:firstLineChars="200"/>
        <w:rPr>
          <w:rFonts w:ascii="仿宋" w:eastAsia="仿宋" w:hAnsi="仿宋"/>
          <w:sz w:val="28"/>
        </w:rPr>
      </w:pPr>
      <w:r w:rsidRPr="007E7D21">
        <w:rPr>
          <w:rFonts w:ascii="仿宋" w:eastAsia="仿宋" w:hAnsi="仿宋"/>
          <w:sz w:val="28"/>
        </w:rPr>
        <w:t>(一) 市场需求风险:</w:t>
      </w:r>
    </w:p>
    <w:p w:rsidR="007E7D21" w:rsidRPr="007E7D21" w:rsidP="007E7D21" w14:paraId="2B5C1A3F" w14:textId="77777777">
      <w:pPr>
        <w:ind w:firstLine="560" w:firstLineChars="200"/>
        <w:rPr>
          <w:rFonts w:ascii="仿宋" w:eastAsia="仿宋" w:hAnsi="仿宋"/>
          <w:sz w:val="28"/>
        </w:rPr>
      </w:pPr>
      <w:r w:rsidRPr="007E7D21">
        <w:rPr>
          <w:rFonts w:ascii="仿宋" w:eastAsia="仿宋" w:hAnsi="仿宋" w:hint="eastAsia"/>
          <w:sz w:val="28"/>
        </w:rPr>
        <w:t>市场需求风险是指因市场需求不稳定或下滑而影响桑拿房项目成功的风险。这可能包括市场规模缩小、竞争激烈、客户需求变化等因素。桑拿房项目团队需要不断监测市场动态，及时调整产品策略，降低市场需求波动对桑拿房项目的不利影响。</w:t>
      </w:r>
    </w:p>
    <w:p w:rsidR="007E7D21" w:rsidRPr="007E7D21" w:rsidP="007E7D21" w14:paraId="2E4D84F2" w14:textId="77777777">
      <w:pPr>
        <w:ind w:firstLine="560" w:firstLineChars="200"/>
        <w:rPr>
          <w:rFonts w:ascii="仿宋" w:eastAsia="仿宋" w:hAnsi="仿宋"/>
          <w:sz w:val="28"/>
        </w:rPr>
      </w:pPr>
      <w:r w:rsidRPr="007E7D21">
        <w:rPr>
          <w:rFonts w:ascii="仿宋" w:eastAsia="仿宋" w:hAnsi="仿宋"/>
          <w:sz w:val="28"/>
        </w:rPr>
        <w:t>(二) 产业链供应链风险:</w:t>
      </w:r>
    </w:p>
    <w:p w:rsidR="007E7D21" w:rsidRPr="007E7D21" w:rsidP="007E7D21" w14:paraId="14CAE8CC"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7E7D21">
        <w:rPr>
          <w:rFonts w:ascii="仿宋" w:eastAsia="仿宋" w:hAnsi="仿宋" w:hint="eastAsia"/>
          <w:sz w:val="28"/>
        </w:rPr>
        <w:t>产业链供应链风险包括原材料供应中断、供应商倒闭、运输问题</w:t>
      </w:r>
    </w:p>
    <w:p w:rsidR="007E7D21" w:rsidRPr="007E7D21" w:rsidP="007E7D21" w14:textId="77777777">
      <w:pPr>
        <w:ind w:firstLine="560" w:firstLineChars="200"/>
        <w:rPr>
          <w:rFonts w:ascii="仿宋" w:eastAsia="仿宋" w:hAnsi="仿宋"/>
          <w:sz w:val="28"/>
        </w:rPr>
      </w:pPr>
      <w:r w:rsidRPr="007E7D21">
        <w:rPr>
          <w:rFonts w:ascii="仿宋" w:eastAsia="仿宋" w:hAnsi="仿宋" w:hint="eastAsia"/>
          <w:sz w:val="28"/>
        </w:rPr>
        <w:t>等。这些问题可能导致生产中断、成本增加和交货延误。桑拿房项目团队需要建立供应链备份计划、选择可靠的供应商，降低供应链风险。</w:t>
      </w:r>
    </w:p>
    <w:p w:rsidR="007E7D21" w:rsidRPr="007E7D21" w:rsidP="007E7D21" w14:paraId="1F2FFF7A" w14:textId="77777777">
      <w:pPr>
        <w:ind w:firstLine="560" w:firstLineChars="200"/>
        <w:rPr>
          <w:rFonts w:ascii="仿宋" w:eastAsia="仿宋" w:hAnsi="仿宋"/>
          <w:sz w:val="28"/>
        </w:rPr>
      </w:pPr>
      <w:r w:rsidRPr="007E7D21">
        <w:rPr>
          <w:rFonts w:ascii="仿宋" w:eastAsia="仿宋" w:hAnsi="仿宋"/>
          <w:sz w:val="28"/>
        </w:rPr>
        <w:t>(三) 关键技术风险:</w:t>
      </w:r>
    </w:p>
    <w:p w:rsidR="007E7D21" w:rsidRPr="007E7D21" w:rsidP="007E7D21" w14:paraId="5B454465" w14:textId="77777777">
      <w:pPr>
        <w:ind w:firstLine="560" w:firstLineChars="200"/>
        <w:rPr>
          <w:rFonts w:ascii="仿宋" w:eastAsia="仿宋" w:hAnsi="仿宋"/>
          <w:sz w:val="28"/>
        </w:rPr>
      </w:pPr>
      <w:r w:rsidRPr="007E7D21">
        <w:rPr>
          <w:rFonts w:ascii="仿宋" w:eastAsia="仿宋" w:hAnsi="仿宋" w:hint="eastAsia"/>
          <w:sz w:val="28"/>
        </w:rPr>
        <w:t>关键技术风险是指桑拿房项目的核心技术可能面临挑战，可能导致产品开发延误或性能问题。桑拿房项目团队需要建立技术监测和创新计划，确保技术问题得到及时解决。</w:t>
      </w:r>
    </w:p>
    <w:p w:rsidR="007E7D21" w:rsidRPr="007E7D21" w:rsidP="007E7D21" w14:paraId="2452C2B1" w14:textId="77777777">
      <w:pPr>
        <w:ind w:firstLine="560" w:firstLineChars="200"/>
        <w:rPr>
          <w:rFonts w:ascii="仿宋" w:eastAsia="仿宋" w:hAnsi="仿宋"/>
          <w:sz w:val="28"/>
        </w:rPr>
      </w:pPr>
      <w:r w:rsidRPr="007E7D21">
        <w:rPr>
          <w:rFonts w:ascii="仿宋" w:eastAsia="仿宋" w:hAnsi="仿宋"/>
          <w:sz w:val="28"/>
        </w:rPr>
        <w:t>(四) 工程建设风险:</w:t>
      </w:r>
    </w:p>
    <w:p w:rsidR="007E7D21" w:rsidRPr="007E7D21" w:rsidP="007E7D21" w14:paraId="42BAABD6" w14:textId="77777777">
      <w:pPr>
        <w:ind w:firstLine="560" w:firstLineChars="200"/>
        <w:rPr>
          <w:rFonts w:ascii="仿宋" w:eastAsia="仿宋" w:hAnsi="仿宋"/>
          <w:sz w:val="28"/>
        </w:rPr>
      </w:pPr>
      <w:r w:rsidRPr="007E7D21">
        <w:rPr>
          <w:rFonts w:ascii="仿宋" w:eastAsia="仿宋" w:hAnsi="仿宋" w:hint="eastAsia"/>
          <w:sz w:val="28"/>
        </w:rPr>
        <w:t>工程建设风险包括施工延误、成本超支和工程质量问题。桑拿房项目团队需要制定详细的桑拿房项目计划、进行成本控制和质量管理，以减少工程风险。</w:t>
      </w:r>
    </w:p>
    <w:p w:rsidR="007E7D21" w:rsidRPr="007E7D21" w:rsidP="007E7D21" w14:paraId="6F4E05FD" w14:textId="77777777">
      <w:pPr>
        <w:ind w:firstLine="560" w:firstLineChars="200"/>
        <w:rPr>
          <w:rFonts w:ascii="仿宋" w:eastAsia="仿宋" w:hAnsi="仿宋"/>
          <w:sz w:val="28"/>
        </w:rPr>
      </w:pPr>
      <w:r w:rsidRPr="007E7D21">
        <w:rPr>
          <w:rFonts w:ascii="仿宋" w:eastAsia="仿宋" w:hAnsi="仿宋"/>
          <w:sz w:val="28"/>
        </w:rPr>
        <w:t>(五) 运营管理风险:</w:t>
      </w:r>
    </w:p>
    <w:p w:rsidR="007E7D21" w:rsidRPr="007E7D21" w:rsidP="007E7D21" w14:paraId="61423F86" w14:textId="77777777">
      <w:pPr>
        <w:ind w:firstLine="560" w:firstLineChars="200"/>
        <w:rPr>
          <w:rFonts w:ascii="仿宋" w:eastAsia="仿宋" w:hAnsi="仿宋"/>
          <w:sz w:val="28"/>
        </w:rPr>
      </w:pPr>
      <w:r w:rsidRPr="007E7D21">
        <w:rPr>
          <w:rFonts w:ascii="仿宋" w:eastAsia="仿宋" w:hAnsi="仿宋" w:hint="eastAsia"/>
          <w:sz w:val="28"/>
        </w:rPr>
        <w:t>运营管理风险可能包括生产效率问题、员工关系问题和供应链管理问题。桑拿房项目团队需要建立高效的运营管理体系，保持员工满意度和建立应急计划以应对运营中的问题。</w:t>
      </w:r>
    </w:p>
    <w:p w:rsidR="007E7D21" w:rsidRPr="007E7D21" w:rsidP="007E7D21" w14:paraId="24FC52EC" w14:textId="77777777">
      <w:pPr>
        <w:ind w:firstLine="560" w:firstLineChars="200"/>
        <w:rPr>
          <w:rFonts w:ascii="仿宋" w:eastAsia="仿宋" w:hAnsi="仿宋"/>
          <w:sz w:val="28"/>
        </w:rPr>
      </w:pPr>
      <w:r w:rsidRPr="007E7D21">
        <w:rPr>
          <w:rFonts w:ascii="仿宋" w:eastAsia="仿宋" w:hAnsi="仿宋"/>
          <w:sz w:val="28"/>
        </w:rPr>
        <w:t>(六) 投融资风险:</w:t>
      </w:r>
    </w:p>
    <w:p w:rsidR="007E7D21" w:rsidRPr="007E7D21" w:rsidP="007E7D21" w14:paraId="34009C09" w14:textId="77777777">
      <w:pPr>
        <w:ind w:firstLine="560" w:firstLineChars="200"/>
        <w:rPr>
          <w:rFonts w:ascii="仿宋" w:eastAsia="仿宋" w:hAnsi="仿宋"/>
          <w:sz w:val="28"/>
        </w:rPr>
      </w:pPr>
      <w:r w:rsidRPr="007E7D21">
        <w:rPr>
          <w:rFonts w:ascii="仿宋" w:eastAsia="仿宋" w:hAnsi="仿宋" w:hint="eastAsia"/>
          <w:sz w:val="28"/>
        </w:rPr>
        <w:t>投融资风险包括资金筹措、资金市场波动、利率波动等方面的风险。桑拿房项目团队需要建立稳健的财务管理和资金计划，降低投融资风险。</w:t>
      </w:r>
    </w:p>
    <w:p w:rsidR="007E7D21" w:rsidRPr="007E7D21" w:rsidP="007E7D21" w14:paraId="347AFD7A" w14:textId="77777777">
      <w:pPr>
        <w:ind w:firstLine="560" w:firstLineChars="200"/>
        <w:rPr>
          <w:rFonts w:ascii="仿宋" w:eastAsia="仿宋" w:hAnsi="仿宋"/>
          <w:sz w:val="28"/>
        </w:rPr>
      </w:pPr>
      <w:r w:rsidRPr="007E7D21">
        <w:rPr>
          <w:rFonts w:ascii="仿宋" w:eastAsia="仿宋" w:hAnsi="仿宋"/>
          <w:sz w:val="28"/>
        </w:rPr>
        <w:t>(七) 财务效益风险:</w:t>
      </w:r>
    </w:p>
    <w:p w:rsidR="007E7D21" w:rsidRPr="007E7D21" w:rsidP="007E7D21" w14:paraId="16297F10"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7E7D21">
        <w:rPr>
          <w:rFonts w:ascii="仿宋" w:eastAsia="仿宋" w:hAnsi="仿宋" w:hint="eastAsia"/>
          <w:sz w:val="28"/>
        </w:rPr>
        <w:t>财务效益风险可能包括销售收入不达预期、成本控制不当和利润下滑。桑拿房项目团队需要建立财务监控体系，进行财务预测和控制成本，以确保桑拿房项目的财务效益。</w:t>
      </w:r>
    </w:p>
    <w:p w:rsidR="007E7D21" w:rsidRPr="007E7D21" w:rsidP="007E7D21" w14:paraId="7690A0D6" w14:textId="77777777">
      <w:pPr>
        <w:ind w:firstLine="560" w:firstLineChars="200"/>
        <w:rPr>
          <w:rFonts w:ascii="仿宋" w:eastAsia="仿宋" w:hAnsi="仿宋"/>
          <w:sz w:val="28"/>
        </w:rPr>
      </w:pPr>
      <w:r w:rsidRPr="007E7D21">
        <w:rPr>
          <w:rFonts w:ascii="仿宋" w:eastAsia="仿宋" w:hAnsi="仿宋"/>
          <w:sz w:val="28"/>
        </w:rPr>
        <w:t>(八) 生态环境风险:</w:t>
      </w:r>
    </w:p>
    <w:p w:rsidR="007E7D21" w:rsidRPr="007E7D21" w:rsidP="007E7D21" w14:paraId="631920CC" w14:textId="77777777">
      <w:pPr>
        <w:ind w:firstLine="560" w:firstLineChars="200"/>
        <w:rPr>
          <w:rFonts w:ascii="仿宋" w:eastAsia="仿宋" w:hAnsi="仿宋"/>
          <w:sz w:val="28"/>
        </w:rPr>
      </w:pPr>
      <w:r w:rsidRPr="007E7D21">
        <w:rPr>
          <w:rFonts w:ascii="仿宋" w:eastAsia="仿宋" w:hAnsi="仿宋" w:hint="eastAsia"/>
          <w:sz w:val="28"/>
        </w:rPr>
        <w:t>生态环境风险包括环境污染、资源枯竭等问题。桑拿房项目团队需要遵守环保法规、采取清洁生产措施，降低生态环境风险。</w:t>
      </w:r>
    </w:p>
    <w:p w:rsidR="007E7D21" w:rsidRPr="007E7D21" w:rsidP="007E7D21" w14:paraId="29C85D35" w14:textId="77777777">
      <w:pPr>
        <w:ind w:firstLine="560" w:firstLineChars="200"/>
        <w:rPr>
          <w:rFonts w:ascii="仿宋" w:eastAsia="仿宋" w:hAnsi="仿宋"/>
          <w:sz w:val="28"/>
        </w:rPr>
      </w:pPr>
      <w:r w:rsidRPr="007E7D21">
        <w:rPr>
          <w:rFonts w:ascii="仿宋" w:eastAsia="仿宋" w:hAnsi="仿宋"/>
          <w:sz w:val="28"/>
        </w:rPr>
        <w:t>(九) 社会影响风险:</w:t>
      </w:r>
    </w:p>
    <w:p w:rsidR="007E7D21" w:rsidRPr="007E7D21" w:rsidP="007E7D21" w14:paraId="6D5A53F3" w14:textId="77777777">
      <w:pPr>
        <w:ind w:firstLine="560" w:firstLineChars="200"/>
        <w:rPr>
          <w:rFonts w:ascii="仿宋" w:eastAsia="仿宋" w:hAnsi="仿宋"/>
          <w:sz w:val="28"/>
        </w:rPr>
      </w:pPr>
      <w:r w:rsidRPr="007E7D21">
        <w:rPr>
          <w:rFonts w:ascii="仿宋" w:eastAsia="仿宋" w:hAnsi="仿宋" w:hint="eastAsia"/>
          <w:sz w:val="28"/>
        </w:rPr>
        <w:t>社会影响风险包括社会抗议、法律诉讼和声誉问题。桑拿房项目团队需要建立社会责任计划，与当地社区保持沟通，降低社会影响风险。</w:t>
      </w:r>
    </w:p>
    <w:p w:rsidR="007E7D21" w:rsidRPr="007E7D21" w:rsidP="007E7D21" w14:paraId="4A994680" w14:textId="77777777">
      <w:pPr>
        <w:ind w:firstLine="560" w:firstLineChars="200"/>
        <w:rPr>
          <w:rFonts w:ascii="仿宋" w:eastAsia="仿宋" w:hAnsi="仿宋"/>
          <w:sz w:val="28"/>
        </w:rPr>
      </w:pPr>
      <w:r w:rsidRPr="007E7D21">
        <w:rPr>
          <w:rFonts w:ascii="仿宋" w:eastAsia="仿宋" w:hAnsi="仿宋"/>
          <w:sz w:val="28"/>
        </w:rPr>
        <w:t>(十) 网络与数据安全风险:</w:t>
      </w:r>
    </w:p>
    <w:p w:rsidR="007E7D21" w:rsidRPr="007E7D21" w:rsidP="007E7D21" w14:paraId="254327C0" w14:textId="77777777">
      <w:pPr>
        <w:ind w:firstLine="560" w:firstLineChars="200"/>
        <w:rPr>
          <w:rFonts w:ascii="仿宋" w:eastAsia="仿宋" w:hAnsi="仿宋"/>
          <w:sz w:val="28"/>
        </w:rPr>
      </w:pPr>
      <w:r w:rsidRPr="007E7D21">
        <w:rPr>
          <w:rFonts w:ascii="仿宋" w:eastAsia="仿宋" w:hAnsi="仿宋" w:hint="eastAsia"/>
          <w:sz w:val="28"/>
        </w:rPr>
        <w:t>网络与数据安全风险包括数据泄露、网络攻击等问题。桑拿房项目团队需要建立网络安全措施、数据备份和紧急响应计划，降低网络与数据安全风险。</w:t>
      </w:r>
    </w:p>
    <w:p w:rsidR="007E7D21" w:rsidRPr="007E7D21" w:rsidP="007E7D21" w14:paraId="11A95F56" w14:textId="77777777">
      <w:pPr>
        <w:ind w:firstLine="560" w:firstLineChars="200"/>
        <w:rPr>
          <w:rFonts w:ascii="仿宋" w:eastAsia="仿宋" w:hAnsi="仿宋"/>
          <w:sz w:val="28"/>
        </w:rPr>
      </w:pPr>
      <w:r w:rsidRPr="007E7D21">
        <w:rPr>
          <w:rFonts w:ascii="仿宋" w:eastAsia="仿宋" w:hAnsi="仿宋"/>
          <w:sz w:val="28"/>
        </w:rPr>
        <w:t>(十一) 法律法规风险:</w:t>
      </w:r>
    </w:p>
    <w:p w:rsidR="007E7D21" w:rsidRPr="007E7D21" w:rsidP="007E7D21" w14:paraId="3DBFE4C4" w14:textId="77777777">
      <w:pPr>
        <w:ind w:firstLine="560" w:firstLineChars="200"/>
        <w:rPr>
          <w:rFonts w:ascii="仿宋" w:eastAsia="仿宋" w:hAnsi="仿宋"/>
          <w:sz w:val="28"/>
        </w:rPr>
      </w:pPr>
      <w:r w:rsidRPr="007E7D21">
        <w:rPr>
          <w:rFonts w:ascii="仿宋" w:eastAsia="仿宋" w:hAnsi="仿宋" w:hint="eastAsia"/>
          <w:sz w:val="28"/>
        </w:rPr>
        <w:t>法律法规风险是指桑拿房项目可能受到法律、法规、政策或监管体制变化的不利影响。这种风险可能导致桑拿房项目需承担额外成本、适应新的法规要求，甚至桑拿房项目中止。为降低法律法规风险，桑拿房项目团队需要保持对当地、国家和国际法律法规的敏感性，及时更新和调整桑拿房项目的运营方式，确保桑拿房项目的合法性和合规性。</w:t>
      </w:r>
    </w:p>
    <w:p w:rsidR="007E7D21" w:rsidRPr="007E7D21" w:rsidP="007E7D21" w14:paraId="00F8CF40" w14:textId="77777777">
      <w:pPr>
        <w:ind w:firstLine="560" w:firstLineChars="200"/>
        <w:rPr>
          <w:rFonts w:ascii="仿宋" w:eastAsia="仿宋" w:hAnsi="仿宋"/>
          <w:sz w:val="28"/>
        </w:rPr>
      </w:pPr>
      <w:r w:rsidRPr="007E7D21">
        <w:rPr>
          <w:rFonts w:ascii="仿宋" w:eastAsia="仿宋" w:hAnsi="仿宋"/>
          <w:sz w:val="28"/>
        </w:rPr>
        <w:t>(十二) 供应商和合作伙伴风险:</w:t>
      </w:r>
    </w:p>
    <w:p w:rsidR="007E7D21" w:rsidRPr="007E7D21" w:rsidP="007E7D21" w14:paraId="509FAE33"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7E7D21">
        <w:rPr>
          <w:rFonts w:ascii="仿宋" w:eastAsia="仿宋" w:hAnsi="仿宋" w:hint="eastAsia"/>
          <w:sz w:val="28"/>
        </w:rPr>
        <w:t>供应商和合作伙伴风险包括合作伙伴的不稳定性、质量问题、交货延误和供应链中断等问题。这可能对桑拿房项目的生产和运营造成重大影响。为降低这种风险，桑拿房项目团队需要建立供应商和合作</w:t>
      </w:r>
    </w:p>
    <w:p w:rsidR="007E7D21" w:rsidRPr="007E7D21" w:rsidP="007E7D21" w14:textId="77777777">
      <w:pPr>
        <w:ind w:firstLine="560" w:firstLineChars="200"/>
        <w:rPr>
          <w:rFonts w:ascii="仿宋" w:eastAsia="仿宋" w:hAnsi="仿宋"/>
          <w:sz w:val="28"/>
        </w:rPr>
      </w:pPr>
      <w:r w:rsidRPr="007E7D21">
        <w:rPr>
          <w:rFonts w:ascii="仿宋" w:eastAsia="仿宋" w:hAnsi="仿宋" w:hint="eastAsia"/>
          <w:sz w:val="28"/>
        </w:rPr>
        <w:t>伙伴的严格审查和选择机制，制定合同保障条款，建立供应链备份计划，以确保供应链的可靠性和稳定性。</w:t>
      </w:r>
    </w:p>
    <w:p w:rsidR="007E7D21" w:rsidP="007E7D21" w14:paraId="70BA0A44" w14:textId="0215C94B">
      <w:pPr>
        <w:ind w:firstLine="560" w:firstLineChars="200"/>
        <w:rPr>
          <w:rFonts w:ascii="仿宋" w:eastAsia="仿宋" w:hAnsi="仿宋" w:hint="eastAsia"/>
          <w:sz w:val="28"/>
        </w:rPr>
      </w:pPr>
      <w:r w:rsidRPr="007E7D21">
        <w:rPr>
          <w:rFonts w:ascii="仿宋" w:eastAsia="仿宋" w:hAnsi="仿宋" w:hint="eastAsia"/>
          <w:sz w:val="28"/>
        </w:rPr>
        <w:t>综合处理这些风险是桑拿房项目成功的关键。桑拿房项目团队需要根据桑拿房项目特点和所处行业的具体情况，开展深入的风险评估和管理措施，以最大程度地减少不利因素对桑拿房项目的影响。</w:t>
      </w:r>
    </w:p>
    <w:p w:rsidR="007E7D21" w:rsidP="007E7D21" w14:paraId="31BDD794" w14:textId="5B0417F7">
      <w:pPr>
        <w:pStyle w:val="Heading2"/>
        <w:spacing w:before="312" w:after="312"/>
      </w:pPr>
      <w:bookmarkStart w:id="7" w:name="_Toc154035902"/>
      <w:r w:rsidRPr="007E7D21">
        <w:t>(</w:t>
      </w:r>
      <w:r w:rsidRPr="007E7D21">
        <w:t>二</w:t>
      </w:r>
      <w:r w:rsidRPr="007E7D21">
        <w:t>)</w:t>
      </w:r>
      <w:r w:rsidRPr="007E7D21">
        <w:t>、桑拿房项目风险应急预案</w:t>
      </w:r>
      <w:bookmarkEnd w:id="7"/>
    </w:p>
    <w:p w:rsidR="007E7D21" w:rsidRPr="007E7D21" w:rsidP="007E7D21" w14:paraId="144975D9" w14:textId="77777777">
      <w:pPr>
        <w:ind w:firstLine="560" w:firstLineChars="200"/>
        <w:rPr>
          <w:rFonts w:ascii="仿宋" w:eastAsia="仿宋" w:hAnsi="仿宋"/>
          <w:sz w:val="28"/>
        </w:rPr>
      </w:pPr>
      <w:r w:rsidRPr="007E7D21">
        <w:rPr>
          <w:rFonts w:ascii="仿宋" w:eastAsia="仿宋" w:hAnsi="仿宋"/>
          <w:sz w:val="28"/>
        </w:rPr>
        <w:t>(一) 市场需求风险:</w:t>
      </w:r>
    </w:p>
    <w:p w:rsidR="007E7D21" w:rsidRPr="007E7D21" w:rsidP="007E7D21" w14:paraId="245CC374" w14:textId="77777777">
      <w:pPr>
        <w:ind w:firstLine="560" w:firstLineChars="200"/>
        <w:rPr>
          <w:rFonts w:ascii="仿宋" w:eastAsia="仿宋" w:hAnsi="仿宋"/>
          <w:sz w:val="28"/>
        </w:rPr>
      </w:pPr>
      <w:r w:rsidRPr="007E7D21">
        <w:rPr>
          <w:rFonts w:ascii="仿宋" w:eastAsia="仿宋" w:hAnsi="仿宋"/>
          <w:sz w:val="28"/>
        </w:rPr>
        <w:t xml:space="preserve"> 应急预案：建立市场多元化，寻找其他潜在市场。加强市场调研和预测，定期调整产品种类和规格。</w:t>
      </w:r>
    </w:p>
    <w:p w:rsidR="007E7D21" w:rsidRPr="007E7D21" w:rsidP="007E7D21" w14:paraId="7232D89C" w14:textId="77777777">
      <w:pPr>
        <w:ind w:firstLine="560" w:firstLineChars="200"/>
        <w:rPr>
          <w:rFonts w:ascii="仿宋" w:eastAsia="仿宋" w:hAnsi="仿宋"/>
          <w:sz w:val="28"/>
        </w:rPr>
      </w:pPr>
      <w:r w:rsidRPr="007E7D21">
        <w:rPr>
          <w:rFonts w:ascii="仿宋" w:eastAsia="仿宋" w:hAnsi="仿宋"/>
          <w:sz w:val="28"/>
        </w:rPr>
        <w:t>(二) 供应链风险:</w:t>
      </w:r>
    </w:p>
    <w:p w:rsidR="007E7D21" w:rsidRPr="007E7D21" w:rsidP="007E7D21" w14:paraId="38BB3E8A" w14:textId="77777777">
      <w:pPr>
        <w:ind w:firstLine="560" w:firstLineChars="200"/>
        <w:rPr>
          <w:rFonts w:ascii="仿宋" w:eastAsia="仿宋" w:hAnsi="仿宋"/>
          <w:sz w:val="28"/>
        </w:rPr>
      </w:pPr>
      <w:r w:rsidRPr="007E7D21">
        <w:rPr>
          <w:rFonts w:ascii="仿宋" w:eastAsia="仿宋" w:hAnsi="仿宋"/>
          <w:sz w:val="28"/>
        </w:rPr>
        <w:t xml:space="preserve"> 应急预案：建立备份供应商，确保原材料和零部件的持续供应。建立紧急库存以应对供应链中断。</w:t>
      </w:r>
    </w:p>
    <w:p w:rsidR="007E7D21" w:rsidRPr="007E7D21" w:rsidP="007E7D21" w14:paraId="7990027F" w14:textId="77777777">
      <w:pPr>
        <w:ind w:firstLine="560" w:firstLineChars="200"/>
        <w:rPr>
          <w:rFonts w:ascii="仿宋" w:eastAsia="仿宋" w:hAnsi="仿宋"/>
          <w:sz w:val="28"/>
        </w:rPr>
      </w:pPr>
      <w:r w:rsidRPr="007E7D21">
        <w:rPr>
          <w:rFonts w:ascii="仿宋" w:eastAsia="仿宋" w:hAnsi="仿宋"/>
          <w:sz w:val="28"/>
        </w:rPr>
        <w:t>(三) 技术风险:</w:t>
      </w:r>
    </w:p>
    <w:p w:rsidR="007E7D21" w:rsidRPr="007E7D21" w:rsidP="007E7D21" w14:paraId="791C44FB" w14:textId="77777777">
      <w:pPr>
        <w:ind w:firstLine="560" w:firstLineChars="200"/>
        <w:rPr>
          <w:rFonts w:ascii="仿宋" w:eastAsia="仿宋" w:hAnsi="仿宋"/>
          <w:sz w:val="28"/>
        </w:rPr>
      </w:pPr>
      <w:r w:rsidRPr="007E7D21">
        <w:rPr>
          <w:rFonts w:ascii="仿宋" w:eastAsia="仿宋" w:hAnsi="仿宋"/>
          <w:sz w:val="28"/>
        </w:rPr>
        <w:t xml:space="preserve"> 应急预案：培训员工以提高技术能力。建立技术支持团队，随时解决技术问题。</w:t>
      </w:r>
    </w:p>
    <w:p w:rsidR="007E7D21" w:rsidRPr="007E7D21" w:rsidP="007E7D21" w14:paraId="301B4155" w14:textId="77777777">
      <w:pPr>
        <w:ind w:firstLine="560" w:firstLineChars="200"/>
        <w:rPr>
          <w:rFonts w:ascii="仿宋" w:eastAsia="仿宋" w:hAnsi="仿宋"/>
          <w:sz w:val="28"/>
        </w:rPr>
      </w:pPr>
      <w:r w:rsidRPr="007E7D21">
        <w:rPr>
          <w:rFonts w:ascii="仿宋" w:eastAsia="仿宋" w:hAnsi="仿宋"/>
          <w:sz w:val="28"/>
        </w:rPr>
        <w:t>(四) 工程建设风险:</w:t>
      </w:r>
    </w:p>
    <w:p w:rsidR="007E7D21" w:rsidRPr="007E7D21" w:rsidP="007E7D21" w14:paraId="21CA9AA6" w14:textId="77777777">
      <w:pPr>
        <w:ind w:firstLine="560" w:firstLineChars="200"/>
        <w:rPr>
          <w:rFonts w:ascii="仿宋" w:eastAsia="仿宋" w:hAnsi="仿宋"/>
          <w:sz w:val="28"/>
        </w:rPr>
      </w:pPr>
      <w:r w:rsidRPr="007E7D21">
        <w:rPr>
          <w:rFonts w:ascii="仿宋" w:eastAsia="仿宋" w:hAnsi="仿宋"/>
          <w:sz w:val="28"/>
        </w:rPr>
        <w:t xml:space="preserve"> 应急预案：建立合同保障和监督机制，确保工程按计划进行。准备应急资金以应对工程延误或成本增加。</w:t>
      </w:r>
    </w:p>
    <w:p w:rsidR="007E7D21" w:rsidRPr="007E7D21" w:rsidP="007E7D21" w14:paraId="109B5679" w14:textId="77777777">
      <w:pPr>
        <w:ind w:firstLine="560" w:firstLineChars="200"/>
        <w:rPr>
          <w:rFonts w:ascii="仿宋" w:eastAsia="仿宋" w:hAnsi="仿宋"/>
          <w:sz w:val="28"/>
        </w:rPr>
      </w:pPr>
      <w:r w:rsidRPr="007E7D21">
        <w:rPr>
          <w:rFonts w:ascii="仿宋" w:eastAsia="仿宋" w:hAnsi="仿宋"/>
          <w:sz w:val="28"/>
        </w:rPr>
        <w:t>(五) 运营管理风险:</w:t>
      </w:r>
    </w:p>
    <w:p w:rsidR="007E7D21" w:rsidRPr="007E7D21" w:rsidP="007E7D21" w14:paraId="5AAA7BC6" w14:textId="77777777">
      <w:pPr>
        <w:ind w:firstLine="560" w:firstLineChars="200"/>
        <w:rPr>
          <w:rFonts w:ascii="仿宋" w:eastAsia="仿宋" w:hAnsi="仿宋"/>
          <w:sz w:val="28"/>
        </w:rPr>
      </w:pPr>
      <w:r w:rsidRPr="007E7D21">
        <w:rPr>
          <w:rFonts w:ascii="仿宋" w:eastAsia="仿宋" w:hAnsi="仿宋"/>
          <w:sz w:val="28"/>
        </w:rPr>
        <w:t xml:space="preserve"> 应急预案：建立灵活的生产计划，确保运营的持</w:t>
      </w:r>
      <w:r w:rsidRPr="007E7D21">
        <w:rPr>
          <w:rFonts w:ascii="仿宋" w:eastAsia="仿宋" w:hAnsi="仿宋" w:hint="eastAsia"/>
          <w:sz w:val="28"/>
        </w:rPr>
        <w:t>续性。培训管理团队，提高危机管理技能。</w:t>
      </w:r>
      <w:r w:rsidRPr="007E7D21">
        <w:rPr>
          <w:rFonts w:ascii="仿宋" w:eastAsia="仿宋" w:hAnsi="仿宋"/>
          <w:sz w:val="28"/>
        </w:rPr>
        <w:br/>
      </w:r>
      <w:r w:rsidRPr="007E7D21">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https://d.book118.com/597052011166006042</w:t>
        </w:r>
      </w:hyperlink>
    </w:p>
    <w:p w:rsidR="007E7D21" w:rsidRPr="007E7D21" w:rsidP="007E7D21">
      <w:pPr>
        <w:ind w:firstLine="560" w:firstLineChars="200"/>
        <w:rPr>
          <w:rFonts w:ascii="仿宋" w:eastAsia="仿宋" w:hAnsi="仿宋"/>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楷体_GB2312">
    <w:panose1 w:val="02010609030101010101"/>
    <w:charset w:val="86"/>
    <w:family w:val="modern"/>
    <w:pitch w:val="fixed"/>
    <w:sig w:usb0="00000001" w:usb1="080E0000" w:usb2="00000010" w:usb3="00000000" w:csb0="00040000" w:csb1="00000000"/>
  </w:font>
  <w:font w:name="PingFang-SC-Regular">
    <w:altName w:val="Cambria"/>
    <w:charset w:val="00"/>
    <w:family w:val="auto"/>
    <w:pitch w:val="default"/>
    <w:sig w:usb0="00000000" w:usb1="00000000" w:usb2="00000000" w:usb3="00000000" w:csb0="00000001" w:csb1="00000000"/>
  </w:font>
  <w:font w:name="仿宋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PingFangSC-Semibold">
    <w:altName w:val="Cambria"/>
    <w:panose1 w:val="00000000000000000000"/>
    <w:charset w:val="00"/>
    <w:family w:val="roman"/>
    <w:notTrueType/>
    <w:pitch w:val="default"/>
    <w:sig w:usb0="00000000"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D21" w:rsidP="00FC384E" w14:paraId="39AEFDC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7D21" w14:paraId="5372AEC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D21" w:rsidP="00FC384E" w14:paraId="094B752C" w14:textId="1A4483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E7D21" w14:paraId="76EF1A9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D21" w14:paraId="0CB1DD9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D21" w:rsidP="00FC38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7D2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D21" w:rsidP="00FC384E" w14:textId="1A4483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E7D2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D2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D21" w:rsidP="00FC38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7D2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D21" w:rsidP="00FC384E" w14:textId="1A4483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E7D2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D21"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D21" w:rsidP="00FC38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7D21"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D21" w:rsidP="00FC384E" w14:textId="1A4483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7E7D21"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D21"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D21" w:rsidP="00FC38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7D21"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D21" w:rsidP="00FC384E" w14:textId="1A4483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7E7D21"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D21"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D21" w:rsidP="00FC38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7D21"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D21" w:rsidP="00FC384E" w14:textId="1A4483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7E7D21"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D21"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D21" w:rsidP="00FC38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7D21"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D21" w:rsidP="00FC384E" w14:textId="1A4483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7E7D21"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D21"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D21" w:rsidP="00FC38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7D21"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D21" w:rsidP="00FC384E" w14:textId="1A4483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E7D21"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D21"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D21" w:rsidP="00FC38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7D21"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D21" w:rsidP="00FC384E" w14:textId="1A4483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7E7D21"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D21"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D21" w:rsidP="00FC38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7D21"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D21" w:rsidP="00FC384E" w14:textId="1A4483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7E7D21"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D21"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D21" w:rsidP="00FC38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7D21"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D21" w:rsidP="00FC384E" w14:textId="1A4483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7E7D21"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D21"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D21" w:rsidP="00FC38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7D21"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D21" w:rsidP="00FC384E" w14:textId="1A4483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7E7D21"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D21"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D21" w:rsidP="00FC38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7D21"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D21" w:rsidP="00FC384E" w14:textId="1A4483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7E7D21"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D21"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D21" w:rsidP="00FC38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7D21"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D21" w:rsidP="00FC384E" w14:textId="1A4483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7E7D21"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D21"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D21" w:rsidP="00FC38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7D21"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D21" w:rsidP="00FC384E" w14:textId="1A4483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7E7D21"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D2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D21" w14:paraId="36C389A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D21" w:rsidRPr="007E7D21" w:rsidP="007E7D21" w14:paraId="01790E71" w14:textId="1E8F0D47">
    <w:pPr>
      <w:pStyle w:val="Header"/>
      <w:rPr>
        <w:rFonts w:ascii="仿宋" w:eastAsia="仿宋" w:hAnsi="仿宋"/>
      </w:rPr>
    </w:pPr>
    <w:r w:rsidRPr="007E7D21">
      <w:rPr>
        <w:rFonts w:ascii="仿宋" w:eastAsia="仿宋" w:hAnsi="仿宋" w:hint="eastAsia"/>
      </w:rPr>
      <w:t>桑拿房项目立项申请报告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D21" w14:paraId="225D972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D2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D21" w:rsidRPr="007E7D21" w:rsidP="007E7D21" w14:textId="1E8F0D47">
    <w:pPr>
      <w:pStyle w:val="Header"/>
      <w:rPr>
        <w:rFonts w:ascii="仿宋" w:eastAsia="仿宋" w:hAnsi="仿宋"/>
      </w:rPr>
    </w:pPr>
    <w:r w:rsidRPr="007E7D21">
      <w:rPr>
        <w:rFonts w:ascii="仿宋" w:eastAsia="仿宋" w:hAnsi="仿宋" w:hint="eastAsia"/>
      </w:rPr>
      <w:t>桑拿房项目立项申请报告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D2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D2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D21" w:rsidRPr="007E7D21" w:rsidP="007E7D21" w14:textId="1E8F0D47">
    <w:pPr>
      <w:pStyle w:val="Header"/>
      <w:rPr>
        <w:rFonts w:ascii="仿宋" w:eastAsia="仿宋" w:hAnsi="仿宋"/>
      </w:rPr>
    </w:pPr>
    <w:r w:rsidRPr="007E7D21">
      <w:rPr>
        <w:rFonts w:ascii="仿宋" w:eastAsia="仿宋" w:hAnsi="仿宋" w:hint="eastAsia"/>
      </w:rPr>
      <w:t>桑拿房项目立项申请报告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D21"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D21"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D21" w:rsidRPr="007E7D21" w:rsidP="007E7D21" w14:textId="1E8F0D47">
    <w:pPr>
      <w:pStyle w:val="Header"/>
      <w:rPr>
        <w:rFonts w:ascii="仿宋" w:eastAsia="仿宋" w:hAnsi="仿宋"/>
      </w:rPr>
    </w:pPr>
    <w:r w:rsidRPr="007E7D21">
      <w:rPr>
        <w:rFonts w:ascii="仿宋" w:eastAsia="仿宋" w:hAnsi="仿宋" w:hint="eastAsia"/>
      </w:rPr>
      <w:t>桑拿房项目立项申请报告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D21"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D21"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D21" w:rsidRPr="007E7D21" w:rsidP="007E7D21" w14:textId="1E8F0D47">
    <w:pPr>
      <w:pStyle w:val="Header"/>
      <w:rPr>
        <w:rFonts w:ascii="仿宋" w:eastAsia="仿宋" w:hAnsi="仿宋"/>
      </w:rPr>
    </w:pPr>
    <w:r w:rsidRPr="007E7D21">
      <w:rPr>
        <w:rFonts w:ascii="仿宋" w:eastAsia="仿宋" w:hAnsi="仿宋" w:hint="eastAsia"/>
      </w:rPr>
      <w:t>桑拿房项目立项申请报告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D21"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D21"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D21" w:rsidRPr="007E7D21" w:rsidP="007E7D21" w14:textId="1E8F0D47">
    <w:pPr>
      <w:pStyle w:val="Header"/>
      <w:rPr>
        <w:rFonts w:ascii="仿宋" w:eastAsia="仿宋" w:hAnsi="仿宋"/>
      </w:rPr>
    </w:pPr>
    <w:r w:rsidRPr="007E7D21">
      <w:rPr>
        <w:rFonts w:ascii="仿宋" w:eastAsia="仿宋" w:hAnsi="仿宋" w:hint="eastAsia"/>
      </w:rPr>
      <w:t>桑拿房项目立项申请报告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D21"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D21"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D21" w:rsidRPr="007E7D21" w:rsidP="007E7D21" w14:textId="1E8F0D47">
    <w:pPr>
      <w:pStyle w:val="Header"/>
      <w:rPr>
        <w:rFonts w:ascii="仿宋" w:eastAsia="仿宋" w:hAnsi="仿宋"/>
      </w:rPr>
    </w:pPr>
    <w:r w:rsidRPr="007E7D21">
      <w:rPr>
        <w:rFonts w:ascii="仿宋" w:eastAsia="仿宋" w:hAnsi="仿宋" w:hint="eastAsia"/>
      </w:rPr>
      <w:t>桑拿房项目立项申请报告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D21"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D21"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D21" w:rsidRPr="007E7D21" w:rsidP="007E7D21" w14:textId="1E8F0D47">
    <w:pPr>
      <w:pStyle w:val="Header"/>
      <w:rPr>
        <w:rFonts w:ascii="仿宋" w:eastAsia="仿宋" w:hAnsi="仿宋"/>
      </w:rPr>
    </w:pPr>
    <w:r w:rsidRPr="007E7D21">
      <w:rPr>
        <w:rFonts w:ascii="仿宋" w:eastAsia="仿宋" w:hAnsi="仿宋" w:hint="eastAsia"/>
      </w:rPr>
      <w:t>桑拿房项目立项申请报告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D21"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D21"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D21" w:rsidRPr="007E7D21" w:rsidP="007E7D21" w14:textId="1E8F0D47">
    <w:pPr>
      <w:pStyle w:val="Header"/>
      <w:rPr>
        <w:rFonts w:ascii="仿宋" w:eastAsia="仿宋" w:hAnsi="仿宋"/>
      </w:rPr>
    </w:pPr>
    <w:r w:rsidRPr="007E7D21">
      <w:rPr>
        <w:rFonts w:ascii="仿宋" w:eastAsia="仿宋" w:hAnsi="仿宋" w:hint="eastAsia"/>
      </w:rPr>
      <w:t>桑拿房项目立项申请报告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D21"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D21"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D21" w:rsidRPr="007E7D21" w:rsidP="007E7D21" w14:textId="1E8F0D47">
    <w:pPr>
      <w:pStyle w:val="Header"/>
      <w:rPr>
        <w:rFonts w:ascii="仿宋" w:eastAsia="仿宋" w:hAnsi="仿宋"/>
      </w:rPr>
    </w:pPr>
    <w:r w:rsidRPr="007E7D21">
      <w:rPr>
        <w:rFonts w:ascii="仿宋" w:eastAsia="仿宋" w:hAnsi="仿宋" w:hint="eastAsia"/>
      </w:rPr>
      <w:t>桑拿房项目立项申请报告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D21"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D21"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D21" w:rsidRPr="007E7D21" w:rsidP="007E7D21" w14:textId="1E8F0D47">
    <w:pPr>
      <w:pStyle w:val="Header"/>
      <w:rPr>
        <w:rFonts w:ascii="仿宋" w:eastAsia="仿宋" w:hAnsi="仿宋"/>
      </w:rPr>
    </w:pPr>
    <w:r w:rsidRPr="007E7D21">
      <w:rPr>
        <w:rFonts w:ascii="仿宋" w:eastAsia="仿宋" w:hAnsi="仿宋" w:hint="eastAsia"/>
      </w:rPr>
      <w:t>桑拿房项目立项申请报告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D21"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D21"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D21" w:rsidRPr="007E7D21" w:rsidP="007E7D21" w14:textId="1E8F0D47">
    <w:pPr>
      <w:pStyle w:val="Header"/>
      <w:rPr>
        <w:rFonts w:ascii="仿宋" w:eastAsia="仿宋" w:hAnsi="仿宋"/>
      </w:rPr>
    </w:pPr>
    <w:r w:rsidRPr="007E7D21">
      <w:rPr>
        <w:rFonts w:ascii="仿宋" w:eastAsia="仿宋" w:hAnsi="仿宋" w:hint="eastAsia"/>
      </w:rPr>
      <w:t>桑拿房项目立项申请报告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D21"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D21"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D21" w:rsidRPr="007E7D21" w:rsidP="007E7D21" w14:textId="1E8F0D47">
    <w:pPr>
      <w:pStyle w:val="Header"/>
      <w:rPr>
        <w:rFonts w:ascii="仿宋" w:eastAsia="仿宋" w:hAnsi="仿宋"/>
      </w:rPr>
    </w:pPr>
    <w:r w:rsidRPr="007E7D21">
      <w:rPr>
        <w:rFonts w:ascii="仿宋" w:eastAsia="仿宋" w:hAnsi="仿宋" w:hint="eastAsia"/>
      </w:rPr>
      <w:t>桑拿房项目立项申请报告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D21"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D21"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D21" w:rsidRPr="007E7D21" w:rsidP="007E7D21" w14:textId="1E8F0D47">
    <w:pPr>
      <w:pStyle w:val="Header"/>
      <w:rPr>
        <w:rFonts w:ascii="仿宋" w:eastAsia="仿宋" w:hAnsi="仿宋"/>
      </w:rPr>
    </w:pPr>
    <w:r w:rsidRPr="007E7D21">
      <w:rPr>
        <w:rFonts w:ascii="仿宋" w:eastAsia="仿宋" w:hAnsi="仿宋" w:hint="eastAsia"/>
      </w:rPr>
      <w:t>桑拿房项目立项申请报告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D21"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D21"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D21" w:rsidRPr="007E7D21" w:rsidP="007E7D21" w14:textId="1E8F0D47">
    <w:pPr>
      <w:pStyle w:val="Header"/>
      <w:rPr>
        <w:rFonts w:ascii="仿宋" w:eastAsia="仿宋" w:hAnsi="仿宋"/>
      </w:rPr>
    </w:pPr>
    <w:r w:rsidRPr="007E7D21">
      <w:rPr>
        <w:rFonts w:ascii="仿宋" w:eastAsia="仿宋" w:hAnsi="仿宋" w:hint="eastAsia"/>
      </w:rPr>
      <w:t>桑拿房项目立项申请报告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D2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7D21"/>
    <w:rsid w:val="002C59F5"/>
    <w:rsid w:val="004728F6"/>
    <w:rsid w:val="007E7D21"/>
    <w:rsid w:val="008D4C21"/>
    <w:rsid w:val="00B43E42"/>
    <w:rsid w:val="00FC38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1549755"/>
  <w15:chartTrackingRefBased/>
  <w15:docId w15:val="{4A8E517A-B78E-452C-8816-5ECA61EDA6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1"/>
    <w:qFormat/>
    <w:rsid w:val="00B43E42"/>
    <w:pPr>
      <w:keepNext/>
      <w:keepLines/>
      <w:spacing w:before="100" w:beforeLines="100" w:after="100" w:afterLines="100" w:line="600" w:lineRule="exact"/>
      <w:outlineLvl w:val="0"/>
    </w:pPr>
    <w:rPr>
      <w:rFonts w:eastAsia="黑体"/>
      <w:b/>
      <w:bCs/>
      <w:kern w:val="44"/>
      <w:sz w:val="44"/>
      <w:szCs w:val="44"/>
    </w:rPr>
  </w:style>
  <w:style w:type="paragraph" w:styleId="Heading2">
    <w:name w:val="heading 2"/>
    <w:basedOn w:val="Normal"/>
    <w:next w:val="Normal"/>
    <w:link w:val="21"/>
    <w:unhideWhenUsed/>
    <w:qFormat/>
    <w:rsid w:val="00B43E42"/>
    <w:pPr>
      <w:keepNext/>
      <w:keepLines/>
      <w:spacing w:before="100" w:beforeLines="100" w:after="100" w:afterLines="100" w:line="600" w:lineRule="exact"/>
      <w:outlineLvl w:val="1"/>
    </w:pPr>
    <w:rPr>
      <w:rFonts w:eastAsia="楷体_GB2312" w:asciiTheme="majorHAnsi"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样式1"/>
    <w:basedOn w:val="NormalWeb"/>
    <w:link w:val="10"/>
    <w:qFormat/>
    <w:rsid w:val="004728F6"/>
    <w:pPr>
      <w:widowControl/>
      <w:shd w:val="clear" w:color="auto" w:fill="FDFDFE"/>
      <w:ind w:firstLine="200" w:firstLineChars="200"/>
    </w:pPr>
    <w:rPr>
      <w:rFonts w:ascii="PingFang-SC-Regular" w:eastAsia="仿宋_GB2312" w:hAnsi="PingFang-SC-Regular" w:cs="宋体"/>
      <w:kern w:val="0"/>
      <w:sz w:val="32"/>
      <w:szCs w:val="23"/>
    </w:rPr>
  </w:style>
  <w:style w:type="character" w:customStyle="1" w:styleId="10">
    <w:name w:val="样式1 字符"/>
    <w:basedOn w:val="DefaultParagraphFont"/>
    <w:link w:val="1"/>
    <w:rsid w:val="004728F6"/>
    <w:rPr>
      <w:rFonts w:ascii="PingFang-SC-Regular" w:eastAsia="仿宋_GB2312" w:hAnsi="PingFang-SC-Regular" w:cs="宋体"/>
      <w:kern w:val="0"/>
      <w:sz w:val="32"/>
      <w:szCs w:val="23"/>
      <w:shd w:val="clear" w:color="auto" w:fill="FDFDFE"/>
    </w:rPr>
  </w:style>
  <w:style w:type="paragraph" w:styleId="NormalWeb">
    <w:name w:val="Normal (Web)"/>
    <w:basedOn w:val="Normal"/>
    <w:uiPriority w:val="99"/>
    <w:semiHidden/>
    <w:unhideWhenUsed/>
    <w:rsid w:val="004728F6"/>
    <w:rPr>
      <w:rFonts w:ascii="Times New Roman" w:hAnsi="Times New Roman" w:cs="Times New Roman"/>
      <w:sz w:val="24"/>
      <w:szCs w:val="24"/>
    </w:rPr>
  </w:style>
  <w:style w:type="paragraph" w:customStyle="1" w:styleId="2">
    <w:name w:val="样式2"/>
    <w:basedOn w:val="Normal"/>
    <w:link w:val="20"/>
    <w:qFormat/>
    <w:rsid w:val="008D4C21"/>
    <w:pPr>
      <w:widowControl/>
      <w:shd w:val="clear" w:color="auto" w:fill="FDFDFE"/>
      <w:ind w:firstLine="200" w:firstLineChars="200"/>
    </w:pPr>
    <w:rPr>
      <w:rFonts w:ascii="PingFangSC-Semibold" w:eastAsia="仿宋_GB2312" w:hAnsi="PingFangSC-Semibold" w:cs="宋体"/>
      <w:b/>
      <w:bCs/>
      <w:kern w:val="36"/>
      <w:sz w:val="32"/>
      <w:szCs w:val="54"/>
    </w:rPr>
  </w:style>
  <w:style w:type="character" w:customStyle="1" w:styleId="20">
    <w:name w:val="样式2 字符"/>
    <w:basedOn w:val="DefaultParagraphFont"/>
    <w:link w:val="2"/>
    <w:rsid w:val="008D4C21"/>
    <w:rPr>
      <w:rFonts w:ascii="PingFangSC-Semibold" w:eastAsia="仿宋_GB2312" w:hAnsi="PingFangSC-Semibold" w:cs="宋体"/>
      <w:b/>
      <w:bCs/>
      <w:kern w:val="36"/>
      <w:sz w:val="32"/>
      <w:szCs w:val="54"/>
      <w:shd w:val="clear" w:color="auto" w:fill="FDFDFE"/>
    </w:rPr>
  </w:style>
  <w:style w:type="character" w:customStyle="1" w:styleId="11">
    <w:name w:val="标题 1 字符"/>
    <w:basedOn w:val="DefaultParagraphFont"/>
    <w:link w:val="Heading1"/>
    <w:rsid w:val="00B43E42"/>
    <w:rPr>
      <w:rFonts w:eastAsia="黑体"/>
      <w:b/>
      <w:bCs/>
      <w:kern w:val="44"/>
      <w:sz w:val="44"/>
      <w:szCs w:val="44"/>
    </w:rPr>
  </w:style>
  <w:style w:type="character" w:customStyle="1" w:styleId="21">
    <w:name w:val="标题 2 字符"/>
    <w:basedOn w:val="DefaultParagraphFont"/>
    <w:link w:val="Heading2"/>
    <w:rsid w:val="00B43E42"/>
    <w:rPr>
      <w:rFonts w:eastAsia="楷体_GB2312" w:asciiTheme="majorHAnsi" w:hAnsiTheme="majorHAnsi" w:cstheme="majorBidi"/>
      <w:b/>
      <w:bCs/>
      <w:sz w:val="32"/>
      <w:szCs w:val="32"/>
    </w:rPr>
  </w:style>
  <w:style w:type="paragraph" w:styleId="Header">
    <w:name w:val="header"/>
    <w:basedOn w:val="Normal"/>
    <w:link w:val="a"/>
    <w:uiPriority w:val="99"/>
    <w:unhideWhenUsed/>
    <w:rsid w:val="007E7D21"/>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E7D21"/>
    <w:rPr>
      <w:sz w:val="18"/>
      <w:szCs w:val="18"/>
    </w:rPr>
  </w:style>
  <w:style w:type="paragraph" w:styleId="Footer">
    <w:name w:val="footer"/>
    <w:basedOn w:val="Normal"/>
    <w:link w:val="a0"/>
    <w:uiPriority w:val="99"/>
    <w:unhideWhenUsed/>
    <w:rsid w:val="007E7D21"/>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E7D21"/>
    <w:rPr>
      <w:sz w:val="18"/>
      <w:szCs w:val="18"/>
    </w:rPr>
  </w:style>
  <w:style w:type="character" w:styleId="PageNumber">
    <w:name w:val="page number"/>
    <w:basedOn w:val="DefaultParagraphFont"/>
    <w:uiPriority w:val="99"/>
    <w:semiHidden/>
    <w:unhideWhenUsed/>
    <w:rsid w:val="007E7D21"/>
  </w:style>
  <w:style w:type="paragraph" w:styleId="TOC1">
    <w:name w:val="toc 1"/>
    <w:basedOn w:val="Normal"/>
    <w:next w:val="Normal"/>
    <w:autoRedefine/>
    <w:uiPriority w:val="39"/>
    <w:unhideWhenUsed/>
    <w:rsid w:val="007E7D21"/>
  </w:style>
  <w:style w:type="paragraph" w:styleId="TOC2">
    <w:name w:val="toc 2"/>
    <w:basedOn w:val="Normal"/>
    <w:next w:val="Normal"/>
    <w:autoRedefine/>
    <w:uiPriority w:val="39"/>
    <w:unhideWhenUsed/>
    <w:rsid w:val="007E7D2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597052011166006042"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17</Pages>
  <Words>5078</Words>
  <Characters>28950</Characters>
  <Application>Microsoft Office Word</Application>
  <DocSecurity>0</DocSecurity>
  <Lines>241</Lines>
  <Paragraphs>67</Paragraphs>
  <ScaleCrop>false</ScaleCrop>
  <Company/>
  <LinksUpToDate>false</LinksUpToDate>
  <CharactersWithSpaces>33961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2023-12-20T23:24:00Z</dcterms:created>
  <dcterms:modified xsi:type="dcterms:W3CDTF">2023-12-20T23:24:00Z</dcterms:modified>
</cp:coreProperties>
</file>