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专业照明项目规划设计蓝图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5" w:history="1">
        <w:r>
          <w:rPr>
            <w:rFonts w:ascii="仿宋" w:eastAsia="仿宋" w:hAnsi="仿宋" w:cs="仿宋" w:hint="eastAsia"/>
            <w:lang w:eastAsia="zh-CN"/>
          </w:rPr>
          <w:t>前言</w:t>
        </w:r>
        <w:r>
          <w:tab/>
        </w:r>
        <w:r>
          <w:fldChar w:fldCharType="begin"/>
        </w:r>
        <w:r>
          <w:instrText xml:space="preserve"> PAGEREF _Toc5265 \h </w:instrText>
        </w:r>
        <w:r>
          <w:fldChar w:fldCharType="separate"/>
        </w:r>
        <w:r>
          <w:t>3</w:t>
        </w:r>
        <w:r>
          <w:fldChar w:fldCharType="end"/>
        </w:r>
      </w:hyperlink>
    </w:p>
    <w:p>
      <w:pPr>
        <w:pStyle w:val="TOC1"/>
        <w:tabs>
          <w:tab w:val="right" w:leader="dot" w:pos="8306"/>
        </w:tabs>
      </w:pPr>
      <w:hyperlink w:anchor="_Toc20314" w:history="1">
        <w:r>
          <w:rPr>
            <w:rFonts w:ascii="仿宋" w:eastAsia="仿宋" w:hAnsi="仿宋" w:cs="仿宋" w:hint="eastAsia"/>
            <w:lang w:eastAsia="zh-CN"/>
          </w:rPr>
          <w:t>一、专业照明项目可持续发展</w:t>
        </w:r>
        <w:r>
          <w:tab/>
        </w:r>
        <w:r>
          <w:fldChar w:fldCharType="begin"/>
        </w:r>
        <w:r>
          <w:instrText xml:space="preserve"> PAGEREF _Toc20314 \h </w:instrText>
        </w:r>
        <w:r>
          <w:fldChar w:fldCharType="separate"/>
        </w:r>
        <w:r>
          <w:t>3</w:t>
        </w:r>
        <w:r>
          <w:fldChar w:fldCharType="end"/>
        </w:r>
      </w:hyperlink>
    </w:p>
    <w:p>
      <w:pPr>
        <w:pStyle w:val="TOC2"/>
        <w:tabs>
          <w:tab w:val="right" w:leader="dot" w:pos="8306"/>
        </w:tabs>
      </w:pPr>
      <w:hyperlink w:anchor="_Toc30799" w:history="1">
        <w:r>
          <w:rPr>
            <w:rFonts w:ascii="仿宋" w:eastAsia="仿宋" w:hAnsi="仿宋" w:cs="仿宋" w:hint="eastAsia"/>
            <w:lang w:eastAsia="zh-CN"/>
          </w:rPr>
          <w:t>(一)、可持续战略与实践</w:t>
        </w:r>
        <w:r>
          <w:tab/>
        </w:r>
        <w:r>
          <w:fldChar w:fldCharType="begin"/>
        </w:r>
        <w:r>
          <w:instrText xml:space="preserve"> PAGEREF _Toc30799 \h </w:instrText>
        </w:r>
        <w:r>
          <w:fldChar w:fldCharType="separate"/>
        </w:r>
        <w:r>
          <w:t>3</w:t>
        </w:r>
        <w:r>
          <w:fldChar w:fldCharType="end"/>
        </w:r>
      </w:hyperlink>
    </w:p>
    <w:p>
      <w:pPr>
        <w:pStyle w:val="TOC2"/>
        <w:tabs>
          <w:tab w:val="right" w:leader="dot" w:pos="8306"/>
        </w:tabs>
      </w:pPr>
      <w:hyperlink w:anchor="_Toc8630" w:history="1">
        <w:r>
          <w:rPr>
            <w:rFonts w:ascii="仿宋" w:eastAsia="仿宋" w:hAnsi="仿宋" w:cs="仿宋" w:hint="eastAsia"/>
            <w:lang w:eastAsia="zh-CN"/>
          </w:rPr>
          <w:t>(二)、环保与社会责任</w:t>
        </w:r>
        <w:r>
          <w:tab/>
        </w:r>
        <w:r>
          <w:fldChar w:fldCharType="begin"/>
        </w:r>
        <w:r>
          <w:instrText xml:space="preserve"> PAGEREF _Toc8630 \h </w:instrText>
        </w:r>
        <w:r>
          <w:fldChar w:fldCharType="separate"/>
        </w:r>
        <w:r>
          <w:t>4</w:t>
        </w:r>
        <w:r>
          <w:fldChar w:fldCharType="end"/>
        </w:r>
      </w:hyperlink>
    </w:p>
    <w:p>
      <w:pPr>
        <w:pStyle w:val="TOC1"/>
        <w:tabs>
          <w:tab w:val="right" w:leader="dot" w:pos="8306"/>
        </w:tabs>
      </w:pPr>
      <w:hyperlink w:anchor="_Toc26657" w:history="1">
        <w:r>
          <w:rPr>
            <w:rFonts w:ascii="仿宋" w:eastAsia="仿宋" w:hAnsi="仿宋" w:cs="仿宋" w:hint="eastAsia"/>
            <w:lang w:eastAsia="zh-CN"/>
          </w:rPr>
          <w:t>二、专业照明项目建设单位说明</w:t>
        </w:r>
        <w:r>
          <w:tab/>
        </w:r>
        <w:r>
          <w:fldChar w:fldCharType="begin"/>
        </w:r>
        <w:r>
          <w:instrText xml:space="preserve"> PAGEREF _Toc26657 \h </w:instrText>
        </w:r>
        <w:r>
          <w:fldChar w:fldCharType="separate"/>
        </w:r>
        <w:r>
          <w:t>5</w:t>
        </w:r>
        <w:r>
          <w:fldChar w:fldCharType="end"/>
        </w:r>
      </w:hyperlink>
    </w:p>
    <w:p>
      <w:pPr>
        <w:pStyle w:val="TOC2"/>
        <w:tabs>
          <w:tab w:val="right" w:leader="dot" w:pos="8306"/>
        </w:tabs>
      </w:pPr>
      <w:hyperlink w:anchor="_Toc32428" w:history="1">
        <w:r>
          <w:rPr>
            <w:rFonts w:ascii="仿宋" w:eastAsia="仿宋" w:hAnsi="仿宋" w:cs="仿宋" w:hint="eastAsia"/>
            <w:lang w:eastAsia="zh-CN"/>
          </w:rPr>
          <w:t>(一)、专业照明项目承办单位基本情况</w:t>
        </w:r>
        <w:r>
          <w:tab/>
        </w:r>
        <w:r>
          <w:fldChar w:fldCharType="begin"/>
        </w:r>
        <w:r>
          <w:instrText xml:space="preserve"> PAGEREF _Toc32428 \h </w:instrText>
        </w:r>
        <w:r>
          <w:fldChar w:fldCharType="separate"/>
        </w:r>
        <w:r>
          <w:t>5</w:t>
        </w:r>
        <w:r>
          <w:fldChar w:fldCharType="end"/>
        </w:r>
      </w:hyperlink>
    </w:p>
    <w:p>
      <w:pPr>
        <w:pStyle w:val="TOC2"/>
        <w:tabs>
          <w:tab w:val="right" w:leader="dot" w:pos="8306"/>
        </w:tabs>
      </w:pPr>
      <w:hyperlink w:anchor="_Toc10386" w:history="1">
        <w:r>
          <w:rPr>
            <w:rFonts w:ascii="仿宋" w:eastAsia="仿宋" w:hAnsi="仿宋" w:cs="仿宋" w:hint="eastAsia"/>
            <w:lang w:eastAsia="zh-CN"/>
          </w:rPr>
          <w:t>(二)、公司经济效益分析</w:t>
        </w:r>
        <w:r>
          <w:tab/>
        </w:r>
        <w:r>
          <w:fldChar w:fldCharType="begin"/>
        </w:r>
        <w:r>
          <w:instrText xml:space="preserve"> PAGEREF _Toc10386 \h </w:instrText>
        </w:r>
        <w:r>
          <w:fldChar w:fldCharType="separate"/>
        </w:r>
        <w:r>
          <w:t>5</w:t>
        </w:r>
        <w:r>
          <w:fldChar w:fldCharType="end"/>
        </w:r>
      </w:hyperlink>
    </w:p>
    <w:p>
      <w:pPr>
        <w:pStyle w:val="TOC1"/>
        <w:tabs>
          <w:tab w:val="right" w:leader="dot" w:pos="8306"/>
        </w:tabs>
      </w:pPr>
      <w:hyperlink w:anchor="_Toc8574" w:history="1">
        <w:r>
          <w:rPr>
            <w:rFonts w:ascii="仿宋" w:eastAsia="仿宋" w:hAnsi="仿宋" w:cs="仿宋" w:hint="eastAsia"/>
            <w:lang w:eastAsia="zh-CN"/>
          </w:rPr>
          <w:t>三、专业照明项目危机管理</w:t>
        </w:r>
        <w:r>
          <w:tab/>
        </w:r>
        <w:r>
          <w:fldChar w:fldCharType="begin"/>
        </w:r>
        <w:r>
          <w:instrText xml:space="preserve"> PAGEREF _Toc8574 \h </w:instrText>
        </w:r>
        <w:r>
          <w:fldChar w:fldCharType="separate"/>
        </w:r>
        <w:r>
          <w:t>6</w:t>
        </w:r>
        <w:r>
          <w:fldChar w:fldCharType="end"/>
        </w:r>
      </w:hyperlink>
    </w:p>
    <w:p>
      <w:pPr>
        <w:pStyle w:val="TOC2"/>
        <w:tabs>
          <w:tab w:val="right" w:leader="dot" w:pos="8306"/>
        </w:tabs>
      </w:pPr>
      <w:hyperlink w:anchor="_Toc21841" w:history="1">
        <w:r>
          <w:rPr>
            <w:rFonts w:ascii="仿宋" w:eastAsia="仿宋" w:hAnsi="仿宋" w:cs="仿宋" w:hint="eastAsia"/>
            <w:lang w:eastAsia="zh-CN"/>
          </w:rPr>
          <w:t>(一)、危机预警与识别</w:t>
        </w:r>
        <w:r>
          <w:tab/>
        </w:r>
        <w:r>
          <w:fldChar w:fldCharType="begin"/>
        </w:r>
        <w:r>
          <w:instrText xml:space="preserve"> PAGEREF _Toc21841 \h </w:instrText>
        </w:r>
        <w:r>
          <w:fldChar w:fldCharType="separate"/>
        </w:r>
        <w:r>
          <w:t>6</w:t>
        </w:r>
        <w:r>
          <w:fldChar w:fldCharType="end"/>
        </w:r>
      </w:hyperlink>
    </w:p>
    <w:p>
      <w:pPr>
        <w:pStyle w:val="TOC2"/>
        <w:tabs>
          <w:tab w:val="right" w:leader="dot" w:pos="8306"/>
        </w:tabs>
      </w:pPr>
      <w:hyperlink w:anchor="_Toc5830" w:history="1">
        <w:r>
          <w:rPr>
            <w:rFonts w:ascii="仿宋" w:eastAsia="仿宋" w:hAnsi="仿宋" w:cs="仿宋" w:hint="eastAsia"/>
            <w:lang w:eastAsia="zh-CN"/>
          </w:rPr>
          <w:t>(二)、危机应对与恢复</w:t>
        </w:r>
        <w:r>
          <w:tab/>
        </w:r>
        <w:r>
          <w:fldChar w:fldCharType="begin"/>
        </w:r>
        <w:r>
          <w:instrText xml:space="preserve"> PAGEREF _Toc5830 \h </w:instrText>
        </w:r>
        <w:r>
          <w:fldChar w:fldCharType="separate"/>
        </w:r>
        <w:r>
          <w:t>7</w:t>
        </w:r>
        <w:r>
          <w:fldChar w:fldCharType="end"/>
        </w:r>
      </w:hyperlink>
    </w:p>
    <w:p>
      <w:pPr>
        <w:pStyle w:val="TOC1"/>
        <w:tabs>
          <w:tab w:val="right" w:leader="dot" w:pos="8306"/>
        </w:tabs>
      </w:pPr>
      <w:hyperlink w:anchor="_Toc20880" w:history="1">
        <w:r>
          <w:rPr>
            <w:rFonts w:ascii="仿宋" w:eastAsia="仿宋" w:hAnsi="仿宋" w:cs="仿宋" w:hint="eastAsia"/>
            <w:lang w:eastAsia="zh-CN"/>
          </w:rPr>
          <w:t>四、专业照明项目选址可行性分析</w:t>
        </w:r>
        <w:r>
          <w:tab/>
        </w:r>
        <w:r>
          <w:fldChar w:fldCharType="begin"/>
        </w:r>
        <w:r>
          <w:instrText xml:space="preserve"> PAGEREF _Toc20880 \h </w:instrText>
        </w:r>
        <w:r>
          <w:fldChar w:fldCharType="separate"/>
        </w:r>
        <w:r>
          <w:t>9</w:t>
        </w:r>
        <w:r>
          <w:fldChar w:fldCharType="end"/>
        </w:r>
      </w:hyperlink>
    </w:p>
    <w:p>
      <w:pPr>
        <w:pStyle w:val="TOC2"/>
        <w:tabs>
          <w:tab w:val="right" w:leader="dot" w:pos="8306"/>
        </w:tabs>
      </w:pPr>
      <w:hyperlink w:anchor="_Toc8677" w:history="1">
        <w:r>
          <w:rPr>
            <w:rFonts w:ascii="仿宋" w:eastAsia="仿宋" w:hAnsi="仿宋" w:cs="仿宋" w:hint="eastAsia"/>
            <w:lang w:eastAsia="zh-CN"/>
          </w:rPr>
          <w:t>(一)、专业照明项目选址</w:t>
        </w:r>
        <w:r>
          <w:tab/>
        </w:r>
        <w:r>
          <w:fldChar w:fldCharType="begin"/>
        </w:r>
        <w:r>
          <w:instrText xml:space="preserve"> PAGEREF _Toc8677 \h </w:instrText>
        </w:r>
        <w:r>
          <w:fldChar w:fldCharType="separate"/>
        </w:r>
        <w:r>
          <w:t>9</w:t>
        </w:r>
        <w:r>
          <w:fldChar w:fldCharType="end"/>
        </w:r>
      </w:hyperlink>
    </w:p>
    <w:p>
      <w:pPr>
        <w:pStyle w:val="TOC2"/>
        <w:tabs>
          <w:tab w:val="right" w:leader="dot" w:pos="8306"/>
        </w:tabs>
      </w:pPr>
      <w:hyperlink w:anchor="_Toc29758" w:history="1">
        <w:r>
          <w:rPr>
            <w:rFonts w:ascii="仿宋" w:eastAsia="仿宋" w:hAnsi="仿宋" w:cs="仿宋" w:hint="eastAsia"/>
            <w:lang w:eastAsia="zh-CN"/>
          </w:rPr>
          <w:t>(二)、用地控制指标</w:t>
        </w:r>
        <w:r>
          <w:tab/>
        </w:r>
        <w:r>
          <w:fldChar w:fldCharType="begin"/>
        </w:r>
        <w:r>
          <w:instrText xml:space="preserve"> PAGEREF _Toc29758 \h </w:instrText>
        </w:r>
        <w:r>
          <w:fldChar w:fldCharType="separate"/>
        </w:r>
        <w:r>
          <w:t>9</w:t>
        </w:r>
        <w:r>
          <w:fldChar w:fldCharType="end"/>
        </w:r>
      </w:hyperlink>
    </w:p>
    <w:p>
      <w:pPr>
        <w:pStyle w:val="TOC2"/>
        <w:tabs>
          <w:tab w:val="right" w:leader="dot" w:pos="8306"/>
        </w:tabs>
      </w:pPr>
      <w:hyperlink w:anchor="_Toc8920" w:history="1">
        <w:r>
          <w:rPr>
            <w:rFonts w:ascii="仿宋" w:eastAsia="仿宋" w:hAnsi="仿宋" w:cs="仿宋" w:hint="eastAsia"/>
            <w:lang w:eastAsia="zh-CN"/>
          </w:rPr>
          <w:t>(三)、节约用地措施</w:t>
        </w:r>
        <w:r>
          <w:tab/>
        </w:r>
        <w:r>
          <w:fldChar w:fldCharType="begin"/>
        </w:r>
        <w:r>
          <w:instrText xml:space="preserve"> PAGEREF _Toc8920 \h </w:instrText>
        </w:r>
        <w:r>
          <w:fldChar w:fldCharType="separate"/>
        </w:r>
        <w:r>
          <w:t>11</w:t>
        </w:r>
        <w:r>
          <w:fldChar w:fldCharType="end"/>
        </w:r>
      </w:hyperlink>
    </w:p>
    <w:p>
      <w:pPr>
        <w:pStyle w:val="TOC2"/>
        <w:tabs>
          <w:tab w:val="right" w:leader="dot" w:pos="8306"/>
        </w:tabs>
      </w:pPr>
      <w:hyperlink w:anchor="_Toc5893" w:history="1">
        <w:r>
          <w:rPr>
            <w:rFonts w:ascii="仿宋" w:eastAsia="仿宋" w:hAnsi="仿宋" w:cs="仿宋" w:hint="eastAsia"/>
            <w:lang w:eastAsia="zh-CN"/>
          </w:rPr>
          <w:t>(四)、总图布置方案</w:t>
        </w:r>
        <w:r>
          <w:tab/>
        </w:r>
        <w:r>
          <w:fldChar w:fldCharType="begin"/>
        </w:r>
        <w:r>
          <w:instrText xml:space="preserve"> PAGEREF _Toc5893 \h </w:instrText>
        </w:r>
        <w:r>
          <w:fldChar w:fldCharType="separate"/>
        </w:r>
        <w:r>
          <w:t>12</w:t>
        </w:r>
        <w:r>
          <w:fldChar w:fldCharType="end"/>
        </w:r>
      </w:hyperlink>
    </w:p>
    <w:p>
      <w:pPr>
        <w:pStyle w:val="TOC2"/>
        <w:tabs>
          <w:tab w:val="right" w:leader="dot" w:pos="8306"/>
        </w:tabs>
      </w:pPr>
      <w:hyperlink w:anchor="_Toc10179" w:history="1">
        <w:r>
          <w:rPr>
            <w:rFonts w:ascii="仿宋" w:eastAsia="仿宋" w:hAnsi="仿宋" w:cs="仿宋" w:hint="eastAsia"/>
            <w:lang w:eastAsia="zh-CN"/>
          </w:rPr>
          <w:t>(五)、选址综合评价</w:t>
        </w:r>
        <w:r>
          <w:tab/>
        </w:r>
        <w:r>
          <w:fldChar w:fldCharType="begin"/>
        </w:r>
        <w:r>
          <w:instrText xml:space="preserve"> PAGEREF _Toc10179 \h </w:instrText>
        </w:r>
        <w:r>
          <w:fldChar w:fldCharType="separate"/>
        </w:r>
        <w:r>
          <w:t>13</w:t>
        </w:r>
        <w:r>
          <w:fldChar w:fldCharType="end"/>
        </w:r>
      </w:hyperlink>
    </w:p>
    <w:p>
      <w:pPr>
        <w:pStyle w:val="TOC1"/>
        <w:tabs>
          <w:tab w:val="right" w:leader="dot" w:pos="8306"/>
        </w:tabs>
      </w:pPr>
      <w:hyperlink w:anchor="_Toc9774" w:history="1">
        <w:r>
          <w:rPr>
            <w:rFonts w:ascii="仿宋" w:eastAsia="仿宋" w:hAnsi="仿宋" w:cs="仿宋" w:hint="eastAsia"/>
            <w:lang w:eastAsia="zh-CN"/>
          </w:rPr>
          <w:t>五、产品规划分析</w:t>
        </w:r>
        <w:r>
          <w:tab/>
        </w:r>
        <w:r>
          <w:fldChar w:fldCharType="begin"/>
        </w:r>
        <w:r>
          <w:instrText xml:space="preserve"> PAGEREF _Toc9774 \h </w:instrText>
        </w:r>
        <w:r>
          <w:fldChar w:fldCharType="separate"/>
        </w:r>
        <w:r>
          <w:t>14</w:t>
        </w:r>
        <w:r>
          <w:fldChar w:fldCharType="end"/>
        </w:r>
      </w:hyperlink>
    </w:p>
    <w:p>
      <w:pPr>
        <w:pStyle w:val="TOC2"/>
        <w:tabs>
          <w:tab w:val="right" w:leader="dot" w:pos="8306"/>
        </w:tabs>
      </w:pPr>
      <w:hyperlink w:anchor="_Toc28586" w:history="1">
        <w:r>
          <w:rPr>
            <w:rFonts w:ascii="仿宋" w:eastAsia="仿宋" w:hAnsi="仿宋" w:cs="仿宋" w:hint="eastAsia"/>
            <w:lang w:eastAsia="zh-CN"/>
          </w:rPr>
          <w:t>(一)、产品规划</w:t>
        </w:r>
        <w:r>
          <w:tab/>
        </w:r>
        <w:r>
          <w:fldChar w:fldCharType="begin"/>
        </w:r>
        <w:r>
          <w:instrText xml:space="preserve"> PAGEREF _Toc28586 \h </w:instrText>
        </w:r>
        <w:r>
          <w:fldChar w:fldCharType="separate"/>
        </w:r>
        <w:r>
          <w:t>14</w:t>
        </w:r>
        <w:r>
          <w:fldChar w:fldCharType="end"/>
        </w:r>
      </w:hyperlink>
    </w:p>
    <w:p>
      <w:pPr>
        <w:pStyle w:val="TOC2"/>
        <w:tabs>
          <w:tab w:val="right" w:leader="dot" w:pos="8306"/>
        </w:tabs>
      </w:pPr>
      <w:hyperlink w:anchor="_Toc234" w:history="1">
        <w:r>
          <w:rPr>
            <w:rFonts w:ascii="仿宋" w:eastAsia="仿宋" w:hAnsi="仿宋" w:cs="仿宋" w:hint="eastAsia"/>
            <w:lang w:eastAsia="zh-CN"/>
          </w:rPr>
          <w:t>(二)、建设规模</w:t>
        </w:r>
        <w:r>
          <w:tab/>
        </w:r>
        <w:r>
          <w:fldChar w:fldCharType="begin"/>
        </w:r>
        <w:r>
          <w:instrText xml:space="preserve"> PAGEREF _Toc234 \h </w:instrText>
        </w:r>
        <w:r>
          <w:fldChar w:fldCharType="separate"/>
        </w:r>
        <w:r>
          <w:t>15</w:t>
        </w:r>
        <w:r>
          <w:fldChar w:fldCharType="end"/>
        </w:r>
      </w:hyperlink>
    </w:p>
    <w:p>
      <w:pPr>
        <w:pStyle w:val="TOC1"/>
        <w:tabs>
          <w:tab w:val="right" w:leader="dot" w:pos="8306"/>
        </w:tabs>
      </w:pPr>
      <w:hyperlink w:anchor="_Toc4155" w:history="1">
        <w:r>
          <w:rPr>
            <w:rFonts w:ascii="仿宋" w:eastAsia="仿宋" w:hAnsi="仿宋" w:cs="仿宋" w:hint="eastAsia"/>
            <w:lang w:eastAsia="zh-CN"/>
          </w:rPr>
          <w:t>六、专业照明项目文档管理</w:t>
        </w:r>
        <w:r>
          <w:tab/>
        </w:r>
        <w:r>
          <w:fldChar w:fldCharType="begin"/>
        </w:r>
        <w:r>
          <w:instrText xml:space="preserve"> PAGEREF _Toc4155 \h </w:instrText>
        </w:r>
        <w:r>
          <w:fldChar w:fldCharType="separate"/>
        </w:r>
        <w:r>
          <w:t>16</w:t>
        </w:r>
        <w:r>
          <w:fldChar w:fldCharType="end"/>
        </w:r>
      </w:hyperlink>
    </w:p>
    <w:p>
      <w:pPr>
        <w:pStyle w:val="TOC2"/>
        <w:tabs>
          <w:tab w:val="right" w:leader="dot" w:pos="8306"/>
        </w:tabs>
      </w:pPr>
      <w:hyperlink w:anchor="_Toc13449" w:history="1">
        <w:r>
          <w:rPr>
            <w:rFonts w:ascii="仿宋" w:eastAsia="仿宋" w:hAnsi="仿宋" w:cs="仿宋" w:hint="eastAsia"/>
            <w:lang w:eastAsia="zh-CN"/>
          </w:rPr>
          <w:t>(一)、文档编制与审查</w:t>
        </w:r>
        <w:r>
          <w:tab/>
        </w:r>
        <w:r>
          <w:fldChar w:fldCharType="begin"/>
        </w:r>
        <w:r>
          <w:instrText xml:space="preserve"> PAGEREF _Toc13449 \h </w:instrText>
        </w:r>
        <w:r>
          <w:fldChar w:fldCharType="separate"/>
        </w:r>
        <w:r>
          <w:t>16</w:t>
        </w:r>
        <w:r>
          <w:fldChar w:fldCharType="end"/>
        </w:r>
      </w:hyperlink>
    </w:p>
    <w:p>
      <w:pPr>
        <w:pStyle w:val="TOC2"/>
        <w:tabs>
          <w:tab w:val="right" w:leader="dot" w:pos="8306"/>
        </w:tabs>
      </w:pPr>
      <w:hyperlink w:anchor="_Toc16014" w:history="1">
        <w:r>
          <w:rPr>
            <w:rFonts w:ascii="仿宋" w:eastAsia="仿宋" w:hAnsi="仿宋" w:cs="仿宋" w:hint="eastAsia"/>
            <w:lang w:eastAsia="zh-CN"/>
          </w:rPr>
          <w:t>(二)、文档发布与分发</w:t>
        </w:r>
        <w:r>
          <w:tab/>
        </w:r>
        <w:r>
          <w:fldChar w:fldCharType="begin"/>
        </w:r>
        <w:r>
          <w:instrText xml:space="preserve"> PAGEREF _Toc16014 \h </w:instrText>
        </w:r>
        <w:r>
          <w:fldChar w:fldCharType="separate"/>
        </w:r>
        <w:r>
          <w:t>17</w:t>
        </w:r>
        <w:r>
          <w:fldChar w:fldCharType="end"/>
        </w:r>
      </w:hyperlink>
    </w:p>
    <w:p>
      <w:pPr>
        <w:pStyle w:val="TOC2"/>
        <w:tabs>
          <w:tab w:val="right" w:leader="dot" w:pos="8306"/>
        </w:tabs>
      </w:pPr>
      <w:hyperlink w:anchor="_Toc12957" w:history="1">
        <w:r>
          <w:rPr>
            <w:rFonts w:ascii="仿宋" w:eastAsia="仿宋" w:hAnsi="仿宋" w:cs="仿宋" w:hint="eastAsia"/>
            <w:lang w:eastAsia="zh-CN"/>
          </w:rPr>
          <w:t>(三)、文档存档与归档</w:t>
        </w:r>
        <w:r>
          <w:tab/>
        </w:r>
        <w:r>
          <w:fldChar w:fldCharType="begin"/>
        </w:r>
        <w:r>
          <w:instrText xml:space="preserve"> PAGEREF _Toc12957 \h </w:instrText>
        </w:r>
        <w:r>
          <w:fldChar w:fldCharType="separate"/>
        </w:r>
        <w:r>
          <w:t>18</w:t>
        </w:r>
        <w:r>
          <w:fldChar w:fldCharType="end"/>
        </w:r>
      </w:hyperlink>
    </w:p>
    <w:p>
      <w:pPr>
        <w:pStyle w:val="TOC1"/>
        <w:tabs>
          <w:tab w:val="right" w:leader="dot" w:pos="8306"/>
        </w:tabs>
      </w:pPr>
      <w:hyperlink w:anchor="_Toc31563" w:history="1">
        <w:r>
          <w:rPr>
            <w:rFonts w:ascii="仿宋" w:eastAsia="仿宋" w:hAnsi="仿宋" w:cs="仿宋" w:hint="eastAsia"/>
            <w:lang w:eastAsia="zh-CN"/>
          </w:rPr>
          <w:t>七、专业照明项目人力资源管理</w:t>
        </w:r>
        <w:r>
          <w:tab/>
        </w:r>
        <w:r>
          <w:fldChar w:fldCharType="begin"/>
        </w:r>
        <w:r>
          <w:instrText xml:space="preserve"> PAGEREF _Toc31563 \h </w:instrText>
        </w:r>
        <w:r>
          <w:fldChar w:fldCharType="separate"/>
        </w:r>
        <w:r>
          <w:t>19</w:t>
        </w:r>
        <w:r>
          <w:fldChar w:fldCharType="end"/>
        </w:r>
      </w:hyperlink>
    </w:p>
    <w:p>
      <w:pPr>
        <w:pStyle w:val="TOC2"/>
        <w:tabs>
          <w:tab w:val="right" w:leader="dot" w:pos="8306"/>
        </w:tabs>
      </w:pPr>
      <w:hyperlink w:anchor="_Toc24870" w:history="1">
        <w:r>
          <w:rPr>
            <w:rFonts w:ascii="仿宋" w:eastAsia="仿宋" w:hAnsi="仿宋" w:cs="仿宋" w:hint="eastAsia"/>
            <w:lang w:eastAsia="zh-CN"/>
          </w:rPr>
          <w:t>(一)、建立健全的预算管理制度</w:t>
        </w:r>
        <w:r>
          <w:tab/>
        </w:r>
        <w:r>
          <w:fldChar w:fldCharType="begin"/>
        </w:r>
        <w:r>
          <w:instrText xml:space="preserve"> PAGEREF _Toc24870 \h </w:instrText>
        </w:r>
        <w:r>
          <w:fldChar w:fldCharType="separate"/>
        </w:r>
        <w:r>
          <w:t>19</w:t>
        </w:r>
        <w:r>
          <w:fldChar w:fldCharType="end"/>
        </w:r>
      </w:hyperlink>
    </w:p>
    <w:p>
      <w:pPr>
        <w:pStyle w:val="TOC2"/>
        <w:tabs>
          <w:tab w:val="right" w:leader="dot" w:pos="8306"/>
        </w:tabs>
      </w:pPr>
      <w:hyperlink w:anchor="_Toc9364" w:history="1">
        <w:r>
          <w:rPr>
            <w:rFonts w:ascii="仿宋" w:eastAsia="仿宋" w:hAnsi="仿宋" w:cs="仿宋" w:hint="eastAsia"/>
            <w:lang w:eastAsia="zh-CN"/>
          </w:rPr>
          <w:t>(二)、加强资金流动监控</w:t>
        </w:r>
        <w:r>
          <w:tab/>
        </w:r>
        <w:r>
          <w:fldChar w:fldCharType="begin"/>
        </w:r>
        <w:r>
          <w:instrText xml:space="preserve"> PAGEREF _Toc9364 \h </w:instrText>
        </w:r>
        <w:r>
          <w:fldChar w:fldCharType="separate"/>
        </w:r>
        <w:r>
          <w:t>21</w:t>
        </w:r>
        <w:r>
          <w:fldChar w:fldCharType="end"/>
        </w:r>
      </w:hyperlink>
    </w:p>
    <w:p>
      <w:pPr>
        <w:pStyle w:val="TOC2"/>
        <w:tabs>
          <w:tab w:val="right" w:leader="dot" w:pos="8306"/>
        </w:tabs>
      </w:pPr>
      <w:hyperlink w:anchor="_Toc7484" w:history="1">
        <w:r>
          <w:rPr>
            <w:rFonts w:ascii="仿宋" w:eastAsia="仿宋" w:hAnsi="仿宋" w:cs="仿宋" w:hint="eastAsia"/>
            <w:lang w:eastAsia="zh-CN"/>
          </w:rPr>
          <w:t>(三)、制定完善的风险控制机制</w:t>
        </w:r>
        <w:r>
          <w:tab/>
        </w:r>
        <w:r>
          <w:fldChar w:fldCharType="begin"/>
        </w:r>
        <w:r>
          <w:instrText xml:space="preserve"> PAGEREF _Toc7484 \h </w:instrText>
        </w:r>
        <w:r>
          <w:fldChar w:fldCharType="separate"/>
        </w:r>
        <w:r>
          <w:t>22</w:t>
        </w:r>
        <w:r>
          <w:fldChar w:fldCharType="end"/>
        </w:r>
      </w:hyperlink>
    </w:p>
    <w:p>
      <w:pPr>
        <w:pStyle w:val="TOC2"/>
        <w:tabs>
          <w:tab w:val="right" w:leader="dot" w:pos="8306"/>
        </w:tabs>
      </w:pPr>
      <w:hyperlink w:anchor="_Toc17569" w:history="1">
        <w:r>
          <w:rPr>
            <w:rFonts w:ascii="仿宋" w:eastAsia="仿宋" w:hAnsi="仿宋" w:cs="仿宋" w:hint="eastAsia"/>
            <w:lang w:eastAsia="zh-CN"/>
          </w:rPr>
          <w:t>(四)、优化成本管理</w:t>
        </w:r>
        <w:r>
          <w:tab/>
        </w:r>
        <w:r>
          <w:fldChar w:fldCharType="begin"/>
        </w:r>
        <w:r>
          <w:instrText xml:space="preserve"> PAGEREF _Toc17569 \h </w:instrText>
        </w:r>
        <w:r>
          <w:fldChar w:fldCharType="separate"/>
        </w:r>
        <w:r>
          <w:t>23</w:t>
        </w:r>
        <w:r>
          <w:fldChar w:fldCharType="end"/>
        </w:r>
      </w:hyperlink>
    </w:p>
    <w:p>
      <w:pPr>
        <w:pStyle w:val="TOC1"/>
        <w:tabs>
          <w:tab w:val="right" w:leader="dot" w:pos="8306"/>
        </w:tabs>
      </w:pPr>
      <w:hyperlink w:anchor="_Toc19400" w:history="1">
        <w:r>
          <w:rPr>
            <w:rFonts w:ascii="仿宋" w:eastAsia="仿宋" w:hAnsi="仿宋" w:cs="仿宋" w:hint="eastAsia"/>
            <w:lang w:eastAsia="zh-CN"/>
          </w:rPr>
          <w:t>八、生产安全保护</w:t>
        </w:r>
        <w:r>
          <w:tab/>
        </w:r>
        <w:r>
          <w:fldChar w:fldCharType="begin"/>
        </w:r>
        <w:r>
          <w:instrText xml:space="preserve"> PAGEREF _Toc19400 \h </w:instrText>
        </w:r>
        <w:r>
          <w:fldChar w:fldCharType="separate"/>
        </w:r>
        <w:r>
          <w:t>24</w:t>
        </w:r>
        <w:r>
          <w:fldChar w:fldCharType="end"/>
        </w:r>
      </w:hyperlink>
    </w:p>
    <w:p>
      <w:pPr>
        <w:pStyle w:val="TOC2"/>
        <w:tabs>
          <w:tab w:val="right" w:leader="dot" w:pos="8306"/>
        </w:tabs>
      </w:pPr>
      <w:hyperlink w:anchor="_Toc27132" w:history="1">
        <w:r>
          <w:rPr>
            <w:rFonts w:ascii="仿宋" w:eastAsia="仿宋" w:hAnsi="仿宋" w:cs="仿宋" w:hint="eastAsia"/>
            <w:lang w:eastAsia="zh-CN"/>
          </w:rPr>
          <w:t>(一)、消防安全</w:t>
        </w:r>
        <w:r>
          <w:tab/>
        </w:r>
        <w:r>
          <w:fldChar w:fldCharType="begin"/>
        </w:r>
        <w:r>
          <w:instrText xml:space="preserve"> PAGEREF _Toc27132 \h </w:instrText>
        </w:r>
        <w:r>
          <w:fldChar w:fldCharType="separate"/>
        </w:r>
        <w:r>
          <w:t>24</w:t>
        </w:r>
        <w:r>
          <w:fldChar w:fldCharType="end"/>
        </w:r>
      </w:hyperlink>
    </w:p>
    <w:p>
      <w:pPr>
        <w:pStyle w:val="TOC2"/>
        <w:tabs>
          <w:tab w:val="right" w:leader="dot" w:pos="8306"/>
        </w:tabs>
      </w:pPr>
      <w:hyperlink w:anchor="_Toc12625" w:history="1">
        <w:r>
          <w:rPr>
            <w:rFonts w:ascii="仿宋" w:eastAsia="仿宋" w:hAnsi="仿宋" w:cs="仿宋" w:hint="eastAsia"/>
            <w:lang w:eastAsia="zh-CN"/>
          </w:rPr>
          <w:t>(二)、防火防爆总图布置措施</w:t>
        </w:r>
        <w:r>
          <w:tab/>
        </w:r>
        <w:r>
          <w:fldChar w:fldCharType="begin"/>
        </w:r>
        <w:r>
          <w:instrText xml:space="preserve"> PAGEREF _Toc12625 \h </w:instrText>
        </w:r>
        <w:r>
          <w:fldChar w:fldCharType="separate"/>
        </w:r>
        <w:r>
          <w:t>26</w:t>
        </w:r>
        <w:r>
          <w:fldChar w:fldCharType="end"/>
        </w:r>
      </w:hyperlink>
    </w:p>
    <w:p>
      <w:pPr>
        <w:pStyle w:val="TOC2"/>
        <w:tabs>
          <w:tab w:val="right" w:leader="dot" w:pos="8306"/>
        </w:tabs>
      </w:pPr>
      <w:hyperlink w:anchor="_Toc32432" w:history="1">
        <w:r>
          <w:rPr>
            <w:rFonts w:ascii="仿宋" w:eastAsia="仿宋" w:hAnsi="仿宋" w:cs="仿宋" w:hint="eastAsia"/>
            <w:lang w:eastAsia="zh-CN"/>
          </w:rPr>
          <w:t>(三)、自然灾害防范措施</w:t>
        </w:r>
        <w:r>
          <w:tab/>
        </w:r>
        <w:r>
          <w:fldChar w:fldCharType="begin"/>
        </w:r>
        <w:r>
          <w:instrText xml:space="preserve"> PAGEREF _Toc32432 \h </w:instrText>
        </w:r>
        <w:r>
          <w:fldChar w:fldCharType="separate"/>
        </w:r>
        <w:r>
          <w:t>27</w:t>
        </w:r>
        <w:r>
          <w:fldChar w:fldCharType="end"/>
        </w:r>
      </w:hyperlink>
    </w:p>
    <w:p>
      <w:pPr>
        <w:pStyle w:val="TOC2"/>
        <w:tabs>
          <w:tab w:val="right" w:leader="dot" w:pos="8306"/>
        </w:tabs>
      </w:pPr>
      <w:hyperlink w:anchor="_Toc20713" w:history="1">
        <w:r>
          <w:rPr>
            <w:rFonts w:ascii="仿宋" w:eastAsia="仿宋" w:hAnsi="仿宋" w:cs="仿宋" w:hint="eastAsia"/>
            <w:lang w:eastAsia="zh-CN"/>
          </w:rPr>
          <w:t>(四)、安全色及安全标志使用要求</w:t>
        </w:r>
        <w:r>
          <w:tab/>
        </w:r>
        <w:r>
          <w:fldChar w:fldCharType="begin"/>
        </w:r>
        <w:r>
          <w:instrText xml:space="preserve"> PAGEREF _Toc20713 \h </w:instrText>
        </w:r>
        <w:r>
          <w:fldChar w:fldCharType="separate"/>
        </w:r>
        <w:r>
          <w:t>28</w:t>
        </w:r>
        <w:r>
          <w:fldChar w:fldCharType="end"/>
        </w:r>
      </w:hyperlink>
    </w:p>
    <w:p>
      <w:pPr>
        <w:pStyle w:val="TOC2"/>
        <w:tabs>
          <w:tab w:val="right" w:leader="dot" w:pos="8306"/>
        </w:tabs>
      </w:pPr>
      <w:hyperlink w:anchor="_Toc32241" w:history="1">
        <w:r>
          <w:rPr>
            <w:rFonts w:ascii="仿宋" w:eastAsia="仿宋" w:hAnsi="仿宋" w:cs="仿宋" w:hint="eastAsia"/>
            <w:lang w:eastAsia="zh-CN"/>
          </w:rPr>
          <w:t>(五)、防尘防毒措施</w:t>
        </w:r>
        <w:r>
          <w:tab/>
        </w:r>
        <w:r>
          <w:fldChar w:fldCharType="begin"/>
        </w:r>
        <w:r>
          <w:instrText xml:space="preserve"> PAGEREF _Toc32241 \h </w:instrText>
        </w:r>
        <w:r>
          <w:fldChar w:fldCharType="separate"/>
        </w:r>
        <w:r>
          <w:t>29</w:t>
        </w:r>
        <w:r>
          <w:fldChar w:fldCharType="end"/>
        </w:r>
      </w:hyperlink>
    </w:p>
    <w:p>
      <w:pPr>
        <w:pStyle w:val="TOC2"/>
        <w:tabs>
          <w:tab w:val="right" w:leader="dot" w:pos="8306"/>
        </w:tabs>
      </w:pPr>
      <w:hyperlink w:anchor="_Toc21429" w:history="1">
        <w:r>
          <w:rPr>
            <w:rFonts w:ascii="仿宋" w:eastAsia="仿宋" w:hAnsi="仿宋" w:cs="仿宋" w:hint="eastAsia"/>
            <w:lang w:eastAsia="zh-CN"/>
          </w:rPr>
          <w:t>(六)、防静电、触电防护及防雷措施</w:t>
        </w:r>
        <w:r>
          <w:tab/>
        </w:r>
        <w:r>
          <w:fldChar w:fldCharType="begin"/>
        </w:r>
        <w:r>
          <w:instrText xml:space="preserve"> PAGEREF _Toc21429 \h </w:instrText>
        </w:r>
        <w:r>
          <w:fldChar w:fldCharType="separate"/>
        </w:r>
        <w:r>
          <w:t>29</w:t>
        </w:r>
        <w:r>
          <w:fldChar w:fldCharType="end"/>
        </w:r>
      </w:hyperlink>
    </w:p>
    <w:p>
      <w:pPr>
        <w:pStyle w:val="TOC2"/>
        <w:tabs>
          <w:tab w:val="right" w:leader="dot" w:pos="8306"/>
        </w:tabs>
      </w:pPr>
      <w:hyperlink w:anchor="_Toc9220" w:history="1">
        <w:r>
          <w:rPr>
            <w:rFonts w:ascii="仿宋" w:eastAsia="仿宋" w:hAnsi="仿宋" w:cs="仿宋" w:hint="eastAsia"/>
            <w:lang w:eastAsia="zh-CN"/>
          </w:rPr>
          <w:t>(七)、机械设备安全保障措施</w:t>
        </w:r>
        <w:r>
          <w:tab/>
        </w:r>
        <w:r>
          <w:fldChar w:fldCharType="begin"/>
        </w:r>
        <w:r>
          <w:instrText xml:space="preserve"> PAGEREF _Toc9220 \h </w:instrText>
        </w:r>
        <w:r>
          <w:fldChar w:fldCharType="separate"/>
        </w:r>
        <w:r>
          <w:t>31</w:t>
        </w:r>
        <w:r>
          <w:fldChar w:fldCharType="end"/>
        </w:r>
      </w:hyperlink>
    </w:p>
    <w:p>
      <w:pPr>
        <w:pStyle w:val="TOC1"/>
        <w:tabs>
          <w:tab w:val="right" w:leader="dot" w:pos="8306"/>
        </w:tabs>
      </w:pPr>
      <w:hyperlink w:anchor="_Toc17846" w:history="1">
        <w:r>
          <w:rPr>
            <w:rFonts w:ascii="仿宋" w:eastAsia="仿宋" w:hAnsi="仿宋" w:cs="仿宋" w:hint="eastAsia"/>
            <w:lang w:eastAsia="zh-CN"/>
          </w:rPr>
          <w:t>九、专业照明项目技术管理</w:t>
        </w:r>
        <w:r>
          <w:tab/>
        </w:r>
        <w:r>
          <w:fldChar w:fldCharType="begin"/>
        </w:r>
        <w:r>
          <w:instrText xml:space="preserve"> PAGEREF _Toc17846 \h </w:instrText>
        </w:r>
        <w:r>
          <w:fldChar w:fldCharType="separate"/>
        </w:r>
        <w:r>
          <w:t>32</w:t>
        </w:r>
        <w:r>
          <w:fldChar w:fldCharType="end"/>
        </w:r>
      </w:hyperlink>
    </w:p>
    <w:p>
      <w:pPr>
        <w:pStyle w:val="TOC2"/>
        <w:tabs>
          <w:tab w:val="right" w:leader="dot" w:pos="8306"/>
        </w:tabs>
      </w:pPr>
      <w:hyperlink w:anchor="_Toc21108" w:history="1">
        <w:r>
          <w:rPr>
            <w:rFonts w:ascii="仿宋" w:eastAsia="仿宋" w:hAnsi="仿宋" w:cs="仿宋" w:hint="eastAsia"/>
            <w:lang w:eastAsia="zh-CN"/>
          </w:rPr>
          <w:t>(一)、技术方案选用方向</w:t>
        </w:r>
        <w:r>
          <w:tab/>
        </w:r>
        <w:r>
          <w:fldChar w:fldCharType="begin"/>
        </w:r>
        <w:r>
          <w:instrText xml:space="preserve"> PAGEREF _Toc21108 \h </w:instrText>
        </w:r>
        <w:r>
          <w:fldChar w:fldCharType="separate"/>
        </w:r>
        <w:r>
          <w:t>32</w:t>
        </w:r>
        <w:r>
          <w:fldChar w:fldCharType="end"/>
        </w:r>
      </w:hyperlink>
    </w:p>
    <w:p>
      <w:pPr>
        <w:pStyle w:val="TOC2"/>
        <w:tabs>
          <w:tab w:val="right" w:leader="dot" w:pos="8306"/>
        </w:tabs>
      </w:pPr>
      <w:hyperlink w:anchor="_Toc6574" w:history="1">
        <w:r>
          <w:rPr>
            <w:rFonts w:ascii="仿宋" w:eastAsia="仿宋" w:hAnsi="仿宋" w:cs="仿宋" w:hint="eastAsia"/>
            <w:lang w:eastAsia="zh-CN"/>
          </w:rPr>
          <w:t>(二)、工艺技术方案选用原则</w:t>
        </w:r>
        <w:r>
          <w:tab/>
        </w:r>
        <w:r>
          <w:fldChar w:fldCharType="begin"/>
        </w:r>
        <w:r>
          <w:instrText xml:space="preserve"> PAGEREF _Toc6574 \h </w:instrText>
        </w:r>
        <w:r>
          <w:fldChar w:fldCharType="separate"/>
        </w:r>
        <w:r>
          <w:t>34</w:t>
        </w:r>
        <w:r>
          <w:fldChar w:fldCharType="end"/>
        </w:r>
      </w:hyperlink>
    </w:p>
    <w:p>
      <w:pPr>
        <w:pStyle w:val="TOC2"/>
        <w:tabs>
          <w:tab w:val="right" w:leader="dot" w:pos="8306"/>
        </w:tabs>
      </w:pPr>
      <w:hyperlink w:anchor="_Toc29394" w:history="1">
        <w:r>
          <w:rPr>
            <w:rFonts w:ascii="仿宋" w:eastAsia="仿宋" w:hAnsi="仿宋" w:cs="仿宋" w:hint="eastAsia"/>
            <w:lang w:eastAsia="zh-CN"/>
          </w:rPr>
          <w:t>(三)、工艺技术方案要求</w:t>
        </w:r>
        <w:r>
          <w:tab/>
        </w:r>
        <w:r>
          <w:fldChar w:fldCharType="begin"/>
        </w:r>
        <w:r>
          <w:instrText xml:space="preserve"> PAGEREF _Toc29394 \h </w:instrText>
        </w:r>
        <w:r>
          <w:fldChar w:fldCharType="separate"/>
        </w:r>
        <w:r>
          <w:t>36</w:t>
        </w:r>
        <w:r>
          <w:fldChar w:fldCharType="end"/>
        </w:r>
      </w:hyperlink>
    </w:p>
    <w:p>
      <w:pPr>
        <w:pStyle w:val="TOC1"/>
        <w:tabs>
          <w:tab w:val="right" w:leader="dot" w:pos="8306"/>
        </w:tabs>
      </w:pPr>
      <w:hyperlink w:anchor="_Toc13658" w:history="1">
        <w:r>
          <w:rPr>
            <w:rFonts w:ascii="仿宋" w:eastAsia="仿宋" w:hAnsi="仿宋" w:cs="仿宋" w:hint="eastAsia"/>
            <w:lang w:eastAsia="zh-CN"/>
          </w:rPr>
          <w:t>十、专业照明项目环境影响分析</w:t>
        </w:r>
        <w:r>
          <w:tab/>
        </w:r>
        <w:r>
          <w:fldChar w:fldCharType="begin"/>
        </w:r>
        <w:r>
          <w:instrText xml:space="preserve"> PAGEREF _Toc13658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62" w:history="1">
        <w:r>
          <w:rPr>
            <w:rFonts w:ascii="仿宋" w:eastAsia="仿宋" w:hAnsi="仿宋" w:cs="仿宋" w:hint="eastAsia"/>
            <w:lang w:eastAsia="zh-CN"/>
          </w:rPr>
          <w:t>(一)、建设区域环境质量现状</w:t>
        </w:r>
        <w:r>
          <w:tab/>
        </w:r>
        <w:r>
          <w:fldChar w:fldCharType="begin"/>
        </w:r>
        <w:r>
          <w:instrText xml:space="preserve"> PAGEREF _Toc13462 \h </w:instrText>
        </w:r>
        <w:r>
          <w:fldChar w:fldCharType="separate"/>
        </w:r>
        <w:r>
          <w:t>38</w:t>
        </w:r>
        <w:r>
          <w:fldChar w:fldCharType="end"/>
        </w:r>
      </w:hyperlink>
    </w:p>
    <w:p>
      <w:pPr>
        <w:pStyle w:val="TOC2"/>
        <w:tabs>
          <w:tab w:val="right" w:leader="dot" w:pos="8306"/>
        </w:tabs>
      </w:pPr>
      <w:hyperlink w:anchor="_Toc4187" w:history="1">
        <w:r>
          <w:rPr>
            <w:rFonts w:ascii="仿宋" w:eastAsia="仿宋" w:hAnsi="仿宋" w:cs="仿宋" w:hint="eastAsia"/>
            <w:lang w:eastAsia="zh-CN"/>
          </w:rPr>
          <w:t>(二)、建设期环境保护</w:t>
        </w:r>
        <w:r>
          <w:tab/>
        </w:r>
        <w:r>
          <w:fldChar w:fldCharType="begin"/>
        </w:r>
        <w:r>
          <w:instrText xml:space="preserve"> PAGEREF _Toc4187 \h </w:instrText>
        </w:r>
        <w:r>
          <w:fldChar w:fldCharType="separate"/>
        </w:r>
        <w:r>
          <w:t>40</w:t>
        </w:r>
        <w:r>
          <w:fldChar w:fldCharType="end"/>
        </w:r>
      </w:hyperlink>
    </w:p>
    <w:p>
      <w:pPr>
        <w:pStyle w:val="TOC2"/>
        <w:tabs>
          <w:tab w:val="right" w:leader="dot" w:pos="8306"/>
        </w:tabs>
      </w:pPr>
      <w:hyperlink w:anchor="_Toc9940" w:history="1">
        <w:r>
          <w:rPr>
            <w:rFonts w:ascii="仿宋" w:eastAsia="仿宋" w:hAnsi="仿宋" w:cs="仿宋" w:hint="eastAsia"/>
            <w:lang w:eastAsia="zh-CN"/>
          </w:rPr>
          <w:t>(三)、运营期环境保护</w:t>
        </w:r>
        <w:r>
          <w:tab/>
        </w:r>
        <w:r>
          <w:fldChar w:fldCharType="begin"/>
        </w:r>
        <w:r>
          <w:instrText xml:space="preserve"> PAGEREF _Toc9940 \h </w:instrText>
        </w:r>
        <w:r>
          <w:fldChar w:fldCharType="separate"/>
        </w:r>
        <w:r>
          <w:t>41</w:t>
        </w:r>
        <w:r>
          <w:fldChar w:fldCharType="end"/>
        </w:r>
      </w:hyperlink>
    </w:p>
    <w:p>
      <w:pPr>
        <w:pStyle w:val="TOC2"/>
        <w:tabs>
          <w:tab w:val="right" w:leader="dot" w:pos="8306"/>
        </w:tabs>
      </w:pPr>
      <w:hyperlink w:anchor="_Toc895" w:history="1">
        <w:r>
          <w:rPr>
            <w:rFonts w:ascii="仿宋" w:eastAsia="仿宋" w:hAnsi="仿宋" w:cs="仿宋" w:hint="eastAsia"/>
            <w:lang w:eastAsia="zh-CN"/>
          </w:rPr>
          <w:t>(四)、专业照明项目建设对区域经济的影响</w:t>
        </w:r>
        <w:r>
          <w:tab/>
        </w:r>
        <w:r>
          <w:fldChar w:fldCharType="begin"/>
        </w:r>
        <w:r>
          <w:instrText xml:space="preserve"> PAGEREF _Toc895 \h </w:instrText>
        </w:r>
        <w:r>
          <w:fldChar w:fldCharType="separate"/>
        </w:r>
        <w:r>
          <w:t>42</w:t>
        </w:r>
        <w:r>
          <w:fldChar w:fldCharType="end"/>
        </w:r>
      </w:hyperlink>
    </w:p>
    <w:p>
      <w:pPr>
        <w:pStyle w:val="TOC2"/>
        <w:tabs>
          <w:tab w:val="right" w:leader="dot" w:pos="8306"/>
        </w:tabs>
      </w:pPr>
      <w:hyperlink w:anchor="_Toc29930" w:history="1">
        <w:r>
          <w:rPr>
            <w:rFonts w:ascii="仿宋" w:eastAsia="仿宋" w:hAnsi="仿宋" w:cs="仿宋" w:hint="eastAsia"/>
            <w:lang w:eastAsia="zh-CN"/>
          </w:rPr>
          <w:t>(五)、废弃物处理</w:t>
        </w:r>
        <w:r>
          <w:tab/>
        </w:r>
        <w:r>
          <w:fldChar w:fldCharType="begin"/>
        </w:r>
        <w:r>
          <w:instrText xml:space="preserve"> PAGEREF _Toc29930 \h </w:instrText>
        </w:r>
        <w:r>
          <w:fldChar w:fldCharType="separate"/>
        </w:r>
        <w:r>
          <w:t>44</w:t>
        </w:r>
        <w:r>
          <w:fldChar w:fldCharType="end"/>
        </w:r>
      </w:hyperlink>
    </w:p>
    <w:p>
      <w:pPr>
        <w:pStyle w:val="TOC2"/>
        <w:tabs>
          <w:tab w:val="right" w:leader="dot" w:pos="8306"/>
        </w:tabs>
      </w:pPr>
      <w:hyperlink w:anchor="_Toc4946" w:history="1">
        <w:r>
          <w:rPr>
            <w:rFonts w:ascii="仿宋" w:eastAsia="仿宋" w:hAnsi="仿宋" w:cs="仿宋" w:hint="eastAsia"/>
            <w:lang w:eastAsia="zh-CN"/>
          </w:rPr>
          <w:t>(六)、特殊环境影响分析</w:t>
        </w:r>
        <w:r>
          <w:tab/>
        </w:r>
        <w:r>
          <w:fldChar w:fldCharType="begin"/>
        </w:r>
        <w:r>
          <w:instrText xml:space="preserve"> PAGEREF _Toc4946 \h </w:instrText>
        </w:r>
        <w:r>
          <w:fldChar w:fldCharType="separate"/>
        </w:r>
        <w:r>
          <w:t>45</w:t>
        </w:r>
        <w:r>
          <w:fldChar w:fldCharType="end"/>
        </w:r>
      </w:hyperlink>
    </w:p>
    <w:p>
      <w:pPr>
        <w:pStyle w:val="TOC2"/>
        <w:tabs>
          <w:tab w:val="right" w:leader="dot" w:pos="8306"/>
        </w:tabs>
      </w:pPr>
      <w:hyperlink w:anchor="_Toc1363" w:history="1">
        <w:r>
          <w:rPr>
            <w:rFonts w:ascii="仿宋" w:eastAsia="仿宋" w:hAnsi="仿宋" w:cs="仿宋" w:hint="eastAsia"/>
            <w:lang w:eastAsia="zh-CN"/>
          </w:rPr>
          <w:t>(七)、清洁生产</w:t>
        </w:r>
        <w:r>
          <w:tab/>
        </w:r>
        <w:r>
          <w:fldChar w:fldCharType="begin"/>
        </w:r>
        <w:r>
          <w:instrText xml:space="preserve"> PAGEREF _Toc1363 \h </w:instrText>
        </w:r>
        <w:r>
          <w:fldChar w:fldCharType="separate"/>
        </w:r>
        <w:r>
          <w:t>46</w:t>
        </w:r>
        <w:r>
          <w:fldChar w:fldCharType="end"/>
        </w:r>
      </w:hyperlink>
    </w:p>
    <w:p>
      <w:pPr>
        <w:pStyle w:val="TOC2"/>
        <w:tabs>
          <w:tab w:val="right" w:leader="dot" w:pos="8306"/>
        </w:tabs>
      </w:pPr>
      <w:hyperlink w:anchor="_Toc6162" w:history="1">
        <w:r>
          <w:rPr>
            <w:rFonts w:ascii="仿宋" w:eastAsia="仿宋" w:hAnsi="仿宋" w:cs="仿宋" w:hint="eastAsia"/>
            <w:lang w:eastAsia="zh-CN"/>
          </w:rPr>
          <w:t>(八)、环境保护综合评价</w:t>
        </w:r>
        <w:r>
          <w:tab/>
        </w:r>
        <w:r>
          <w:fldChar w:fldCharType="begin"/>
        </w:r>
        <w:r>
          <w:instrText xml:space="preserve"> PAGEREF _Toc6162 \h </w:instrText>
        </w:r>
        <w:r>
          <w:fldChar w:fldCharType="separate"/>
        </w:r>
        <w:r>
          <w:t>48</w:t>
        </w:r>
        <w:r>
          <w:fldChar w:fldCharType="end"/>
        </w:r>
      </w:hyperlink>
    </w:p>
    <w:p>
      <w:pPr>
        <w:pStyle w:val="TOC1"/>
        <w:tabs>
          <w:tab w:val="right" w:leader="dot" w:pos="8306"/>
        </w:tabs>
      </w:pPr>
      <w:hyperlink w:anchor="_Toc29754" w:history="1">
        <w:r>
          <w:rPr>
            <w:rFonts w:ascii="仿宋" w:eastAsia="仿宋" w:hAnsi="仿宋" w:cs="仿宋" w:hint="eastAsia"/>
            <w:lang w:eastAsia="zh-CN"/>
          </w:rPr>
          <w:t>十一、专业照明项目计划安排</w:t>
        </w:r>
        <w:r>
          <w:tab/>
        </w:r>
        <w:r>
          <w:fldChar w:fldCharType="begin"/>
        </w:r>
        <w:r>
          <w:instrText xml:space="preserve"> PAGEREF _Toc29754 \h </w:instrText>
        </w:r>
        <w:r>
          <w:fldChar w:fldCharType="separate"/>
        </w:r>
        <w:r>
          <w:t>49</w:t>
        </w:r>
        <w:r>
          <w:fldChar w:fldCharType="end"/>
        </w:r>
      </w:hyperlink>
    </w:p>
    <w:p>
      <w:pPr>
        <w:pStyle w:val="TOC2"/>
        <w:tabs>
          <w:tab w:val="right" w:leader="dot" w:pos="8306"/>
        </w:tabs>
      </w:pPr>
      <w:hyperlink w:anchor="_Toc30343" w:history="1">
        <w:r>
          <w:rPr>
            <w:rFonts w:ascii="仿宋" w:eastAsia="仿宋" w:hAnsi="仿宋" w:cs="仿宋" w:hint="eastAsia"/>
            <w:lang w:eastAsia="zh-CN"/>
          </w:rPr>
          <w:t>(一)、建设周期</w:t>
        </w:r>
        <w:r>
          <w:tab/>
        </w:r>
        <w:r>
          <w:fldChar w:fldCharType="begin"/>
        </w:r>
        <w:r>
          <w:instrText xml:space="preserve"> PAGEREF _Toc30343 \h </w:instrText>
        </w:r>
        <w:r>
          <w:fldChar w:fldCharType="separate"/>
        </w:r>
        <w:r>
          <w:t>49</w:t>
        </w:r>
        <w:r>
          <w:fldChar w:fldCharType="end"/>
        </w:r>
      </w:hyperlink>
    </w:p>
    <w:p>
      <w:pPr>
        <w:pStyle w:val="TOC2"/>
        <w:tabs>
          <w:tab w:val="right" w:leader="dot" w:pos="8306"/>
        </w:tabs>
      </w:pPr>
      <w:hyperlink w:anchor="_Toc28550" w:history="1">
        <w:r>
          <w:rPr>
            <w:rFonts w:ascii="仿宋" w:eastAsia="仿宋" w:hAnsi="仿宋" w:cs="仿宋" w:hint="eastAsia"/>
            <w:lang w:eastAsia="zh-CN"/>
          </w:rPr>
          <w:t>(二)、建设进度</w:t>
        </w:r>
        <w:r>
          <w:tab/>
        </w:r>
        <w:r>
          <w:fldChar w:fldCharType="begin"/>
        </w:r>
        <w:r>
          <w:instrText xml:space="preserve"> PAGEREF _Toc28550 \h </w:instrText>
        </w:r>
        <w:r>
          <w:fldChar w:fldCharType="separate"/>
        </w:r>
        <w:r>
          <w:t>50</w:t>
        </w:r>
        <w:r>
          <w:fldChar w:fldCharType="end"/>
        </w:r>
      </w:hyperlink>
    </w:p>
    <w:p>
      <w:pPr>
        <w:pStyle w:val="TOC2"/>
        <w:tabs>
          <w:tab w:val="right" w:leader="dot" w:pos="8306"/>
        </w:tabs>
      </w:pPr>
      <w:hyperlink w:anchor="_Toc30791" w:history="1">
        <w:r>
          <w:rPr>
            <w:rFonts w:ascii="仿宋" w:eastAsia="仿宋" w:hAnsi="仿宋" w:cs="仿宋" w:hint="eastAsia"/>
            <w:lang w:eastAsia="zh-CN"/>
          </w:rPr>
          <w:t>(三)、进度安排注意事项</w:t>
        </w:r>
        <w:r>
          <w:tab/>
        </w:r>
        <w:r>
          <w:fldChar w:fldCharType="begin"/>
        </w:r>
        <w:r>
          <w:instrText xml:space="preserve"> PAGEREF _Toc30791 \h </w:instrText>
        </w:r>
        <w:r>
          <w:fldChar w:fldCharType="separate"/>
        </w:r>
        <w:r>
          <w:t>50</w:t>
        </w:r>
        <w:r>
          <w:fldChar w:fldCharType="end"/>
        </w:r>
      </w:hyperlink>
    </w:p>
    <w:p>
      <w:pPr>
        <w:pStyle w:val="TOC2"/>
        <w:tabs>
          <w:tab w:val="right" w:leader="dot" w:pos="8306"/>
        </w:tabs>
      </w:pPr>
      <w:hyperlink w:anchor="_Toc26745" w:history="1">
        <w:r>
          <w:rPr>
            <w:rFonts w:ascii="仿宋" w:eastAsia="仿宋" w:hAnsi="仿宋" w:cs="仿宋" w:hint="eastAsia"/>
            <w:lang w:eastAsia="zh-CN"/>
          </w:rPr>
          <w:t>(四)、人力资源配置</w:t>
        </w:r>
        <w:r>
          <w:tab/>
        </w:r>
        <w:r>
          <w:fldChar w:fldCharType="begin"/>
        </w:r>
        <w:r>
          <w:instrText xml:space="preserve"> PAGEREF _Toc26745 \h </w:instrText>
        </w:r>
        <w:r>
          <w:fldChar w:fldCharType="separate"/>
        </w:r>
        <w:r>
          <w:t>52</w:t>
        </w:r>
        <w:r>
          <w:fldChar w:fldCharType="end"/>
        </w:r>
      </w:hyperlink>
    </w:p>
    <w:p>
      <w:pPr>
        <w:pStyle w:val="TOC1"/>
        <w:tabs>
          <w:tab w:val="right" w:leader="dot" w:pos="8306"/>
        </w:tabs>
      </w:pPr>
      <w:hyperlink w:anchor="_Toc1904" w:history="1">
        <w:r>
          <w:rPr>
            <w:rFonts w:ascii="仿宋" w:eastAsia="仿宋" w:hAnsi="仿宋" w:cs="仿宋" w:hint="eastAsia"/>
            <w:lang w:eastAsia="zh-CN"/>
          </w:rPr>
          <w:t>十二、专业照明项目投资规划</w:t>
        </w:r>
        <w:r>
          <w:tab/>
        </w:r>
        <w:r>
          <w:fldChar w:fldCharType="begin"/>
        </w:r>
        <w:r>
          <w:instrText xml:space="preserve"> PAGEREF _Toc1904 \h </w:instrText>
        </w:r>
        <w:r>
          <w:fldChar w:fldCharType="separate"/>
        </w:r>
        <w:r>
          <w:t>53</w:t>
        </w:r>
        <w:r>
          <w:fldChar w:fldCharType="end"/>
        </w:r>
      </w:hyperlink>
    </w:p>
    <w:p>
      <w:pPr>
        <w:pStyle w:val="TOC2"/>
        <w:tabs>
          <w:tab w:val="right" w:leader="dot" w:pos="8306"/>
        </w:tabs>
      </w:pPr>
      <w:hyperlink w:anchor="_Toc28442" w:history="1">
        <w:r>
          <w:rPr>
            <w:rFonts w:ascii="仿宋" w:eastAsia="仿宋" w:hAnsi="仿宋" w:cs="仿宋" w:hint="eastAsia"/>
            <w:lang w:eastAsia="zh-CN"/>
          </w:rPr>
          <w:t>(一)、专业照明项目总投资估算</w:t>
        </w:r>
        <w:r>
          <w:tab/>
        </w:r>
        <w:r>
          <w:fldChar w:fldCharType="begin"/>
        </w:r>
        <w:r>
          <w:instrText xml:space="preserve"> PAGEREF _Toc28442 \h </w:instrText>
        </w:r>
        <w:r>
          <w:fldChar w:fldCharType="separate"/>
        </w:r>
        <w:r>
          <w:t>53</w:t>
        </w:r>
        <w:r>
          <w:fldChar w:fldCharType="end"/>
        </w:r>
      </w:hyperlink>
    </w:p>
    <w:p>
      <w:pPr>
        <w:pStyle w:val="TOC2"/>
        <w:tabs>
          <w:tab w:val="right" w:leader="dot" w:pos="8306"/>
        </w:tabs>
      </w:pPr>
      <w:hyperlink w:anchor="_Toc28894" w:history="1">
        <w:r>
          <w:rPr>
            <w:rFonts w:ascii="仿宋" w:eastAsia="仿宋" w:hAnsi="仿宋" w:cs="仿宋" w:hint="eastAsia"/>
            <w:lang w:eastAsia="zh-CN"/>
          </w:rPr>
          <w:t>(二)、资金筹措</w:t>
        </w:r>
        <w:r>
          <w:tab/>
        </w:r>
        <w:r>
          <w:fldChar w:fldCharType="begin"/>
        </w:r>
        <w:r>
          <w:instrText xml:space="preserve"> PAGEREF _Toc28894 \h </w:instrText>
        </w:r>
        <w:r>
          <w:fldChar w:fldCharType="separate"/>
        </w:r>
        <w:r>
          <w:t>54</w:t>
        </w:r>
        <w:r>
          <w:fldChar w:fldCharType="end"/>
        </w:r>
      </w:hyperlink>
    </w:p>
    <w:p>
      <w:pPr>
        <w:pStyle w:val="TOC1"/>
        <w:tabs>
          <w:tab w:val="right" w:leader="dot" w:pos="8306"/>
        </w:tabs>
      </w:pPr>
      <w:hyperlink w:anchor="_Toc28153" w:history="1">
        <w:r>
          <w:rPr>
            <w:rFonts w:ascii="仿宋" w:eastAsia="仿宋" w:hAnsi="仿宋" w:cs="仿宋" w:hint="eastAsia"/>
            <w:lang w:eastAsia="zh-CN"/>
          </w:rPr>
          <w:t>十三、专业照明项目变更管理</w:t>
        </w:r>
        <w:r>
          <w:tab/>
        </w:r>
        <w:r>
          <w:fldChar w:fldCharType="begin"/>
        </w:r>
        <w:r>
          <w:instrText xml:space="preserve"> PAGEREF _Toc28153 \h </w:instrText>
        </w:r>
        <w:r>
          <w:fldChar w:fldCharType="separate"/>
        </w:r>
        <w:r>
          <w:t>55</w:t>
        </w:r>
        <w:r>
          <w:fldChar w:fldCharType="end"/>
        </w:r>
      </w:hyperlink>
    </w:p>
    <w:p>
      <w:pPr>
        <w:pStyle w:val="TOC2"/>
        <w:tabs>
          <w:tab w:val="right" w:leader="dot" w:pos="8306"/>
        </w:tabs>
      </w:pPr>
      <w:hyperlink w:anchor="_Toc10598" w:history="1">
        <w:r>
          <w:rPr>
            <w:rFonts w:ascii="仿宋" w:eastAsia="仿宋" w:hAnsi="仿宋" w:cs="仿宋" w:hint="eastAsia"/>
            <w:lang w:eastAsia="zh-CN"/>
          </w:rPr>
          <w:t>(一)、变更申请与评估</w:t>
        </w:r>
        <w:r>
          <w:tab/>
        </w:r>
        <w:r>
          <w:fldChar w:fldCharType="begin"/>
        </w:r>
        <w:r>
          <w:instrText xml:space="preserve"> PAGEREF _Toc10598 \h </w:instrText>
        </w:r>
        <w:r>
          <w:fldChar w:fldCharType="separate"/>
        </w:r>
        <w:r>
          <w:t>55</w:t>
        </w:r>
        <w:r>
          <w:fldChar w:fldCharType="end"/>
        </w:r>
      </w:hyperlink>
    </w:p>
    <w:p>
      <w:pPr>
        <w:pStyle w:val="TOC2"/>
        <w:tabs>
          <w:tab w:val="right" w:leader="dot" w:pos="8306"/>
        </w:tabs>
      </w:pPr>
      <w:hyperlink w:anchor="_Toc28946" w:history="1">
        <w:r>
          <w:rPr>
            <w:rFonts w:ascii="仿宋" w:eastAsia="仿宋" w:hAnsi="仿宋" w:cs="仿宋" w:hint="eastAsia"/>
            <w:lang w:eastAsia="zh-CN"/>
          </w:rPr>
          <w:t>(二)、变更实施与控制</w:t>
        </w:r>
        <w:r>
          <w:tab/>
        </w:r>
        <w:r>
          <w:fldChar w:fldCharType="begin"/>
        </w:r>
        <w:r>
          <w:instrText xml:space="preserve"> PAGEREF _Toc28946 \h </w:instrText>
        </w:r>
        <w:r>
          <w:fldChar w:fldCharType="separate"/>
        </w:r>
        <w:r>
          <w:t>55</w:t>
        </w:r>
        <w:r>
          <w:fldChar w:fldCharType="end"/>
        </w:r>
      </w:hyperlink>
    </w:p>
    <w:p>
      <w:pPr>
        <w:pStyle w:val="TOC1"/>
        <w:tabs>
          <w:tab w:val="right" w:leader="dot" w:pos="8306"/>
        </w:tabs>
      </w:pPr>
      <w:hyperlink w:anchor="_Toc13732" w:history="1">
        <w:r>
          <w:rPr>
            <w:rFonts w:ascii="仿宋" w:eastAsia="仿宋" w:hAnsi="仿宋" w:cs="仿宋" w:hint="eastAsia"/>
            <w:lang w:eastAsia="zh-CN"/>
          </w:rPr>
          <w:t>十四、质量管理体系</w:t>
        </w:r>
        <w:r>
          <w:tab/>
        </w:r>
        <w:r>
          <w:fldChar w:fldCharType="begin"/>
        </w:r>
        <w:r>
          <w:instrText xml:space="preserve"> PAGEREF _Toc13732 \h </w:instrText>
        </w:r>
        <w:r>
          <w:fldChar w:fldCharType="separate"/>
        </w:r>
        <w:r>
          <w:t>56</w:t>
        </w:r>
        <w:r>
          <w:fldChar w:fldCharType="end"/>
        </w:r>
      </w:hyperlink>
    </w:p>
    <w:p>
      <w:pPr>
        <w:pStyle w:val="TOC2"/>
        <w:tabs>
          <w:tab w:val="right" w:leader="dot" w:pos="8306"/>
        </w:tabs>
      </w:pPr>
      <w:hyperlink w:anchor="_Toc14558" w:history="1">
        <w:r>
          <w:rPr>
            <w:rFonts w:ascii="仿宋" w:eastAsia="仿宋" w:hAnsi="仿宋" w:cs="仿宋" w:hint="eastAsia"/>
            <w:lang w:eastAsia="zh-CN"/>
          </w:rPr>
          <w:t>(一)、质量目标与方针</w:t>
        </w:r>
        <w:r>
          <w:tab/>
        </w:r>
        <w:r>
          <w:fldChar w:fldCharType="begin"/>
        </w:r>
        <w:r>
          <w:instrText xml:space="preserve"> PAGEREF _Toc14558 \h </w:instrText>
        </w:r>
        <w:r>
          <w:fldChar w:fldCharType="separate"/>
        </w:r>
        <w:r>
          <w:t>56</w:t>
        </w:r>
        <w:r>
          <w:fldChar w:fldCharType="end"/>
        </w:r>
      </w:hyperlink>
    </w:p>
    <w:p>
      <w:pPr>
        <w:pStyle w:val="TOC2"/>
        <w:tabs>
          <w:tab w:val="right" w:leader="dot" w:pos="8306"/>
        </w:tabs>
      </w:pPr>
      <w:hyperlink w:anchor="_Toc4431" w:history="1">
        <w:r>
          <w:rPr>
            <w:rFonts w:ascii="仿宋" w:eastAsia="仿宋" w:hAnsi="仿宋" w:cs="仿宋" w:hint="eastAsia"/>
            <w:lang w:eastAsia="zh-CN"/>
          </w:rPr>
          <w:t>(二)、质量管理责任</w:t>
        </w:r>
        <w:r>
          <w:tab/>
        </w:r>
        <w:r>
          <w:fldChar w:fldCharType="begin"/>
        </w:r>
        <w:r>
          <w:instrText xml:space="preserve"> PAGEREF _Toc4431 \h </w:instrText>
        </w:r>
        <w:r>
          <w:fldChar w:fldCharType="separate"/>
        </w:r>
        <w:r>
          <w:t>57</w:t>
        </w:r>
        <w:r>
          <w:fldChar w:fldCharType="end"/>
        </w:r>
      </w:hyperlink>
    </w:p>
    <w:p>
      <w:pPr>
        <w:pStyle w:val="TOC2"/>
        <w:tabs>
          <w:tab w:val="right" w:leader="dot" w:pos="8306"/>
        </w:tabs>
      </w:pPr>
      <w:hyperlink w:anchor="_Toc8913" w:history="1">
        <w:r>
          <w:rPr>
            <w:rFonts w:ascii="仿宋" w:eastAsia="仿宋" w:hAnsi="仿宋" w:cs="仿宋" w:hint="eastAsia"/>
            <w:lang w:eastAsia="zh-CN"/>
          </w:rPr>
          <w:t>(三)、质量管理体系文件</w:t>
        </w:r>
        <w:r>
          <w:tab/>
        </w:r>
        <w:r>
          <w:fldChar w:fldCharType="begin"/>
        </w:r>
        <w:r>
          <w:instrText xml:space="preserve"> PAGEREF _Toc8913 \h </w:instrText>
        </w:r>
        <w:r>
          <w:fldChar w:fldCharType="separate"/>
        </w:r>
        <w:r>
          <w:t>58</w:t>
        </w:r>
        <w:r>
          <w:fldChar w:fldCharType="end"/>
        </w:r>
      </w:hyperlink>
    </w:p>
    <w:p>
      <w:pPr>
        <w:pStyle w:val="TOC2"/>
        <w:tabs>
          <w:tab w:val="right" w:leader="dot" w:pos="8306"/>
        </w:tabs>
      </w:pPr>
      <w:hyperlink w:anchor="_Toc6716" w:history="1">
        <w:r>
          <w:rPr>
            <w:rFonts w:ascii="仿宋" w:eastAsia="仿宋" w:hAnsi="仿宋" w:cs="仿宋" w:hint="eastAsia"/>
            <w:lang w:eastAsia="zh-CN"/>
          </w:rPr>
          <w:t>(四)、质量培训与教育</w:t>
        </w:r>
        <w:r>
          <w:tab/>
        </w:r>
        <w:r>
          <w:fldChar w:fldCharType="begin"/>
        </w:r>
        <w:r>
          <w:instrText xml:space="preserve"> PAGEREF _Toc6716 \h </w:instrText>
        </w:r>
        <w:r>
          <w:fldChar w:fldCharType="separate"/>
        </w:r>
        <w:r>
          <w:t>60</w:t>
        </w:r>
        <w:r>
          <w:fldChar w:fldCharType="end"/>
        </w:r>
      </w:hyperlink>
    </w:p>
    <w:p>
      <w:pPr>
        <w:pStyle w:val="TOC2"/>
        <w:tabs>
          <w:tab w:val="right" w:leader="dot" w:pos="8306"/>
        </w:tabs>
      </w:pPr>
      <w:hyperlink w:anchor="_Toc31443" w:history="1">
        <w:r>
          <w:rPr>
            <w:rFonts w:ascii="仿宋" w:eastAsia="仿宋" w:hAnsi="仿宋" w:cs="仿宋" w:hint="eastAsia"/>
            <w:lang w:eastAsia="zh-CN"/>
          </w:rPr>
          <w:t>(五)、质量审核与评价</w:t>
        </w:r>
        <w:r>
          <w:tab/>
        </w:r>
        <w:r>
          <w:fldChar w:fldCharType="begin"/>
        </w:r>
        <w:r>
          <w:instrText xml:space="preserve"> PAGEREF _Toc31443 \h </w:instrText>
        </w:r>
        <w:r>
          <w:fldChar w:fldCharType="separate"/>
        </w:r>
        <w:r>
          <w:t>62</w:t>
        </w:r>
        <w:r>
          <w:fldChar w:fldCharType="end"/>
        </w:r>
      </w:hyperlink>
    </w:p>
    <w:p>
      <w:pPr>
        <w:pStyle w:val="TOC2"/>
        <w:tabs>
          <w:tab w:val="right" w:leader="dot" w:pos="8306"/>
        </w:tabs>
      </w:pPr>
      <w:hyperlink w:anchor="_Toc25722" w:history="1">
        <w:r>
          <w:rPr>
            <w:rFonts w:ascii="仿宋" w:eastAsia="仿宋" w:hAnsi="仿宋" w:cs="仿宋" w:hint="eastAsia"/>
            <w:lang w:eastAsia="zh-CN"/>
          </w:rPr>
          <w:t>(六)、不符合与纠正措施</w:t>
        </w:r>
        <w:r>
          <w:tab/>
        </w:r>
        <w:r>
          <w:fldChar w:fldCharType="begin"/>
        </w:r>
        <w:r>
          <w:instrText xml:space="preserve"> PAGEREF _Toc25722 \h </w:instrText>
        </w:r>
        <w:r>
          <w:fldChar w:fldCharType="separate"/>
        </w:r>
        <w:r>
          <w:t>63</w:t>
        </w:r>
        <w:r>
          <w:fldChar w:fldCharType="end"/>
        </w:r>
      </w:hyperlink>
    </w:p>
    <w:p>
      <w:pPr>
        <w:pStyle w:val="TOC1"/>
        <w:tabs>
          <w:tab w:val="right" w:leader="dot" w:pos="8306"/>
        </w:tabs>
      </w:pPr>
      <w:hyperlink w:anchor="_Toc9589" w:history="1">
        <w:r>
          <w:rPr>
            <w:rFonts w:ascii="仿宋" w:eastAsia="仿宋" w:hAnsi="仿宋" w:cs="仿宋" w:hint="eastAsia"/>
            <w:lang w:eastAsia="zh-CN"/>
          </w:rPr>
          <w:t>十五、利益相关者分析与沟通计划</w:t>
        </w:r>
        <w:r>
          <w:tab/>
        </w:r>
        <w:r>
          <w:fldChar w:fldCharType="begin"/>
        </w:r>
        <w:r>
          <w:instrText xml:space="preserve"> PAGEREF _Toc9589 \h </w:instrText>
        </w:r>
        <w:r>
          <w:fldChar w:fldCharType="separate"/>
        </w:r>
        <w:r>
          <w:t>64</w:t>
        </w:r>
        <w:r>
          <w:fldChar w:fldCharType="end"/>
        </w:r>
      </w:hyperlink>
    </w:p>
    <w:p>
      <w:pPr>
        <w:pStyle w:val="TOC2"/>
        <w:tabs>
          <w:tab w:val="right" w:leader="dot" w:pos="8306"/>
        </w:tabs>
      </w:pPr>
      <w:hyperlink w:anchor="_Toc18463" w:history="1">
        <w:r>
          <w:rPr>
            <w:rFonts w:ascii="仿宋" w:eastAsia="仿宋" w:hAnsi="仿宋" w:cs="仿宋" w:hint="eastAsia"/>
            <w:lang w:eastAsia="zh-CN"/>
          </w:rPr>
          <w:t>(一)、利益相关者分析</w:t>
        </w:r>
        <w:r>
          <w:tab/>
        </w:r>
        <w:r>
          <w:fldChar w:fldCharType="begin"/>
        </w:r>
        <w:r>
          <w:instrText xml:space="preserve"> PAGEREF _Toc18463 \h </w:instrText>
        </w:r>
        <w:r>
          <w:fldChar w:fldCharType="separate"/>
        </w:r>
        <w:r>
          <w:t>64</w:t>
        </w:r>
        <w:r>
          <w:fldChar w:fldCharType="end"/>
        </w:r>
      </w:hyperlink>
    </w:p>
    <w:p>
      <w:pPr>
        <w:pStyle w:val="TOC2"/>
        <w:tabs>
          <w:tab w:val="right" w:leader="dot" w:pos="8306"/>
        </w:tabs>
      </w:pPr>
      <w:hyperlink w:anchor="_Toc20731" w:history="1">
        <w:r>
          <w:rPr>
            <w:rFonts w:ascii="仿宋" w:eastAsia="仿宋" w:hAnsi="仿宋" w:cs="仿宋" w:hint="eastAsia"/>
            <w:lang w:eastAsia="zh-CN"/>
          </w:rPr>
          <w:t>(二)、沟通计划</w:t>
        </w:r>
        <w:r>
          <w:tab/>
        </w:r>
        <w:r>
          <w:fldChar w:fldCharType="begin"/>
        </w:r>
        <w:r>
          <w:instrText xml:space="preserve"> PAGEREF _Toc20731 \h </w:instrText>
        </w:r>
        <w:r>
          <w:fldChar w:fldCharType="separate"/>
        </w:r>
        <w:r>
          <w:t>65</w:t>
        </w:r>
        <w:r>
          <w:fldChar w:fldCharType="end"/>
        </w:r>
      </w:hyperlink>
    </w:p>
    <w:p>
      <w:pPr>
        <w:pStyle w:val="TOC1"/>
        <w:tabs>
          <w:tab w:val="right" w:leader="dot" w:pos="8306"/>
        </w:tabs>
      </w:pPr>
      <w:hyperlink w:anchor="_Toc16074" w:history="1">
        <w:r>
          <w:rPr>
            <w:rFonts w:ascii="仿宋" w:eastAsia="仿宋" w:hAnsi="仿宋" w:cs="仿宋" w:hint="eastAsia"/>
            <w:lang w:eastAsia="zh-CN"/>
          </w:rPr>
          <w:t>十六、风险识别与分类</w:t>
        </w:r>
        <w:r>
          <w:tab/>
        </w:r>
        <w:r>
          <w:fldChar w:fldCharType="begin"/>
        </w:r>
        <w:r>
          <w:instrText xml:space="preserve"> PAGEREF _Toc16074 \h </w:instrText>
        </w:r>
        <w:r>
          <w:fldChar w:fldCharType="separate"/>
        </w:r>
        <w:r>
          <w:t>66</w:t>
        </w:r>
        <w:r>
          <w:fldChar w:fldCharType="end"/>
        </w:r>
      </w:hyperlink>
    </w:p>
    <w:p>
      <w:pPr>
        <w:pStyle w:val="TOC2"/>
        <w:tabs>
          <w:tab w:val="right" w:leader="dot" w:pos="8306"/>
        </w:tabs>
      </w:pPr>
      <w:hyperlink w:anchor="_Toc2919" w:history="1">
        <w:r>
          <w:rPr>
            <w:rFonts w:ascii="仿宋" w:eastAsia="仿宋" w:hAnsi="仿宋" w:cs="仿宋" w:hint="eastAsia"/>
            <w:lang w:eastAsia="zh-CN"/>
          </w:rPr>
          <w:t>(一)、风险识别</w:t>
        </w:r>
        <w:r>
          <w:tab/>
        </w:r>
        <w:r>
          <w:fldChar w:fldCharType="begin"/>
        </w:r>
        <w:r>
          <w:instrText xml:space="preserve"> PAGEREF _Toc2919 \h </w:instrText>
        </w:r>
        <w:r>
          <w:fldChar w:fldCharType="separate"/>
        </w:r>
        <w:r>
          <w:t>66</w:t>
        </w:r>
        <w:r>
          <w:fldChar w:fldCharType="end"/>
        </w:r>
      </w:hyperlink>
    </w:p>
    <w:p>
      <w:pPr>
        <w:pStyle w:val="TOC2"/>
        <w:tabs>
          <w:tab w:val="right" w:leader="dot" w:pos="8306"/>
        </w:tabs>
      </w:pPr>
      <w:hyperlink w:anchor="_Toc5602" w:history="1">
        <w:r>
          <w:rPr>
            <w:rFonts w:ascii="仿宋" w:eastAsia="仿宋" w:hAnsi="仿宋" w:cs="仿宋" w:hint="eastAsia"/>
            <w:lang w:eastAsia="zh-CN"/>
          </w:rPr>
          <w:t>(二)、风险分类</w:t>
        </w:r>
        <w:r>
          <w:tab/>
        </w:r>
        <w:r>
          <w:fldChar w:fldCharType="begin"/>
        </w:r>
        <w:r>
          <w:instrText xml:space="preserve"> PAGEREF _Toc5602 \h </w:instrText>
        </w:r>
        <w:r>
          <w:fldChar w:fldCharType="separate"/>
        </w:r>
        <w:r>
          <w:t>67</w:t>
        </w:r>
        <w:r>
          <w:fldChar w:fldCharType="end"/>
        </w:r>
      </w:hyperlink>
    </w:p>
    <w:p>
      <w:pPr>
        <w:pStyle w:val="TOC1"/>
        <w:tabs>
          <w:tab w:val="right" w:leader="dot" w:pos="8306"/>
        </w:tabs>
      </w:pPr>
      <w:hyperlink w:anchor="_Toc20010" w:history="1">
        <w:r>
          <w:rPr>
            <w:rFonts w:ascii="仿宋" w:eastAsia="仿宋" w:hAnsi="仿宋" w:cs="仿宋" w:hint="eastAsia"/>
            <w:lang w:eastAsia="zh-CN"/>
          </w:rPr>
          <w:t>十七、专业照明项目实施时间节点</w:t>
        </w:r>
        <w:r>
          <w:tab/>
        </w:r>
        <w:r>
          <w:fldChar w:fldCharType="begin"/>
        </w:r>
        <w:r>
          <w:instrText xml:space="preserve"> PAGEREF _Toc20010 \h </w:instrText>
        </w:r>
        <w:r>
          <w:fldChar w:fldCharType="separate"/>
        </w:r>
        <w:r>
          <w:t>69</w:t>
        </w:r>
        <w:r>
          <w:fldChar w:fldCharType="end"/>
        </w:r>
      </w:hyperlink>
    </w:p>
    <w:p>
      <w:pPr>
        <w:pStyle w:val="TOC2"/>
        <w:tabs>
          <w:tab w:val="right" w:leader="dot" w:pos="8306"/>
        </w:tabs>
      </w:pPr>
      <w:hyperlink w:anchor="_Toc25623" w:history="1">
        <w:r>
          <w:rPr>
            <w:rFonts w:ascii="仿宋" w:eastAsia="仿宋" w:hAnsi="仿宋" w:cs="仿宋" w:hint="eastAsia"/>
            <w:lang w:eastAsia="zh-CN"/>
          </w:rPr>
          <w:t>(一)、专业照明项目启动阶段时间节点</w:t>
        </w:r>
        <w:r>
          <w:tab/>
        </w:r>
        <w:r>
          <w:fldChar w:fldCharType="begin"/>
        </w:r>
        <w:r>
          <w:instrText xml:space="preserve"> PAGEREF _Toc25623 \h </w:instrText>
        </w:r>
        <w:r>
          <w:fldChar w:fldCharType="separate"/>
        </w:r>
        <w:r>
          <w:t>69</w:t>
        </w:r>
        <w:r>
          <w:fldChar w:fldCharType="end"/>
        </w:r>
      </w:hyperlink>
    </w:p>
    <w:p>
      <w:pPr>
        <w:pStyle w:val="TOC2"/>
        <w:tabs>
          <w:tab w:val="right" w:leader="dot" w:pos="8306"/>
        </w:tabs>
      </w:pPr>
      <w:hyperlink w:anchor="_Toc21552" w:history="1">
        <w:r>
          <w:rPr>
            <w:rFonts w:ascii="仿宋" w:eastAsia="仿宋" w:hAnsi="仿宋" w:cs="仿宋" w:hint="eastAsia"/>
            <w:lang w:eastAsia="zh-CN"/>
          </w:rPr>
          <w:t>(二)、专业照明项目执行阶段时间节点</w:t>
        </w:r>
        <w:r>
          <w:tab/>
        </w:r>
        <w:r>
          <w:fldChar w:fldCharType="begin"/>
        </w:r>
        <w:r>
          <w:instrText xml:space="preserve"> PAGEREF _Toc21552 \h </w:instrText>
        </w:r>
        <w:r>
          <w:fldChar w:fldCharType="separate"/>
        </w:r>
        <w:r>
          <w:t>70</w:t>
        </w:r>
        <w:r>
          <w:fldChar w:fldCharType="end"/>
        </w:r>
      </w:hyperlink>
    </w:p>
    <w:p>
      <w:pPr>
        <w:pStyle w:val="TOC2"/>
        <w:tabs>
          <w:tab w:val="right" w:leader="dot" w:pos="8306"/>
        </w:tabs>
      </w:pPr>
      <w:hyperlink w:anchor="_Toc25528" w:history="1">
        <w:r>
          <w:rPr>
            <w:rFonts w:ascii="仿宋" w:eastAsia="仿宋" w:hAnsi="仿宋" w:cs="仿宋" w:hint="eastAsia"/>
            <w:lang w:eastAsia="zh-CN"/>
          </w:rPr>
          <w:t>(三)、专业照明项目完成阶段时间节点</w:t>
        </w:r>
        <w:r>
          <w:tab/>
        </w:r>
        <w:r>
          <w:fldChar w:fldCharType="begin"/>
        </w:r>
        <w:r>
          <w:instrText xml:space="preserve"> PAGEREF _Toc25528 \h </w:instrText>
        </w:r>
        <w:r>
          <w:fldChar w:fldCharType="separate"/>
        </w:r>
        <w:r>
          <w:t>71</w:t>
        </w:r>
        <w:r>
          <w:fldChar w:fldCharType="end"/>
        </w:r>
      </w:hyperlink>
    </w:p>
    <w:p>
      <w:pPr>
        <w:pStyle w:val="TOC1"/>
        <w:tabs>
          <w:tab w:val="right" w:leader="dot" w:pos="8306"/>
        </w:tabs>
      </w:pPr>
      <w:hyperlink w:anchor="_Toc30038" w:history="1">
        <w:r>
          <w:rPr>
            <w:rFonts w:ascii="仿宋" w:eastAsia="仿宋" w:hAnsi="仿宋" w:cs="仿宋" w:hint="eastAsia"/>
            <w:lang w:eastAsia="zh-CN"/>
          </w:rPr>
          <w:t>十八、专业照明项目治理与监督</w:t>
        </w:r>
        <w:r>
          <w:tab/>
        </w:r>
        <w:r>
          <w:fldChar w:fldCharType="begin"/>
        </w:r>
        <w:r>
          <w:instrText xml:space="preserve"> PAGEREF _Toc30038 \h </w:instrText>
        </w:r>
        <w:r>
          <w:fldChar w:fldCharType="separate"/>
        </w:r>
        <w:r>
          <w:t>72</w:t>
        </w:r>
        <w:r>
          <w:fldChar w:fldCharType="end"/>
        </w:r>
      </w:hyperlink>
    </w:p>
    <w:p>
      <w:pPr>
        <w:pStyle w:val="TOC2"/>
        <w:tabs>
          <w:tab w:val="right" w:leader="dot" w:pos="8306"/>
        </w:tabs>
      </w:pPr>
      <w:hyperlink w:anchor="_Toc8401" w:history="1">
        <w:r>
          <w:rPr>
            <w:rFonts w:ascii="仿宋" w:eastAsia="仿宋" w:hAnsi="仿宋" w:cs="仿宋" w:hint="eastAsia"/>
            <w:lang w:eastAsia="zh-CN"/>
          </w:rPr>
          <w:t>(一)、专业照明项目治理结构</w:t>
        </w:r>
        <w:r>
          <w:tab/>
        </w:r>
        <w:r>
          <w:fldChar w:fldCharType="begin"/>
        </w:r>
        <w:r>
          <w:instrText xml:space="preserve"> PAGEREF _Toc8401 \h </w:instrText>
        </w:r>
        <w:r>
          <w:fldChar w:fldCharType="separate"/>
        </w:r>
        <w:r>
          <w:t>72</w:t>
        </w:r>
        <w:r>
          <w:fldChar w:fldCharType="end"/>
        </w:r>
      </w:hyperlink>
    </w:p>
    <w:p>
      <w:pPr>
        <w:pStyle w:val="TOC2"/>
        <w:tabs>
          <w:tab w:val="right" w:leader="dot" w:pos="8306"/>
        </w:tabs>
      </w:pPr>
      <w:hyperlink w:anchor="_Toc23183" w:history="1">
        <w:r>
          <w:rPr>
            <w:rFonts w:ascii="仿宋" w:eastAsia="仿宋" w:hAnsi="仿宋" w:cs="仿宋" w:hint="eastAsia"/>
            <w:lang w:eastAsia="zh-CN"/>
          </w:rPr>
          <w:t>(二)、监督与审计</w:t>
        </w:r>
        <w:r>
          <w:tab/>
        </w:r>
        <w:r>
          <w:fldChar w:fldCharType="begin"/>
        </w:r>
        <w:r>
          <w:instrText xml:space="preserve"> PAGEREF _Toc23183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14"/>
      <w:r>
        <w:rPr>
          <w:rFonts w:ascii="仿宋" w:eastAsia="仿宋" w:hAnsi="仿宋" w:cs="仿宋" w:hint="eastAsia"/>
          <w:sz w:val="28"/>
          <w:lang w:eastAsia="zh-CN"/>
        </w:rPr>
        <w:t>一、专业照明项目可持续发展</w:t>
      </w:r>
      <w:bookmarkEnd w:id="2"/>
    </w:p>
    <w:p>
      <w:pPr>
        <w:pStyle w:val="Heading2"/>
        <w:rPr>
          <w:rFonts w:ascii="仿宋" w:eastAsia="仿宋" w:hAnsi="仿宋" w:cs="仿宋" w:hint="eastAsia"/>
          <w:lang w:eastAsia="zh-CN"/>
        </w:rPr>
      </w:pPr>
      <w:bookmarkStart w:id="3" w:name="_Toc307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照明项目中，专业照明项目团队着眼于未来，明确了可持续发展的战略方向。制定的具体可持续发展目标包括降低资源使用、采用环保技术、最大化社会效益等。这一步骤不仅有助于专业照明项目在环保和社会责任方面达到最高标准，也为未来提供了明确的指引，确保专业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可持续实践的融入专业照明项目管理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专业照明项目管理周期。从专业照明项目规划开始，专业照明项目团队就考虑了环境和社会的因素。在执行阶段，专业照明项目团队积极推动绿色技术的应用，优化资源利用。此外，关注员工的社会责任，通过培训和沟通活动提高员工对可持续发展的认知，使他们能够在日常工作中践行可持续实践。这些举措不仅为专业照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6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扎根于专业照明项目的可持续发展理念，我们深信环保与社会责任是专业照明项目成功的关键支柱。在专业照明项目的每一步，我们都致力于通过创新和实践，履行对环境和社会的坚定责任。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团队通过引入先进的环保技术、建立高效的废物处理系统以及推动能源节约措施，积极履行环保责任。定期的环保监测和评估确保专业照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不仅致力于自身可持续发展，还注重对社会的回馈。通过支持社区专业照明项目、参与慈善事业、提供培训机会等方式，专业照明项目积极履行社会责任。与当地社区建立积极互动，关注员工的工作与生活平衡，以及员工的身心健康，是专业照明项目在社会责任层面的关键举措。这样的实践不仅增强了专业照明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657"/>
      <w:r>
        <w:rPr>
          <w:rFonts w:ascii="仿宋" w:eastAsia="仿宋" w:hAnsi="仿宋" w:cs="仿宋" w:hint="eastAsia"/>
          <w:sz w:val="28"/>
          <w:lang w:eastAsia="zh-CN"/>
        </w:rPr>
        <w:t>二、专业照明项目建设单位说明</w:t>
      </w:r>
      <w:bookmarkEnd w:id="5"/>
    </w:p>
    <w:p>
      <w:pPr>
        <w:pStyle w:val="Heading2"/>
        <w:rPr>
          <w:rFonts w:ascii="仿宋" w:eastAsia="仿宋" w:hAnsi="仿宋" w:cs="仿宋" w:hint="eastAsia"/>
          <w:lang w:eastAsia="zh-CN"/>
        </w:rPr>
      </w:pPr>
      <w:bookmarkStart w:id="6" w:name="_Toc32428"/>
      <w:r>
        <w:rPr>
          <w:rFonts w:ascii="仿宋" w:eastAsia="仿宋" w:hAnsi="仿宋" w:cs="仿宋" w:hint="eastAsia"/>
          <w:lang w:eastAsia="zh-CN"/>
        </w:rPr>
        <w:t>(一)、专业照明项目承办单位基本情况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38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专业照明项目承办单位的XXXX，我们着眼于实现可持续的经济效益。通过技术创新和解决方案的提供，公司预计在专业照明项目执行期间将获得可观的收入增长。这一收入来源主要包括专业照明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同时，我们注重成本控制和效率提升，以确保专业照明项目的可持续盈利。透过精细的管理和资源优化，公司期望实现专业照明项目利润最大化。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业照明项目实施进行全面的投资评估，包括专业照明项目启动阶段的资金投入和后续运营成本。通过对专业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专业照明项目实施过程中具备足够的资金流动性，公司将进行详尽的现金流分析。这包括资金需求的合理预测、专业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574"/>
      <w:r>
        <w:rPr>
          <w:rFonts w:ascii="仿宋" w:eastAsia="仿宋" w:hAnsi="仿宋" w:cs="仿宋" w:hint="eastAsia"/>
          <w:sz w:val="28"/>
          <w:lang w:eastAsia="zh-CN"/>
        </w:rPr>
        <w:t>三、专业照明项目危机管理</w:t>
      </w:r>
      <w:bookmarkEnd w:id="8"/>
    </w:p>
    <w:p>
      <w:pPr>
        <w:pStyle w:val="Heading2"/>
        <w:rPr>
          <w:rFonts w:ascii="仿宋" w:eastAsia="仿宋" w:hAnsi="仿宋" w:cs="仿宋" w:hint="eastAsia"/>
          <w:lang w:eastAsia="zh-CN"/>
        </w:rPr>
      </w:pPr>
      <w:bookmarkStart w:id="9" w:name="_Toc2184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专业照明项目危机管理中，危机预警与识别是确保专业照明项目稳健运行的核心步骤。通过建立全面的监测机制，专业照明项目团队旨在及时发现和理解潜在的风险和危机因素，以便采取及时的预防和应对措施，确保专业照明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首先，通过深入的风险评估，专业照明项目团队全面分析了整个专业照明项目和各个阶段可能存在的威胁。这包括准确评估每个潜在风险的发生概率和可能影响的程度，为后续危机预警提供了有力支持。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专业照明项目团队着重于明确定义专业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专业照明项目进展的持续监控，团队能够及时发现潜在问题并作出迅速反应。专业照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在这一阶段，团队的专业素养和反应速度将发挥至关重要的作用，以确保潜在危机能够在初期得到有效的处理，最大程度地减轻负面影响。通过危机预警与识别，专业照明项目得以更有序、可控地推进。</w:t>
      </w:r>
    </w:p>
    <w:p>
      <w:pPr>
        <w:pStyle w:val="Heading2"/>
        <w:ind w:firstLine="560" w:firstLineChars="200"/>
        <w:rPr>
          <w:rFonts w:ascii="仿宋" w:eastAsia="仿宋" w:hAnsi="仿宋" w:cs="仿宋" w:hint="eastAsia"/>
          <w:sz w:val="28"/>
          <w:lang w:eastAsia="zh-CN"/>
        </w:rPr>
      </w:pPr>
      <w:bookmarkStart w:id="10" w:name="_Toc583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在危机发生时，专业照明项目团队立即行动，成立了应急小组。该小组的任务是迅速制定并实施紧急应对措施，以最小化潜在损失。以下是采取的主要措施：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暂停专业照明项目进度：为遏制危机蔓延，专业照明项目暂时停止进行，以便全面评估当前状况。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资源重新分配：重新评估专业照明项目资源的分配，确保最大限度地减小损失。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实时沟通：与关键利益相关者建立实时沟通机制，向他们传递专业照明项目危机的实际状况，保障专业照明项目核心利益。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在紧急应对的同时，专业照明项目团队强调了团队协作和有效沟通的重要性。以下是团队协作的关键举措：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信息共享机制：建立了信息共享平台，确保团队成员能够及时获取专业照明项目危机的实时信息。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领导者沟通：专业照明项目领导者通过定期会议和即时沟通工具，指导团队应对危机，保持团队稳定运行。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随着危机得到初步控制，专业照明项目团队转向制定恢复计划，以确保专业照明项目能够从中迅速恢复。主要恢复计划包括：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修复受损的进度计划：重新评估专业照明项目进度，制定修复计划，确保专业照明项目尽快回归正常进程。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重新调整资源分配：优化资源分配，确保专业照明项目在有限资源下高效运转。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风险管理机制加强：对专业照明项目风险进行全面评估，制定更强化的风险管理策略，以预防未来可能的危机。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880"/>
      <w:r>
        <w:rPr>
          <w:rFonts w:ascii="仿宋" w:eastAsia="仿宋" w:hAnsi="仿宋" w:cs="仿宋" w:hint="eastAsia"/>
          <w:sz w:val="28"/>
          <w:lang w:eastAsia="zh-CN"/>
        </w:rPr>
        <w:t>四、专业照明项目选址可行性分析</w:t>
      </w:r>
      <w:bookmarkEnd w:id="11"/>
    </w:p>
    <w:p>
      <w:pPr>
        <w:pStyle w:val="Heading2"/>
        <w:rPr>
          <w:rFonts w:ascii="仿宋" w:eastAsia="仿宋" w:hAnsi="仿宋" w:cs="仿宋" w:hint="eastAsia"/>
          <w:lang w:eastAsia="zh-CN"/>
        </w:rPr>
      </w:pPr>
      <w:bookmarkStart w:id="12" w:name="_Toc8677"/>
      <w:r>
        <w:rPr>
          <w:rFonts w:ascii="仿宋" w:eastAsia="仿宋" w:hAnsi="仿宋" w:cs="仿宋" w:hint="eastAsia"/>
          <w:lang w:eastAsia="zh-CN"/>
        </w:rPr>
        <w:t>(一)、专业照明项目选址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该专业照明项目选址位于XX省XX市XX区XXX街道</w:t>
      </w:r>
    </w:p>
    <w:p>
      <w:pPr>
        <w:pStyle w:val="Heading2"/>
        <w:ind w:firstLine="560" w:firstLineChars="200"/>
        <w:rPr>
          <w:rFonts w:ascii="仿宋" w:eastAsia="仿宋" w:hAnsi="仿宋" w:cs="仿宋" w:hint="eastAsia"/>
          <w:sz w:val="28"/>
          <w:lang w:eastAsia="zh-CN"/>
        </w:rPr>
      </w:pPr>
      <w:bookmarkStart w:id="13" w:name="_Toc2975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专业照明项目的征地面积将根据专业照明项目的实际规模和需求进行精确规划。具体面积XXX平方米，旨在确保专业照明项目不仅能够满足当前的发展需求，还能够预留空间以适应未来的扩展。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净用地面积是在征地面积基础上去除不可利用面积后的实际可开发用地。具体面积XXX平方米，考虑到环保、交通、安全等多方面因素，以确保专业照明项目在整体利用效率上达到最优。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专业照明项目计划建设的建筑总规模具体面积XXX平方米。这一规模的确定综合考虑了专业照明项目的性质、规模，以及城市规划的相关要求，确保建筑布局与周边环境协调一致。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绿地率是专业照明项目用地中被规划为绿地的比例。具体面积XXX平方米，旨在通过合理规划绿地，改善专业照明项目周边环境，提升居民生活质量，并符合城市整体绿化规划。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容积率是用地上可以建设的建筑总体积与用地面积之比。具体面积XXX，通过合理的容积率规划，确保专业照明项目建筑规模与周边环境和谐共生。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确保专业照明项目选址与当地城市规划相一致，具体面积XXX平方米。通过与城市规划部门深入沟通，确保专业照明项目不仅符合城市的整体发展方向，还能够融入城市的发展布局，为城市的长远发展贡献力量。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业照明项目选址符合当地产业政策，具体面积XXX平方米。这包括专业照明项目对当地经济的促进作用，以及对相关产业的带动效应，确保专业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用地总体要求必须符合环保和可持续发展的原则，具体面积XXX平方米。通过采用绿色建筑设计、节能减排等措施，确保专业照明项目在建设和运营过程中对环境的影响最小化，达到可持续发展的要求。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确保专业照明项目选址具备必要的公共设施配套，具体面积XXX平方米。这包括交通便利性、教育、医疗等基础设施，以提高居民生活品质，使得专业照明项目选址更具吸引力。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考虑用地总体要求对当地社会稳定性的影响，具体面积XXX平方米。通过深入了解当地社区反馈，确保专业照明项目的选址和建设过程对当地社会和谐稳定产生积极作用。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专业照明项目选址不仅符合法规和规划，还在实际操作中具有可行性。这一全面规划将为专业照明项目的成功实施提供坚实的基础，确保专业照明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892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业照明项目的设备规划和空间设计中，我们将采取灵活设备布局的措施。设备布局将根据实际需求进行灵活设计，避免不必要的浪费。通过合理规划设备摆放位置，我们将提高设备的利用率，减少设备间距，以确保专业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业照明项目内部引入共享设施的概念，例如共享会议室、办公区等。通过这种方式，我们可以减少对资源的重复建设，提高资源共享效率，从而减小专业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89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业照明项目的总图布置中，我们将不同功能区域进行明确的规划，以最大程度满足专业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17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业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专业照明项目对环境的影响是综合评价的重要因素之一。我们将详细考虑选址周边的自然环境、生态保护区、水源地等情况，确保专业照明项目的建设和运营对环境影响最小化，并符合当地的环保法规标准。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对选址的评价还需充分考虑当地政府的产业政策和法规。我们将详细了解专业照明项目所在地的相关政策，确保专业照明项目的规划和运营与当地法规相符，降低不必要的法律风险。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考虑到社会稳定性对企业运营的重要性，我们将评估选址地区的社会安全情况、劳工关系、社区反馈等方面，以确保专业照明项目的建设和运营不会受到社会稳定性的负面影响。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最后，我们将综合考虑用地成本，包括土地购置费用、土地开发成本等。通过对用地成本的详细评估，我们能够做出更为精确的经济效益分析，为专业照明项目的投资决策提供有力支持。</w:t>
      </w:r>
    </w:p>
    <w:p>
      <w:pPr>
        <w:pStyle w:val="Heading1"/>
        <w:ind w:firstLine="560" w:firstLineChars="200"/>
        <w:rPr>
          <w:rFonts w:ascii="仿宋" w:eastAsia="仿宋" w:hAnsi="仿宋" w:cs="仿宋" w:hint="eastAsia"/>
          <w:sz w:val="28"/>
          <w:lang w:eastAsia="zh-CN"/>
        </w:rPr>
      </w:pPr>
      <w:bookmarkStart w:id="17" w:name="_Toc977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858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专业照明项目的主要产品是XXXX，预计年产值为XXX万元。这一产品在市场中占据着重要的地位，其广泛的应用范围使得该专业照明项目的市场前景非常广阔。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专业照明项目的xxx产品作为重要的原材料之一，将在多个领域发挥关键作用。其在建筑、交通、能源等方面的广泛应用将为整个产业链提供强大的支持，形成产业协同效应。专业照明项目的年产值XXX万XXX万XXX万万元不仅反映了其在市场上的巨大潜力，更预示着它对国民经济的积极贡献。这种关联度高、涉及面广的产业关系，使得该专业照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3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总征地面积为XXXX平方米，相当于约XX.XX亩，其中净用地面积为XXXX平方米，红线范围内相当于约XX.XX亩。这一用地规模充分考虑了专业照明项目的建设需求，保障了专业照明项目在合适的空间内得以充分发展。专业照明项目规划的总建筑面积为XXXX平方米，其中主体工程建设占XXXX平方米，计容建筑面积达XXXX平方米。预计建筑工程的投资将达到XXXX万元，为专业照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计划购置的设备共计XXXX台（套），设备购置费用为XXXX万元。这一设备购置计划充分考虑到专业照明项目的生产需求和技术要求，确保了专业照明项目在生产运营中具备先进的技术装备和高效的生产能力。设备的合理配置将为专业照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专业照明项目计划总投资为XXXX万元，预计年实现营业收入为XXXX万元。这一产能规模的设定旨在确保专业照明项目能够在投资与回报之间取得平衡，实现长期可持续的发展。专业照明项目的总投资充分考虑到各个方面的需求，包括用地建设、设备购置等多个环节，以确保专业照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4155"/>
      <w:r>
        <w:rPr>
          <w:rFonts w:ascii="仿宋" w:eastAsia="仿宋" w:hAnsi="仿宋" w:cs="仿宋" w:hint="eastAsia"/>
          <w:sz w:val="28"/>
          <w:lang w:eastAsia="zh-CN"/>
        </w:rPr>
        <w:t>六、专业照明项目文档管理</w:t>
      </w:r>
      <w:bookmarkEnd w:id="20"/>
    </w:p>
    <w:p>
      <w:pPr>
        <w:pStyle w:val="Heading2"/>
        <w:rPr>
          <w:rFonts w:ascii="仿宋" w:eastAsia="仿宋" w:hAnsi="仿宋" w:cs="仿宋" w:hint="eastAsia"/>
          <w:lang w:eastAsia="zh-CN"/>
        </w:rPr>
      </w:pPr>
      <w:bookmarkStart w:id="21" w:name="_Toc1344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专业照明项目高度重视文档的质量和准确性，以支持专业照明项目的各项活动和决策。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项目文档的编制始于专业照明项目计划的初期，我们制定了详细的文档编制计划，明确了每个文档的内容、格式和编写责任人。在专业照明项目启动阶段，我们首先编制了专业照明项目章程，明确定义了专业照明项目的目标、范围、风险等关键要素。随后，专业照明项目团队根据计划陆续编制了需求文档、设计文档、测试文档等各类文档，确保专业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专业照明项目管理中的重要环节，旨在确保专业照明项目文档符合质量标准和专业照明项目需求。在专业照明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https://d.book118.com/597106060010006032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A62EAA"/>
    <w:rsid w:val="4AA62E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0606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2024-01-16T10:36:00Z</dcterms:created>
  <dcterms:modified xsi:type="dcterms:W3CDTF">2024-01-16T10:37:14Z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A1AB0E4DE47040F8A9BCF67C4E58F4AF_11</vt:lpwstr>
  </property>
  <property fmtid="{D5CDD505-2E9C-101B-9397-08002B2CF9AE}" pid="3" name="KSOProductBuildVer">
    <vt:lpwstr>2052-12.1.0.16120</vt:lpwstr>
  </property>
</Properties>
</file>