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光伏发电用逆变器项目计划设计方案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319" w:history="1">
        <w:r>
          <w:rPr>
            <w:rFonts w:ascii="仿宋" w:eastAsia="仿宋" w:hAnsi="仿宋" w:cs="仿宋" w:hint="eastAsia"/>
            <w:lang w:eastAsia="zh-CN"/>
          </w:rPr>
          <w:t>概论</w:t>
        </w:r>
        <w:r>
          <w:tab/>
        </w:r>
        <w:r>
          <w:fldChar w:fldCharType="begin"/>
        </w:r>
        <w:r>
          <w:instrText xml:space="preserve"> PAGEREF _Toc25319 \h </w:instrText>
        </w:r>
        <w:r>
          <w:fldChar w:fldCharType="separate"/>
        </w:r>
        <w:r>
          <w:t>3</w:t>
        </w:r>
        <w:r>
          <w:fldChar w:fldCharType="end"/>
        </w:r>
      </w:hyperlink>
    </w:p>
    <w:p>
      <w:pPr>
        <w:pStyle w:val="TOC1"/>
        <w:tabs>
          <w:tab w:val="right" w:leader="dot" w:pos="8306"/>
        </w:tabs>
      </w:pPr>
      <w:hyperlink w:anchor="_Toc15436" w:history="1">
        <w:r>
          <w:rPr>
            <w:rFonts w:ascii="仿宋" w:eastAsia="仿宋" w:hAnsi="仿宋" w:cs="仿宋" w:hint="eastAsia"/>
            <w:lang w:eastAsia="zh-CN"/>
          </w:rPr>
          <w:t>一、工艺说明</w:t>
        </w:r>
        <w:r>
          <w:tab/>
        </w:r>
        <w:r>
          <w:fldChar w:fldCharType="begin"/>
        </w:r>
        <w:r>
          <w:instrText xml:space="preserve"> PAGEREF _Toc15436 \h </w:instrText>
        </w:r>
        <w:r>
          <w:fldChar w:fldCharType="separate"/>
        </w:r>
        <w:r>
          <w:t>3</w:t>
        </w:r>
        <w:r>
          <w:fldChar w:fldCharType="end"/>
        </w:r>
      </w:hyperlink>
    </w:p>
    <w:p>
      <w:pPr>
        <w:pStyle w:val="TOC2"/>
        <w:tabs>
          <w:tab w:val="right" w:leader="dot" w:pos="8306"/>
        </w:tabs>
      </w:pPr>
      <w:hyperlink w:anchor="_Toc23101" w:history="1">
        <w:r>
          <w:rPr>
            <w:rFonts w:ascii="仿宋" w:eastAsia="仿宋" w:hAnsi="仿宋" w:cs="仿宋" w:hint="eastAsia"/>
            <w:lang w:eastAsia="zh-CN"/>
          </w:rPr>
          <w:t>(一)、技术管理特点</w:t>
        </w:r>
        <w:r>
          <w:tab/>
        </w:r>
        <w:r>
          <w:fldChar w:fldCharType="begin"/>
        </w:r>
        <w:r>
          <w:instrText xml:space="preserve"> PAGEREF _Toc23101 \h </w:instrText>
        </w:r>
        <w:r>
          <w:fldChar w:fldCharType="separate"/>
        </w:r>
        <w:r>
          <w:t>3</w:t>
        </w:r>
        <w:r>
          <w:fldChar w:fldCharType="end"/>
        </w:r>
      </w:hyperlink>
    </w:p>
    <w:p>
      <w:pPr>
        <w:pStyle w:val="TOC2"/>
        <w:tabs>
          <w:tab w:val="right" w:leader="dot" w:pos="8306"/>
        </w:tabs>
      </w:pPr>
      <w:hyperlink w:anchor="_Toc28602" w:history="1">
        <w:r>
          <w:rPr>
            <w:rFonts w:ascii="仿宋" w:eastAsia="仿宋" w:hAnsi="仿宋" w:cs="仿宋" w:hint="eastAsia"/>
            <w:lang w:eastAsia="zh-CN"/>
          </w:rPr>
          <w:t>(二)、光伏发电用逆变器项目工艺技术设计方案</w:t>
        </w:r>
        <w:r>
          <w:tab/>
        </w:r>
        <w:r>
          <w:fldChar w:fldCharType="begin"/>
        </w:r>
        <w:r>
          <w:instrText xml:space="preserve"> PAGEREF _Toc28602 \h </w:instrText>
        </w:r>
        <w:r>
          <w:fldChar w:fldCharType="separate"/>
        </w:r>
        <w:r>
          <w:t>4</w:t>
        </w:r>
        <w:r>
          <w:fldChar w:fldCharType="end"/>
        </w:r>
      </w:hyperlink>
    </w:p>
    <w:p>
      <w:pPr>
        <w:pStyle w:val="TOC2"/>
        <w:tabs>
          <w:tab w:val="right" w:leader="dot" w:pos="8306"/>
        </w:tabs>
      </w:pPr>
      <w:hyperlink w:anchor="_Toc22592" w:history="1">
        <w:r>
          <w:rPr>
            <w:rFonts w:ascii="仿宋" w:eastAsia="仿宋" w:hAnsi="仿宋" w:cs="仿宋" w:hint="eastAsia"/>
            <w:lang w:eastAsia="zh-CN"/>
          </w:rPr>
          <w:t>(三)、设备选型方案</w:t>
        </w:r>
        <w:r>
          <w:tab/>
        </w:r>
        <w:r>
          <w:fldChar w:fldCharType="begin"/>
        </w:r>
        <w:r>
          <w:instrText xml:space="preserve"> PAGEREF _Toc22592 \h </w:instrText>
        </w:r>
        <w:r>
          <w:fldChar w:fldCharType="separate"/>
        </w:r>
        <w:r>
          <w:t>5</w:t>
        </w:r>
        <w:r>
          <w:fldChar w:fldCharType="end"/>
        </w:r>
      </w:hyperlink>
    </w:p>
    <w:p>
      <w:pPr>
        <w:pStyle w:val="TOC1"/>
        <w:tabs>
          <w:tab w:val="right" w:leader="dot" w:pos="8306"/>
        </w:tabs>
      </w:pPr>
      <w:hyperlink w:anchor="_Toc32488" w:history="1">
        <w:r>
          <w:rPr>
            <w:rFonts w:ascii="仿宋" w:eastAsia="仿宋" w:hAnsi="仿宋" w:cs="仿宋" w:hint="eastAsia"/>
            <w:lang w:eastAsia="zh-CN"/>
          </w:rPr>
          <w:t>二、光伏发电用逆变器项目文档管理</w:t>
        </w:r>
        <w:r>
          <w:tab/>
        </w:r>
        <w:r>
          <w:fldChar w:fldCharType="begin"/>
        </w:r>
        <w:r>
          <w:instrText xml:space="preserve"> PAGEREF _Toc32488 \h </w:instrText>
        </w:r>
        <w:r>
          <w:fldChar w:fldCharType="separate"/>
        </w:r>
        <w:r>
          <w:t>7</w:t>
        </w:r>
        <w:r>
          <w:fldChar w:fldCharType="end"/>
        </w:r>
      </w:hyperlink>
    </w:p>
    <w:p>
      <w:pPr>
        <w:pStyle w:val="TOC2"/>
        <w:tabs>
          <w:tab w:val="right" w:leader="dot" w:pos="8306"/>
        </w:tabs>
      </w:pPr>
      <w:hyperlink w:anchor="_Toc6326" w:history="1">
        <w:r>
          <w:rPr>
            <w:rFonts w:ascii="仿宋" w:eastAsia="仿宋" w:hAnsi="仿宋" w:cs="仿宋" w:hint="eastAsia"/>
            <w:lang w:eastAsia="zh-CN"/>
          </w:rPr>
          <w:t>(一)、文档编制与审查</w:t>
        </w:r>
        <w:r>
          <w:tab/>
        </w:r>
        <w:r>
          <w:fldChar w:fldCharType="begin"/>
        </w:r>
        <w:r>
          <w:instrText xml:space="preserve"> PAGEREF _Toc6326 \h </w:instrText>
        </w:r>
        <w:r>
          <w:fldChar w:fldCharType="separate"/>
        </w:r>
        <w:r>
          <w:t>7</w:t>
        </w:r>
        <w:r>
          <w:fldChar w:fldCharType="end"/>
        </w:r>
      </w:hyperlink>
    </w:p>
    <w:p>
      <w:pPr>
        <w:pStyle w:val="TOC2"/>
        <w:tabs>
          <w:tab w:val="right" w:leader="dot" w:pos="8306"/>
        </w:tabs>
      </w:pPr>
      <w:hyperlink w:anchor="_Toc22189" w:history="1">
        <w:r>
          <w:rPr>
            <w:rFonts w:ascii="仿宋" w:eastAsia="仿宋" w:hAnsi="仿宋" w:cs="仿宋" w:hint="eastAsia"/>
            <w:lang w:eastAsia="zh-CN"/>
          </w:rPr>
          <w:t>(二)、文档发布与分发</w:t>
        </w:r>
        <w:r>
          <w:tab/>
        </w:r>
        <w:r>
          <w:fldChar w:fldCharType="begin"/>
        </w:r>
        <w:r>
          <w:instrText xml:space="preserve"> PAGEREF _Toc22189 \h </w:instrText>
        </w:r>
        <w:r>
          <w:fldChar w:fldCharType="separate"/>
        </w:r>
        <w:r>
          <w:t>8</w:t>
        </w:r>
        <w:r>
          <w:fldChar w:fldCharType="end"/>
        </w:r>
      </w:hyperlink>
    </w:p>
    <w:p>
      <w:pPr>
        <w:pStyle w:val="TOC2"/>
        <w:tabs>
          <w:tab w:val="right" w:leader="dot" w:pos="8306"/>
        </w:tabs>
      </w:pPr>
      <w:hyperlink w:anchor="_Toc7320" w:history="1">
        <w:r>
          <w:rPr>
            <w:rFonts w:ascii="仿宋" w:eastAsia="仿宋" w:hAnsi="仿宋" w:cs="仿宋" w:hint="eastAsia"/>
            <w:lang w:eastAsia="zh-CN"/>
          </w:rPr>
          <w:t>(三)、文档存档与归档</w:t>
        </w:r>
        <w:r>
          <w:tab/>
        </w:r>
        <w:r>
          <w:fldChar w:fldCharType="begin"/>
        </w:r>
        <w:r>
          <w:instrText xml:space="preserve"> PAGEREF _Toc7320 \h </w:instrText>
        </w:r>
        <w:r>
          <w:fldChar w:fldCharType="separate"/>
        </w:r>
        <w:r>
          <w:t>9</w:t>
        </w:r>
        <w:r>
          <w:fldChar w:fldCharType="end"/>
        </w:r>
      </w:hyperlink>
    </w:p>
    <w:p>
      <w:pPr>
        <w:pStyle w:val="TOC1"/>
        <w:tabs>
          <w:tab w:val="right" w:leader="dot" w:pos="8306"/>
        </w:tabs>
      </w:pPr>
      <w:hyperlink w:anchor="_Toc9621" w:history="1">
        <w:r>
          <w:rPr>
            <w:rFonts w:ascii="仿宋" w:eastAsia="仿宋" w:hAnsi="仿宋" w:cs="仿宋" w:hint="eastAsia"/>
            <w:lang w:eastAsia="zh-CN"/>
          </w:rPr>
          <w:t>三、市场分析、调研</w:t>
        </w:r>
        <w:r>
          <w:tab/>
        </w:r>
        <w:r>
          <w:fldChar w:fldCharType="begin"/>
        </w:r>
        <w:r>
          <w:instrText xml:space="preserve"> PAGEREF _Toc9621 \h </w:instrText>
        </w:r>
        <w:r>
          <w:fldChar w:fldCharType="separate"/>
        </w:r>
        <w:r>
          <w:t>10</w:t>
        </w:r>
        <w:r>
          <w:fldChar w:fldCharType="end"/>
        </w:r>
      </w:hyperlink>
    </w:p>
    <w:p>
      <w:pPr>
        <w:pStyle w:val="TOC2"/>
        <w:tabs>
          <w:tab w:val="right" w:leader="dot" w:pos="8306"/>
        </w:tabs>
      </w:pPr>
      <w:hyperlink w:anchor="_Toc11222" w:history="1">
        <w:r>
          <w:rPr>
            <w:rFonts w:ascii="仿宋" w:eastAsia="仿宋" w:hAnsi="仿宋" w:cs="仿宋" w:hint="eastAsia"/>
            <w:lang w:eastAsia="zh-CN"/>
          </w:rPr>
          <w:t>(一)、光伏发电用逆变器行业分析</w:t>
        </w:r>
        <w:r>
          <w:tab/>
        </w:r>
        <w:r>
          <w:fldChar w:fldCharType="begin"/>
        </w:r>
        <w:r>
          <w:instrText xml:space="preserve"> PAGEREF _Toc11222 \h </w:instrText>
        </w:r>
        <w:r>
          <w:fldChar w:fldCharType="separate"/>
        </w:r>
        <w:r>
          <w:t>10</w:t>
        </w:r>
        <w:r>
          <w:fldChar w:fldCharType="end"/>
        </w:r>
      </w:hyperlink>
    </w:p>
    <w:p>
      <w:pPr>
        <w:pStyle w:val="TOC2"/>
        <w:tabs>
          <w:tab w:val="right" w:leader="dot" w:pos="8306"/>
        </w:tabs>
      </w:pPr>
      <w:hyperlink w:anchor="_Toc24861" w:history="1">
        <w:r>
          <w:rPr>
            <w:rFonts w:ascii="仿宋" w:eastAsia="仿宋" w:hAnsi="仿宋" w:cs="仿宋" w:hint="eastAsia"/>
            <w:lang w:eastAsia="zh-CN"/>
          </w:rPr>
          <w:t>(二)、光伏发电用逆变器市场分析预测</w:t>
        </w:r>
        <w:r>
          <w:tab/>
        </w:r>
        <w:r>
          <w:fldChar w:fldCharType="begin"/>
        </w:r>
        <w:r>
          <w:instrText xml:space="preserve"> PAGEREF _Toc24861 \h </w:instrText>
        </w:r>
        <w:r>
          <w:fldChar w:fldCharType="separate"/>
        </w:r>
        <w:r>
          <w:t>11</w:t>
        </w:r>
        <w:r>
          <w:fldChar w:fldCharType="end"/>
        </w:r>
      </w:hyperlink>
    </w:p>
    <w:p>
      <w:pPr>
        <w:pStyle w:val="TOC1"/>
        <w:tabs>
          <w:tab w:val="right" w:leader="dot" w:pos="8306"/>
        </w:tabs>
      </w:pPr>
      <w:hyperlink w:anchor="_Toc9752" w:history="1">
        <w:r>
          <w:rPr>
            <w:rFonts w:ascii="仿宋" w:eastAsia="仿宋" w:hAnsi="仿宋" w:cs="仿宋" w:hint="eastAsia"/>
            <w:lang w:eastAsia="zh-CN"/>
          </w:rPr>
          <w:t>四、光伏发电用逆变器项目建设背景及必要性分析</w:t>
        </w:r>
        <w:r>
          <w:tab/>
        </w:r>
        <w:r>
          <w:fldChar w:fldCharType="begin"/>
        </w:r>
        <w:r>
          <w:instrText xml:space="preserve"> PAGEREF _Toc9752 \h </w:instrText>
        </w:r>
        <w:r>
          <w:fldChar w:fldCharType="separate"/>
        </w:r>
        <w:r>
          <w:t>12</w:t>
        </w:r>
        <w:r>
          <w:fldChar w:fldCharType="end"/>
        </w:r>
      </w:hyperlink>
    </w:p>
    <w:p>
      <w:pPr>
        <w:pStyle w:val="TOC2"/>
        <w:tabs>
          <w:tab w:val="right" w:leader="dot" w:pos="8306"/>
        </w:tabs>
      </w:pPr>
      <w:hyperlink w:anchor="_Toc12772" w:history="1">
        <w:r>
          <w:rPr>
            <w:rFonts w:ascii="仿宋" w:eastAsia="仿宋" w:hAnsi="仿宋" w:cs="仿宋" w:hint="eastAsia"/>
            <w:lang w:eastAsia="zh-CN"/>
          </w:rPr>
          <w:t>(一)、光伏发电用逆变器项目背景分析</w:t>
        </w:r>
        <w:r>
          <w:tab/>
        </w:r>
        <w:r>
          <w:fldChar w:fldCharType="begin"/>
        </w:r>
        <w:r>
          <w:instrText xml:space="preserve"> PAGEREF _Toc12772 \h </w:instrText>
        </w:r>
        <w:r>
          <w:fldChar w:fldCharType="separate"/>
        </w:r>
        <w:r>
          <w:t>12</w:t>
        </w:r>
        <w:r>
          <w:fldChar w:fldCharType="end"/>
        </w:r>
      </w:hyperlink>
    </w:p>
    <w:p>
      <w:pPr>
        <w:pStyle w:val="TOC2"/>
        <w:tabs>
          <w:tab w:val="right" w:leader="dot" w:pos="8306"/>
        </w:tabs>
      </w:pPr>
      <w:hyperlink w:anchor="_Toc8885" w:history="1">
        <w:r>
          <w:rPr>
            <w:rFonts w:ascii="仿宋" w:eastAsia="仿宋" w:hAnsi="仿宋" w:cs="仿宋" w:hint="eastAsia"/>
            <w:lang w:eastAsia="zh-CN"/>
          </w:rPr>
          <w:t>(二)、光伏发电用逆变器项目建设必要性分析</w:t>
        </w:r>
        <w:r>
          <w:tab/>
        </w:r>
        <w:r>
          <w:fldChar w:fldCharType="begin"/>
        </w:r>
        <w:r>
          <w:instrText xml:space="preserve"> PAGEREF _Toc8885 \h </w:instrText>
        </w:r>
        <w:r>
          <w:fldChar w:fldCharType="separate"/>
        </w:r>
        <w:r>
          <w:t>14</w:t>
        </w:r>
        <w:r>
          <w:fldChar w:fldCharType="end"/>
        </w:r>
      </w:hyperlink>
    </w:p>
    <w:p>
      <w:pPr>
        <w:pStyle w:val="TOC1"/>
        <w:tabs>
          <w:tab w:val="right" w:leader="dot" w:pos="8306"/>
        </w:tabs>
      </w:pPr>
      <w:hyperlink w:anchor="_Toc26194" w:history="1">
        <w:r>
          <w:rPr>
            <w:rFonts w:ascii="仿宋" w:eastAsia="仿宋" w:hAnsi="仿宋" w:cs="仿宋" w:hint="eastAsia"/>
            <w:lang w:eastAsia="zh-CN"/>
          </w:rPr>
          <w:t>五、光伏发电用逆变器项目可持续发展</w:t>
        </w:r>
        <w:r>
          <w:tab/>
        </w:r>
        <w:r>
          <w:fldChar w:fldCharType="begin"/>
        </w:r>
        <w:r>
          <w:instrText xml:space="preserve"> PAGEREF _Toc26194 \h </w:instrText>
        </w:r>
        <w:r>
          <w:fldChar w:fldCharType="separate"/>
        </w:r>
        <w:r>
          <w:t>15</w:t>
        </w:r>
        <w:r>
          <w:fldChar w:fldCharType="end"/>
        </w:r>
      </w:hyperlink>
    </w:p>
    <w:p>
      <w:pPr>
        <w:pStyle w:val="TOC2"/>
        <w:tabs>
          <w:tab w:val="right" w:leader="dot" w:pos="8306"/>
        </w:tabs>
      </w:pPr>
      <w:hyperlink w:anchor="_Toc8504" w:history="1">
        <w:r>
          <w:rPr>
            <w:rFonts w:ascii="仿宋" w:eastAsia="仿宋" w:hAnsi="仿宋" w:cs="仿宋" w:hint="eastAsia"/>
            <w:lang w:eastAsia="zh-CN"/>
          </w:rPr>
          <w:t>(一)、可持续战略与实践</w:t>
        </w:r>
        <w:r>
          <w:tab/>
        </w:r>
        <w:r>
          <w:fldChar w:fldCharType="begin"/>
        </w:r>
        <w:r>
          <w:instrText xml:space="preserve"> PAGEREF _Toc8504 \h </w:instrText>
        </w:r>
        <w:r>
          <w:fldChar w:fldCharType="separate"/>
        </w:r>
        <w:r>
          <w:t>15</w:t>
        </w:r>
        <w:r>
          <w:fldChar w:fldCharType="end"/>
        </w:r>
      </w:hyperlink>
    </w:p>
    <w:p>
      <w:pPr>
        <w:pStyle w:val="TOC2"/>
        <w:tabs>
          <w:tab w:val="right" w:leader="dot" w:pos="8306"/>
        </w:tabs>
      </w:pPr>
      <w:hyperlink w:anchor="_Toc18306" w:history="1">
        <w:r>
          <w:rPr>
            <w:rFonts w:ascii="仿宋" w:eastAsia="仿宋" w:hAnsi="仿宋" w:cs="仿宋" w:hint="eastAsia"/>
            <w:lang w:eastAsia="zh-CN"/>
          </w:rPr>
          <w:t>(二)、环保与社会责任</w:t>
        </w:r>
        <w:r>
          <w:tab/>
        </w:r>
        <w:r>
          <w:fldChar w:fldCharType="begin"/>
        </w:r>
        <w:r>
          <w:instrText xml:space="preserve"> PAGEREF _Toc18306 \h </w:instrText>
        </w:r>
        <w:r>
          <w:fldChar w:fldCharType="separate"/>
        </w:r>
        <w:r>
          <w:t>16</w:t>
        </w:r>
        <w:r>
          <w:fldChar w:fldCharType="end"/>
        </w:r>
      </w:hyperlink>
    </w:p>
    <w:p>
      <w:pPr>
        <w:pStyle w:val="TOC1"/>
        <w:tabs>
          <w:tab w:val="right" w:leader="dot" w:pos="8306"/>
        </w:tabs>
      </w:pPr>
      <w:hyperlink w:anchor="_Toc22308" w:history="1">
        <w:r>
          <w:rPr>
            <w:rFonts w:ascii="仿宋" w:eastAsia="仿宋" w:hAnsi="仿宋" w:cs="仿宋" w:hint="eastAsia"/>
            <w:lang w:eastAsia="zh-CN"/>
          </w:rPr>
          <w:t>六、光伏发电用逆变器项目绩效评估</w:t>
        </w:r>
        <w:r>
          <w:tab/>
        </w:r>
        <w:r>
          <w:fldChar w:fldCharType="begin"/>
        </w:r>
        <w:r>
          <w:instrText xml:space="preserve"> PAGEREF _Toc22308 \h </w:instrText>
        </w:r>
        <w:r>
          <w:fldChar w:fldCharType="separate"/>
        </w:r>
        <w:r>
          <w:t>17</w:t>
        </w:r>
        <w:r>
          <w:fldChar w:fldCharType="end"/>
        </w:r>
      </w:hyperlink>
    </w:p>
    <w:p>
      <w:pPr>
        <w:pStyle w:val="TOC2"/>
        <w:tabs>
          <w:tab w:val="right" w:leader="dot" w:pos="8306"/>
        </w:tabs>
      </w:pPr>
      <w:hyperlink w:anchor="_Toc19056" w:history="1">
        <w:r>
          <w:rPr>
            <w:rFonts w:ascii="仿宋" w:eastAsia="仿宋" w:hAnsi="仿宋" w:cs="仿宋" w:hint="eastAsia"/>
            <w:lang w:eastAsia="zh-CN"/>
          </w:rPr>
          <w:t>(一)、绩效评估指标</w:t>
        </w:r>
        <w:r>
          <w:tab/>
        </w:r>
        <w:r>
          <w:fldChar w:fldCharType="begin"/>
        </w:r>
        <w:r>
          <w:instrText xml:space="preserve"> PAGEREF _Toc19056 \h </w:instrText>
        </w:r>
        <w:r>
          <w:fldChar w:fldCharType="separate"/>
        </w:r>
        <w:r>
          <w:t>17</w:t>
        </w:r>
        <w:r>
          <w:fldChar w:fldCharType="end"/>
        </w:r>
      </w:hyperlink>
    </w:p>
    <w:p>
      <w:pPr>
        <w:pStyle w:val="TOC2"/>
        <w:tabs>
          <w:tab w:val="right" w:leader="dot" w:pos="8306"/>
        </w:tabs>
      </w:pPr>
      <w:hyperlink w:anchor="_Toc19680" w:history="1">
        <w:r>
          <w:rPr>
            <w:rFonts w:ascii="仿宋" w:eastAsia="仿宋" w:hAnsi="仿宋" w:cs="仿宋" w:hint="eastAsia"/>
            <w:lang w:eastAsia="zh-CN"/>
          </w:rPr>
          <w:t>(二)、绩效评估方法</w:t>
        </w:r>
        <w:r>
          <w:tab/>
        </w:r>
        <w:r>
          <w:fldChar w:fldCharType="begin"/>
        </w:r>
        <w:r>
          <w:instrText xml:space="preserve"> PAGEREF _Toc19680 \h </w:instrText>
        </w:r>
        <w:r>
          <w:fldChar w:fldCharType="separate"/>
        </w:r>
        <w:r>
          <w:t>18</w:t>
        </w:r>
        <w:r>
          <w:fldChar w:fldCharType="end"/>
        </w:r>
      </w:hyperlink>
    </w:p>
    <w:p>
      <w:pPr>
        <w:pStyle w:val="TOC2"/>
        <w:tabs>
          <w:tab w:val="right" w:leader="dot" w:pos="8306"/>
        </w:tabs>
      </w:pPr>
      <w:hyperlink w:anchor="_Toc10180" w:history="1">
        <w:r>
          <w:rPr>
            <w:rFonts w:ascii="仿宋" w:eastAsia="仿宋" w:hAnsi="仿宋" w:cs="仿宋" w:hint="eastAsia"/>
            <w:lang w:eastAsia="zh-CN"/>
          </w:rPr>
          <w:t>(三)、绩效评估周期</w:t>
        </w:r>
        <w:r>
          <w:tab/>
        </w:r>
        <w:r>
          <w:fldChar w:fldCharType="begin"/>
        </w:r>
        <w:r>
          <w:instrText xml:space="preserve"> PAGEREF _Toc10180 \h </w:instrText>
        </w:r>
        <w:r>
          <w:fldChar w:fldCharType="separate"/>
        </w:r>
        <w:r>
          <w:t>19</w:t>
        </w:r>
        <w:r>
          <w:fldChar w:fldCharType="end"/>
        </w:r>
      </w:hyperlink>
    </w:p>
    <w:p>
      <w:pPr>
        <w:pStyle w:val="TOC1"/>
        <w:tabs>
          <w:tab w:val="right" w:leader="dot" w:pos="8306"/>
        </w:tabs>
      </w:pPr>
      <w:hyperlink w:anchor="_Toc19180" w:history="1">
        <w:r>
          <w:rPr>
            <w:rFonts w:ascii="仿宋" w:eastAsia="仿宋" w:hAnsi="仿宋" w:cs="仿宋" w:hint="eastAsia"/>
            <w:lang w:eastAsia="zh-CN"/>
          </w:rPr>
          <w:t>七、生产安全保护</w:t>
        </w:r>
        <w:r>
          <w:tab/>
        </w:r>
        <w:r>
          <w:fldChar w:fldCharType="begin"/>
        </w:r>
        <w:r>
          <w:instrText xml:space="preserve"> PAGEREF _Toc19180 \h </w:instrText>
        </w:r>
        <w:r>
          <w:fldChar w:fldCharType="separate"/>
        </w:r>
        <w:r>
          <w:t>20</w:t>
        </w:r>
        <w:r>
          <w:fldChar w:fldCharType="end"/>
        </w:r>
      </w:hyperlink>
    </w:p>
    <w:p>
      <w:pPr>
        <w:pStyle w:val="TOC2"/>
        <w:tabs>
          <w:tab w:val="right" w:leader="dot" w:pos="8306"/>
        </w:tabs>
      </w:pPr>
      <w:hyperlink w:anchor="_Toc30375" w:history="1">
        <w:r>
          <w:rPr>
            <w:rFonts w:ascii="仿宋" w:eastAsia="仿宋" w:hAnsi="仿宋" w:cs="仿宋" w:hint="eastAsia"/>
            <w:lang w:eastAsia="zh-CN"/>
          </w:rPr>
          <w:t>(一)、消防安全</w:t>
        </w:r>
        <w:r>
          <w:tab/>
        </w:r>
        <w:r>
          <w:fldChar w:fldCharType="begin"/>
        </w:r>
        <w:r>
          <w:instrText xml:space="preserve"> PAGEREF _Toc30375 \h </w:instrText>
        </w:r>
        <w:r>
          <w:fldChar w:fldCharType="separate"/>
        </w:r>
        <w:r>
          <w:t>20</w:t>
        </w:r>
        <w:r>
          <w:fldChar w:fldCharType="end"/>
        </w:r>
      </w:hyperlink>
    </w:p>
    <w:p>
      <w:pPr>
        <w:pStyle w:val="TOC2"/>
        <w:tabs>
          <w:tab w:val="right" w:leader="dot" w:pos="8306"/>
        </w:tabs>
      </w:pPr>
      <w:hyperlink w:anchor="_Toc25037" w:history="1">
        <w:r>
          <w:rPr>
            <w:rFonts w:ascii="仿宋" w:eastAsia="仿宋" w:hAnsi="仿宋" w:cs="仿宋" w:hint="eastAsia"/>
            <w:lang w:eastAsia="zh-CN"/>
          </w:rPr>
          <w:t>(二)、防火防爆总图布置措施</w:t>
        </w:r>
        <w:r>
          <w:tab/>
        </w:r>
        <w:r>
          <w:fldChar w:fldCharType="begin"/>
        </w:r>
        <w:r>
          <w:instrText xml:space="preserve"> PAGEREF _Toc25037 \h </w:instrText>
        </w:r>
        <w:r>
          <w:fldChar w:fldCharType="separate"/>
        </w:r>
        <w:r>
          <w:t>22</w:t>
        </w:r>
        <w:r>
          <w:fldChar w:fldCharType="end"/>
        </w:r>
      </w:hyperlink>
    </w:p>
    <w:p>
      <w:pPr>
        <w:pStyle w:val="TOC2"/>
        <w:tabs>
          <w:tab w:val="right" w:leader="dot" w:pos="8306"/>
        </w:tabs>
      </w:pPr>
      <w:hyperlink w:anchor="_Toc2948" w:history="1">
        <w:r>
          <w:rPr>
            <w:rFonts w:ascii="仿宋" w:eastAsia="仿宋" w:hAnsi="仿宋" w:cs="仿宋" w:hint="eastAsia"/>
            <w:lang w:eastAsia="zh-CN"/>
          </w:rPr>
          <w:t>(三)、自然灾害防范措施</w:t>
        </w:r>
        <w:r>
          <w:tab/>
        </w:r>
        <w:r>
          <w:fldChar w:fldCharType="begin"/>
        </w:r>
        <w:r>
          <w:instrText xml:space="preserve"> PAGEREF _Toc2948 \h </w:instrText>
        </w:r>
        <w:r>
          <w:fldChar w:fldCharType="separate"/>
        </w:r>
        <w:r>
          <w:t>23</w:t>
        </w:r>
        <w:r>
          <w:fldChar w:fldCharType="end"/>
        </w:r>
      </w:hyperlink>
    </w:p>
    <w:p>
      <w:pPr>
        <w:pStyle w:val="TOC2"/>
        <w:tabs>
          <w:tab w:val="right" w:leader="dot" w:pos="8306"/>
        </w:tabs>
      </w:pPr>
      <w:hyperlink w:anchor="_Toc27223" w:history="1">
        <w:r>
          <w:rPr>
            <w:rFonts w:ascii="仿宋" w:eastAsia="仿宋" w:hAnsi="仿宋" w:cs="仿宋" w:hint="eastAsia"/>
            <w:lang w:eastAsia="zh-CN"/>
          </w:rPr>
          <w:t>(四)、安全色及安全标志使用要求</w:t>
        </w:r>
        <w:r>
          <w:tab/>
        </w:r>
        <w:r>
          <w:fldChar w:fldCharType="begin"/>
        </w:r>
        <w:r>
          <w:instrText xml:space="preserve"> PAGEREF _Toc27223 \h </w:instrText>
        </w:r>
        <w:r>
          <w:fldChar w:fldCharType="separate"/>
        </w:r>
        <w:r>
          <w:t>24</w:t>
        </w:r>
        <w:r>
          <w:fldChar w:fldCharType="end"/>
        </w:r>
      </w:hyperlink>
    </w:p>
    <w:p>
      <w:pPr>
        <w:pStyle w:val="TOC2"/>
        <w:tabs>
          <w:tab w:val="right" w:leader="dot" w:pos="8306"/>
        </w:tabs>
      </w:pPr>
      <w:hyperlink w:anchor="_Toc8619" w:history="1">
        <w:r>
          <w:rPr>
            <w:rFonts w:ascii="仿宋" w:eastAsia="仿宋" w:hAnsi="仿宋" w:cs="仿宋" w:hint="eastAsia"/>
            <w:lang w:eastAsia="zh-CN"/>
          </w:rPr>
          <w:t>(五)、防尘防毒措施</w:t>
        </w:r>
        <w:r>
          <w:tab/>
        </w:r>
        <w:r>
          <w:fldChar w:fldCharType="begin"/>
        </w:r>
        <w:r>
          <w:instrText xml:space="preserve"> PAGEREF _Toc8619 \h </w:instrText>
        </w:r>
        <w:r>
          <w:fldChar w:fldCharType="separate"/>
        </w:r>
        <w:r>
          <w:t>25</w:t>
        </w:r>
        <w:r>
          <w:fldChar w:fldCharType="end"/>
        </w:r>
      </w:hyperlink>
    </w:p>
    <w:p>
      <w:pPr>
        <w:pStyle w:val="TOC2"/>
        <w:tabs>
          <w:tab w:val="right" w:leader="dot" w:pos="8306"/>
        </w:tabs>
      </w:pPr>
      <w:hyperlink w:anchor="_Toc2359" w:history="1">
        <w:r>
          <w:rPr>
            <w:rFonts w:ascii="仿宋" w:eastAsia="仿宋" w:hAnsi="仿宋" w:cs="仿宋" w:hint="eastAsia"/>
            <w:lang w:eastAsia="zh-CN"/>
          </w:rPr>
          <w:t>(六)、防静电、触电防护及防雷措施</w:t>
        </w:r>
        <w:r>
          <w:tab/>
        </w:r>
        <w:r>
          <w:fldChar w:fldCharType="begin"/>
        </w:r>
        <w:r>
          <w:instrText xml:space="preserve"> PAGEREF _Toc2359 \h </w:instrText>
        </w:r>
        <w:r>
          <w:fldChar w:fldCharType="separate"/>
        </w:r>
        <w:r>
          <w:t>26</w:t>
        </w:r>
        <w:r>
          <w:fldChar w:fldCharType="end"/>
        </w:r>
      </w:hyperlink>
    </w:p>
    <w:p>
      <w:pPr>
        <w:pStyle w:val="TOC2"/>
        <w:tabs>
          <w:tab w:val="right" w:leader="dot" w:pos="8306"/>
        </w:tabs>
      </w:pPr>
      <w:hyperlink w:anchor="_Toc20268" w:history="1">
        <w:r>
          <w:rPr>
            <w:rFonts w:ascii="仿宋" w:eastAsia="仿宋" w:hAnsi="仿宋" w:cs="仿宋" w:hint="eastAsia"/>
            <w:lang w:eastAsia="zh-CN"/>
          </w:rPr>
          <w:t>(七)、机械设备安全保障措施</w:t>
        </w:r>
        <w:r>
          <w:tab/>
        </w:r>
        <w:r>
          <w:fldChar w:fldCharType="begin"/>
        </w:r>
        <w:r>
          <w:instrText xml:space="preserve"> PAGEREF _Toc20268 \h </w:instrText>
        </w:r>
        <w:r>
          <w:fldChar w:fldCharType="separate"/>
        </w:r>
        <w:r>
          <w:t>27</w:t>
        </w:r>
        <w:r>
          <w:fldChar w:fldCharType="end"/>
        </w:r>
      </w:hyperlink>
    </w:p>
    <w:p>
      <w:pPr>
        <w:pStyle w:val="TOC1"/>
        <w:tabs>
          <w:tab w:val="right" w:leader="dot" w:pos="8306"/>
        </w:tabs>
      </w:pPr>
      <w:hyperlink w:anchor="_Toc22514" w:history="1">
        <w:r>
          <w:rPr>
            <w:rFonts w:ascii="仿宋" w:eastAsia="仿宋" w:hAnsi="仿宋" w:cs="仿宋" w:hint="eastAsia"/>
            <w:lang w:eastAsia="zh-CN"/>
          </w:rPr>
          <w:t>八、光伏发电用逆变器项目环境影响分析</w:t>
        </w:r>
        <w:r>
          <w:tab/>
        </w:r>
        <w:r>
          <w:fldChar w:fldCharType="begin"/>
        </w:r>
        <w:r>
          <w:instrText xml:space="preserve"> PAGEREF _Toc22514 \h </w:instrText>
        </w:r>
        <w:r>
          <w:fldChar w:fldCharType="separate"/>
        </w:r>
        <w:r>
          <w:t>29</w:t>
        </w:r>
        <w:r>
          <w:fldChar w:fldCharType="end"/>
        </w:r>
      </w:hyperlink>
    </w:p>
    <w:p>
      <w:pPr>
        <w:pStyle w:val="TOC2"/>
        <w:tabs>
          <w:tab w:val="right" w:leader="dot" w:pos="8306"/>
        </w:tabs>
      </w:pPr>
      <w:hyperlink w:anchor="_Toc31844" w:history="1">
        <w:r>
          <w:rPr>
            <w:rFonts w:ascii="仿宋" w:eastAsia="仿宋" w:hAnsi="仿宋" w:cs="仿宋" w:hint="eastAsia"/>
            <w:lang w:eastAsia="zh-CN"/>
          </w:rPr>
          <w:t>(一)、建设区域环境质量现状</w:t>
        </w:r>
        <w:r>
          <w:tab/>
        </w:r>
        <w:r>
          <w:fldChar w:fldCharType="begin"/>
        </w:r>
        <w:r>
          <w:instrText xml:space="preserve"> PAGEREF _Toc31844 \h </w:instrText>
        </w:r>
        <w:r>
          <w:fldChar w:fldCharType="separate"/>
        </w:r>
        <w:r>
          <w:t>29</w:t>
        </w:r>
        <w:r>
          <w:fldChar w:fldCharType="end"/>
        </w:r>
      </w:hyperlink>
    </w:p>
    <w:p>
      <w:pPr>
        <w:pStyle w:val="TOC2"/>
        <w:tabs>
          <w:tab w:val="right" w:leader="dot" w:pos="8306"/>
        </w:tabs>
      </w:pPr>
      <w:hyperlink w:anchor="_Toc9905" w:history="1">
        <w:r>
          <w:rPr>
            <w:rFonts w:ascii="仿宋" w:eastAsia="仿宋" w:hAnsi="仿宋" w:cs="仿宋" w:hint="eastAsia"/>
            <w:lang w:eastAsia="zh-CN"/>
          </w:rPr>
          <w:t>(二)、建设期环境保护</w:t>
        </w:r>
        <w:r>
          <w:tab/>
        </w:r>
        <w:r>
          <w:fldChar w:fldCharType="begin"/>
        </w:r>
        <w:r>
          <w:instrText xml:space="preserve"> PAGEREF _Toc9905 \h </w:instrText>
        </w:r>
        <w:r>
          <w:fldChar w:fldCharType="separate"/>
        </w:r>
        <w:r>
          <w:t>30</w:t>
        </w:r>
        <w:r>
          <w:fldChar w:fldCharType="end"/>
        </w:r>
      </w:hyperlink>
    </w:p>
    <w:p>
      <w:pPr>
        <w:pStyle w:val="TOC2"/>
        <w:tabs>
          <w:tab w:val="right" w:leader="dot" w:pos="8306"/>
        </w:tabs>
      </w:pPr>
      <w:hyperlink w:anchor="_Toc9488" w:history="1">
        <w:r>
          <w:rPr>
            <w:rFonts w:ascii="仿宋" w:eastAsia="仿宋" w:hAnsi="仿宋" w:cs="仿宋" w:hint="eastAsia"/>
            <w:lang w:eastAsia="zh-CN"/>
          </w:rPr>
          <w:t>(三)、运营期环境保护</w:t>
        </w:r>
        <w:r>
          <w:tab/>
        </w:r>
        <w:r>
          <w:fldChar w:fldCharType="begin"/>
        </w:r>
        <w:r>
          <w:instrText xml:space="preserve"> PAGEREF _Toc9488 \h </w:instrText>
        </w:r>
        <w:r>
          <w:fldChar w:fldCharType="separate"/>
        </w:r>
        <w:r>
          <w:t>31</w:t>
        </w:r>
        <w:r>
          <w:fldChar w:fldCharType="end"/>
        </w:r>
      </w:hyperlink>
    </w:p>
    <w:p>
      <w:pPr>
        <w:pStyle w:val="TOC2"/>
        <w:tabs>
          <w:tab w:val="right" w:leader="dot" w:pos="8306"/>
        </w:tabs>
      </w:pPr>
      <w:hyperlink w:anchor="_Toc9616" w:history="1">
        <w:r>
          <w:rPr>
            <w:rFonts w:ascii="仿宋" w:eastAsia="仿宋" w:hAnsi="仿宋" w:cs="仿宋" w:hint="eastAsia"/>
            <w:lang w:eastAsia="zh-CN"/>
          </w:rPr>
          <w:t>(四)、光伏发电用逆变器项目建设对区域经济的影响</w:t>
        </w:r>
        <w:r>
          <w:tab/>
        </w:r>
        <w:r>
          <w:fldChar w:fldCharType="begin"/>
        </w:r>
        <w:r>
          <w:instrText xml:space="preserve"> PAGEREF _Toc9616 \h </w:instrText>
        </w:r>
        <w:r>
          <w:fldChar w:fldCharType="separate"/>
        </w:r>
        <w:r>
          <w:t>33</w:t>
        </w:r>
        <w:r>
          <w:fldChar w:fldCharType="end"/>
        </w:r>
      </w:hyperlink>
    </w:p>
    <w:p>
      <w:pPr>
        <w:pStyle w:val="TOC2"/>
        <w:tabs>
          <w:tab w:val="right" w:leader="dot" w:pos="8306"/>
        </w:tabs>
      </w:pPr>
      <w:hyperlink w:anchor="_Toc5862" w:history="1">
        <w:r>
          <w:rPr>
            <w:rFonts w:ascii="仿宋" w:eastAsia="仿宋" w:hAnsi="仿宋" w:cs="仿宋" w:hint="eastAsia"/>
            <w:lang w:eastAsia="zh-CN"/>
          </w:rPr>
          <w:t>(五)、废弃物处理</w:t>
        </w:r>
        <w:r>
          <w:tab/>
        </w:r>
        <w:r>
          <w:fldChar w:fldCharType="begin"/>
        </w:r>
        <w:r>
          <w:instrText xml:space="preserve"> PAGEREF _Toc5862 \h </w:instrText>
        </w:r>
        <w:r>
          <w:fldChar w:fldCharType="separate"/>
        </w:r>
        <w:r>
          <w:t>35</w:t>
        </w:r>
        <w:r>
          <w:fldChar w:fldCharType="end"/>
        </w:r>
      </w:hyperlink>
    </w:p>
    <w:p>
      <w:pPr>
        <w:pStyle w:val="TOC2"/>
        <w:tabs>
          <w:tab w:val="right" w:leader="dot" w:pos="8306"/>
        </w:tabs>
      </w:pPr>
      <w:hyperlink w:anchor="_Toc31056" w:history="1">
        <w:r>
          <w:rPr>
            <w:rFonts w:ascii="仿宋" w:eastAsia="仿宋" w:hAnsi="仿宋" w:cs="仿宋" w:hint="eastAsia"/>
            <w:lang w:eastAsia="zh-CN"/>
          </w:rPr>
          <w:t>(六)、特殊环境影响分析</w:t>
        </w:r>
        <w:r>
          <w:tab/>
        </w:r>
        <w:r>
          <w:fldChar w:fldCharType="begin"/>
        </w:r>
        <w:r>
          <w:instrText xml:space="preserve"> PAGEREF _Toc31056 \h </w:instrText>
        </w:r>
        <w:r>
          <w:fldChar w:fldCharType="separate"/>
        </w:r>
        <w:r>
          <w:t>36</w:t>
        </w:r>
        <w:r>
          <w:fldChar w:fldCharType="end"/>
        </w:r>
      </w:hyperlink>
    </w:p>
    <w:p>
      <w:pPr>
        <w:pStyle w:val="TOC2"/>
        <w:tabs>
          <w:tab w:val="right" w:leader="dot" w:pos="8306"/>
        </w:tabs>
      </w:pPr>
      <w:hyperlink w:anchor="_Toc16897" w:history="1">
        <w:r>
          <w:rPr>
            <w:rFonts w:ascii="仿宋" w:eastAsia="仿宋" w:hAnsi="仿宋" w:cs="仿宋" w:hint="eastAsia"/>
            <w:lang w:eastAsia="zh-CN"/>
          </w:rPr>
          <w:t>(七)、清洁生产</w:t>
        </w:r>
        <w:r>
          <w:tab/>
        </w:r>
        <w:r>
          <w:fldChar w:fldCharType="begin"/>
        </w:r>
        <w:r>
          <w:instrText xml:space="preserve"> PAGEREF _Toc16897 \h </w:instrText>
        </w:r>
        <w:r>
          <w:fldChar w:fldCharType="separate"/>
        </w:r>
        <w:r>
          <w:t>37</w:t>
        </w:r>
        <w:r>
          <w:fldChar w:fldCharType="end"/>
        </w:r>
      </w:hyperlink>
    </w:p>
    <w:p>
      <w:pPr>
        <w:pStyle w:val="TOC2"/>
        <w:tabs>
          <w:tab w:val="right" w:leader="dot" w:pos="8306"/>
        </w:tabs>
      </w:pPr>
      <w:hyperlink w:anchor="_Toc7826" w:history="1">
        <w:r>
          <w:rPr>
            <w:rFonts w:ascii="仿宋" w:eastAsia="仿宋" w:hAnsi="仿宋" w:cs="仿宋" w:hint="eastAsia"/>
            <w:lang w:eastAsia="zh-CN"/>
          </w:rPr>
          <w:t>(八)、环境保护综合评价</w:t>
        </w:r>
        <w:r>
          <w:tab/>
        </w:r>
        <w:r>
          <w:fldChar w:fldCharType="begin"/>
        </w:r>
        <w:r>
          <w:instrText xml:space="preserve"> PAGEREF _Toc7826 \h </w:instrText>
        </w:r>
        <w:r>
          <w:fldChar w:fldCharType="separate"/>
        </w:r>
        <w:r>
          <w:t>38</w:t>
        </w:r>
        <w:r>
          <w:fldChar w:fldCharType="end"/>
        </w:r>
      </w:hyperlink>
    </w:p>
    <w:p>
      <w:pPr>
        <w:pStyle w:val="TOC1"/>
        <w:tabs>
          <w:tab w:val="right" w:leader="dot" w:pos="8306"/>
        </w:tabs>
      </w:pPr>
      <w:hyperlink w:anchor="_Toc4515" w:history="1">
        <w:r>
          <w:rPr>
            <w:rFonts w:ascii="仿宋" w:eastAsia="仿宋" w:hAnsi="仿宋" w:cs="仿宋" w:hint="eastAsia"/>
            <w:lang w:eastAsia="zh-CN"/>
          </w:rPr>
          <w:t>九、光伏发电用逆变器项目投资规划</w:t>
        </w:r>
        <w:r>
          <w:tab/>
        </w:r>
        <w:r>
          <w:fldChar w:fldCharType="begin"/>
        </w:r>
        <w:r>
          <w:instrText xml:space="preserve"> PAGEREF _Toc4515 \h </w:instrText>
        </w:r>
        <w:r>
          <w:fldChar w:fldCharType="separate"/>
        </w:r>
        <w:r>
          <w:t>40</w:t>
        </w:r>
        <w:r>
          <w:fldChar w:fldCharType="end"/>
        </w:r>
      </w:hyperlink>
    </w:p>
    <w:p>
      <w:pPr>
        <w:pStyle w:val="TOC2"/>
        <w:tabs>
          <w:tab w:val="right" w:leader="dot" w:pos="8306"/>
        </w:tabs>
      </w:pPr>
      <w:hyperlink w:anchor="_Toc22543" w:history="1">
        <w:r>
          <w:rPr>
            <w:rFonts w:ascii="仿宋" w:eastAsia="仿宋" w:hAnsi="仿宋" w:cs="仿宋" w:hint="eastAsia"/>
            <w:lang w:eastAsia="zh-CN"/>
          </w:rPr>
          <w:t>(一)、光伏发电用逆变器项目总投资估算</w:t>
        </w:r>
        <w:r>
          <w:tab/>
        </w:r>
        <w:r>
          <w:fldChar w:fldCharType="begin"/>
        </w:r>
        <w:r>
          <w:instrText xml:space="preserve"> PAGEREF _Toc22543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366" w:history="1">
        <w:r>
          <w:rPr>
            <w:rFonts w:ascii="仿宋" w:eastAsia="仿宋" w:hAnsi="仿宋" w:cs="仿宋" w:hint="eastAsia"/>
            <w:lang w:eastAsia="zh-CN"/>
          </w:rPr>
          <w:t>(二)、资金筹措</w:t>
        </w:r>
        <w:r>
          <w:tab/>
        </w:r>
        <w:r>
          <w:fldChar w:fldCharType="begin"/>
        </w:r>
        <w:r>
          <w:instrText xml:space="preserve"> PAGEREF _Toc14366 \h </w:instrText>
        </w:r>
        <w:r>
          <w:fldChar w:fldCharType="separate"/>
        </w:r>
        <w:r>
          <w:t>41</w:t>
        </w:r>
        <w:r>
          <w:fldChar w:fldCharType="end"/>
        </w:r>
      </w:hyperlink>
    </w:p>
    <w:p>
      <w:pPr>
        <w:pStyle w:val="TOC1"/>
        <w:tabs>
          <w:tab w:val="right" w:leader="dot" w:pos="8306"/>
        </w:tabs>
      </w:pPr>
      <w:hyperlink w:anchor="_Toc1894" w:history="1">
        <w:r>
          <w:rPr>
            <w:rFonts w:ascii="仿宋" w:eastAsia="仿宋" w:hAnsi="仿宋" w:cs="仿宋" w:hint="eastAsia"/>
            <w:lang w:eastAsia="zh-CN"/>
          </w:rPr>
          <w:t>十、光伏发电用逆变器项目经营效益</w:t>
        </w:r>
        <w:r>
          <w:tab/>
        </w:r>
        <w:r>
          <w:fldChar w:fldCharType="begin"/>
        </w:r>
        <w:r>
          <w:instrText xml:space="preserve"> PAGEREF _Toc1894 \h </w:instrText>
        </w:r>
        <w:r>
          <w:fldChar w:fldCharType="separate"/>
        </w:r>
        <w:r>
          <w:t>42</w:t>
        </w:r>
        <w:r>
          <w:fldChar w:fldCharType="end"/>
        </w:r>
      </w:hyperlink>
    </w:p>
    <w:p>
      <w:pPr>
        <w:pStyle w:val="TOC2"/>
        <w:tabs>
          <w:tab w:val="right" w:leader="dot" w:pos="8306"/>
        </w:tabs>
      </w:pPr>
      <w:hyperlink w:anchor="_Toc28383" w:history="1">
        <w:r>
          <w:rPr>
            <w:rFonts w:ascii="仿宋" w:eastAsia="仿宋" w:hAnsi="仿宋" w:cs="仿宋" w:hint="eastAsia"/>
            <w:lang w:eastAsia="zh-CN"/>
          </w:rPr>
          <w:t>(一)、经济评价财务测算</w:t>
        </w:r>
        <w:r>
          <w:tab/>
        </w:r>
        <w:r>
          <w:fldChar w:fldCharType="begin"/>
        </w:r>
        <w:r>
          <w:instrText xml:space="preserve"> PAGEREF _Toc28383 \h </w:instrText>
        </w:r>
        <w:r>
          <w:fldChar w:fldCharType="separate"/>
        </w:r>
        <w:r>
          <w:t>42</w:t>
        </w:r>
        <w:r>
          <w:fldChar w:fldCharType="end"/>
        </w:r>
      </w:hyperlink>
    </w:p>
    <w:p>
      <w:pPr>
        <w:pStyle w:val="TOC2"/>
        <w:tabs>
          <w:tab w:val="right" w:leader="dot" w:pos="8306"/>
        </w:tabs>
      </w:pPr>
      <w:hyperlink w:anchor="_Toc3442" w:history="1">
        <w:r>
          <w:rPr>
            <w:rFonts w:ascii="仿宋" w:eastAsia="仿宋" w:hAnsi="仿宋" w:cs="仿宋" w:hint="eastAsia"/>
            <w:lang w:eastAsia="zh-CN"/>
          </w:rPr>
          <w:t>(二)、光伏发电用逆变器项目盈利能力分析</w:t>
        </w:r>
        <w:r>
          <w:tab/>
        </w:r>
        <w:r>
          <w:fldChar w:fldCharType="begin"/>
        </w:r>
        <w:r>
          <w:instrText xml:space="preserve"> PAGEREF _Toc3442 \h </w:instrText>
        </w:r>
        <w:r>
          <w:fldChar w:fldCharType="separate"/>
        </w:r>
        <w:r>
          <w:t>43</w:t>
        </w:r>
        <w:r>
          <w:fldChar w:fldCharType="end"/>
        </w:r>
      </w:hyperlink>
    </w:p>
    <w:p>
      <w:pPr>
        <w:pStyle w:val="TOC1"/>
        <w:tabs>
          <w:tab w:val="right" w:leader="dot" w:pos="8306"/>
        </w:tabs>
      </w:pPr>
      <w:hyperlink w:anchor="_Toc29678" w:history="1">
        <w:r>
          <w:rPr>
            <w:rFonts w:ascii="仿宋" w:eastAsia="仿宋" w:hAnsi="仿宋" w:cs="仿宋" w:hint="eastAsia"/>
            <w:lang w:eastAsia="zh-CN"/>
          </w:rPr>
          <w:t>十一、光伏发电用逆变器项目技术管理</w:t>
        </w:r>
        <w:r>
          <w:tab/>
        </w:r>
        <w:r>
          <w:fldChar w:fldCharType="begin"/>
        </w:r>
        <w:r>
          <w:instrText xml:space="preserve"> PAGEREF _Toc29678 \h </w:instrText>
        </w:r>
        <w:r>
          <w:fldChar w:fldCharType="separate"/>
        </w:r>
        <w:r>
          <w:t>44</w:t>
        </w:r>
        <w:r>
          <w:fldChar w:fldCharType="end"/>
        </w:r>
      </w:hyperlink>
    </w:p>
    <w:p>
      <w:pPr>
        <w:pStyle w:val="TOC2"/>
        <w:tabs>
          <w:tab w:val="right" w:leader="dot" w:pos="8306"/>
        </w:tabs>
      </w:pPr>
      <w:hyperlink w:anchor="_Toc30286" w:history="1">
        <w:r>
          <w:rPr>
            <w:rFonts w:ascii="仿宋" w:eastAsia="仿宋" w:hAnsi="仿宋" w:cs="仿宋" w:hint="eastAsia"/>
            <w:lang w:eastAsia="zh-CN"/>
          </w:rPr>
          <w:t>(一)、技术方案选用方向</w:t>
        </w:r>
        <w:r>
          <w:tab/>
        </w:r>
        <w:r>
          <w:fldChar w:fldCharType="begin"/>
        </w:r>
        <w:r>
          <w:instrText xml:space="preserve"> PAGEREF _Toc30286 \h </w:instrText>
        </w:r>
        <w:r>
          <w:fldChar w:fldCharType="separate"/>
        </w:r>
        <w:r>
          <w:t>44</w:t>
        </w:r>
        <w:r>
          <w:fldChar w:fldCharType="end"/>
        </w:r>
      </w:hyperlink>
    </w:p>
    <w:p>
      <w:pPr>
        <w:pStyle w:val="TOC2"/>
        <w:tabs>
          <w:tab w:val="right" w:leader="dot" w:pos="8306"/>
        </w:tabs>
      </w:pPr>
      <w:hyperlink w:anchor="_Toc6245" w:history="1">
        <w:r>
          <w:rPr>
            <w:rFonts w:ascii="仿宋" w:eastAsia="仿宋" w:hAnsi="仿宋" w:cs="仿宋" w:hint="eastAsia"/>
            <w:lang w:eastAsia="zh-CN"/>
          </w:rPr>
          <w:t>(二)、工艺技术方案选用原则</w:t>
        </w:r>
        <w:r>
          <w:tab/>
        </w:r>
        <w:r>
          <w:fldChar w:fldCharType="begin"/>
        </w:r>
        <w:r>
          <w:instrText xml:space="preserve"> PAGEREF _Toc6245 \h </w:instrText>
        </w:r>
        <w:r>
          <w:fldChar w:fldCharType="separate"/>
        </w:r>
        <w:r>
          <w:t>46</w:t>
        </w:r>
        <w:r>
          <w:fldChar w:fldCharType="end"/>
        </w:r>
      </w:hyperlink>
    </w:p>
    <w:p>
      <w:pPr>
        <w:pStyle w:val="TOC2"/>
        <w:tabs>
          <w:tab w:val="right" w:leader="dot" w:pos="8306"/>
        </w:tabs>
      </w:pPr>
      <w:hyperlink w:anchor="_Toc5738" w:history="1">
        <w:r>
          <w:rPr>
            <w:rFonts w:ascii="仿宋" w:eastAsia="仿宋" w:hAnsi="仿宋" w:cs="仿宋" w:hint="eastAsia"/>
            <w:lang w:eastAsia="zh-CN"/>
          </w:rPr>
          <w:t>(三)、工艺技术方案要求</w:t>
        </w:r>
        <w:r>
          <w:tab/>
        </w:r>
        <w:r>
          <w:fldChar w:fldCharType="begin"/>
        </w:r>
        <w:r>
          <w:instrText xml:space="preserve"> PAGEREF _Toc5738 \h </w:instrText>
        </w:r>
        <w:r>
          <w:fldChar w:fldCharType="separate"/>
        </w:r>
        <w:r>
          <w:t>48</w:t>
        </w:r>
        <w:r>
          <w:fldChar w:fldCharType="end"/>
        </w:r>
      </w:hyperlink>
    </w:p>
    <w:p>
      <w:pPr>
        <w:pStyle w:val="TOC1"/>
        <w:tabs>
          <w:tab w:val="right" w:leader="dot" w:pos="8306"/>
        </w:tabs>
      </w:pPr>
      <w:hyperlink w:anchor="_Toc4012" w:history="1">
        <w:r>
          <w:rPr>
            <w:rFonts w:ascii="仿宋" w:eastAsia="仿宋" w:hAnsi="仿宋" w:cs="仿宋" w:hint="eastAsia"/>
            <w:lang w:eastAsia="zh-CN"/>
          </w:rPr>
          <w:t>十二、光伏发电用逆变器项目风险管理</w:t>
        </w:r>
        <w:r>
          <w:tab/>
        </w:r>
        <w:r>
          <w:fldChar w:fldCharType="begin"/>
        </w:r>
        <w:r>
          <w:instrText xml:space="preserve"> PAGEREF _Toc4012 \h </w:instrText>
        </w:r>
        <w:r>
          <w:fldChar w:fldCharType="separate"/>
        </w:r>
        <w:r>
          <w:t>50</w:t>
        </w:r>
        <w:r>
          <w:fldChar w:fldCharType="end"/>
        </w:r>
      </w:hyperlink>
    </w:p>
    <w:p>
      <w:pPr>
        <w:pStyle w:val="TOC2"/>
        <w:tabs>
          <w:tab w:val="right" w:leader="dot" w:pos="8306"/>
        </w:tabs>
      </w:pPr>
      <w:hyperlink w:anchor="_Toc10595" w:history="1">
        <w:r>
          <w:rPr>
            <w:rFonts w:ascii="仿宋" w:eastAsia="仿宋" w:hAnsi="仿宋" w:cs="仿宋" w:hint="eastAsia"/>
            <w:lang w:eastAsia="zh-CN"/>
          </w:rPr>
          <w:t>(一)、风险识别与评估</w:t>
        </w:r>
        <w:r>
          <w:tab/>
        </w:r>
        <w:r>
          <w:fldChar w:fldCharType="begin"/>
        </w:r>
        <w:r>
          <w:instrText xml:space="preserve"> PAGEREF _Toc10595 \h </w:instrText>
        </w:r>
        <w:r>
          <w:fldChar w:fldCharType="separate"/>
        </w:r>
        <w:r>
          <w:t>50</w:t>
        </w:r>
        <w:r>
          <w:fldChar w:fldCharType="end"/>
        </w:r>
      </w:hyperlink>
    </w:p>
    <w:p>
      <w:pPr>
        <w:pStyle w:val="TOC2"/>
        <w:tabs>
          <w:tab w:val="right" w:leader="dot" w:pos="8306"/>
        </w:tabs>
      </w:pPr>
      <w:hyperlink w:anchor="_Toc28025" w:history="1">
        <w:r>
          <w:rPr>
            <w:rFonts w:ascii="仿宋" w:eastAsia="仿宋" w:hAnsi="仿宋" w:cs="仿宋" w:hint="eastAsia"/>
            <w:lang w:eastAsia="zh-CN"/>
          </w:rPr>
          <w:t>(二)、风险应对策略</w:t>
        </w:r>
        <w:r>
          <w:tab/>
        </w:r>
        <w:r>
          <w:fldChar w:fldCharType="begin"/>
        </w:r>
        <w:r>
          <w:instrText xml:space="preserve"> PAGEREF _Toc28025 \h </w:instrText>
        </w:r>
        <w:r>
          <w:fldChar w:fldCharType="separate"/>
        </w:r>
        <w:r>
          <w:t>51</w:t>
        </w:r>
        <w:r>
          <w:fldChar w:fldCharType="end"/>
        </w:r>
      </w:hyperlink>
    </w:p>
    <w:p>
      <w:pPr>
        <w:pStyle w:val="TOC2"/>
        <w:tabs>
          <w:tab w:val="right" w:leader="dot" w:pos="8306"/>
        </w:tabs>
      </w:pPr>
      <w:hyperlink w:anchor="_Toc18553" w:history="1">
        <w:r>
          <w:rPr>
            <w:rFonts w:ascii="仿宋" w:eastAsia="仿宋" w:hAnsi="仿宋" w:cs="仿宋" w:hint="eastAsia"/>
            <w:lang w:eastAsia="zh-CN"/>
          </w:rPr>
          <w:t>(三)、风险监控与控制</w:t>
        </w:r>
        <w:r>
          <w:tab/>
        </w:r>
        <w:r>
          <w:fldChar w:fldCharType="begin"/>
        </w:r>
        <w:r>
          <w:instrText xml:space="preserve"> PAGEREF _Toc18553 \h </w:instrText>
        </w:r>
        <w:r>
          <w:fldChar w:fldCharType="separate"/>
        </w:r>
        <w:r>
          <w:t>53</w:t>
        </w:r>
        <w:r>
          <w:fldChar w:fldCharType="end"/>
        </w:r>
      </w:hyperlink>
    </w:p>
    <w:p>
      <w:pPr>
        <w:pStyle w:val="TOC1"/>
        <w:tabs>
          <w:tab w:val="right" w:leader="dot" w:pos="8306"/>
        </w:tabs>
      </w:pPr>
      <w:hyperlink w:anchor="_Toc28898" w:history="1">
        <w:r>
          <w:rPr>
            <w:rFonts w:ascii="仿宋" w:eastAsia="仿宋" w:hAnsi="仿宋" w:cs="仿宋" w:hint="eastAsia"/>
            <w:lang w:eastAsia="zh-CN"/>
          </w:rPr>
          <w:t>十三、利益相关者分析与沟通计划</w:t>
        </w:r>
        <w:r>
          <w:tab/>
        </w:r>
        <w:r>
          <w:fldChar w:fldCharType="begin"/>
        </w:r>
        <w:r>
          <w:instrText xml:space="preserve"> PAGEREF _Toc28898 \h </w:instrText>
        </w:r>
        <w:r>
          <w:fldChar w:fldCharType="separate"/>
        </w:r>
        <w:r>
          <w:t>54</w:t>
        </w:r>
        <w:r>
          <w:fldChar w:fldCharType="end"/>
        </w:r>
      </w:hyperlink>
    </w:p>
    <w:p>
      <w:pPr>
        <w:pStyle w:val="TOC2"/>
        <w:tabs>
          <w:tab w:val="right" w:leader="dot" w:pos="8306"/>
        </w:tabs>
      </w:pPr>
      <w:hyperlink w:anchor="_Toc32217" w:history="1">
        <w:r>
          <w:rPr>
            <w:rFonts w:ascii="仿宋" w:eastAsia="仿宋" w:hAnsi="仿宋" w:cs="仿宋" w:hint="eastAsia"/>
            <w:lang w:eastAsia="zh-CN"/>
          </w:rPr>
          <w:t>(一)、利益相关者分析</w:t>
        </w:r>
        <w:r>
          <w:tab/>
        </w:r>
        <w:r>
          <w:fldChar w:fldCharType="begin"/>
        </w:r>
        <w:r>
          <w:instrText xml:space="preserve"> PAGEREF _Toc32217 \h </w:instrText>
        </w:r>
        <w:r>
          <w:fldChar w:fldCharType="separate"/>
        </w:r>
        <w:r>
          <w:t>54</w:t>
        </w:r>
        <w:r>
          <w:fldChar w:fldCharType="end"/>
        </w:r>
      </w:hyperlink>
    </w:p>
    <w:p>
      <w:pPr>
        <w:pStyle w:val="TOC2"/>
        <w:tabs>
          <w:tab w:val="right" w:leader="dot" w:pos="8306"/>
        </w:tabs>
      </w:pPr>
      <w:hyperlink w:anchor="_Toc27917" w:history="1">
        <w:r>
          <w:rPr>
            <w:rFonts w:ascii="仿宋" w:eastAsia="仿宋" w:hAnsi="仿宋" w:cs="仿宋" w:hint="eastAsia"/>
            <w:lang w:eastAsia="zh-CN"/>
          </w:rPr>
          <w:t>(二)、沟通计划</w:t>
        </w:r>
        <w:r>
          <w:tab/>
        </w:r>
        <w:r>
          <w:fldChar w:fldCharType="begin"/>
        </w:r>
        <w:r>
          <w:instrText xml:space="preserve"> PAGEREF _Toc27917 \h </w:instrText>
        </w:r>
        <w:r>
          <w:fldChar w:fldCharType="separate"/>
        </w:r>
        <w:r>
          <w:t>56</w:t>
        </w:r>
        <w:r>
          <w:fldChar w:fldCharType="end"/>
        </w:r>
      </w:hyperlink>
    </w:p>
    <w:p>
      <w:pPr>
        <w:pStyle w:val="TOC1"/>
        <w:tabs>
          <w:tab w:val="right" w:leader="dot" w:pos="8306"/>
        </w:tabs>
      </w:pPr>
      <w:hyperlink w:anchor="_Toc8982" w:history="1">
        <w:r>
          <w:rPr>
            <w:rFonts w:ascii="仿宋" w:eastAsia="仿宋" w:hAnsi="仿宋" w:cs="仿宋" w:hint="eastAsia"/>
            <w:lang w:eastAsia="zh-CN"/>
          </w:rPr>
          <w:t>十四、质量管理体系</w:t>
        </w:r>
        <w:r>
          <w:tab/>
        </w:r>
        <w:r>
          <w:fldChar w:fldCharType="begin"/>
        </w:r>
        <w:r>
          <w:instrText xml:space="preserve"> PAGEREF _Toc8982 \h </w:instrText>
        </w:r>
        <w:r>
          <w:fldChar w:fldCharType="separate"/>
        </w:r>
        <w:r>
          <w:t>57</w:t>
        </w:r>
        <w:r>
          <w:fldChar w:fldCharType="end"/>
        </w:r>
      </w:hyperlink>
    </w:p>
    <w:p>
      <w:pPr>
        <w:pStyle w:val="TOC2"/>
        <w:tabs>
          <w:tab w:val="right" w:leader="dot" w:pos="8306"/>
        </w:tabs>
      </w:pPr>
      <w:hyperlink w:anchor="_Toc25658" w:history="1">
        <w:r>
          <w:rPr>
            <w:rFonts w:ascii="仿宋" w:eastAsia="仿宋" w:hAnsi="仿宋" w:cs="仿宋" w:hint="eastAsia"/>
            <w:lang w:eastAsia="zh-CN"/>
          </w:rPr>
          <w:t>(一)、质量目标与方针</w:t>
        </w:r>
        <w:r>
          <w:tab/>
        </w:r>
        <w:r>
          <w:fldChar w:fldCharType="begin"/>
        </w:r>
        <w:r>
          <w:instrText xml:space="preserve"> PAGEREF _Toc25658 \h </w:instrText>
        </w:r>
        <w:r>
          <w:fldChar w:fldCharType="separate"/>
        </w:r>
        <w:r>
          <w:t>57</w:t>
        </w:r>
        <w:r>
          <w:fldChar w:fldCharType="end"/>
        </w:r>
      </w:hyperlink>
    </w:p>
    <w:p>
      <w:pPr>
        <w:pStyle w:val="TOC2"/>
        <w:tabs>
          <w:tab w:val="right" w:leader="dot" w:pos="8306"/>
        </w:tabs>
      </w:pPr>
      <w:hyperlink w:anchor="_Toc27780" w:history="1">
        <w:r>
          <w:rPr>
            <w:rFonts w:ascii="仿宋" w:eastAsia="仿宋" w:hAnsi="仿宋" w:cs="仿宋" w:hint="eastAsia"/>
            <w:lang w:eastAsia="zh-CN"/>
          </w:rPr>
          <w:t>(二)、质量管理责任</w:t>
        </w:r>
        <w:r>
          <w:tab/>
        </w:r>
        <w:r>
          <w:fldChar w:fldCharType="begin"/>
        </w:r>
        <w:r>
          <w:instrText xml:space="preserve"> PAGEREF _Toc27780 \h </w:instrText>
        </w:r>
        <w:r>
          <w:fldChar w:fldCharType="separate"/>
        </w:r>
        <w:r>
          <w:t>58</w:t>
        </w:r>
        <w:r>
          <w:fldChar w:fldCharType="end"/>
        </w:r>
      </w:hyperlink>
    </w:p>
    <w:p>
      <w:pPr>
        <w:pStyle w:val="TOC2"/>
        <w:tabs>
          <w:tab w:val="right" w:leader="dot" w:pos="8306"/>
        </w:tabs>
      </w:pPr>
      <w:hyperlink w:anchor="_Toc20536" w:history="1">
        <w:r>
          <w:rPr>
            <w:rFonts w:ascii="仿宋" w:eastAsia="仿宋" w:hAnsi="仿宋" w:cs="仿宋" w:hint="eastAsia"/>
            <w:lang w:eastAsia="zh-CN"/>
          </w:rPr>
          <w:t>(三)、质量管理体系文件</w:t>
        </w:r>
        <w:r>
          <w:tab/>
        </w:r>
        <w:r>
          <w:fldChar w:fldCharType="begin"/>
        </w:r>
        <w:r>
          <w:instrText xml:space="preserve"> PAGEREF _Toc20536 \h </w:instrText>
        </w:r>
        <w:r>
          <w:fldChar w:fldCharType="separate"/>
        </w:r>
        <w:r>
          <w:t>59</w:t>
        </w:r>
        <w:r>
          <w:fldChar w:fldCharType="end"/>
        </w:r>
      </w:hyperlink>
    </w:p>
    <w:p>
      <w:pPr>
        <w:pStyle w:val="TOC2"/>
        <w:tabs>
          <w:tab w:val="right" w:leader="dot" w:pos="8306"/>
        </w:tabs>
      </w:pPr>
      <w:hyperlink w:anchor="_Toc20563" w:history="1">
        <w:r>
          <w:rPr>
            <w:rFonts w:ascii="仿宋" w:eastAsia="仿宋" w:hAnsi="仿宋" w:cs="仿宋" w:hint="eastAsia"/>
            <w:lang w:eastAsia="zh-CN"/>
          </w:rPr>
          <w:t>(四)、质量培训与教育</w:t>
        </w:r>
        <w:r>
          <w:tab/>
        </w:r>
        <w:r>
          <w:fldChar w:fldCharType="begin"/>
        </w:r>
        <w:r>
          <w:instrText xml:space="preserve"> PAGEREF _Toc20563 \h </w:instrText>
        </w:r>
        <w:r>
          <w:fldChar w:fldCharType="separate"/>
        </w:r>
        <w:r>
          <w:t>61</w:t>
        </w:r>
        <w:r>
          <w:fldChar w:fldCharType="end"/>
        </w:r>
      </w:hyperlink>
    </w:p>
    <w:p>
      <w:pPr>
        <w:pStyle w:val="TOC2"/>
        <w:tabs>
          <w:tab w:val="right" w:leader="dot" w:pos="8306"/>
        </w:tabs>
      </w:pPr>
      <w:hyperlink w:anchor="_Toc11152" w:history="1">
        <w:r>
          <w:rPr>
            <w:rFonts w:ascii="仿宋" w:eastAsia="仿宋" w:hAnsi="仿宋" w:cs="仿宋" w:hint="eastAsia"/>
            <w:lang w:eastAsia="zh-CN"/>
          </w:rPr>
          <w:t>(五)、质量审核与评价</w:t>
        </w:r>
        <w:r>
          <w:tab/>
        </w:r>
        <w:r>
          <w:fldChar w:fldCharType="begin"/>
        </w:r>
        <w:r>
          <w:instrText xml:space="preserve"> PAGEREF _Toc11152 \h </w:instrText>
        </w:r>
        <w:r>
          <w:fldChar w:fldCharType="separate"/>
        </w:r>
        <w:r>
          <w:t>62</w:t>
        </w:r>
        <w:r>
          <w:fldChar w:fldCharType="end"/>
        </w:r>
      </w:hyperlink>
    </w:p>
    <w:p>
      <w:pPr>
        <w:pStyle w:val="TOC2"/>
        <w:tabs>
          <w:tab w:val="right" w:leader="dot" w:pos="8306"/>
        </w:tabs>
      </w:pPr>
      <w:hyperlink w:anchor="_Toc12187" w:history="1">
        <w:r>
          <w:rPr>
            <w:rFonts w:ascii="仿宋" w:eastAsia="仿宋" w:hAnsi="仿宋" w:cs="仿宋" w:hint="eastAsia"/>
            <w:lang w:eastAsia="zh-CN"/>
          </w:rPr>
          <w:t>(六)、不符合与纠正措施</w:t>
        </w:r>
        <w:r>
          <w:tab/>
        </w:r>
        <w:r>
          <w:fldChar w:fldCharType="begin"/>
        </w:r>
        <w:r>
          <w:instrText xml:space="preserve"> PAGEREF _Toc12187 \h </w:instrText>
        </w:r>
        <w:r>
          <w:fldChar w:fldCharType="separate"/>
        </w:r>
        <w:r>
          <w:t>64</w:t>
        </w:r>
        <w:r>
          <w:fldChar w:fldCharType="end"/>
        </w:r>
      </w:hyperlink>
    </w:p>
    <w:p>
      <w:pPr>
        <w:pStyle w:val="TOC1"/>
        <w:tabs>
          <w:tab w:val="right" w:leader="dot" w:pos="8306"/>
        </w:tabs>
      </w:pPr>
      <w:hyperlink w:anchor="_Toc10467" w:history="1">
        <w:r>
          <w:rPr>
            <w:rFonts w:ascii="仿宋" w:eastAsia="仿宋" w:hAnsi="仿宋" w:cs="仿宋" w:hint="eastAsia"/>
            <w:lang w:eastAsia="zh-CN"/>
          </w:rPr>
          <w:t>十五、光伏发电用逆变器项目工程方案分析</w:t>
        </w:r>
        <w:r>
          <w:tab/>
        </w:r>
        <w:r>
          <w:fldChar w:fldCharType="begin"/>
        </w:r>
        <w:r>
          <w:instrText xml:space="preserve"> PAGEREF _Toc10467 \h </w:instrText>
        </w:r>
        <w:r>
          <w:fldChar w:fldCharType="separate"/>
        </w:r>
        <w:r>
          <w:t>65</w:t>
        </w:r>
        <w:r>
          <w:fldChar w:fldCharType="end"/>
        </w:r>
      </w:hyperlink>
    </w:p>
    <w:p>
      <w:pPr>
        <w:pStyle w:val="TOC2"/>
        <w:tabs>
          <w:tab w:val="right" w:leader="dot" w:pos="8306"/>
        </w:tabs>
      </w:pPr>
      <w:hyperlink w:anchor="_Toc6333" w:history="1">
        <w:r>
          <w:rPr>
            <w:rFonts w:ascii="仿宋" w:eastAsia="仿宋" w:hAnsi="仿宋" w:cs="仿宋" w:hint="eastAsia"/>
            <w:lang w:eastAsia="zh-CN"/>
          </w:rPr>
          <w:t>(一)、建筑工程设计原则</w:t>
        </w:r>
        <w:r>
          <w:tab/>
        </w:r>
        <w:r>
          <w:fldChar w:fldCharType="begin"/>
        </w:r>
        <w:r>
          <w:instrText xml:space="preserve"> PAGEREF _Toc6333 \h </w:instrText>
        </w:r>
        <w:r>
          <w:fldChar w:fldCharType="separate"/>
        </w:r>
        <w:r>
          <w:t>65</w:t>
        </w:r>
        <w:r>
          <w:fldChar w:fldCharType="end"/>
        </w:r>
      </w:hyperlink>
    </w:p>
    <w:p>
      <w:pPr>
        <w:pStyle w:val="TOC2"/>
        <w:tabs>
          <w:tab w:val="right" w:leader="dot" w:pos="8306"/>
        </w:tabs>
      </w:pPr>
      <w:hyperlink w:anchor="_Toc12875" w:history="1">
        <w:r>
          <w:rPr>
            <w:rFonts w:ascii="仿宋" w:eastAsia="仿宋" w:hAnsi="仿宋" w:cs="仿宋" w:hint="eastAsia"/>
            <w:lang w:eastAsia="zh-CN"/>
          </w:rPr>
          <w:t>(二)、土建工程建设指标</w:t>
        </w:r>
        <w:r>
          <w:tab/>
        </w:r>
        <w:r>
          <w:fldChar w:fldCharType="begin"/>
        </w:r>
        <w:r>
          <w:instrText xml:space="preserve"> PAGEREF _Toc12875 \h </w:instrText>
        </w:r>
        <w:r>
          <w:fldChar w:fldCharType="separate"/>
        </w:r>
        <w:r>
          <w:t>68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319"/>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5436"/>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310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的技术管理特点体现在其创新导向。通过引入最先进的技术趋势和解决方案，光伏发电用逆变器项目致力于提升科技含量、提高质量和效率水平。这意味着我们将采用最新的工具和方法，确保光伏发电用逆变器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光伏发电用逆变器项目技术管理的显著特征。通过整合不同领域的技术资源，我们实现了跨学科的协同工作。这有助于优化技术架构，提高整体效能。此外，整合性策略还促进了不同技术团队之间的紧密沟通和高效合作，确保光伏发电用逆变器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光伏发电用逆变器项目所采用的技术。通过不断优化技术方案，光伏发电用逆变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光伏发电用逆变器项目团队将在光伏发电用逆变器项目初期识别可能的技术风险，并采取相应的预防和应对措施。通过建立健全的风险评估机制，光伏发电用逆变器项目能够在实施过程中及时发现并解决潜在的技术问题，保障光伏发电用逆变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光伏发电用逆变器项目中，技术将成为光伏发电用逆变器项目成功的有力支持。这一深度剖析揭示了技术管理在光伏发电用逆变器项目实施中的关键作用，为光伏发电用逆变器项目的技术基础奠定了坚实的基础。</w:t>
      </w:r>
    </w:p>
    <w:p>
      <w:pPr>
        <w:pStyle w:val="Heading2"/>
        <w:ind w:firstLine="560" w:firstLineChars="200"/>
        <w:rPr>
          <w:rFonts w:ascii="仿宋" w:eastAsia="仿宋" w:hAnsi="仿宋" w:cs="仿宋" w:hint="eastAsia"/>
          <w:sz w:val="28"/>
          <w:lang w:eastAsia="zh-CN"/>
        </w:rPr>
      </w:pPr>
      <w:bookmarkStart w:id="4" w:name="_Toc28602"/>
      <w:r>
        <w:rPr>
          <w:rFonts w:ascii="仿宋" w:eastAsia="仿宋" w:hAnsi="仿宋" w:cs="仿宋" w:hint="eastAsia"/>
          <w:sz w:val="28"/>
          <w:lang w:eastAsia="zh-CN"/>
        </w:rPr>
        <w:t>(二)、光伏发电用逆变器项目工艺技术设计方案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光伏发电用逆变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光伏发电用逆变器项目将严格按照相关行业规范要求进行组织。通过有效控制产品质量，光伏发电用逆变器项目将致力于为顾客提供优质的光伏发电用逆变器项目产品和良好的服务。这体现了光伏发电用逆变器项目对于生产活动合规性和质量标准的高度重视，为光伏发电用逆变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光伏发电用逆变器项目注重生态效益和清洁生产原则。光伏发电用逆变器项目建设将紧密结合地方特色经济发展，与社会经济发展规划和区域环境保护规划方案相协调一致。通过与当地区域自然生态系统的结合，光伏发电用逆变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光伏发电用逆变器项目产品具有多样化的客户需求和个性化的特点。因此，光伏发电用逆变器项目产品规格品种多样，且单批生产数量较小。为满足这一特点，光伏发电用逆变器项目承办单位将建设先进的柔性制造生产线。通过广泛应用柔性制造技术，光伏发电用逆变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光伏发电用逆变器项目采用的技术具有较高的技术含量和自动化水平，处于国内先进水平。这一技术选用不仅体现了对生产效率、质量和环境友好性的高标准要求，同时为光伏发电用逆变器项目的可持续发展奠定了坚实的基础。</w:t>
      </w:r>
    </w:p>
    <w:p>
      <w:pPr>
        <w:pStyle w:val="Heading2"/>
        <w:ind w:firstLine="560" w:firstLineChars="200"/>
        <w:rPr>
          <w:rFonts w:ascii="仿宋" w:eastAsia="仿宋" w:hAnsi="仿宋" w:cs="仿宋" w:hint="eastAsia"/>
          <w:sz w:val="28"/>
          <w:lang w:eastAsia="zh-CN"/>
        </w:rPr>
      </w:pPr>
      <w:bookmarkStart w:id="5" w:name="_Toc2259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为确保光伏发电用逆变器项目的高效生产和技术实施，我们制定了一套精心设计的设备选型方案，以满足光伏发电用逆变器项目生产、质量和环保的要求。该方案的主要特点如下：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光伏发电用逆变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针对光伏发电用逆变器项目产品的多样性和小批量生产的特点，我们将建设柔性制造生产线。通过在设备选型中考虑柔性制造技术，可以灵活应对不同产品规格和生产需求，实现生产线的高度灵活性和适应性。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2488"/>
      <w:r>
        <w:rPr>
          <w:rFonts w:ascii="仿宋" w:eastAsia="仿宋" w:hAnsi="仿宋" w:cs="仿宋" w:hint="eastAsia"/>
          <w:sz w:val="28"/>
          <w:lang w:eastAsia="zh-CN"/>
        </w:rPr>
        <w:t>二、光伏发电用逆变器项目文档管理</w:t>
      </w:r>
      <w:bookmarkEnd w:id="6"/>
    </w:p>
    <w:p>
      <w:pPr>
        <w:pStyle w:val="Heading2"/>
        <w:rPr>
          <w:rFonts w:ascii="仿宋" w:eastAsia="仿宋" w:hAnsi="仿宋" w:cs="仿宋" w:hint="eastAsia"/>
          <w:lang w:eastAsia="zh-CN"/>
        </w:rPr>
      </w:pPr>
      <w:bookmarkStart w:id="7" w:name="_Toc6326"/>
      <w:r>
        <w:rPr>
          <w:rFonts w:ascii="仿宋" w:eastAsia="仿宋" w:hAnsi="仿宋" w:cs="仿宋" w:hint="eastAsia"/>
          <w:lang w:eastAsia="zh-CN"/>
        </w:rPr>
        <w:t>(一)、文档编制与审查</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光伏发电用逆变器项目高度重视文档的质量和准确性，以支持光伏发电用逆变器项目的各项活动和决策。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文档的编制始于光伏发电用逆变器项目计划的初期，我们制定了详细的文档编制计划，明确了每个文档的内容、格式和编写责任人。在光伏发电用逆变器项目启动阶段，我们首先编制了光伏发电用逆变器项目章程，明确定义了光伏发电用逆变器项目的目标、范围、风险等关键要素。随后，光伏发电用逆变器项目团队根据计划陆续编制了需求文档、设计文档、测试文档等各类文档，确保光伏发电用逆变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光伏发电用逆变器项目管理中的重要环节，旨在确保光伏发电用逆变器项目文档符合质量标准和光伏发电用逆变器项目需求。在光伏发电用逆变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光伏发电用逆变器项目相关利益方和专业领域的专家对文档进行独立审查。这有助于获取更全面、客观的反馈，确保光伏发电用逆变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在文档编制与审查方面建立了严格的管理机制，通过规范的流程和多维度的审查，确保光伏发电用逆变器项目文档的质量、准确性和可靠性，为光伏发电用逆变器项目的顺利推进提供了有力支持。</w:t>
      </w:r>
    </w:p>
    <w:p>
      <w:pPr>
        <w:pStyle w:val="Heading2"/>
        <w:ind w:firstLine="560" w:firstLineChars="200"/>
        <w:rPr>
          <w:rFonts w:ascii="仿宋" w:eastAsia="仿宋" w:hAnsi="仿宋" w:cs="仿宋" w:hint="eastAsia"/>
          <w:sz w:val="28"/>
          <w:lang w:eastAsia="zh-CN"/>
        </w:rPr>
      </w:pPr>
      <w:bookmarkStart w:id="8" w:name="_Toc22189"/>
      <w:r>
        <w:rPr>
          <w:rFonts w:ascii="仿宋" w:eastAsia="仿宋" w:hAnsi="仿宋" w:cs="仿宋" w:hint="eastAsia"/>
          <w:sz w:val="28"/>
          <w:lang w:eastAsia="zh-CN"/>
        </w:rPr>
        <w:t>(二)、文档发布与分发</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在光伏发电用逆变器项目中，我们致力于优化文档发布与分发过程，以确保信息的高效传递和团队间协作的顺畅进行。以下是我们采取的关键优化策略：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我们通过多渠道发布文档，包括电子邮件、光伏发电用逆变器项目管理平台、内部网站等，以满足不同团队成员的偏好和需求。多渠道发布确保了信息的全面覆盖。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我们采用了精细的权限控制，确保只有授权人员可以访问敏感信息。这种安全措施保护了光伏发电用逆变器项目文档的机密性，防止了未经授权的信息泄露。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9" w:name="_Toc7320"/>
      <w:r>
        <w:rPr>
          <w:rFonts w:ascii="仿宋" w:eastAsia="仿宋" w:hAnsi="仿宋" w:cs="仿宋" w:hint="eastAsia"/>
          <w:sz w:val="28"/>
          <w:lang w:eastAsia="zh-CN"/>
        </w:rPr>
        <w:t>(三)、文档存档与归档</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光伏发电用逆变器项目生命周期中一个至关重要的环节，直接关系到光伏发电用逆变器项目信息的长期保存和历史记录的完整性。在光伏发电用逆变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0" w:name="_Toc9621"/>
      <w:r>
        <w:rPr>
          <w:rFonts w:ascii="仿宋" w:eastAsia="仿宋" w:hAnsi="仿宋" w:cs="仿宋" w:hint="eastAsia"/>
          <w:sz w:val="28"/>
          <w:lang w:eastAsia="zh-CN"/>
        </w:rPr>
        <w:t>三、市场分析、调研</w:t>
      </w:r>
      <w:bookmarkEnd w:id="10"/>
    </w:p>
    <w:p>
      <w:pPr>
        <w:pStyle w:val="Heading2"/>
        <w:rPr>
          <w:rFonts w:ascii="仿宋" w:eastAsia="仿宋" w:hAnsi="仿宋" w:cs="仿宋" w:hint="eastAsia"/>
          <w:lang w:eastAsia="zh-CN"/>
        </w:rPr>
      </w:pPr>
      <w:bookmarkStart w:id="11" w:name="_Toc11222"/>
      <w:r>
        <w:rPr>
          <w:rFonts w:ascii="仿宋" w:eastAsia="仿宋" w:hAnsi="仿宋" w:cs="仿宋" w:hint="eastAsia"/>
          <w:lang w:eastAsia="zh-CN"/>
        </w:rPr>
        <w:t>(一)、光伏发电用逆变器行业分析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行业一直以来都是市场的关注焦点。行业内的发展趋势、竞争态势以及潜在机会都对光伏发电用逆变器项目的推进产生深远的影响。通过深入研究行业的整体概貌，我们将更好地理解行业的核心特征，为光伏发电用逆变器项目的定位提供有力支持。</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发电用逆变器行业，技术一直是推动创新和发展的关键因素。我们将对当前技术趋势进行详尽分析，包括但不限于人工智能、大数据应用、先进制造技术等。这有助于光伏发电用逆变器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光伏发电用逆变器项目成功的基础。我们将对主要竞争对手进行深入研究，包括其市场份额、产品特点、市场定位等。通过全面了解竞争对手的优势和劣势，光伏发电用逆变器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2" w:name="_Toc24861"/>
      <w:r>
        <w:rPr>
          <w:rFonts w:ascii="仿宋" w:eastAsia="仿宋" w:hAnsi="仿宋" w:cs="仿宋" w:hint="eastAsia"/>
          <w:sz w:val="28"/>
          <w:lang w:eastAsia="zh-CN"/>
        </w:rPr>
        <w:t>(二)、光伏发电用逆变器市场分析预测</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光伏发电用逆变器市场未来的增长趋势。这包括市场的整体规模、各细分领域的发展趋势等。光伏发电用逆变器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光伏发电用逆变器项目更好地定位目标市场，提供更符合消费者期待的解决方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光伏发电用逆变器项目实施过程中需要充分考虑的因素。我们将对市场风险进行全面评估，包括但不限于政策法规风险、市场竞争风险、技术变革风险等。通过对潜在风险的深入分析，光伏发电用逆变器项目可以制定相应的风险缓解策略，降低不确定性对光伏发电用逆变器项目的影响。</w:t>
      </w:r>
    </w:p>
    <w:p>
      <w:pPr>
        <w:pStyle w:val="Heading1"/>
        <w:ind w:firstLine="560" w:firstLineChars="200"/>
        <w:rPr>
          <w:rFonts w:ascii="仿宋" w:eastAsia="仿宋" w:hAnsi="仿宋" w:cs="仿宋" w:hint="eastAsia"/>
          <w:sz w:val="28"/>
          <w:lang w:eastAsia="zh-CN"/>
        </w:rPr>
      </w:pPr>
      <w:bookmarkStart w:id="13" w:name="_Toc9752"/>
      <w:r>
        <w:rPr>
          <w:rFonts w:ascii="仿宋" w:eastAsia="仿宋" w:hAnsi="仿宋" w:cs="仿宋" w:hint="eastAsia"/>
          <w:sz w:val="28"/>
          <w:lang w:eastAsia="zh-CN"/>
        </w:rPr>
        <w:t>四、光伏发电用逆变器项目建设背景及必要性分析</w:t>
      </w:r>
      <w:bookmarkEnd w:id="13"/>
    </w:p>
    <w:p>
      <w:pPr>
        <w:pStyle w:val="Heading2"/>
        <w:rPr>
          <w:rFonts w:ascii="仿宋" w:eastAsia="仿宋" w:hAnsi="仿宋" w:cs="仿宋" w:hint="eastAsia"/>
          <w:lang w:eastAsia="zh-CN"/>
        </w:rPr>
      </w:pPr>
      <w:bookmarkStart w:id="14" w:name="_Toc12772"/>
      <w:r>
        <w:rPr>
          <w:rFonts w:ascii="仿宋" w:eastAsia="仿宋" w:hAnsi="仿宋" w:cs="仿宋" w:hint="eastAsia"/>
          <w:lang w:eastAsia="zh-CN"/>
        </w:rPr>
        <w:t>(一)、光伏发电用逆变器项目背景分析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光伏发电用逆变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光伏发电用逆变器项目在这个潮流中的定位。同时，我们将关注行业内涌现的新兴机遇，以便光伏发电用逆变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光伏发电用逆变器项目提供了强大的发展动力。我们将聚焦于行业内最新的技术发展趋势，包括但不限于人工智能、大数据分析、物联网等领域。通过深度的技术研究，我们将确保光伏发电用逆变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光伏发电用逆变器项目发展的源泉。我们将投入更多的精力对市场需求进行深入剖析，超越表面的需求，深入挖掘潜在的市场痛点和机遇。通过对市场需求的细致了解，光伏发电用逆变器项目将更有针对性地设计解决方案，满足市场的多样化需求，从而更好地促进光伏发电用逆变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光伏发电用逆变器项目战略至关重要。我们将对竞争态势进行更为深入的分析，包括但不限于市场份额、产品特点、客户满意度等多个维度。通过深度的竞争分析，光伏发电用逆变器项目将能够更准确地把握市场脉搏，制定具有竞争力的光伏发电用逆变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行业内的法规和政策环境对光伏发电用逆变器项目的发展具有直接的影响。我们将进行更为全面的法规和政策分析，了解行业发展中的潜在法律风险和合规挑战。通过充分了解和遵守相关法规，光伏发电用逆变器项目将确保在法律框架内合法合规运营，为光伏发电用逆变器项目的稳健发展提供有力支持。</w:t>
      </w:r>
    </w:p>
    <w:p>
      <w:pPr>
        <w:pStyle w:val="Heading2"/>
        <w:ind w:firstLine="560" w:firstLineChars="200"/>
        <w:rPr>
          <w:rFonts w:ascii="仿宋" w:eastAsia="仿宋" w:hAnsi="仿宋" w:cs="仿宋" w:hint="eastAsia"/>
          <w:sz w:val="28"/>
          <w:lang w:eastAsia="zh-CN"/>
        </w:rPr>
      </w:pPr>
      <w:bookmarkStart w:id="15" w:name="_Toc8885"/>
      <w:r>
        <w:rPr>
          <w:rFonts w:ascii="仿宋" w:eastAsia="仿宋" w:hAnsi="仿宋" w:cs="仿宋" w:hint="eastAsia"/>
          <w:sz w:val="28"/>
          <w:lang w:eastAsia="zh-CN"/>
        </w:rPr>
        <w:t>(二)、光伏发电用逆变器项目建设必要性分析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建设的迫切性源于对行业发展趋势的深刻洞察。我们正处于一个行业变革的时代，科技创新、数字化转型成为企业发展的关键动力。光伏发电用逆变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建设不仅仅是为了跟上潮流，更是为了通过技术创新推动企业的持续发展。通过引入先进的技术和解决方案，光伏发电用逆变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光伏发电用逆变器项目的建设成为必然选择，通过提高产品质量、拓展服务领域，从而在竞争中获得更多的机会。光伏发电用逆变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光伏发电用逆变器项目建设的必要性体现在对客户需求更精准的满足。通过光伏发电用逆变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建设的背后是对企业持续创新的追求。只有通过不断创新，企业才能在竞争中立于不败之地。光伏发电用逆变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26194"/>
      <w:r>
        <w:rPr>
          <w:rFonts w:ascii="仿宋" w:eastAsia="仿宋" w:hAnsi="仿宋" w:cs="仿宋" w:hint="eastAsia"/>
          <w:sz w:val="28"/>
          <w:lang w:eastAsia="zh-CN"/>
        </w:rPr>
        <w:t>五、光伏发电用逆变器项目可持续发展</w:t>
      </w:r>
      <w:bookmarkEnd w:id="16"/>
    </w:p>
    <w:p>
      <w:pPr>
        <w:pStyle w:val="Heading2"/>
        <w:rPr>
          <w:rFonts w:ascii="仿宋" w:eastAsia="仿宋" w:hAnsi="仿宋" w:cs="仿宋" w:hint="eastAsia"/>
          <w:lang w:eastAsia="zh-CN"/>
        </w:rPr>
      </w:pPr>
      <w:bookmarkStart w:id="17" w:name="_Toc8504"/>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光伏发电用逆变器项目中，光伏发电用逆变器项目团队着眼于未来，明确了可持续发展的战略方向。制定的具体可持续发展目标包括降低资源使用、采用环保技术、最大化社会效益等。这一步骤不仅有助于光伏发电用逆变器项目在环保和社会责任方面达到最高标准，也为未来提供了明确的指引，确保光伏发电用逆变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可持续实践的融入光伏发电用逆变器项目管理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光伏发电用逆变器项目管理周期。从光伏发电用逆变器项目规划开始，光伏发电用逆变器项目团队就考虑了环境和社会的因素。在执行阶段，光伏发电用逆变器项目团队积极推动绿色技术的应用，优化资源利用。此外，关注员工的社会责任，通过培训和沟通活动提高员工对可持续发展的认知，使他们能够在日常工作中践行可持续实践。这些举措不仅为光伏发电用逆变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8306"/>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光伏发电用逆变器项目的可持续发展理念，我们深信环保与社会责任是光伏发电用逆变器项目成功的关键支柱。在光伏发电用逆变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光伏发电用逆变器项目团队通过引入先进的环保技术、建立高效的废物处理系统以及推动能源节约措施，积极履行环保责任。定期的环保监测和评估确保光伏发电用逆变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https://d.book118.com/597111136133006053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光伏发电用逆变器项目计划设计方案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9252A7"/>
    <w:rsid w:val="4D9252A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9711113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2024-03-03T04:49:00Z</dcterms:created>
  <dcterms:modified xsi:type="dcterms:W3CDTF">2024-03-03T04:49:51Z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A7D73E2C47534C57BC4DACEA5A378231_11</vt:lpwstr>
  </property>
  <property fmtid="{D5CDD505-2E9C-101B-9397-08002B2CF9AE}" pid="3" name="KSOProductBuildVer">
    <vt:lpwstr>2052-12.1.0.16388</vt:lpwstr>
  </property>
</Properties>
</file>