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真空冷冻干燥机项目计划设计方案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08" w:history="1">
        <w:r>
          <w:rPr>
            <w:rFonts w:ascii="仿宋" w:eastAsia="仿宋" w:hAnsi="仿宋" w:cs="仿宋" w:hint="eastAsia"/>
            <w:lang w:eastAsia="zh-CN"/>
          </w:rPr>
          <w:t>概论</w:t>
        </w:r>
        <w:r>
          <w:tab/>
        </w:r>
        <w:r>
          <w:fldChar w:fldCharType="begin"/>
        </w:r>
        <w:r>
          <w:instrText xml:space="preserve"> PAGEREF _Toc15208 \h </w:instrText>
        </w:r>
        <w:r>
          <w:fldChar w:fldCharType="separate"/>
        </w:r>
        <w:r>
          <w:t>3</w:t>
        </w:r>
        <w:r>
          <w:fldChar w:fldCharType="end"/>
        </w:r>
      </w:hyperlink>
    </w:p>
    <w:p>
      <w:pPr>
        <w:pStyle w:val="TOC1"/>
        <w:tabs>
          <w:tab w:val="right" w:leader="dot" w:pos="8306"/>
        </w:tabs>
      </w:pPr>
      <w:hyperlink w:anchor="_Toc6965" w:history="1">
        <w:r>
          <w:rPr>
            <w:rFonts w:ascii="仿宋" w:eastAsia="仿宋" w:hAnsi="仿宋" w:cs="仿宋" w:hint="eastAsia"/>
            <w:lang w:eastAsia="zh-CN"/>
          </w:rPr>
          <w:t>一、真空冷冻干燥机项目建设单位说明</w:t>
        </w:r>
        <w:r>
          <w:tab/>
        </w:r>
        <w:r>
          <w:fldChar w:fldCharType="begin"/>
        </w:r>
        <w:r>
          <w:instrText xml:space="preserve"> PAGEREF _Toc6965 \h </w:instrText>
        </w:r>
        <w:r>
          <w:fldChar w:fldCharType="separate"/>
        </w:r>
        <w:r>
          <w:t>3</w:t>
        </w:r>
        <w:r>
          <w:fldChar w:fldCharType="end"/>
        </w:r>
      </w:hyperlink>
    </w:p>
    <w:p>
      <w:pPr>
        <w:pStyle w:val="TOC2"/>
        <w:tabs>
          <w:tab w:val="right" w:leader="dot" w:pos="8306"/>
        </w:tabs>
      </w:pPr>
      <w:hyperlink w:anchor="_Toc30093" w:history="1">
        <w:r>
          <w:rPr>
            <w:rFonts w:ascii="仿宋" w:eastAsia="仿宋" w:hAnsi="仿宋" w:cs="仿宋" w:hint="eastAsia"/>
            <w:lang w:eastAsia="zh-CN"/>
          </w:rPr>
          <w:t>(一)、真空冷冻干燥机项目承办单位基本情况</w:t>
        </w:r>
        <w:r>
          <w:tab/>
        </w:r>
        <w:r>
          <w:fldChar w:fldCharType="begin"/>
        </w:r>
        <w:r>
          <w:instrText xml:space="preserve"> PAGEREF _Toc30093 \h </w:instrText>
        </w:r>
        <w:r>
          <w:fldChar w:fldCharType="separate"/>
        </w:r>
        <w:r>
          <w:t>3</w:t>
        </w:r>
        <w:r>
          <w:fldChar w:fldCharType="end"/>
        </w:r>
      </w:hyperlink>
    </w:p>
    <w:p>
      <w:pPr>
        <w:pStyle w:val="TOC2"/>
        <w:tabs>
          <w:tab w:val="right" w:leader="dot" w:pos="8306"/>
        </w:tabs>
      </w:pPr>
      <w:hyperlink w:anchor="_Toc25017" w:history="1">
        <w:r>
          <w:rPr>
            <w:rFonts w:ascii="仿宋" w:eastAsia="仿宋" w:hAnsi="仿宋" w:cs="仿宋" w:hint="eastAsia"/>
            <w:lang w:eastAsia="zh-CN"/>
          </w:rPr>
          <w:t>(二)、公司经济效益分析</w:t>
        </w:r>
        <w:r>
          <w:tab/>
        </w:r>
        <w:r>
          <w:fldChar w:fldCharType="begin"/>
        </w:r>
        <w:r>
          <w:instrText xml:space="preserve"> PAGEREF _Toc25017 \h </w:instrText>
        </w:r>
        <w:r>
          <w:fldChar w:fldCharType="separate"/>
        </w:r>
        <w:r>
          <w:t>4</w:t>
        </w:r>
        <w:r>
          <w:fldChar w:fldCharType="end"/>
        </w:r>
      </w:hyperlink>
    </w:p>
    <w:p>
      <w:pPr>
        <w:pStyle w:val="TOC1"/>
        <w:tabs>
          <w:tab w:val="right" w:leader="dot" w:pos="8306"/>
        </w:tabs>
      </w:pPr>
      <w:hyperlink w:anchor="_Toc12880" w:history="1">
        <w:r>
          <w:rPr>
            <w:rFonts w:ascii="仿宋" w:eastAsia="仿宋" w:hAnsi="仿宋" w:cs="仿宋" w:hint="eastAsia"/>
            <w:lang w:eastAsia="zh-CN"/>
          </w:rPr>
          <w:t>二、市场分析、调研</w:t>
        </w:r>
        <w:r>
          <w:tab/>
        </w:r>
        <w:r>
          <w:fldChar w:fldCharType="begin"/>
        </w:r>
        <w:r>
          <w:instrText xml:space="preserve"> PAGEREF _Toc12880 \h </w:instrText>
        </w:r>
        <w:r>
          <w:fldChar w:fldCharType="separate"/>
        </w:r>
        <w:r>
          <w:t>5</w:t>
        </w:r>
        <w:r>
          <w:fldChar w:fldCharType="end"/>
        </w:r>
      </w:hyperlink>
    </w:p>
    <w:p>
      <w:pPr>
        <w:pStyle w:val="TOC2"/>
        <w:tabs>
          <w:tab w:val="right" w:leader="dot" w:pos="8306"/>
        </w:tabs>
      </w:pPr>
      <w:hyperlink w:anchor="_Toc11563" w:history="1">
        <w:r>
          <w:rPr>
            <w:rFonts w:ascii="仿宋" w:eastAsia="仿宋" w:hAnsi="仿宋" w:cs="仿宋" w:hint="eastAsia"/>
            <w:lang w:eastAsia="zh-CN"/>
          </w:rPr>
          <w:t>(一)、真空冷冻干燥机行业分析</w:t>
        </w:r>
        <w:r>
          <w:tab/>
        </w:r>
        <w:r>
          <w:fldChar w:fldCharType="begin"/>
        </w:r>
        <w:r>
          <w:instrText xml:space="preserve"> PAGEREF _Toc11563 \h </w:instrText>
        </w:r>
        <w:r>
          <w:fldChar w:fldCharType="separate"/>
        </w:r>
        <w:r>
          <w:t>5</w:t>
        </w:r>
        <w:r>
          <w:fldChar w:fldCharType="end"/>
        </w:r>
      </w:hyperlink>
    </w:p>
    <w:p>
      <w:pPr>
        <w:pStyle w:val="TOC2"/>
        <w:tabs>
          <w:tab w:val="right" w:leader="dot" w:pos="8306"/>
        </w:tabs>
      </w:pPr>
      <w:hyperlink w:anchor="_Toc13029" w:history="1">
        <w:r>
          <w:rPr>
            <w:rFonts w:ascii="仿宋" w:eastAsia="仿宋" w:hAnsi="仿宋" w:cs="仿宋" w:hint="eastAsia"/>
            <w:lang w:eastAsia="zh-CN"/>
          </w:rPr>
          <w:t>(二)、真空冷冻干燥机市场分析预测</w:t>
        </w:r>
        <w:r>
          <w:tab/>
        </w:r>
        <w:r>
          <w:fldChar w:fldCharType="begin"/>
        </w:r>
        <w:r>
          <w:instrText xml:space="preserve"> PAGEREF _Toc13029 \h </w:instrText>
        </w:r>
        <w:r>
          <w:fldChar w:fldCharType="separate"/>
        </w:r>
        <w:r>
          <w:t>5</w:t>
        </w:r>
        <w:r>
          <w:fldChar w:fldCharType="end"/>
        </w:r>
      </w:hyperlink>
    </w:p>
    <w:p>
      <w:pPr>
        <w:pStyle w:val="TOC1"/>
        <w:tabs>
          <w:tab w:val="right" w:leader="dot" w:pos="8306"/>
        </w:tabs>
      </w:pPr>
      <w:hyperlink w:anchor="_Toc19012" w:history="1">
        <w:r>
          <w:rPr>
            <w:rFonts w:ascii="仿宋" w:eastAsia="仿宋" w:hAnsi="仿宋" w:cs="仿宋" w:hint="eastAsia"/>
            <w:lang w:eastAsia="zh-CN"/>
          </w:rPr>
          <w:t>三、真空冷冻干燥机项目选址可行性分析</w:t>
        </w:r>
        <w:r>
          <w:tab/>
        </w:r>
        <w:r>
          <w:fldChar w:fldCharType="begin"/>
        </w:r>
        <w:r>
          <w:instrText xml:space="preserve"> PAGEREF _Toc19012 \h </w:instrText>
        </w:r>
        <w:r>
          <w:fldChar w:fldCharType="separate"/>
        </w:r>
        <w:r>
          <w:t>6</w:t>
        </w:r>
        <w:r>
          <w:fldChar w:fldCharType="end"/>
        </w:r>
      </w:hyperlink>
    </w:p>
    <w:p>
      <w:pPr>
        <w:pStyle w:val="TOC2"/>
        <w:tabs>
          <w:tab w:val="right" w:leader="dot" w:pos="8306"/>
        </w:tabs>
      </w:pPr>
      <w:hyperlink w:anchor="_Toc10291" w:history="1">
        <w:r>
          <w:rPr>
            <w:rFonts w:ascii="仿宋" w:eastAsia="仿宋" w:hAnsi="仿宋" w:cs="仿宋" w:hint="eastAsia"/>
            <w:lang w:eastAsia="zh-CN"/>
          </w:rPr>
          <w:t>(一)、真空冷冻干燥机项目选址</w:t>
        </w:r>
        <w:r>
          <w:tab/>
        </w:r>
        <w:r>
          <w:fldChar w:fldCharType="begin"/>
        </w:r>
        <w:r>
          <w:instrText xml:space="preserve"> PAGEREF _Toc10291 \h </w:instrText>
        </w:r>
        <w:r>
          <w:fldChar w:fldCharType="separate"/>
        </w:r>
        <w:r>
          <w:t>6</w:t>
        </w:r>
        <w:r>
          <w:fldChar w:fldCharType="end"/>
        </w:r>
      </w:hyperlink>
    </w:p>
    <w:p>
      <w:pPr>
        <w:pStyle w:val="TOC2"/>
        <w:tabs>
          <w:tab w:val="right" w:leader="dot" w:pos="8306"/>
        </w:tabs>
      </w:pPr>
      <w:hyperlink w:anchor="_Toc2351" w:history="1">
        <w:r>
          <w:rPr>
            <w:rFonts w:ascii="仿宋" w:eastAsia="仿宋" w:hAnsi="仿宋" w:cs="仿宋" w:hint="eastAsia"/>
            <w:lang w:eastAsia="zh-CN"/>
          </w:rPr>
          <w:t>(二)、用地控制指标</w:t>
        </w:r>
        <w:r>
          <w:tab/>
        </w:r>
        <w:r>
          <w:fldChar w:fldCharType="begin"/>
        </w:r>
        <w:r>
          <w:instrText xml:space="preserve"> PAGEREF _Toc2351 \h </w:instrText>
        </w:r>
        <w:r>
          <w:fldChar w:fldCharType="separate"/>
        </w:r>
        <w:r>
          <w:t>6</w:t>
        </w:r>
        <w:r>
          <w:fldChar w:fldCharType="end"/>
        </w:r>
      </w:hyperlink>
    </w:p>
    <w:p>
      <w:pPr>
        <w:pStyle w:val="TOC2"/>
        <w:tabs>
          <w:tab w:val="right" w:leader="dot" w:pos="8306"/>
        </w:tabs>
      </w:pPr>
      <w:hyperlink w:anchor="_Toc273" w:history="1">
        <w:r>
          <w:rPr>
            <w:rFonts w:ascii="仿宋" w:eastAsia="仿宋" w:hAnsi="仿宋" w:cs="仿宋" w:hint="eastAsia"/>
            <w:lang w:eastAsia="zh-CN"/>
          </w:rPr>
          <w:t>(三)、节约用地措施</w:t>
        </w:r>
        <w:r>
          <w:tab/>
        </w:r>
        <w:r>
          <w:fldChar w:fldCharType="begin"/>
        </w:r>
        <w:r>
          <w:instrText xml:space="preserve"> PAGEREF _Toc273 \h </w:instrText>
        </w:r>
        <w:r>
          <w:fldChar w:fldCharType="separate"/>
        </w:r>
        <w:r>
          <w:t>8</w:t>
        </w:r>
        <w:r>
          <w:fldChar w:fldCharType="end"/>
        </w:r>
      </w:hyperlink>
    </w:p>
    <w:p>
      <w:pPr>
        <w:pStyle w:val="TOC2"/>
        <w:tabs>
          <w:tab w:val="right" w:leader="dot" w:pos="8306"/>
        </w:tabs>
      </w:pPr>
      <w:hyperlink w:anchor="_Toc26460" w:history="1">
        <w:r>
          <w:rPr>
            <w:rFonts w:ascii="仿宋" w:eastAsia="仿宋" w:hAnsi="仿宋" w:cs="仿宋" w:hint="eastAsia"/>
            <w:lang w:eastAsia="zh-CN"/>
          </w:rPr>
          <w:t>(四)、总图布置方案</w:t>
        </w:r>
        <w:r>
          <w:tab/>
        </w:r>
        <w:r>
          <w:fldChar w:fldCharType="begin"/>
        </w:r>
        <w:r>
          <w:instrText xml:space="preserve"> PAGEREF _Toc26460 \h </w:instrText>
        </w:r>
        <w:r>
          <w:fldChar w:fldCharType="separate"/>
        </w:r>
        <w:r>
          <w:t>10</w:t>
        </w:r>
        <w:r>
          <w:fldChar w:fldCharType="end"/>
        </w:r>
      </w:hyperlink>
    </w:p>
    <w:p>
      <w:pPr>
        <w:pStyle w:val="TOC2"/>
        <w:tabs>
          <w:tab w:val="right" w:leader="dot" w:pos="8306"/>
        </w:tabs>
      </w:pPr>
      <w:hyperlink w:anchor="_Toc12118" w:history="1">
        <w:r>
          <w:rPr>
            <w:rFonts w:ascii="仿宋" w:eastAsia="仿宋" w:hAnsi="仿宋" w:cs="仿宋" w:hint="eastAsia"/>
            <w:lang w:eastAsia="zh-CN"/>
          </w:rPr>
          <w:t>(五)、选址综合评价</w:t>
        </w:r>
        <w:r>
          <w:tab/>
        </w:r>
        <w:r>
          <w:fldChar w:fldCharType="begin"/>
        </w:r>
        <w:r>
          <w:instrText xml:space="preserve"> PAGEREF _Toc12118 \h </w:instrText>
        </w:r>
        <w:r>
          <w:fldChar w:fldCharType="separate"/>
        </w:r>
        <w:r>
          <w:t>11</w:t>
        </w:r>
        <w:r>
          <w:fldChar w:fldCharType="end"/>
        </w:r>
      </w:hyperlink>
    </w:p>
    <w:p>
      <w:pPr>
        <w:pStyle w:val="TOC1"/>
        <w:tabs>
          <w:tab w:val="right" w:leader="dot" w:pos="8306"/>
        </w:tabs>
      </w:pPr>
      <w:hyperlink w:anchor="_Toc30916" w:history="1">
        <w:r>
          <w:rPr>
            <w:rFonts w:ascii="仿宋" w:eastAsia="仿宋" w:hAnsi="仿宋" w:cs="仿宋" w:hint="eastAsia"/>
            <w:lang w:eastAsia="zh-CN"/>
          </w:rPr>
          <w:t>四、真空冷冻干燥机项目危机管理</w:t>
        </w:r>
        <w:r>
          <w:tab/>
        </w:r>
        <w:r>
          <w:fldChar w:fldCharType="begin"/>
        </w:r>
        <w:r>
          <w:instrText xml:space="preserve"> PAGEREF _Toc30916 \h </w:instrText>
        </w:r>
        <w:r>
          <w:fldChar w:fldCharType="separate"/>
        </w:r>
        <w:r>
          <w:t>12</w:t>
        </w:r>
        <w:r>
          <w:fldChar w:fldCharType="end"/>
        </w:r>
      </w:hyperlink>
    </w:p>
    <w:p>
      <w:pPr>
        <w:pStyle w:val="TOC2"/>
        <w:tabs>
          <w:tab w:val="right" w:leader="dot" w:pos="8306"/>
        </w:tabs>
      </w:pPr>
      <w:hyperlink w:anchor="_Toc17044" w:history="1">
        <w:r>
          <w:rPr>
            <w:rFonts w:ascii="仿宋" w:eastAsia="仿宋" w:hAnsi="仿宋" w:cs="仿宋" w:hint="eastAsia"/>
            <w:lang w:eastAsia="zh-CN"/>
          </w:rPr>
          <w:t>(一)、危机预警与识别</w:t>
        </w:r>
        <w:r>
          <w:tab/>
        </w:r>
        <w:r>
          <w:fldChar w:fldCharType="begin"/>
        </w:r>
        <w:r>
          <w:instrText xml:space="preserve"> PAGEREF _Toc17044 \h </w:instrText>
        </w:r>
        <w:r>
          <w:fldChar w:fldCharType="separate"/>
        </w:r>
        <w:r>
          <w:t>12</w:t>
        </w:r>
        <w:r>
          <w:fldChar w:fldCharType="end"/>
        </w:r>
      </w:hyperlink>
    </w:p>
    <w:p>
      <w:pPr>
        <w:pStyle w:val="TOC2"/>
        <w:tabs>
          <w:tab w:val="right" w:leader="dot" w:pos="8306"/>
        </w:tabs>
      </w:pPr>
      <w:hyperlink w:anchor="_Toc5193" w:history="1">
        <w:r>
          <w:rPr>
            <w:rFonts w:ascii="仿宋" w:eastAsia="仿宋" w:hAnsi="仿宋" w:cs="仿宋" w:hint="eastAsia"/>
            <w:lang w:eastAsia="zh-CN"/>
          </w:rPr>
          <w:t>(二)、危机应对与恢复</w:t>
        </w:r>
        <w:r>
          <w:tab/>
        </w:r>
        <w:r>
          <w:fldChar w:fldCharType="begin"/>
        </w:r>
        <w:r>
          <w:instrText xml:space="preserve"> PAGEREF _Toc5193 \h </w:instrText>
        </w:r>
        <w:r>
          <w:fldChar w:fldCharType="separate"/>
        </w:r>
        <w:r>
          <w:t>13</w:t>
        </w:r>
        <w:r>
          <w:fldChar w:fldCharType="end"/>
        </w:r>
      </w:hyperlink>
    </w:p>
    <w:p>
      <w:pPr>
        <w:pStyle w:val="TOC1"/>
        <w:tabs>
          <w:tab w:val="right" w:leader="dot" w:pos="8306"/>
        </w:tabs>
      </w:pPr>
      <w:hyperlink w:anchor="_Toc28015" w:history="1">
        <w:r>
          <w:rPr>
            <w:rFonts w:ascii="仿宋" w:eastAsia="仿宋" w:hAnsi="仿宋" w:cs="仿宋" w:hint="eastAsia"/>
            <w:lang w:eastAsia="zh-CN"/>
          </w:rPr>
          <w:t>五、真空冷冻干燥机项目土建工程</w:t>
        </w:r>
        <w:r>
          <w:tab/>
        </w:r>
        <w:r>
          <w:fldChar w:fldCharType="begin"/>
        </w:r>
        <w:r>
          <w:instrText xml:space="preserve"> PAGEREF _Toc28015 \h </w:instrText>
        </w:r>
        <w:r>
          <w:fldChar w:fldCharType="separate"/>
        </w:r>
        <w:r>
          <w:t>14</w:t>
        </w:r>
        <w:r>
          <w:fldChar w:fldCharType="end"/>
        </w:r>
      </w:hyperlink>
    </w:p>
    <w:p>
      <w:pPr>
        <w:pStyle w:val="TOC2"/>
        <w:tabs>
          <w:tab w:val="right" w:leader="dot" w:pos="8306"/>
        </w:tabs>
      </w:pPr>
      <w:hyperlink w:anchor="_Toc9242" w:history="1">
        <w:r>
          <w:rPr>
            <w:rFonts w:ascii="仿宋" w:eastAsia="仿宋" w:hAnsi="仿宋" w:cs="仿宋" w:hint="eastAsia"/>
            <w:lang w:eastAsia="zh-CN"/>
          </w:rPr>
          <w:t>(一)、建筑工程设计原则</w:t>
        </w:r>
        <w:r>
          <w:tab/>
        </w:r>
        <w:r>
          <w:fldChar w:fldCharType="begin"/>
        </w:r>
        <w:r>
          <w:instrText xml:space="preserve"> PAGEREF _Toc9242 \h </w:instrText>
        </w:r>
        <w:r>
          <w:fldChar w:fldCharType="separate"/>
        </w:r>
        <w:r>
          <w:t>14</w:t>
        </w:r>
        <w:r>
          <w:fldChar w:fldCharType="end"/>
        </w:r>
      </w:hyperlink>
    </w:p>
    <w:p>
      <w:pPr>
        <w:pStyle w:val="TOC2"/>
        <w:tabs>
          <w:tab w:val="right" w:leader="dot" w:pos="8306"/>
        </w:tabs>
      </w:pPr>
      <w:hyperlink w:anchor="_Toc29428" w:history="1">
        <w:r>
          <w:rPr>
            <w:rFonts w:ascii="仿宋" w:eastAsia="仿宋" w:hAnsi="仿宋" w:cs="仿宋" w:hint="eastAsia"/>
            <w:lang w:eastAsia="zh-CN"/>
          </w:rPr>
          <w:t>(二)、土建工程设计年限及安全等级</w:t>
        </w:r>
        <w:r>
          <w:tab/>
        </w:r>
        <w:r>
          <w:fldChar w:fldCharType="begin"/>
        </w:r>
        <w:r>
          <w:instrText xml:space="preserve"> PAGEREF _Toc29428 \h </w:instrText>
        </w:r>
        <w:r>
          <w:fldChar w:fldCharType="separate"/>
        </w:r>
        <w:r>
          <w:t>16</w:t>
        </w:r>
        <w:r>
          <w:fldChar w:fldCharType="end"/>
        </w:r>
      </w:hyperlink>
    </w:p>
    <w:p>
      <w:pPr>
        <w:pStyle w:val="TOC2"/>
        <w:tabs>
          <w:tab w:val="right" w:leader="dot" w:pos="8306"/>
        </w:tabs>
      </w:pPr>
      <w:hyperlink w:anchor="_Toc16967" w:history="1">
        <w:r>
          <w:rPr>
            <w:rFonts w:ascii="仿宋" w:eastAsia="仿宋" w:hAnsi="仿宋" w:cs="仿宋" w:hint="eastAsia"/>
            <w:lang w:eastAsia="zh-CN"/>
          </w:rPr>
          <w:t>(三)、建筑工程设计总体要求</w:t>
        </w:r>
        <w:r>
          <w:tab/>
        </w:r>
        <w:r>
          <w:fldChar w:fldCharType="begin"/>
        </w:r>
        <w:r>
          <w:instrText xml:space="preserve"> PAGEREF _Toc16967 \h </w:instrText>
        </w:r>
        <w:r>
          <w:fldChar w:fldCharType="separate"/>
        </w:r>
        <w:r>
          <w:t>17</w:t>
        </w:r>
        <w:r>
          <w:fldChar w:fldCharType="end"/>
        </w:r>
      </w:hyperlink>
    </w:p>
    <w:p>
      <w:pPr>
        <w:pStyle w:val="TOC2"/>
        <w:tabs>
          <w:tab w:val="right" w:leader="dot" w:pos="8306"/>
        </w:tabs>
      </w:pPr>
      <w:hyperlink w:anchor="_Toc9050" w:history="1">
        <w:r>
          <w:rPr>
            <w:rFonts w:ascii="仿宋" w:eastAsia="仿宋" w:hAnsi="仿宋" w:cs="仿宋" w:hint="eastAsia"/>
            <w:lang w:eastAsia="zh-CN"/>
          </w:rPr>
          <w:t>(四)、土建工程建设指标</w:t>
        </w:r>
        <w:r>
          <w:tab/>
        </w:r>
        <w:r>
          <w:fldChar w:fldCharType="begin"/>
        </w:r>
        <w:r>
          <w:instrText xml:space="preserve"> PAGEREF _Toc9050 \h </w:instrText>
        </w:r>
        <w:r>
          <w:fldChar w:fldCharType="separate"/>
        </w:r>
        <w:r>
          <w:t>17</w:t>
        </w:r>
        <w:r>
          <w:fldChar w:fldCharType="end"/>
        </w:r>
      </w:hyperlink>
    </w:p>
    <w:p>
      <w:pPr>
        <w:pStyle w:val="TOC1"/>
        <w:tabs>
          <w:tab w:val="right" w:leader="dot" w:pos="8306"/>
        </w:tabs>
      </w:pPr>
      <w:hyperlink w:anchor="_Toc19178" w:history="1">
        <w:r>
          <w:rPr>
            <w:rFonts w:ascii="仿宋" w:eastAsia="仿宋" w:hAnsi="仿宋" w:cs="仿宋" w:hint="eastAsia"/>
            <w:lang w:eastAsia="zh-CN"/>
          </w:rPr>
          <w:t>六、工艺说明</w:t>
        </w:r>
        <w:r>
          <w:tab/>
        </w:r>
        <w:r>
          <w:fldChar w:fldCharType="begin"/>
        </w:r>
        <w:r>
          <w:instrText xml:space="preserve"> PAGEREF _Toc19178 \h </w:instrText>
        </w:r>
        <w:r>
          <w:fldChar w:fldCharType="separate"/>
        </w:r>
        <w:r>
          <w:t>18</w:t>
        </w:r>
        <w:r>
          <w:fldChar w:fldCharType="end"/>
        </w:r>
      </w:hyperlink>
    </w:p>
    <w:p>
      <w:pPr>
        <w:pStyle w:val="TOC2"/>
        <w:tabs>
          <w:tab w:val="right" w:leader="dot" w:pos="8306"/>
        </w:tabs>
      </w:pPr>
      <w:hyperlink w:anchor="_Toc3088" w:history="1">
        <w:r>
          <w:rPr>
            <w:rFonts w:ascii="仿宋" w:eastAsia="仿宋" w:hAnsi="仿宋" w:cs="仿宋" w:hint="eastAsia"/>
            <w:lang w:eastAsia="zh-CN"/>
          </w:rPr>
          <w:t>(一)、技术管理特点</w:t>
        </w:r>
        <w:r>
          <w:tab/>
        </w:r>
        <w:r>
          <w:fldChar w:fldCharType="begin"/>
        </w:r>
        <w:r>
          <w:instrText xml:space="preserve"> PAGEREF _Toc3088 \h </w:instrText>
        </w:r>
        <w:r>
          <w:fldChar w:fldCharType="separate"/>
        </w:r>
        <w:r>
          <w:t>18</w:t>
        </w:r>
        <w:r>
          <w:fldChar w:fldCharType="end"/>
        </w:r>
      </w:hyperlink>
    </w:p>
    <w:p>
      <w:pPr>
        <w:pStyle w:val="TOC2"/>
        <w:tabs>
          <w:tab w:val="right" w:leader="dot" w:pos="8306"/>
        </w:tabs>
      </w:pPr>
      <w:hyperlink w:anchor="_Toc6281" w:history="1">
        <w:r>
          <w:rPr>
            <w:rFonts w:ascii="仿宋" w:eastAsia="仿宋" w:hAnsi="仿宋" w:cs="仿宋" w:hint="eastAsia"/>
            <w:lang w:eastAsia="zh-CN"/>
          </w:rPr>
          <w:t>(二)、真空冷冻干燥机项目工艺技术设计方案</w:t>
        </w:r>
        <w:r>
          <w:tab/>
        </w:r>
        <w:r>
          <w:fldChar w:fldCharType="begin"/>
        </w:r>
        <w:r>
          <w:instrText xml:space="preserve"> PAGEREF _Toc6281 \h </w:instrText>
        </w:r>
        <w:r>
          <w:fldChar w:fldCharType="separate"/>
        </w:r>
        <w:r>
          <w:t>19</w:t>
        </w:r>
        <w:r>
          <w:fldChar w:fldCharType="end"/>
        </w:r>
      </w:hyperlink>
    </w:p>
    <w:p>
      <w:pPr>
        <w:pStyle w:val="TOC2"/>
        <w:tabs>
          <w:tab w:val="right" w:leader="dot" w:pos="8306"/>
        </w:tabs>
      </w:pPr>
      <w:hyperlink w:anchor="_Toc23821" w:history="1">
        <w:r>
          <w:rPr>
            <w:rFonts w:ascii="仿宋" w:eastAsia="仿宋" w:hAnsi="仿宋" w:cs="仿宋" w:hint="eastAsia"/>
            <w:lang w:eastAsia="zh-CN"/>
          </w:rPr>
          <w:t>(三)、设备选型方案</w:t>
        </w:r>
        <w:r>
          <w:tab/>
        </w:r>
        <w:r>
          <w:fldChar w:fldCharType="begin"/>
        </w:r>
        <w:r>
          <w:instrText xml:space="preserve"> PAGEREF _Toc23821 \h </w:instrText>
        </w:r>
        <w:r>
          <w:fldChar w:fldCharType="separate"/>
        </w:r>
        <w:r>
          <w:t>20</w:t>
        </w:r>
        <w:r>
          <w:fldChar w:fldCharType="end"/>
        </w:r>
      </w:hyperlink>
    </w:p>
    <w:p>
      <w:pPr>
        <w:pStyle w:val="TOC1"/>
        <w:tabs>
          <w:tab w:val="right" w:leader="dot" w:pos="8306"/>
        </w:tabs>
      </w:pPr>
      <w:hyperlink w:anchor="_Toc1186" w:history="1">
        <w:r>
          <w:rPr>
            <w:rFonts w:ascii="仿宋" w:eastAsia="仿宋" w:hAnsi="仿宋" w:cs="仿宋" w:hint="eastAsia"/>
            <w:lang w:eastAsia="zh-CN"/>
          </w:rPr>
          <w:t>七、生产安全保护</w:t>
        </w:r>
        <w:r>
          <w:tab/>
        </w:r>
        <w:r>
          <w:fldChar w:fldCharType="begin"/>
        </w:r>
        <w:r>
          <w:instrText xml:space="preserve"> PAGEREF _Toc1186 \h </w:instrText>
        </w:r>
        <w:r>
          <w:fldChar w:fldCharType="separate"/>
        </w:r>
        <w:r>
          <w:t>21</w:t>
        </w:r>
        <w:r>
          <w:fldChar w:fldCharType="end"/>
        </w:r>
      </w:hyperlink>
    </w:p>
    <w:p>
      <w:pPr>
        <w:pStyle w:val="TOC2"/>
        <w:tabs>
          <w:tab w:val="right" w:leader="dot" w:pos="8306"/>
        </w:tabs>
      </w:pPr>
      <w:hyperlink w:anchor="_Toc21940" w:history="1">
        <w:r>
          <w:rPr>
            <w:rFonts w:ascii="仿宋" w:eastAsia="仿宋" w:hAnsi="仿宋" w:cs="仿宋" w:hint="eastAsia"/>
            <w:lang w:eastAsia="zh-CN"/>
          </w:rPr>
          <w:t>(一)、消防安全</w:t>
        </w:r>
        <w:r>
          <w:tab/>
        </w:r>
        <w:r>
          <w:fldChar w:fldCharType="begin"/>
        </w:r>
        <w:r>
          <w:instrText xml:space="preserve"> PAGEREF _Toc21940 \h </w:instrText>
        </w:r>
        <w:r>
          <w:fldChar w:fldCharType="separate"/>
        </w:r>
        <w:r>
          <w:t>21</w:t>
        </w:r>
        <w:r>
          <w:fldChar w:fldCharType="end"/>
        </w:r>
      </w:hyperlink>
    </w:p>
    <w:p>
      <w:pPr>
        <w:pStyle w:val="TOC2"/>
        <w:tabs>
          <w:tab w:val="right" w:leader="dot" w:pos="8306"/>
        </w:tabs>
      </w:pPr>
      <w:hyperlink w:anchor="_Toc21886" w:history="1">
        <w:r>
          <w:rPr>
            <w:rFonts w:ascii="仿宋" w:eastAsia="仿宋" w:hAnsi="仿宋" w:cs="仿宋" w:hint="eastAsia"/>
            <w:lang w:eastAsia="zh-CN"/>
          </w:rPr>
          <w:t>(二)、防火防爆总图布置措施</w:t>
        </w:r>
        <w:r>
          <w:tab/>
        </w:r>
        <w:r>
          <w:fldChar w:fldCharType="begin"/>
        </w:r>
        <w:r>
          <w:instrText xml:space="preserve"> PAGEREF _Toc21886 \h </w:instrText>
        </w:r>
        <w:r>
          <w:fldChar w:fldCharType="separate"/>
        </w:r>
        <w:r>
          <w:t>23</w:t>
        </w:r>
        <w:r>
          <w:fldChar w:fldCharType="end"/>
        </w:r>
      </w:hyperlink>
    </w:p>
    <w:p>
      <w:pPr>
        <w:pStyle w:val="TOC2"/>
        <w:tabs>
          <w:tab w:val="right" w:leader="dot" w:pos="8306"/>
        </w:tabs>
      </w:pPr>
      <w:hyperlink w:anchor="_Toc24014" w:history="1">
        <w:r>
          <w:rPr>
            <w:rFonts w:ascii="仿宋" w:eastAsia="仿宋" w:hAnsi="仿宋" w:cs="仿宋" w:hint="eastAsia"/>
            <w:lang w:eastAsia="zh-CN"/>
          </w:rPr>
          <w:t>(三)、自然灾害防范措施</w:t>
        </w:r>
        <w:r>
          <w:tab/>
        </w:r>
        <w:r>
          <w:fldChar w:fldCharType="begin"/>
        </w:r>
        <w:r>
          <w:instrText xml:space="preserve"> PAGEREF _Toc24014 \h </w:instrText>
        </w:r>
        <w:r>
          <w:fldChar w:fldCharType="separate"/>
        </w:r>
        <w:r>
          <w:t>24</w:t>
        </w:r>
        <w:r>
          <w:fldChar w:fldCharType="end"/>
        </w:r>
      </w:hyperlink>
    </w:p>
    <w:p>
      <w:pPr>
        <w:pStyle w:val="TOC2"/>
        <w:tabs>
          <w:tab w:val="right" w:leader="dot" w:pos="8306"/>
        </w:tabs>
      </w:pPr>
      <w:hyperlink w:anchor="_Toc19394" w:history="1">
        <w:r>
          <w:rPr>
            <w:rFonts w:ascii="仿宋" w:eastAsia="仿宋" w:hAnsi="仿宋" w:cs="仿宋" w:hint="eastAsia"/>
            <w:lang w:eastAsia="zh-CN"/>
          </w:rPr>
          <w:t>(四)、安全色及安全标志使用要求</w:t>
        </w:r>
        <w:r>
          <w:tab/>
        </w:r>
        <w:r>
          <w:fldChar w:fldCharType="begin"/>
        </w:r>
        <w:r>
          <w:instrText xml:space="preserve"> PAGEREF _Toc19394 \h </w:instrText>
        </w:r>
        <w:r>
          <w:fldChar w:fldCharType="separate"/>
        </w:r>
        <w:r>
          <w:t>25</w:t>
        </w:r>
        <w:r>
          <w:fldChar w:fldCharType="end"/>
        </w:r>
      </w:hyperlink>
    </w:p>
    <w:p>
      <w:pPr>
        <w:pStyle w:val="TOC2"/>
        <w:tabs>
          <w:tab w:val="right" w:leader="dot" w:pos="8306"/>
        </w:tabs>
      </w:pPr>
      <w:hyperlink w:anchor="_Toc21355" w:history="1">
        <w:r>
          <w:rPr>
            <w:rFonts w:ascii="仿宋" w:eastAsia="仿宋" w:hAnsi="仿宋" w:cs="仿宋" w:hint="eastAsia"/>
            <w:lang w:eastAsia="zh-CN"/>
          </w:rPr>
          <w:t>(五)、防尘防毒措施</w:t>
        </w:r>
        <w:r>
          <w:tab/>
        </w:r>
        <w:r>
          <w:fldChar w:fldCharType="begin"/>
        </w:r>
        <w:r>
          <w:instrText xml:space="preserve"> PAGEREF _Toc21355 \h </w:instrText>
        </w:r>
        <w:r>
          <w:fldChar w:fldCharType="separate"/>
        </w:r>
        <w:r>
          <w:t>26</w:t>
        </w:r>
        <w:r>
          <w:fldChar w:fldCharType="end"/>
        </w:r>
      </w:hyperlink>
    </w:p>
    <w:p>
      <w:pPr>
        <w:pStyle w:val="TOC2"/>
        <w:tabs>
          <w:tab w:val="right" w:leader="dot" w:pos="8306"/>
        </w:tabs>
      </w:pPr>
      <w:hyperlink w:anchor="_Toc21843" w:history="1">
        <w:r>
          <w:rPr>
            <w:rFonts w:ascii="仿宋" w:eastAsia="仿宋" w:hAnsi="仿宋" w:cs="仿宋" w:hint="eastAsia"/>
            <w:lang w:eastAsia="zh-CN"/>
          </w:rPr>
          <w:t>(六)、防静电、触电防护及防雷措施</w:t>
        </w:r>
        <w:r>
          <w:tab/>
        </w:r>
        <w:r>
          <w:fldChar w:fldCharType="begin"/>
        </w:r>
        <w:r>
          <w:instrText xml:space="preserve"> PAGEREF _Toc21843 \h </w:instrText>
        </w:r>
        <w:r>
          <w:fldChar w:fldCharType="separate"/>
        </w:r>
        <w:r>
          <w:t>27</w:t>
        </w:r>
        <w:r>
          <w:fldChar w:fldCharType="end"/>
        </w:r>
      </w:hyperlink>
    </w:p>
    <w:p>
      <w:pPr>
        <w:pStyle w:val="TOC2"/>
        <w:tabs>
          <w:tab w:val="right" w:leader="dot" w:pos="8306"/>
        </w:tabs>
      </w:pPr>
      <w:hyperlink w:anchor="_Toc7332" w:history="1">
        <w:r>
          <w:rPr>
            <w:rFonts w:ascii="仿宋" w:eastAsia="仿宋" w:hAnsi="仿宋" w:cs="仿宋" w:hint="eastAsia"/>
            <w:lang w:eastAsia="zh-CN"/>
          </w:rPr>
          <w:t>(七)、机械设备安全保障措施</w:t>
        </w:r>
        <w:r>
          <w:tab/>
        </w:r>
        <w:r>
          <w:fldChar w:fldCharType="begin"/>
        </w:r>
        <w:r>
          <w:instrText xml:space="preserve"> PAGEREF _Toc7332 \h </w:instrText>
        </w:r>
        <w:r>
          <w:fldChar w:fldCharType="separate"/>
        </w:r>
        <w:r>
          <w:t>28</w:t>
        </w:r>
        <w:r>
          <w:fldChar w:fldCharType="end"/>
        </w:r>
      </w:hyperlink>
    </w:p>
    <w:p>
      <w:pPr>
        <w:pStyle w:val="TOC1"/>
        <w:tabs>
          <w:tab w:val="right" w:leader="dot" w:pos="8306"/>
        </w:tabs>
      </w:pPr>
      <w:hyperlink w:anchor="_Toc22662" w:history="1">
        <w:r>
          <w:rPr>
            <w:rFonts w:ascii="仿宋" w:eastAsia="仿宋" w:hAnsi="仿宋" w:cs="仿宋" w:hint="eastAsia"/>
            <w:lang w:eastAsia="zh-CN"/>
          </w:rPr>
          <w:t>八、真空冷冻干燥机项目环境影响分析</w:t>
        </w:r>
        <w:r>
          <w:tab/>
        </w:r>
        <w:r>
          <w:fldChar w:fldCharType="begin"/>
        </w:r>
        <w:r>
          <w:instrText xml:space="preserve"> PAGEREF _Toc22662 \h </w:instrText>
        </w:r>
        <w:r>
          <w:fldChar w:fldCharType="separate"/>
        </w:r>
        <w:r>
          <w:t>30</w:t>
        </w:r>
        <w:r>
          <w:fldChar w:fldCharType="end"/>
        </w:r>
      </w:hyperlink>
    </w:p>
    <w:p>
      <w:pPr>
        <w:pStyle w:val="TOC2"/>
        <w:tabs>
          <w:tab w:val="right" w:leader="dot" w:pos="8306"/>
        </w:tabs>
      </w:pPr>
      <w:hyperlink w:anchor="_Toc17556" w:history="1">
        <w:r>
          <w:rPr>
            <w:rFonts w:ascii="仿宋" w:eastAsia="仿宋" w:hAnsi="仿宋" w:cs="仿宋" w:hint="eastAsia"/>
            <w:lang w:eastAsia="zh-CN"/>
          </w:rPr>
          <w:t>(一)、建设区域环境质量现状</w:t>
        </w:r>
        <w:r>
          <w:tab/>
        </w:r>
        <w:r>
          <w:fldChar w:fldCharType="begin"/>
        </w:r>
        <w:r>
          <w:instrText xml:space="preserve"> PAGEREF _Toc17556 \h </w:instrText>
        </w:r>
        <w:r>
          <w:fldChar w:fldCharType="separate"/>
        </w:r>
        <w:r>
          <w:t>30</w:t>
        </w:r>
        <w:r>
          <w:fldChar w:fldCharType="end"/>
        </w:r>
      </w:hyperlink>
    </w:p>
    <w:p>
      <w:pPr>
        <w:pStyle w:val="TOC2"/>
        <w:tabs>
          <w:tab w:val="right" w:leader="dot" w:pos="8306"/>
        </w:tabs>
      </w:pPr>
      <w:hyperlink w:anchor="_Toc25867" w:history="1">
        <w:r>
          <w:rPr>
            <w:rFonts w:ascii="仿宋" w:eastAsia="仿宋" w:hAnsi="仿宋" w:cs="仿宋" w:hint="eastAsia"/>
            <w:lang w:eastAsia="zh-CN"/>
          </w:rPr>
          <w:t>(二)、建设期环境保护</w:t>
        </w:r>
        <w:r>
          <w:tab/>
        </w:r>
        <w:r>
          <w:fldChar w:fldCharType="begin"/>
        </w:r>
        <w:r>
          <w:instrText xml:space="preserve"> PAGEREF _Toc25867 \h </w:instrText>
        </w:r>
        <w:r>
          <w:fldChar w:fldCharType="separate"/>
        </w:r>
        <w:r>
          <w:t>31</w:t>
        </w:r>
        <w:r>
          <w:fldChar w:fldCharType="end"/>
        </w:r>
      </w:hyperlink>
    </w:p>
    <w:p>
      <w:pPr>
        <w:pStyle w:val="TOC2"/>
        <w:tabs>
          <w:tab w:val="right" w:leader="dot" w:pos="8306"/>
        </w:tabs>
      </w:pPr>
      <w:hyperlink w:anchor="_Toc3781" w:history="1">
        <w:r>
          <w:rPr>
            <w:rFonts w:ascii="仿宋" w:eastAsia="仿宋" w:hAnsi="仿宋" w:cs="仿宋" w:hint="eastAsia"/>
            <w:lang w:eastAsia="zh-CN"/>
          </w:rPr>
          <w:t>(三)、运营期环境保护</w:t>
        </w:r>
        <w:r>
          <w:tab/>
        </w:r>
        <w:r>
          <w:fldChar w:fldCharType="begin"/>
        </w:r>
        <w:r>
          <w:instrText xml:space="preserve"> PAGEREF _Toc3781 \h </w:instrText>
        </w:r>
        <w:r>
          <w:fldChar w:fldCharType="separate"/>
        </w:r>
        <w:r>
          <w:t>33</w:t>
        </w:r>
        <w:r>
          <w:fldChar w:fldCharType="end"/>
        </w:r>
      </w:hyperlink>
    </w:p>
    <w:p>
      <w:pPr>
        <w:pStyle w:val="TOC2"/>
        <w:tabs>
          <w:tab w:val="right" w:leader="dot" w:pos="8306"/>
        </w:tabs>
      </w:pPr>
      <w:hyperlink w:anchor="_Toc27320" w:history="1">
        <w:r>
          <w:rPr>
            <w:rFonts w:ascii="仿宋" w:eastAsia="仿宋" w:hAnsi="仿宋" w:cs="仿宋" w:hint="eastAsia"/>
            <w:lang w:eastAsia="zh-CN"/>
          </w:rPr>
          <w:t>(四)、真空冷冻干燥机项目建设对区域经济的影响</w:t>
        </w:r>
        <w:r>
          <w:tab/>
        </w:r>
        <w:r>
          <w:fldChar w:fldCharType="begin"/>
        </w:r>
        <w:r>
          <w:instrText xml:space="preserve"> PAGEREF _Toc27320 \h </w:instrText>
        </w:r>
        <w:r>
          <w:fldChar w:fldCharType="separate"/>
        </w:r>
        <w:r>
          <w:t>34</w:t>
        </w:r>
        <w:r>
          <w:fldChar w:fldCharType="end"/>
        </w:r>
      </w:hyperlink>
    </w:p>
    <w:p>
      <w:pPr>
        <w:pStyle w:val="TOC2"/>
        <w:tabs>
          <w:tab w:val="right" w:leader="dot" w:pos="8306"/>
        </w:tabs>
      </w:pPr>
      <w:hyperlink w:anchor="_Toc12008" w:history="1">
        <w:r>
          <w:rPr>
            <w:rFonts w:ascii="仿宋" w:eastAsia="仿宋" w:hAnsi="仿宋" w:cs="仿宋" w:hint="eastAsia"/>
            <w:lang w:eastAsia="zh-CN"/>
          </w:rPr>
          <w:t>(五)、废弃物处理</w:t>
        </w:r>
        <w:r>
          <w:tab/>
        </w:r>
        <w:r>
          <w:fldChar w:fldCharType="begin"/>
        </w:r>
        <w:r>
          <w:instrText xml:space="preserve"> PAGEREF _Toc12008 \h </w:instrText>
        </w:r>
        <w:r>
          <w:fldChar w:fldCharType="separate"/>
        </w:r>
        <w:r>
          <w:t>36</w:t>
        </w:r>
        <w:r>
          <w:fldChar w:fldCharType="end"/>
        </w:r>
      </w:hyperlink>
    </w:p>
    <w:p>
      <w:pPr>
        <w:pStyle w:val="TOC2"/>
        <w:tabs>
          <w:tab w:val="right" w:leader="dot" w:pos="8306"/>
        </w:tabs>
      </w:pPr>
      <w:hyperlink w:anchor="_Toc28651" w:history="1">
        <w:r>
          <w:rPr>
            <w:rFonts w:ascii="仿宋" w:eastAsia="仿宋" w:hAnsi="仿宋" w:cs="仿宋" w:hint="eastAsia"/>
            <w:lang w:eastAsia="zh-CN"/>
          </w:rPr>
          <w:t>(六)、特殊环境影响分析</w:t>
        </w:r>
        <w:r>
          <w:tab/>
        </w:r>
        <w:r>
          <w:fldChar w:fldCharType="begin"/>
        </w:r>
        <w:r>
          <w:instrText xml:space="preserve"> PAGEREF _Toc28651 \h </w:instrText>
        </w:r>
        <w:r>
          <w:fldChar w:fldCharType="separate"/>
        </w:r>
        <w:r>
          <w:t>37</w:t>
        </w:r>
        <w:r>
          <w:fldChar w:fldCharType="end"/>
        </w:r>
      </w:hyperlink>
    </w:p>
    <w:p>
      <w:pPr>
        <w:pStyle w:val="TOC2"/>
        <w:tabs>
          <w:tab w:val="right" w:leader="dot" w:pos="8306"/>
        </w:tabs>
      </w:pPr>
      <w:hyperlink w:anchor="_Toc793" w:history="1">
        <w:r>
          <w:rPr>
            <w:rFonts w:ascii="仿宋" w:eastAsia="仿宋" w:hAnsi="仿宋" w:cs="仿宋" w:hint="eastAsia"/>
            <w:lang w:eastAsia="zh-CN"/>
          </w:rPr>
          <w:t>(七)、清洁生产</w:t>
        </w:r>
        <w:r>
          <w:tab/>
        </w:r>
        <w:r>
          <w:fldChar w:fldCharType="begin"/>
        </w:r>
        <w:r>
          <w:instrText xml:space="preserve"> PAGEREF _Toc793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7" w:history="1">
        <w:r>
          <w:rPr>
            <w:rFonts w:ascii="仿宋" w:eastAsia="仿宋" w:hAnsi="仿宋" w:cs="仿宋" w:hint="eastAsia"/>
            <w:lang w:eastAsia="zh-CN"/>
          </w:rPr>
          <w:t>(八)、环境保护综合评价</w:t>
        </w:r>
        <w:r>
          <w:tab/>
        </w:r>
        <w:r>
          <w:fldChar w:fldCharType="begin"/>
        </w:r>
        <w:r>
          <w:instrText xml:space="preserve"> PAGEREF _Toc2587 \h </w:instrText>
        </w:r>
        <w:r>
          <w:fldChar w:fldCharType="separate"/>
        </w:r>
        <w:r>
          <w:t>39</w:t>
        </w:r>
        <w:r>
          <w:fldChar w:fldCharType="end"/>
        </w:r>
      </w:hyperlink>
    </w:p>
    <w:p>
      <w:pPr>
        <w:pStyle w:val="TOC1"/>
        <w:tabs>
          <w:tab w:val="right" w:leader="dot" w:pos="8306"/>
        </w:tabs>
      </w:pPr>
      <w:hyperlink w:anchor="_Toc10724" w:history="1">
        <w:r>
          <w:rPr>
            <w:rFonts w:ascii="仿宋" w:eastAsia="仿宋" w:hAnsi="仿宋" w:cs="仿宋" w:hint="eastAsia"/>
            <w:lang w:eastAsia="zh-CN"/>
          </w:rPr>
          <w:t>九、真空冷冻干燥机项目人力资源培养与发展</w:t>
        </w:r>
        <w:r>
          <w:tab/>
        </w:r>
        <w:r>
          <w:fldChar w:fldCharType="begin"/>
        </w:r>
        <w:r>
          <w:instrText xml:space="preserve"> PAGEREF _Toc10724 \h </w:instrText>
        </w:r>
        <w:r>
          <w:fldChar w:fldCharType="separate"/>
        </w:r>
        <w:r>
          <w:t>41</w:t>
        </w:r>
        <w:r>
          <w:fldChar w:fldCharType="end"/>
        </w:r>
      </w:hyperlink>
    </w:p>
    <w:p>
      <w:pPr>
        <w:pStyle w:val="TOC2"/>
        <w:tabs>
          <w:tab w:val="right" w:leader="dot" w:pos="8306"/>
        </w:tabs>
      </w:pPr>
      <w:hyperlink w:anchor="_Toc2251" w:history="1">
        <w:r>
          <w:rPr>
            <w:rFonts w:ascii="仿宋" w:eastAsia="仿宋" w:hAnsi="仿宋" w:cs="仿宋" w:hint="eastAsia"/>
            <w:lang w:eastAsia="zh-CN"/>
          </w:rPr>
          <w:t>(一)、人才需求与规划</w:t>
        </w:r>
        <w:r>
          <w:tab/>
        </w:r>
        <w:r>
          <w:fldChar w:fldCharType="begin"/>
        </w:r>
        <w:r>
          <w:instrText xml:space="preserve"> PAGEREF _Toc2251 \h </w:instrText>
        </w:r>
        <w:r>
          <w:fldChar w:fldCharType="separate"/>
        </w:r>
        <w:r>
          <w:t>41</w:t>
        </w:r>
        <w:r>
          <w:fldChar w:fldCharType="end"/>
        </w:r>
      </w:hyperlink>
    </w:p>
    <w:p>
      <w:pPr>
        <w:pStyle w:val="TOC2"/>
        <w:tabs>
          <w:tab w:val="right" w:leader="dot" w:pos="8306"/>
        </w:tabs>
      </w:pPr>
      <w:hyperlink w:anchor="_Toc23360" w:history="1">
        <w:r>
          <w:rPr>
            <w:rFonts w:ascii="仿宋" w:eastAsia="仿宋" w:hAnsi="仿宋" w:cs="仿宋" w:hint="eastAsia"/>
            <w:lang w:eastAsia="zh-CN"/>
          </w:rPr>
          <w:t>(二)、培训与发展计划</w:t>
        </w:r>
        <w:r>
          <w:tab/>
        </w:r>
        <w:r>
          <w:fldChar w:fldCharType="begin"/>
        </w:r>
        <w:r>
          <w:instrText xml:space="preserve"> PAGEREF _Toc23360 \h </w:instrText>
        </w:r>
        <w:r>
          <w:fldChar w:fldCharType="separate"/>
        </w:r>
        <w:r>
          <w:t>41</w:t>
        </w:r>
        <w:r>
          <w:fldChar w:fldCharType="end"/>
        </w:r>
      </w:hyperlink>
    </w:p>
    <w:p>
      <w:pPr>
        <w:pStyle w:val="TOC1"/>
        <w:tabs>
          <w:tab w:val="right" w:leader="dot" w:pos="8306"/>
        </w:tabs>
      </w:pPr>
      <w:hyperlink w:anchor="_Toc22673" w:history="1">
        <w:r>
          <w:rPr>
            <w:rFonts w:ascii="仿宋" w:eastAsia="仿宋" w:hAnsi="仿宋" w:cs="仿宋" w:hint="eastAsia"/>
            <w:lang w:eastAsia="zh-CN"/>
          </w:rPr>
          <w:t>十、真空冷冻干燥机项目社会影响</w:t>
        </w:r>
        <w:r>
          <w:tab/>
        </w:r>
        <w:r>
          <w:fldChar w:fldCharType="begin"/>
        </w:r>
        <w:r>
          <w:instrText xml:space="preserve"> PAGEREF _Toc22673 \h </w:instrText>
        </w:r>
        <w:r>
          <w:fldChar w:fldCharType="separate"/>
        </w:r>
        <w:r>
          <w:t>42</w:t>
        </w:r>
        <w:r>
          <w:fldChar w:fldCharType="end"/>
        </w:r>
      </w:hyperlink>
    </w:p>
    <w:p>
      <w:pPr>
        <w:pStyle w:val="TOC2"/>
        <w:tabs>
          <w:tab w:val="right" w:leader="dot" w:pos="8306"/>
        </w:tabs>
      </w:pPr>
      <w:hyperlink w:anchor="_Toc31743" w:history="1">
        <w:r>
          <w:rPr>
            <w:rFonts w:ascii="仿宋" w:eastAsia="仿宋" w:hAnsi="仿宋" w:cs="仿宋" w:hint="eastAsia"/>
            <w:lang w:eastAsia="zh-CN"/>
          </w:rPr>
          <w:t>(一)、社会责任与义务</w:t>
        </w:r>
        <w:r>
          <w:tab/>
        </w:r>
        <w:r>
          <w:fldChar w:fldCharType="begin"/>
        </w:r>
        <w:r>
          <w:instrText xml:space="preserve"> PAGEREF _Toc31743 \h </w:instrText>
        </w:r>
        <w:r>
          <w:fldChar w:fldCharType="separate"/>
        </w:r>
        <w:r>
          <w:t>42</w:t>
        </w:r>
        <w:r>
          <w:fldChar w:fldCharType="end"/>
        </w:r>
      </w:hyperlink>
    </w:p>
    <w:p>
      <w:pPr>
        <w:pStyle w:val="TOC2"/>
        <w:tabs>
          <w:tab w:val="right" w:leader="dot" w:pos="8306"/>
        </w:tabs>
      </w:pPr>
      <w:hyperlink w:anchor="_Toc4930" w:history="1">
        <w:r>
          <w:rPr>
            <w:rFonts w:ascii="仿宋" w:eastAsia="仿宋" w:hAnsi="仿宋" w:cs="仿宋" w:hint="eastAsia"/>
            <w:lang w:eastAsia="zh-CN"/>
          </w:rPr>
          <w:t>(二)、社会参与与沟通</w:t>
        </w:r>
        <w:r>
          <w:tab/>
        </w:r>
        <w:r>
          <w:fldChar w:fldCharType="begin"/>
        </w:r>
        <w:r>
          <w:instrText xml:space="preserve"> PAGEREF _Toc4930 \h </w:instrText>
        </w:r>
        <w:r>
          <w:fldChar w:fldCharType="separate"/>
        </w:r>
        <w:r>
          <w:t>43</w:t>
        </w:r>
        <w:r>
          <w:fldChar w:fldCharType="end"/>
        </w:r>
      </w:hyperlink>
    </w:p>
    <w:p>
      <w:pPr>
        <w:pStyle w:val="TOC1"/>
        <w:tabs>
          <w:tab w:val="right" w:leader="dot" w:pos="8306"/>
        </w:tabs>
      </w:pPr>
      <w:hyperlink w:anchor="_Toc3522" w:history="1">
        <w:r>
          <w:rPr>
            <w:rFonts w:ascii="仿宋" w:eastAsia="仿宋" w:hAnsi="仿宋" w:cs="仿宋" w:hint="eastAsia"/>
            <w:lang w:eastAsia="zh-CN"/>
          </w:rPr>
          <w:t>十一、真空冷冻干燥机项目经营效益</w:t>
        </w:r>
        <w:r>
          <w:tab/>
        </w:r>
        <w:r>
          <w:fldChar w:fldCharType="begin"/>
        </w:r>
        <w:r>
          <w:instrText xml:space="preserve"> PAGEREF _Toc3522 \h </w:instrText>
        </w:r>
        <w:r>
          <w:fldChar w:fldCharType="separate"/>
        </w:r>
        <w:r>
          <w:t>43</w:t>
        </w:r>
        <w:r>
          <w:fldChar w:fldCharType="end"/>
        </w:r>
      </w:hyperlink>
    </w:p>
    <w:p>
      <w:pPr>
        <w:pStyle w:val="TOC2"/>
        <w:tabs>
          <w:tab w:val="right" w:leader="dot" w:pos="8306"/>
        </w:tabs>
      </w:pPr>
      <w:hyperlink w:anchor="_Toc20115" w:history="1">
        <w:r>
          <w:rPr>
            <w:rFonts w:ascii="仿宋" w:eastAsia="仿宋" w:hAnsi="仿宋" w:cs="仿宋" w:hint="eastAsia"/>
            <w:lang w:eastAsia="zh-CN"/>
          </w:rPr>
          <w:t>(一)、经济评价财务测算</w:t>
        </w:r>
        <w:r>
          <w:tab/>
        </w:r>
        <w:r>
          <w:fldChar w:fldCharType="begin"/>
        </w:r>
        <w:r>
          <w:instrText xml:space="preserve"> PAGEREF _Toc20115 \h </w:instrText>
        </w:r>
        <w:r>
          <w:fldChar w:fldCharType="separate"/>
        </w:r>
        <w:r>
          <w:t>43</w:t>
        </w:r>
        <w:r>
          <w:fldChar w:fldCharType="end"/>
        </w:r>
      </w:hyperlink>
    </w:p>
    <w:p>
      <w:pPr>
        <w:pStyle w:val="TOC2"/>
        <w:tabs>
          <w:tab w:val="right" w:leader="dot" w:pos="8306"/>
        </w:tabs>
      </w:pPr>
      <w:hyperlink w:anchor="_Toc26527" w:history="1">
        <w:r>
          <w:rPr>
            <w:rFonts w:ascii="仿宋" w:eastAsia="仿宋" w:hAnsi="仿宋" w:cs="仿宋" w:hint="eastAsia"/>
            <w:lang w:eastAsia="zh-CN"/>
          </w:rPr>
          <w:t>(二)、真空冷冻干燥机项目盈利能力分析</w:t>
        </w:r>
        <w:r>
          <w:tab/>
        </w:r>
        <w:r>
          <w:fldChar w:fldCharType="begin"/>
        </w:r>
        <w:r>
          <w:instrText xml:space="preserve"> PAGEREF _Toc26527 \h </w:instrText>
        </w:r>
        <w:r>
          <w:fldChar w:fldCharType="separate"/>
        </w:r>
        <w:r>
          <w:t>45</w:t>
        </w:r>
        <w:r>
          <w:fldChar w:fldCharType="end"/>
        </w:r>
      </w:hyperlink>
    </w:p>
    <w:p>
      <w:pPr>
        <w:pStyle w:val="TOC1"/>
        <w:tabs>
          <w:tab w:val="right" w:leader="dot" w:pos="8306"/>
        </w:tabs>
      </w:pPr>
      <w:hyperlink w:anchor="_Toc1199" w:history="1">
        <w:r>
          <w:rPr>
            <w:rFonts w:ascii="仿宋" w:eastAsia="仿宋" w:hAnsi="仿宋" w:cs="仿宋" w:hint="eastAsia"/>
            <w:lang w:eastAsia="zh-CN"/>
          </w:rPr>
          <w:t>十二、真空冷冻干燥机项目风险管理</w:t>
        </w:r>
        <w:r>
          <w:tab/>
        </w:r>
        <w:r>
          <w:fldChar w:fldCharType="begin"/>
        </w:r>
        <w:r>
          <w:instrText xml:space="preserve"> PAGEREF _Toc1199 \h </w:instrText>
        </w:r>
        <w:r>
          <w:fldChar w:fldCharType="separate"/>
        </w:r>
        <w:r>
          <w:t>46</w:t>
        </w:r>
        <w:r>
          <w:fldChar w:fldCharType="end"/>
        </w:r>
      </w:hyperlink>
    </w:p>
    <w:p>
      <w:pPr>
        <w:pStyle w:val="TOC2"/>
        <w:tabs>
          <w:tab w:val="right" w:leader="dot" w:pos="8306"/>
        </w:tabs>
      </w:pPr>
      <w:hyperlink w:anchor="_Toc17620" w:history="1">
        <w:r>
          <w:rPr>
            <w:rFonts w:ascii="仿宋" w:eastAsia="仿宋" w:hAnsi="仿宋" w:cs="仿宋" w:hint="eastAsia"/>
            <w:lang w:eastAsia="zh-CN"/>
          </w:rPr>
          <w:t>(一)、风险识别与评估</w:t>
        </w:r>
        <w:r>
          <w:tab/>
        </w:r>
        <w:r>
          <w:fldChar w:fldCharType="begin"/>
        </w:r>
        <w:r>
          <w:instrText xml:space="preserve"> PAGEREF _Toc17620 \h </w:instrText>
        </w:r>
        <w:r>
          <w:fldChar w:fldCharType="separate"/>
        </w:r>
        <w:r>
          <w:t>46</w:t>
        </w:r>
        <w:r>
          <w:fldChar w:fldCharType="end"/>
        </w:r>
      </w:hyperlink>
    </w:p>
    <w:p>
      <w:pPr>
        <w:pStyle w:val="TOC2"/>
        <w:tabs>
          <w:tab w:val="right" w:leader="dot" w:pos="8306"/>
        </w:tabs>
      </w:pPr>
      <w:hyperlink w:anchor="_Toc3730" w:history="1">
        <w:r>
          <w:rPr>
            <w:rFonts w:ascii="仿宋" w:eastAsia="仿宋" w:hAnsi="仿宋" w:cs="仿宋" w:hint="eastAsia"/>
            <w:lang w:eastAsia="zh-CN"/>
          </w:rPr>
          <w:t>(二)、风险应对策略</w:t>
        </w:r>
        <w:r>
          <w:tab/>
        </w:r>
        <w:r>
          <w:fldChar w:fldCharType="begin"/>
        </w:r>
        <w:r>
          <w:instrText xml:space="preserve"> PAGEREF _Toc3730 \h </w:instrText>
        </w:r>
        <w:r>
          <w:fldChar w:fldCharType="separate"/>
        </w:r>
        <w:r>
          <w:t>47</w:t>
        </w:r>
        <w:r>
          <w:fldChar w:fldCharType="end"/>
        </w:r>
      </w:hyperlink>
    </w:p>
    <w:p>
      <w:pPr>
        <w:pStyle w:val="TOC2"/>
        <w:tabs>
          <w:tab w:val="right" w:leader="dot" w:pos="8306"/>
        </w:tabs>
      </w:pPr>
      <w:hyperlink w:anchor="_Toc25153" w:history="1">
        <w:r>
          <w:rPr>
            <w:rFonts w:ascii="仿宋" w:eastAsia="仿宋" w:hAnsi="仿宋" w:cs="仿宋" w:hint="eastAsia"/>
            <w:lang w:eastAsia="zh-CN"/>
          </w:rPr>
          <w:t>(三)、风险监控与控制</w:t>
        </w:r>
        <w:r>
          <w:tab/>
        </w:r>
        <w:r>
          <w:fldChar w:fldCharType="begin"/>
        </w:r>
        <w:r>
          <w:instrText xml:space="preserve"> PAGEREF _Toc25153 \h </w:instrText>
        </w:r>
        <w:r>
          <w:fldChar w:fldCharType="separate"/>
        </w:r>
        <w:r>
          <w:t>49</w:t>
        </w:r>
        <w:r>
          <w:fldChar w:fldCharType="end"/>
        </w:r>
      </w:hyperlink>
    </w:p>
    <w:p>
      <w:pPr>
        <w:pStyle w:val="TOC1"/>
        <w:tabs>
          <w:tab w:val="right" w:leader="dot" w:pos="8306"/>
        </w:tabs>
      </w:pPr>
      <w:hyperlink w:anchor="_Toc9770" w:history="1">
        <w:r>
          <w:rPr>
            <w:rFonts w:ascii="仿宋" w:eastAsia="仿宋" w:hAnsi="仿宋" w:cs="仿宋" w:hint="eastAsia"/>
            <w:lang w:eastAsia="zh-CN"/>
          </w:rPr>
          <w:t>十三、真空冷冻干燥机项目工程方案分析</w:t>
        </w:r>
        <w:r>
          <w:tab/>
        </w:r>
        <w:r>
          <w:fldChar w:fldCharType="begin"/>
        </w:r>
        <w:r>
          <w:instrText xml:space="preserve"> PAGEREF _Toc9770 \h </w:instrText>
        </w:r>
        <w:r>
          <w:fldChar w:fldCharType="separate"/>
        </w:r>
        <w:r>
          <w:t>50</w:t>
        </w:r>
        <w:r>
          <w:fldChar w:fldCharType="end"/>
        </w:r>
      </w:hyperlink>
    </w:p>
    <w:p>
      <w:pPr>
        <w:pStyle w:val="TOC2"/>
        <w:tabs>
          <w:tab w:val="right" w:leader="dot" w:pos="8306"/>
        </w:tabs>
      </w:pPr>
      <w:hyperlink w:anchor="_Toc26749" w:history="1">
        <w:r>
          <w:rPr>
            <w:rFonts w:ascii="仿宋" w:eastAsia="仿宋" w:hAnsi="仿宋" w:cs="仿宋" w:hint="eastAsia"/>
            <w:lang w:eastAsia="zh-CN"/>
          </w:rPr>
          <w:t>(一)、建筑工程设计原则</w:t>
        </w:r>
        <w:r>
          <w:tab/>
        </w:r>
        <w:r>
          <w:fldChar w:fldCharType="begin"/>
        </w:r>
        <w:r>
          <w:instrText xml:space="preserve"> PAGEREF _Toc26749 \h </w:instrText>
        </w:r>
        <w:r>
          <w:fldChar w:fldCharType="separate"/>
        </w:r>
        <w:r>
          <w:t>50</w:t>
        </w:r>
        <w:r>
          <w:fldChar w:fldCharType="end"/>
        </w:r>
      </w:hyperlink>
    </w:p>
    <w:p>
      <w:pPr>
        <w:pStyle w:val="TOC2"/>
        <w:tabs>
          <w:tab w:val="right" w:leader="dot" w:pos="8306"/>
        </w:tabs>
      </w:pPr>
      <w:hyperlink w:anchor="_Toc22155" w:history="1">
        <w:r>
          <w:rPr>
            <w:rFonts w:ascii="仿宋" w:eastAsia="仿宋" w:hAnsi="仿宋" w:cs="仿宋" w:hint="eastAsia"/>
            <w:lang w:eastAsia="zh-CN"/>
          </w:rPr>
          <w:t>(二)、土建工程建设指标</w:t>
        </w:r>
        <w:r>
          <w:tab/>
        </w:r>
        <w:r>
          <w:fldChar w:fldCharType="begin"/>
        </w:r>
        <w:r>
          <w:instrText xml:space="preserve"> PAGEREF _Toc22155 \h </w:instrText>
        </w:r>
        <w:r>
          <w:fldChar w:fldCharType="separate"/>
        </w:r>
        <w:r>
          <w:t>53</w:t>
        </w:r>
        <w:r>
          <w:fldChar w:fldCharType="end"/>
        </w:r>
      </w:hyperlink>
    </w:p>
    <w:p>
      <w:pPr>
        <w:pStyle w:val="TOC1"/>
        <w:tabs>
          <w:tab w:val="right" w:leader="dot" w:pos="8306"/>
        </w:tabs>
      </w:pPr>
      <w:hyperlink w:anchor="_Toc4030" w:history="1">
        <w:r>
          <w:rPr>
            <w:rFonts w:ascii="仿宋" w:eastAsia="仿宋" w:hAnsi="仿宋" w:cs="仿宋" w:hint="eastAsia"/>
            <w:lang w:eastAsia="zh-CN"/>
          </w:rPr>
          <w:t>十四、风险识别与分类</w:t>
        </w:r>
        <w:r>
          <w:tab/>
        </w:r>
        <w:r>
          <w:fldChar w:fldCharType="begin"/>
        </w:r>
        <w:r>
          <w:instrText xml:space="preserve"> PAGEREF _Toc4030 \h </w:instrText>
        </w:r>
        <w:r>
          <w:fldChar w:fldCharType="separate"/>
        </w:r>
        <w:r>
          <w:t>55</w:t>
        </w:r>
        <w:r>
          <w:fldChar w:fldCharType="end"/>
        </w:r>
      </w:hyperlink>
    </w:p>
    <w:p>
      <w:pPr>
        <w:pStyle w:val="TOC2"/>
        <w:tabs>
          <w:tab w:val="right" w:leader="dot" w:pos="8306"/>
        </w:tabs>
      </w:pPr>
      <w:hyperlink w:anchor="_Toc12987" w:history="1">
        <w:r>
          <w:rPr>
            <w:rFonts w:ascii="仿宋" w:eastAsia="仿宋" w:hAnsi="仿宋" w:cs="仿宋" w:hint="eastAsia"/>
            <w:lang w:eastAsia="zh-CN"/>
          </w:rPr>
          <w:t>(一)、风险识别</w:t>
        </w:r>
        <w:r>
          <w:tab/>
        </w:r>
        <w:r>
          <w:fldChar w:fldCharType="begin"/>
        </w:r>
        <w:r>
          <w:instrText xml:space="preserve"> PAGEREF _Toc12987 \h </w:instrText>
        </w:r>
        <w:r>
          <w:fldChar w:fldCharType="separate"/>
        </w:r>
        <w:r>
          <w:t>55</w:t>
        </w:r>
        <w:r>
          <w:fldChar w:fldCharType="end"/>
        </w:r>
      </w:hyperlink>
    </w:p>
    <w:p>
      <w:pPr>
        <w:pStyle w:val="TOC2"/>
        <w:tabs>
          <w:tab w:val="right" w:leader="dot" w:pos="8306"/>
        </w:tabs>
      </w:pPr>
      <w:hyperlink w:anchor="_Toc5111" w:history="1">
        <w:r>
          <w:rPr>
            <w:rFonts w:ascii="仿宋" w:eastAsia="仿宋" w:hAnsi="仿宋" w:cs="仿宋" w:hint="eastAsia"/>
            <w:lang w:eastAsia="zh-CN"/>
          </w:rPr>
          <w:t>(二)、风险分类</w:t>
        </w:r>
        <w:r>
          <w:tab/>
        </w:r>
        <w:r>
          <w:fldChar w:fldCharType="begin"/>
        </w:r>
        <w:r>
          <w:instrText xml:space="preserve"> PAGEREF _Toc5111 \h </w:instrText>
        </w:r>
        <w:r>
          <w:fldChar w:fldCharType="separate"/>
        </w:r>
        <w:r>
          <w:t>56</w:t>
        </w:r>
        <w:r>
          <w:fldChar w:fldCharType="end"/>
        </w:r>
      </w:hyperlink>
    </w:p>
    <w:p>
      <w:pPr>
        <w:pStyle w:val="TOC1"/>
        <w:tabs>
          <w:tab w:val="right" w:leader="dot" w:pos="8306"/>
        </w:tabs>
      </w:pPr>
      <w:hyperlink w:anchor="_Toc12252" w:history="1">
        <w:r>
          <w:rPr>
            <w:rFonts w:ascii="仿宋" w:eastAsia="仿宋" w:hAnsi="仿宋" w:cs="仿宋" w:hint="eastAsia"/>
            <w:lang w:eastAsia="zh-CN"/>
          </w:rPr>
          <w:t>十五、真空冷冻干燥机项目实施保障措施</w:t>
        </w:r>
        <w:r>
          <w:tab/>
        </w:r>
        <w:r>
          <w:fldChar w:fldCharType="begin"/>
        </w:r>
        <w:r>
          <w:instrText xml:space="preserve"> PAGEREF _Toc12252 \h </w:instrText>
        </w:r>
        <w:r>
          <w:fldChar w:fldCharType="separate"/>
        </w:r>
        <w:r>
          <w:t>58</w:t>
        </w:r>
        <w:r>
          <w:fldChar w:fldCharType="end"/>
        </w:r>
      </w:hyperlink>
    </w:p>
    <w:p>
      <w:pPr>
        <w:pStyle w:val="TOC2"/>
        <w:tabs>
          <w:tab w:val="right" w:leader="dot" w:pos="8306"/>
        </w:tabs>
      </w:pPr>
      <w:hyperlink w:anchor="_Toc717" w:history="1">
        <w:r>
          <w:rPr>
            <w:rFonts w:ascii="仿宋" w:eastAsia="仿宋" w:hAnsi="仿宋" w:cs="仿宋" w:hint="eastAsia"/>
            <w:lang w:eastAsia="zh-CN"/>
          </w:rPr>
          <w:t>(一)、真空冷冻干燥机项目实施保障机制</w:t>
        </w:r>
        <w:r>
          <w:tab/>
        </w:r>
        <w:r>
          <w:fldChar w:fldCharType="begin"/>
        </w:r>
        <w:r>
          <w:instrText xml:space="preserve"> PAGEREF _Toc717 \h </w:instrText>
        </w:r>
        <w:r>
          <w:fldChar w:fldCharType="separate"/>
        </w:r>
        <w:r>
          <w:t>58</w:t>
        </w:r>
        <w:r>
          <w:fldChar w:fldCharType="end"/>
        </w:r>
      </w:hyperlink>
    </w:p>
    <w:p>
      <w:pPr>
        <w:pStyle w:val="TOC2"/>
        <w:tabs>
          <w:tab w:val="right" w:leader="dot" w:pos="8306"/>
        </w:tabs>
      </w:pPr>
      <w:hyperlink w:anchor="_Toc9673" w:history="1">
        <w:r>
          <w:rPr>
            <w:rFonts w:ascii="仿宋" w:eastAsia="仿宋" w:hAnsi="仿宋" w:cs="仿宋" w:hint="eastAsia"/>
            <w:lang w:eastAsia="zh-CN"/>
          </w:rPr>
          <w:t>(二)、真空冷冻干燥机项目法律合规要求</w:t>
        </w:r>
        <w:r>
          <w:tab/>
        </w:r>
        <w:r>
          <w:fldChar w:fldCharType="begin"/>
        </w:r>
        <w:r>
          <w:instrText xml:space="preserve"> PAGEREF _Toc9673 \h </w:instrText>
        </w:r>
        <w:r>
          <w:fldChar w:fldCharType="separate"/>
        </w:r>
        <w:r>
          <w:t>62</w:t>
        </w:r>
        <w:r>
          <w:fldChar w:fldCharType="end"/>
        </w:r>
      </w:hyperlink>
    </w:p>
    <w:p>
      <w:pPr>
        <w:pStyle w:val="TOC2"/>
        <w:tabs>
          <w:tab w:val="right" w:leader="dot" w:pos="8306"/>
        </w:tabs>
      </w:pPr>
      <w:hyperlink w:anchor="_Toc31320" w:history="1">
        <w:r>
          <w:rPr>
            <w:rFonts w:ascii="仿宋" w:eastAsia="仿宋" w:hAnsi="仿宋" w:cs="仿宋" w:hint="eastAsia"/>
            <w:lang w:eastAsia="zh-CN"/>
          </w:rPr>
          <w:t>(三)、真空冷冻干燥机项目合同管理与法律事务</w:t>
        </w:r>
        <w:r>
          <w:tab/>
        </w:r>
        <w:r>
          <w:fldChar w:fldCharType="begin"/>
        </w:r>
        <w:r>
          <w:instrText xml:space="preserve"> PAGEREF _Toc31320 \h </w:instrText>
        </w:r>
        <w:r>
          <w:fldChar w:fldCharType="separate"/>
        </w:r>
        <w:r>
          <w:t>66</w:t>
        </w:r>
        <w:r>
          <w:fldChar w:fldCharType="end"/>
        </w:r>
      </w:hyperlink>
    </w:p>
    <w:p>
      <w:pPr>
        <w:pStyle w:val="TOC2"/>
        <w:tabs>
          <w:tab w:val="right" w:leader="dot" w:pos="8306"/>
        </w:tabs>
      </w:pPr>
      <w:hyperlink w:anchor="_Toc20822" w:history="1">
        <w:r>
          <w:rPr>
            <w:rFonts w:ascii="仿宋" w:eastAsia="仿宋" w:hAnsi="仿宋" w:cs="仿宋" w:hint="eastAsia"/>
            <w:lang w:eastAsia="zh-CN"/>
          </w:rPr>
          <w:t>(四)、真空冷冻干燥机项目知识产权保护策略</w:t>
        </w:r>
        <w:r>
          <w:tab/>
        </w:r>
        <w:r>
          <w:fldChar w:fldCharType="begin"/>
        </w:r>
        <w:r>
          <w:instrText xml:space="preserve"> PAGEREF _Toc20822 \h </w:instrText>
        </w:r>
        <w:r>
          <w:fldChar w:fldCharType="separate"/>
        </w:r>
        <w:r>
          <w:t>73</w:t>
        </w:r>
        <w:r>
          <w:fldChar w:fldCharType="end"/>
        </w:r>
      </w:hyperlink>
    </w:p>
    <w:p>
      <w:pPr>
        <w:pStyle w:val="TOC1"/>
        <w:tabs>
          <w:tab w:val="right" w:leader="dot" w:pos="8306"/>
        </w:tabs>
      </w:pPr>
      <w:hyperlink w:anchor="_Toc26314" w:history="1">
        <w:r>
          <w:rPr>
            <w:rFonts w:ascii="仿宋" w:eastAsia="仿宋" w:hAnsi="仿宋" w:cs="仿宋" w:hint="eastAsia"/>
            <w:lang w:eastAsia="zh-CN"/>
          </w:rPr>
          <w:t>十六、真空冷冻干燥机项目变更管理</w:t>
        </w:r>
        <w:r>
          <w:tab/>
        </w:r>
        <w:r>
          <w:fldChar w:fldCharType="begin"/>
        </w:r>
        <w:r>
          <w:instrText xml:space="preserve"> PAGEREF _Toc26314 \h </w:instrText>
        </w:r>
        <w:r>
          <w:fldChar w:fldCharType="separate"/>
        </w:r>
        <w:r>
          <w:t>75</w:t>
        </w:r>
        <w:r>
          <w:fldChar w:fldCharType="end"/>
        </w:r>
      </w:hyperlink>
    </w:p>
    <w:p>
      <w:pPr>
        <w:pStyle w:val="TOC2"/>
        <w:tabs>
          <w:tab w:val="right" w:leader="dot" w:pos="8306"/>
        </w:tabs>
      </w:pPr>
      <w:hyperlink w:anchor="_Toc19925" w:history="1">
        <w:r>
          <w:rPr>
            <w:rFonts w:ascii="仿宋" w:eastAsia="仿宋" w:hAnsi="仿宋" w:cs="仿宋" w:hint="eastAsia"/>
            <w:lang w:eastAsia="zh-CN"/>
          </w:rPr>
          <w:t>(一)、变更申请与评估</w:t>
        </w:r>
        <w:r>
          <w:tab/>
        </w:r>
        <w:r>
          <w:fldChar w:fldCharType="begin"/>
        </w:r>
        <w:r>
          <w:instrText xml:space="preserve"> PAGEREF _Toc19925 \h </w:instrText>
        </w:r>
        <w:r>
          <w:fldChar w:fldCharType="separate"/>
        </w:r>
        <w:r>
          <w:t>75</w:t>
        </w:r>
        <w:r>
          <w:fldChar w:fldCharType="end"/>
        </w:r>
      </w:hyperlink>
    </w:p>
    <w:p>
      <w:pPr>
        <w:pStyle w:val="TOC2"/>
        <w:tabs>
          <w:tab w:val="right" w:leader="dot" w:pos="8306"/>
        </w:tabs>
      </w:pPr>
      <w:hyperlink w:anchor="_Toc32370" w:history="1">
        <w:r>
          <w:rPr>
            <w:rFonts w:ascii="仿宋" w:eastAsia="仿宋" w:hAnsi="仿宋" w:cs="仿宋" w:hint="eastAsia"/>
            <w:lang w:eastAsia="zh-CN"/>
          </w:rPr>
          <w:t>(二)、变更实施与控制</w:t>
        </w:r>
        <w:r>
          <w:tab/>
        </w:r>
        <w:r>
          <w:fldChar w:fldCharType="begin"/>
        </w:r>
        <w:r>
          <w:instrText xml:space="preserve"> PAGEREF _Toc32370 \h </w:instrText>
        </w:r>
        <w:r>
          <w:fldChar w:fldCharType="separate"/>
        </w:r>
        <w:r>
          <w:t>76</w:t>
        </w:r>
        <w:r>
          <w:fldChar w:fldCharType="end"/>
        </w:r>
      </w:hyperlink>
    </w:p>
    <w:p>
      <w:pPr>
        <w:pStyle w:val="TOC1"/>
        <w:tabs>
          <w:tab w:val="right" w:leader="dot" w:pos="8306"/>
        </w:tabs>
      </w:pPr>
      <w:hyperlink w:anchor="_Toc26515" w:history="1">
        <w:r>
          <w:rPr>
            <w:rFonts w:ascii="仿宋" w:eastAsia="仿宋" w:hAnsi="仿宋" w:cs="仿宋" w:hint="eastAsia"/>
            <w:lang w:eastAsia="zh-CN"/>
          </w:rPr>
          <w:t>十七、营销与推广策略</w:t>
        </w:r>
        <w:r>
          <w:tab/>
        </w:r>
        <w:r>
          <w:fldChar w:fldCharType="begin"/>
        </w:r>
        <w:r>
          <w:instrText xml:space="preserve"> PAGEREF _Toc26515 \h </w:instrText>
        </w:r>
        <w:r>
          <w:fldChar w:fldCharType="separate"/>
        </w:r>
        <w:r>
          <w:t>76</w:t>
        </w:r>
        <w:r>
          <w:fldChar w:fldCharType="end"/>
        </w:r>
      </w:hyperlink>
    </w:p>
    <w:p>
      <w:pPr>
        <w:pStyle w:val="TOC2"/>
        <w:tabs>
          <w:tab w:val="right" w:leader="dot" w:pos="8306"/>
        </w:tabs>
      </w:pPr>
      <w:hyperlink w:anchor="_Toc30390" w:history="1">
        <w:r>
          <w:rPr>
            <w:rFonts w:ascii="仿宋" w:eastAsia="仿宋" w:hAnsi="仿宋" w:cs="仿宋" w:hint="eastAsia"/>
            <w:lang w:eastAsia="zh-CN"/>
          </w:rPr>
          <w:t>(一)、产品/服务定位与特点</w:t>
        </w:r>
        <w:r>
          <w:tab/>
        </w:r>
        <w:r>
          <w:fldChar w:fldCharType="begin"/>
        </w:r>
        <w:r>
          <w:instrText xml:space="preserve"> PAGEREF _Toc30390 \h </w:instrText>
        </w:r>
        <w:r>
          <w:fldChar w:fldCharType="separate"/>
        </w:r>
        <w:r>
          <w:t>76</w:t>
        </w:r>
        <w:r>
          <w:fldChar w:fldCharType="end"/>
        </w:r>
      </w:hyperlink>
    </w:p>
    <w:p>
      <w:pPr>
        <w:pStyle w:val="TOC2"/>
        <w:tabs>
          <w:tab w:val="right" w:leader="dot" w:pos="8306"/>
        </w:tabs>
      </w:pPr>
      <w:hyperlink w:anchor="_Toc30568" w:history="1">
        <w:r>
          <w:rPr>
            <w:rFonts w:ascii="仿宋" w:eastAsia="仿宋" w:hAnsi="仿宋" w:cs="仿宋" w:hint="eastAsia"/>
            <w:lang w:eastAsia="zh-CN"/>
          </w:rPr>
          <w:t>(二)、市场定位与竞争分析</w:t>
        </w:r>
        <w:r>
          <w:tab/>
        </w:r>
        <w:r>
          <w:fldChar w:fldCharType="begin"/>
        </w:r>
        <w:r>
          <w:instrText xml:space="preserve"> PAGEREF _Toc30568 \h </w:instrText>
        </w:r>
        <w:r>
          <w:fldChar w:fldCharType="separate"/>
        </w:r>
        <w:r>
          <w:t>78</w:t>
        </w:r>
        <w:r>
          <w:fldChar w:fldCharType="end"/>
        </w:r>
      </w:hyperlink>
    </w:p>
    <w:p>
      <w:pPr>
        <w:pStyle w:val="TOC2"/>
        <w:tabs>
          <w:tab w:val="right" w:leader="dot" w:pos="8306"/>
        </w:tabs>
      </w:pPr>
      <w:hyperlink w:anchor="_Toc503" w:history="1">
        <w:r>
          <w:rPr>
            <w:rFonts w:ascii="仿宋" w:eastAsia="仿宋" w:hAnsi="仿宋" w:cs="仿宋" w:hint="eastAsia"/>
            <w:lang w:eastAsia="zh-CN"/>
          </w:rPr>
          <w:t>(三)、营销渠道与策略</w:t>
        </w:r>
        <w:r>
          <w:tab/>
        </w:r>
        <w:r>
          <w:fldChar w:fldCharType="begin"/>
        </w:r>
        <w:r>
          <w:instrText xml:space="preserve"> PAGEREF _Toc503 \h </w:instrText>
        </w:r>
        <w:r>
          <w:fldChar w:fldCharType="separate"/>
        </w:r>
        <w:r>
          <w:t>79</w:t>
        </w:r>
        <w:r>
          <w:fldChar w:fldCharType="end"/>
        </w:r>
      </w:hyperlink>
    </w:p>
    <w:p>
      <w:pPr>
        <w:pStyle w:val="TOC2"/>
        <w:tabs>
          <w:tab w:val="right" w:leader="dot" w:pos="8306"/>
        </w:tabs>
      </w:pPr>
      <w:hyperlink w:anchor="_Toc14218" w:history="1">
        <w:r>
          <w:rPr>
            <w:rFonts w:ascii="仿宋" w:eastAsia="仿宋" w:hAnsi="仿宋" w:cs="仿宋" w:hint="eastAsia"/>
            <w:lang w:eastAsia="zh-CN"/>
          </w:rPr>
          <w:t>(四)、推广与宣传活动</w:t>
        </w:r>
        <w:r>
          <w:tab/>
        </w:r>
        <w:r>
          <w:fldChar w:fldCharType="begin"/>
        </w:r>
        <w:r>
          <w:instrText xml:space="preserve"> PAGEREF _Toc14218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65"/>
      <w:r>
        <w:rPr>
          <w:rFonts w:ascii="仿宋" w:eastAsia="仿宋" w:hAnsi="仿宋" w:cs="仿宋" w:hint="eastAsia"/>
          <w:sz w:val="28"/>
          <w:lang w:eastAsia="zh-CN"/>
        </w:rPr>
        <w:t>一、真空冷冻干燥机项目建设单位说明</w:t>
      </w:r>
      <w:bookmarkEnd w:id="2"/>
    </w:p>
    <w:p>
      <w:pPr>
        <w:pStyle w:val="Heading2"/>
        <w:rPr>
          <w:rFonts w:ascii="仿宋" w:eastAsia="仿宋" w:hAnsi="仿宋" w:cs="仿宋" w:hint="eastAsia"/>
          <w:lang w:eastAsia="zh-CN"/>
        </w:rPr>
      </w:pPr>
      <w:bookmarkStart w:id="3" w:name="_Toc30093"/>
      <w:r>
        <w:rPr>
          <w:rFonts w:ascii="仿宋" w:eastAsia="仿宋" w:hAnsi="仿宋" w:cs="仿宋" w:hint="eastAsia"/>
          <w:lang w:eastAsia="zh-CN"/>
        </w:rPr>
        <w:t>(一)、真空冷冻干燥机项目承办单位基本情况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0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真空冷冻干燥机项目承办单位的XXXX，我们着眼于实现可持续的经济效益。通过技术创新和解决方案的提供，公司预计在真空冷冻干燥机项目执行期间将获得可观的收入增长。这一收入来源主要包括真空冷冻干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同时，我们注重成本控制和效率提升，以确保真空冷冻干燥机项目的可持续盈利。透过精细的管理和资源优化，公司期望实现真空冷冻干燥机项目利润最大化。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真空冷冻干燥机项目实施进行全面的投资评估，包括真空冷冻干燥机项目启动阶段的资金投入和后续运营成本。通过对真空冷冻干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真空冷冻干燥机项目实施过程中具备足够的资金流动性，公司将进行详尽的现金流分析。这包括资金需求的合理预测、真空冷冻干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88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563"/>
      <w:r>
        <w:rPr>
          <w:rFonts w:ascii="仿宋" w:eastAsia="仿宋" w:hAnsi="仿宋" w:cs="仿宋" w:hint="eastAsia"/>
          <w:lang w:eastAsia="zh-CN"/>
        </w:rPr>
        <w:t>(一)、真空冷冻干燥机行业分析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真空冷冻干燥机行业一直以来都是市场的关注焦点。行业内的发展趋势、竞争态势以及潜在机会都对真空冷冻干燥机项目的推进产生深远的影响。通过深入研究行业的整体概貌，我们将更好地理解行业的核心特征，为真空冷冻干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冷冻干燥机行业，技术一直是推动创新和发展的关键因素。我们将对当前技术趋势进行详尽分析，包括但不限于人工智能、大数据应用、先进制造技术等。这有助于真空冷冻干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冷冻干燥机项目成功的基础。我们将对主要竞争对手进行深入研究，包括其市场份额、产品特点、市场定位等。通过全面了解竞争对手的优势和劣势，真空冷冻干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029"/>
      <w:r>
        <w:rPr>
          <w:rFonts w:ascii="仿宋" w:eastAsia="仿宋" w:hAnsi="仿宋" w:cs="仿宋" w:hint="eastAsia"/>
          <w:sz w:val="28"/>
          <w:lang w:eastAsia="zh-CN"/>
        </w:rPr>
        <w:t>(二)、真空冷冻干燥机市场分析预测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冷冻干燥机市场未来的增长趋势。这包括市场的整体规模、各细分领域的发展趋势等。真空冷冻干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冷冻干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真空冷冻干燥机项目实施过程中需要充分考虑的因素。我们将对市场风险进行全面评估，包括但不限于政策法规风险、市场竞争风险、技术变革风险等。通过对潜在风险的深入分析，真空冷冻干燥机项目可以制定相应的风险缓解策略，降低不确定性对真空冷冻干燥机项目的影响。</w:t>
      </w:r>
    </w:p>
    <w:p>
      <w:pPr>
        <w:pStyle w:val="Heading1"/>
        <w:ind w:firstLine="560" w:firstLineChars="200"/>
        <w:rPr>
          <w:rFonts w:ascii="仿宋" w:eastAsia="仿宋" w:hAnsi="仿宋" w:cs="仿宋" w:hint="eastAsia"/>
          <w:sz w:val="28"/>
          <w:lang w:eastAsia="zh-CN"/>
        </w:rPr>
      </w:pPr>
      <w:bookmarkStart w:id="8" w:name="_Toc19012"/>
      <w:r>
        <w:rPr>
          <w:rFonts w:ascii="仿宋" w:eastAsia="仿宋" w:hAnsi="仿宋" w:cs="仿宋" w:hint="eastAsia"/>
          <w:sz w:val="28"/>
          <w:lang w:eastAsia="zh-CN"/>
        </w:rPr>
        <w:t>三、真空冷冻干燥机项目选址可行性分析</w:t>
      </w:r>
      <w:bookmarkEnd w:id="8"/>
    </w:p>
    <w:p>
      <w:pPr>
        <w:pStyle w:val="Heading2"/>
        <w:rPr>
          <w:rFonts w:ascii="仿宋" w:eastAsia="仿宋" w:hAnsi="仿宋" w:cs="仿宋" w:hint="eastAsia"/>
          <w:lang w:eastAsia="zh-CN"/>
        </w:rPr>
      </w:pPr>
      <w:bookmarkStart w:id="9" w:name="_Toc10291"/>
      <w:r>
        <w:rPr>
          <w:rFonts w:ascii="仿宋" w:eastAsia="仿宋" w:hAnsi="仿宋" w:cs="仿宋" w:hint="eastAsia"/>
          <w:lang w:eastAsia="zh-CN"/>
        </w:rPr>
        <w:t>(一)、真空冷冻干燥机项目选址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该真空冷冻干燥机项目选址位于XX省XX市XX区XXX街道</w:t>
      </w:r>
    </w:p>
    <w:p>
      <w:pPr>
        <w:pStyle w:val="Heading2"/>
        <w:ind w:firstLine="560" w:firstLineChars="200"/>
        <w:rPr>
          <w:rFonts w:ascii="仿宋" w:eastAsia="仿宋" w:hAnsi="仿宋" w:cs="仿宋" w:hint="eastAsia"/>
          <w:sz w:val="28"/>
          <w:lang w:eastAsia="zh-CN"/>
        </w:rPr>
      </w:pPr>
      <w:bookmarkStart w:id="10" w:name="_Toc23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真空冷冻干燥机项目的征地面积将根据真空冷冻干燥机项目的实际规模和需求进行精确规划。具体面积XXX平方米，旨在确保真空冷冻干燥机项目不仅能够满足当前的发展需求，还能够预留空间以适应未来的扩展。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净用地面积是在征地面积基础上去除不可利用面积后的实际可开发用地。具体面积XXX平方米，考虑到环保、交通、安全等多方面因素，以确保真空冷冻干燥机项目在整体利用效率上达到最优。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真空冷冻干燥机项目计划建设的建筑总规模具体面积XXX平方米。这一规模的确定综合考虑了真空冷冻干燥机项目的性质、规模，以及城市规划的相关要求，确保建筑布局与周边环境协调一致。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绿地率是真空冷冻干燥机项目用地中被规划为绿地的比例。具体面积XXX平方米，旨在通过合理规划绿地，改善真空冷冻干燥机项目周边环境，提升居民生活质量，并符合城市整体绿化规划。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容积率是用地上可以建设的建筑总体积与用地面积之比。具体面积XXX，通过合理的容积率规划，确保真空冷冻干燥机项目建筑规模与周边环境和谐共生。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空冷冻干燥机项目选址与当地城市规划相一致，具体面积XXX平方米。通过与城市规划部门深入沟通，确保真空冷冻干燥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真空冷冻干燥机项目选址符合当地产业政策，具体面积XXX平方米。这包括真空冷冻干燥机项目对当地经济的促进作用，以及对相关产业的带动效应，确保真空冷冻干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用地总体要求必须符合环保和可持续发展的原则，具体面积XXX平方米。通过采用绿色建筑设计、节能减排等措施，确保真空冷冻干燥机项目在建设和运营过程中对环境的影响最小化，达到可持续发展的要求。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确保真空冷冻干燥机项目选址具备必要的公共设施配套，具体面积XXX平方米。这包括交通便利性、教育、医疗等基础设施，以提高居民生活品质，使得真空冷冻干燥机项目选址更具吸引力。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考虑用地总体要求对当地社会稳定性的影响，具体面积XXX平方米。通过深入了解当地社区反馈，确保真空冷冻干燥机项目的选址和建设过程对当地社会和谐稳定产生积极作用。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空冷冻干燥机项目选址不仅符合法规和规划，还在实际操作中具有可行性。这一全面规划将为真空冷冻干燥机项目的成功实施提供坚实的基础，确保真空冷冻干燥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冷冻干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空冷冻干燥机项目的设备规划和空间设计中，我们将采取灵活设备布局的措施。设备布局将根据实际需求进行灵活设计，避免不必要的浪费。通过合理规划设备摆放位置，我们将提高设备的利用率，减少设备间距，以确保真空冷冻干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真空冷冻干燥机项目内部引入共享设施的概念，例如共享会议室、办公区等。通过这种方式，我们可以减少对资源的重复建设，提高资源共享效率，从而减小真空冷冻干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46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空冷冻干燥机项目的总图布置中，我们将不同功能区域进行明确的规划，以最大程度满足真空冷冻干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11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空冷冻干燥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真空冷冻干燥机项目对环境的影响是综合评价的重要因素之一。我们将详细考虑选址周边的自然环境、生态保护区、水源地等情况，确保真空冷冻干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对选址的评价还需充分考虑当地政府的产业政策和法规。我们将详细了解真空冷冻干燥机项目所在地的相关政策，确保真空冷冻干燥机项目的规划和运营与当地法规相符，降低不必要的法律风险。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考虑到社会稳定性对企业运营的重要性，我们将评估选址地区的社会安全情况、劳工关系、社区反馈等方面，以确保真空冷冻干燥机项目的建设和运营不会受到社会稳定性的负面影响。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最后，我们将综合考虑用地成本，包括土地购置费用、土地开发成本等。通过对用地成本的详细评估，我们能够做出更为精确的经济效益分析，为真空冷冻干燥机项目的投资决策提供有力支持。</w:t>
      </w:r>
    </w:p>
    <w:p>
      <w:pPr>
        <w:pStyle w:val="Heading1"/>
        <w:ind w:firstLine="560" w:firstLineChars="200"/>
        <w:rPr>
          <w:rFonts w:ascii="仿宋" w:eastAsia="仿宋" w:hAnsi="仿宋" w:cs="仿宋" w:hint="eastAsia"/>
          <w:sz w:val="28"/>
          <w:lang w:eastAsia="zh-CN"/>
        </w:rPr>
      </w:pPr>
      <w:bookmarkStart w:id="14" w:name="_Toc30916"/>
      <w:r>
        <w:rPr>
          <w:rFonts w:ascii="仿宋" w:eastAsia="仿宋" w:hAnsi="仿宋" w:cs="仿宋" w:hint="eastAsia"/>
          <w:sz w:val="28"/>
          <w:lang w:eastAsia="zh-CN"/>
        </w:rPr>
        <w:t>四、真空冷冻干燥机项目危机管理</w:t>
      </w:r>
      <w:bookmarkEnd w:id="14"/>
    </w:p>
    <w:p>
      <w:pPr>
        <w:pStyle w:val="Heading2"/>
        <w:rPr>
          <w:rFonts w:ascii="仿宋" w:eastAsia="仿宋" w:hAnsi="仿宋" w:cs="仿宋" w:hint="eastAsia"/>
          <w:lang w:eastAsia="zh-CN"/>
        </w:rPr>
      </w:pPr>
      <w:bookmarkStart w:id="15" w:name="_Toc1704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冷冻干燥机项目危机管理中，危机预警与识别是确保真空冷冻干燥机项目稳健运行的核心步骤。通过建立全面的监测机制，真空冷冻干燥机项目团队旨在及时发现和理解潜在的风险和危机因素，以便采取及时的预防和应对措施，确保真空冷冻干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真空冷冻干燥机项目团队全面分析了整个真空冷冻干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真空冷冻干燥机项目团队着重于明确定义真空冷冻干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真空冷冻干燥机项目进展的持续监控，团队能够及时发现潜在问题并作出迅速反应。真空冷冻干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在这一阶段，团队的专业素养和反应速度将发挥至关重要的作用，以确保潜在危机能够在初期得到有效的处理，最大程度地减轻负面影响。通过危机预警与识别，真空冷冻干燥机项目得以更有序、可控地推进。</w:t>
      </w:r>
    </w:p>
    <w:p>
      <w:pPr>
        <w:pStyle w:val="Heading2"/>
        <w:ind w:firstLine="560" w:firstLineChars="200"/>
        <w:rPr>
          <w:rFonts w:ascii="仿宋" w:eastAsia="仿宋" w:hAnsi="仿宋" w:cs="仿宋" w:hint="eastAsia"/>
          <w:sz w:val="28"/>
          <w:lang w:eastAsia="zh-CN"/>
        </w:rPr>
      </w:pPr>
      <w:bookmarkStart w:id="16" w:name="_Toc519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在危机发生时，真空冷冻干燥机项目团队立即行动，成立了应急小组。该小组的任务是迅速制定并实施紧急应对措施，以最小化潜在损失。以下是采取的主要措施：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暂停真空冷冻干燥机项目进度：为遏制危机蔓延，真空冷冻干燥机项目暂时停止进行，以便全面评估当前状况。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资源重新分配：重新评估真空冷冻干燥机项目资源的分配，确保最大限度地减小损失。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实时沟通：与关键利益相关者建立实时沟通机制，向他们传递真空冷冻干燥机项目危机的实际状况，保障真空冷冻干燥机项目核心利益。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在紧急应对的同时，真空冷冻干燥机项目团队强调了团队协作和有效沟通的重要性。以下是团队协作的关键举措：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信息共享机制：建立了信息共享平台，确保团队成员能够及时获取真空冷冻干燥机项目危机的实时信息。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领导者沟通：真空冷冻干燥机项目领导者通过定期会议和即时沟通工具，指导团队应对危机，保持团队稳定运行。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随着危机得到初步控制，真空冷冻干燥机项目团队转向制定恢复计划，以确保真空冷冻干燥机项目能够从中迅速恢复。主要恢复计划包括：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修复受损的进度计划：重新评估真空冷冻干燥机项目进度，制定修复计划，确保真空冷冻干燥机项目尽快回归正常进程。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重新调整资源分配：优化资源分配，确保真空冷冻干燥机项目在有限资源下高效运转。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风险管理机制加强：对真空冷冻干燥机项目风险进行全面评估，制定更强化的风险管理策略，以预防未来可能的危机。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015"/>
      <w:r>
        <w:rPr>
          <w:rFonts w:ascii="仿宋" w:eastAsia="仿宋" w:hAnsi="仿宋" w:cs="仿宋" w:hint="eastAsia"/>
          <w:sz w:val="28"/>
          <w:lang w:eastAsia="zh-CN"/>
        </w:rPr>
        <w:t>五、真空冷冻干燥机项目土建工程</w:t>
      </w:r>
      <w:bookmarkEnd w:id="17"/>
    </w:p>
    <w:p>
      <w:pPr>
        <w:pStyle w:val="Heading2"/>
        <w:rPr>
          <w:rFonts w:ascii="仿宋" w:eastAsia="仿宋" w:hAnsi="仿宋" w:cs="仿宋" w:hint="eastAsia"/>
          <w:lang w:eastAsia="zh-CN"/>
        </w:rPr>
      </w:pPr>
      <w:bookmarkStart w:id="18" w:name="_Toc924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在真空冷冻干燥机项目的建筑工程设计中，我们将秉承一系列重要的设计原则，以确保真空冷冻干燥机项目建筑在功能、美观、可持续性等方面达到最佳效果。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首要原则是确保建筑的功能性得到最大化的发挥。我们将充分理解真空冷冻干燥机项目的实际需求，合理布局各个功能区域，保证建筑在满足业务需求的同时，提供高效的工作环境。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在建筑设计中，我们将综合考虑建设和运营成本。通过精细的经济效益分析，确保设计方案在高效利用资源的同时，对真空冷冻干燥机项目的长期盈利能力有积极的贡献。</w:t>
      </w:r>
    </w:p>
    <w:p>
      <w:pPr>
        <w:pStyle w:val="Heading2"/>
        <w:ind w:firstLine="560" w:firstLineChars="200"/>
        <w:rPr>
          <w:rFonts w:ascii="仿宋" w:eastAsia="仿宋" w:hAnsi="仿宋" w:cs="仿宋" w:hint="eastAsia"/>
          <w:sz w:val="28"/>
          <w:lang w:eastAsia="zh-CN"/>
        </w:rPr>
      </w:pPr>
      <w:bookmarkStart w:id="19" w:name="_Toc29428"/>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冷冻干燥机项目的土建工程设计中，我们将精准设定设计年限，结合真空冷冻干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https://d.book118.com/597120053164006030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真空冷冻干燥机项目计划设计方案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5A723C"/>
    <w:rsid w:val="065A72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2005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2024-01-12T01:32:00Z</dcterms:created>
  <dcterms:modified xsi:type="dcterms:W3CDTF">2024-01-12T01:32:55Z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D239FC9B615E4417B874A350E7960FAB_11</vt:lpwstr>
  </property>
  <property fmtid="{D5CDD505-2E9C-101B-9397-08002B2CF9AE}" pid="3" name="KSOProductBuildVer">
    <vt:lpwstr>2052-12.1.0.16120</vt:lpwstr>
  </property>
</Properties>
</file>