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39F1" w14:paraId="12562624" w14:textId="77777777">
      <w:pPr>
        <w:rPr>
          <w:rFonts w:ascii="仿宋" w:eastAsia="仿宋" w:hAnsi="仿宋" w:cs="仿宋"/>
          <w:b/>
          <w:sz w:val="40"/>
        </w:rPr>
      </w:pPr>
    </w:p>
    <w:p w:rsidR="007C39F1" w14:paraId="0E01F0E6" w14:textId="77777777">
      <w:pPr>
        <w:rPr>
          <w:rFonts w:ascii="仿宋" w:eastAsia="仿宋" w:hAnsi="仿宋" w:cs="仿宋"/>
          <w:b/>
          <w:sz w:val="40"/>
        </w:rPr>
      </w:pPr>
    </w:p>
    <w:p w:rsidR="007C39F1" w14:paraId="7B835568" w14:textId="77777777">
      <w:pPr>
        <w:rPr>
          <w:rFonts w:ascii="仿宋" w:eastAsia="仿宋" w:hAnsi="仿宋" w:cs="仿宋"/>
          <w:b/>
          <w:sz w:val="40"/>
        </w:rPr>
      </w:pPr>
    </w:p>
    <w:p w:rsidR="007C39F1" w14:paraId="78707D46"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铲运机相关行业投资规划报告</w:t>
      </w:r>
    </w:p>
    <w:p w:rsidR="007C39F1" w14:paraId="0E82E86F" w14:textId="77777777">
      <w:pPr>
        <w:jc w:val="center"/>
        <w:rPr>
          <w:rFonts w:ascii="仿宋" w:eastAsia="仿宋" w:hAnsi="仿宋" w:cs="仿宋"/>
          <w:b/>
          <w:sz w:val="40"/>
        </w:rPr>
      </w:pPr>
      <w:r>
        <w:rPr>
          <w:rFonts w:ascii="仿宋" w:eastAsia="仿宋" w:hAnsi="仿宋" w:cs="仿宋" w:hint="eastAsia"/>
          <w:b/>
          <w:sz w:val="40"/>
        </w:rPr>
        <w:t>目录</w:t>
      </w:r>
    </w:p>
    <w:p w:rsidR="007C39F1" w14:paraId="4F1BA37E" w14:textId="77777777">
      <w:pPr>
        <w:pStyle w:val="TOC1"/>
        <w:tabs>
          <w:tab w:val="right" w:leader="dot" w:pos="8306"/>
        </w:tabs>
      </w:pPr>
      <w:r>
        <w:fldChar w:fldCharType="begin"/>
      </w:r>
      <w:r>
        <w:instrText>TOC \h \z</w:instrText>
      </w:r>
      <w:r>
        <w:fldChar w:fldCharType="separate"/>
      </w:r>
      <w:hyperlink w:anchor="_Toc899" w:history="1">
        <w:r>
          <w:rPr>
            <w:rFonts w:ascii="仿宋" w:eastAsia="仿宋" w:hAnsi="仿宋" w:cs="仿宋" w:hint="eastAsia"/>
          </w:rPr>
          <w:t>概论</w:t>
        </w:r>
        <w:r>
          <w:tab/>
        </w:r>
        <w:r>
          <w:fldChar w:fldCharType="begin"/>
        </w:r>
        <w:r>
          <w:instrText xml:space="preserve"> PAGEREF _Toc899 \h </w:instrText>
        </w:r>
        <w:r>
          <w:fldChar w:fldCharType="separate"/>
        </w:r>
        <w:r>
          <w:t>3</w:t>
        </w:r>
        <w:r>
          <w:fldChar w:fldCharType="end"/>
        </w:r>
      </w:hyperlink>
    </w:p>
    <w:p w:rsidR="007C39F1" w14:paraId="725C0950" w14:textId="77777777">
      <w:pPr>
        <w:pStyle w:val="TOC1"/>
        <w:tabs>
          <w:tab w:val="right" w:leader="dot" w:pos="8306"/>
        </w:tabs>
      </w:pPr>
      <w:hyperlink w:anchor="_Toc546" w:history="1">
        <w:r>
          <w:rPr>
            <w:rFonts w:ascii="仿宋" w:eastAsia="仿宋" w:hAnsi="仿宋" w:cs="仿宋" w:hint="eastAsia"/>
          </w:rPr>
          <w:t>一、行业前景及市场预测</w:t>
        </w:r>
        <w:r>
          <w:tab/>
        </w:r>
        <w:r>
          <w:fldChar w:fldCharType="begin"/>
        </w:r>
        <w:r>
          <w:instrText xml:space="preserve"> PAGEREF _Toc546 \h </w:instrText>
        </w:r>
        <w:r>
          <w:fldChar w:fldCharType="separate"/>
        </w:r>
        <w:r>
          <w:t>3</w:t>
        </w:r>
        <w:r>
          <w:fldChar w:fldCharType="end"/>
        </w:r>
      </w:hyperlink>
    </w:p>
    <w:p w:rsidR="007C39F1" w14:paraId="4FDE3B85" w14:textId="77777777">
      <w:pPr>
        <w:pStyle w:val="TOC2"/>
        <w:tabs>
          <w:tab w:val="right" w:leader="dot" w:pos="8306"/>
        </w:tabs>
      </w:pPr>
      <w:hyperlink w:anchor="_Toc706" w:history="1">
        <w:r>
          <w:rPr>
            <w:rFonts w:ascii="仿宋" w:eastAsia="仿宋" w:hAnsi="仿宋" w:cs="仿宋" w:hint="eastAsia"/>
          </w:rPr>
          <w:t>（一）行业基本情况</w:t>
        </w:r>
        <w:r>
          <w:tab/>
        </w:r>
        <w:r>
          <w:fldChar w:fldCharType="begin"/>
        </w:r>
        <w:r>
          <w:instrText xml:space="preserve"> PAGEREF _Toc706 \h </w:instrText>
        </w:r>
        <w:r>
          <w:fldChar w:fldCharType="separate"/>
        </w:r>
        <w:r>
          <w:t>3</w:t>
        </w:r>
        <w:r>
          <w:fldChar w:fldCharType="end"/>
        </w:r>
      </w:hyperlink>
    </w:p>
    <w:p w:rsidR="007C39F1" w14:paraId="1B9E4817" w14:textId="77777777">
      <w:pPr>
        <w:pStyle w:val="TOC2"/>
        <w:tabs>
          <w:tab w:val="right" w:leader="dot" w:pos="8306"/>
        </w:tabs>
      </w:pPr>
      <w:hyperlink w:anchor="_Toc13592" w:history="1">
        <w:r>
          <w:rPr>
            <w:rFonts w:ascii="仿宋" w:eastAsia="仿宋" w:hAnsi="仿宋" w:cs="仿宋" w:hint="eastAsia"/>
          </w:rPr>
          <w:t>（二）市场分析</w:t>
        </w:r>
        <w:r>
          <w:tab/>
        </w:r>
        <w:r>
          <w:fldChar w:fldCharType="begin"/>
        </w:r>
        <w:r>
          <w:instrText xml:space="preserve"> PAGEREF _Toc13592 \h </w:instrText>
        </w:r>
        <w:r>
          <w:fldChar w:fldCharType="separate"/>
        </w:r>
        <w:r>
          <w:t>5</w:t>
        </w:r>
        <w:r>
          <w:fldChar w:fldCharType="end"/>
        </w:r>
      </w:hyperlink>
    </w:p>
    <w:p w:rsidR="007C39F1" w14:paraId="22406DFA" w14:textId="77777777">
      <w:pPr>
        <w:pStyle w:val="TOC1"/>
        <w:tabs>
          <w:tab w:val="right" w:leader="dot" w:pos="8306"/>
        </w:tabs>
      </w:pPr>
      <w:hyperlink w:anchor="_Toc17513" w:history="1">
        <w:r>
          <w:rPr>
            <w:rFonts w:ascii="仿宋" w:eastAsia="仿宋" w:hAnsi="仿宋" w:cs="仿宋" w:hint="eastAsia"/>
          </w:rPr>
          <w:t>二、原材料及成品管理</w:t>
        </w:r>
        <w:r>
          <w:tab/>
        </w:r>
        <w:r>
          <w:fldChar w:fldCharType="begin"/>
        </w:r>
        <w:r>
          <w:instrText xml:space="preserve"> PAGEREF _Toc17513 \h </w:instrText>
        </w:r>
        <w:r>
          <w:fldChar w:fldCharType="separate"/>
        </w:r>
        <w:r>
          <w:t>6</w:t>
        </w:r>
        <w:r>
          <w:fldChar w:fldCharType="end"/>
        </w:r>
      </w:hyperlink>
    </w:p>
    <w:p w:rsidR="007C39F1" w14:paraId="1CC7DE93" w14:textId="77777777">
      <w:pPr>
        <w:pStyle w:val="TOC2"/>
        <w:tabs>
          <w:tab w:val="right" w:leader="dot" w:pos="8306"/>
        </w:tabs>
      </w:pPr>
      <w:hyperlink w:anchor="_Toc6827" w:history="1">
        <w:r>
          <w:rPr>
            <w:rFonts w:ascii="仿宋" w:eastAsia="仿宋" w:hAnsi="仿宋" w:cs="仿宋" w:hint="eastAsia"/>
          </w:rPr>
          <w:t>（一）铲运机项目建设期原辅材料供应情况</w:t>
        </w:r>
        <w:r>
          <w:tab/>
        </w:r>
        <w:r>
          <w:fldChar w:fldCharType="begin"/>
        </w:r>
        <w:r>
          <w:instrText xml:space="preserve"> PAGEREF _Toc6827 \h </w:instrText>
        </w:r>
        <w:r>
          <w:fldChar w:fldCharType="separate"/>
        </w:r>
        <w:r>
          <w:t>6</w:t>
        </w:r>
        <w:r>
          <w:fldChar w:fldCharType="end"/>
        </w:r>
      </w:hyperlink>
    </w:p>
    <w:p w:rsidR="007C39F1" w14:paraId="3AB25D35" w14:textId="77777777">
      <w:pPr>
        <w:pStyle w:val="TOC2"/>
        <w:tabs>
          <w:tab w:val="right" w:leader="dot" w:pos="8306"/>
        </w:tabs>
      </w:pPr>
      <w:hyperlink w:anchor="_Toc26040" w:history="1">
        <w:r>
          <w:rPr>
            <w:rFonts w:ascii="仿宋" w:eastAsia="仿宋" w:hAnsi="仿宋" w:cs="仿宋" w:hint="eastAsia"/>
          </w:rPr>
          <w:t>（二）铲运机项目运营期原辅材料供应及质量管理</w:t>
        </w:r>
        <w:r>
          <w:tab/>
        </w:r>
        <w:r>
          <w:fldChar w:fldCharType="begin"/>
        </w:r>
        <w:r>
          <w:instrText xml:space="preserve"> PAGEREF _Toc26040 \h </w:instrText>
        </w:r>
        <w:r>
          <w:fldChar w:fldCharType="separate"/>
        </w:r>
        <w:r>
          <w:t>6</w:t>
        </w:r>
        <w:r>
          <w:fldChar w:fldCharType="end"/>
        </w:r>
      </w:hyperlink>
    </w:p>
    <w:p w:rsidR="007C39F1" w14:paraId="67AE8FBF" w14:textId="77777777">
      <w:pPr>
        <w:pStyle w:val="TOC1"/>
        <w:tabs>
          <w:tab w:val="right" w:leader="dot" w:pos="8306"/>
        </w:tabs>
      </w:pPr>
      <w:hyperlink w:anchor="_Toc19397" w:history="1">
        <w:r>
          <w:rPr>
            <w:rFonts w:ascii="仿宋" w:eastAsia="仿宋" w:hAnsi="仿宋" w:cs="仿宋" w:hint="eastAsia"/>
          </w:rPr>
          <w:t>三、铲运机项目投资背景分析</w:t>
        </w:r>
        <w:r>
          <w:tab/>
        </w:r>
        <w:r>
          <w:fldChar w:fldCharType="begin"/>
        </w:r>
        <w:r>
          <w:instrText xml:space="preserve"> PAGEREF _Toc19397 \h </w:instrText>
        </w:r>
        <w:r>
          <w:fldChar w:fldCharType="separate"/>
        </w:r>
        <w:r>
          <w:t>8</w:t>
        </w:r>
        <w:r>
          <w:fldChar w:fldCharType="end"/>
        </w:r>
      </w:hyperlink>
    </w:p>
    <w:p w:rsidR="007C39F1" w14:paraId="2ECD75E5" w14:textId="77777777">
      <w:pPr>
        <w:pStyle w:val="TOC2"/>
        <w:tabs>
          <w:tab w:val="right" w:leader="dot" w:pos="8306"/>
        </w:tabs>
      </w:pPr>
      <w:hyperlink w:anchor="_Toc29172" w:history="1">
        <w:r>
          <w:rPr>
            <w:rFonts w:ascii="仿宋" w:eastAsia="仿宋" w:hAnsi="仿宋" w:cs="仿宋" w:hint="eastAsia"/>
          </w:rPr>
          <w:t>（一）行业背景分析</w:t>
        </w:r>
        <w:r>
          <w:tab/>
        </w:r>
        <w:r>
          <w:fldChar w:fldCharType="begin"/>
        </w:r>
        <w:r>
          <w:instrText xml:space="preserve"> PAGEREF _Toc29172 \h </w:instrText>
        </w:r>
        <w:r>
          <w:fldChar w:fldCharType="separate"/>
        </w:r>
        <w:r>
          <w:t>8</w:t>
        </w:r>
        <w:r>
          <w:fldChar w:fldCharType="end"/>
        </w:r>
      </w:hyperlink>
    </w:p>
    <w:p w:rsidR="007C39F1" w14:paraId="1B308E10" w14:textId="77777777">
      <w:pPr>
        <w:pStyle w:val="TOC2"/>
        <w:tabs>
          <w:tab w:val="right" w:leader="dot" w:pos="8306"/>
        </w:tabs>
      </w:pPr>
      <w:hyperlink w:anchor="_Toc11409" w:history="1">
        <w:r>
          <w:rPr>
            <w:rFonts w:ascii="仿宋" w:eastAsia="仿宋" w:hAnsi="仿宋" w:cs="仿宋" w:hint="eastAsia"/>
          </w:rPr>
          <w:t>（二）产业发展分析</w:t>
        </w:r>
        <w:r>
          <w:tab/>
        </w:r>
        <w:r>
          <w:fldChar w:fldCharType="begin"/>
        </w:r>
        <w:r>
          <w:instrText xml:space="preserve"> PAGEREF _Toc11409 \h </w:instrText>
        </w:r>
        <w:r>
          <w:fldChar w:fldCharType="separate"/>
        </w:r>
        <w:r>
          <w:t>9</w:t>
        </w:r>
        <w:r>
          <w:fldChar w:fldCharType="end"/>
        </w:r>
      </w:hyperlink>
    </w:p>
    <w:p w:rsidR="007C39F1" w14:paraId="30C6B44F" w14:textId="77777777">
      <w:pPr>
        <w:pStyle w:val="TOC1"/>
        <w:tabs>
          <w:tab w:val="right" w:leader="dot" w:pos="8306"/>
        </w:tabs>
      </w:pPr>
      <w:hyperlink w:anchor="_Toc4784" w:history="1">
        <w:r>
          <w:rPr>
            <w:rFonts w:ascii="仿宋" w:eastAsia="仿宋" w:hAnsi="仿宋" w:cs="仿宋" w:hint="eastAsia"/>
          </w:rPr>
          <w:t>四、产品方案与建设规划</w:t>
        </w:r>
        <w:r>
          <w:tab/>
        </w:r>
        <w:r>
          <w:fldChar w:fldCharType="begin"/>
        </w:r>
        <w:r>
          <w:instrText xml:space="preserve"> PAGEREF _Toc4784 \h </w:instrText>
        </w:r>
        <w:r>
          <w:fldChar w:fldCharType="separate"/>
        </w:r>
        <w:r>
          <w:t>10</w:t>
        </w:r>
        <w:r>
          <w:fldChar w:fldCharType="end"/>
        </w:r>
      </w:hyperlink>
    </w:p>
    <w:p w:rsidR="007C39F1" w14:paraId="520012E4" w14:textId="77777777">
      <w:pPr>
        <w:pStyle w:val="TOC2"/>
        <w:tabs>
          <w:tab w:val="right" w:leader="dot" w:pos="8306"/>
        </w:tabs>
      </w:pPr>
      <w:hyperlink w:anchor="_Toc1567" w:history="1">
        <w:r>
          <w:rPr>
            <w:rFonts w:ascii="仿宋" w:eastAsia="仿宋" w:hAnsi="仿宋" w:cs="仿宋" w:hint="eastAsia"/>
          </w:rPr>
          <w:t>（一）铲运机项目场地规模</w:t>
        </w:r>
        <w:r>
          <w:tab/>
        </w:r>
        <w:r>
          <w:fldChar w:fldCharType="begin"/>
        </w:r>
        <w:r>
          <w:instrText xml:space="preserve"> PAGEREF _Toc1567 \h </w:instrText>
        </w:r>
        <w:r>
          <w:fldChar w:fldCharType="separate"/>
        </w:r>
        <w:r>
          <w:t>10</w:t>
        </w:r>
        <w:r>
          <w:fldChar w:fldCharType="end"/>
        </w:r>
      </w:hyperlink>
    </w:p>
    <w:p w:rsidR="007C39F1" w14:paraId="67E186A6" w14:textId="77777777">
      <w:pPr>
        <w:pStyle w:val="TOC2"/>
        <w:tabs>
          <w:tab w:val="right" w:leader="dot" w:pos="8306"/>
        </w:tabs>
      </w:pPr>
      <w:hyperlink w:anchor="_Toc17243" w:history="1">
        <w:r>
          <w:rPr>
            <w:rFonts w:ascii="仿宋" w:eastAsia="仿宋" w:hAnsi="仿宋" w:cs="仿宋" w:hint="eastAsia"/>
          </w:rPr>
          <w:t>（二）产能规模</w:t>
        </w:r>
        <w:r>
          <w:tab/>
        </w:r>
        <w:r>
          <w:fldChar w:fldCharType="begin"/>
        </w:r>
        <w:r>
          <w:instrText xml:space="preserve"> PAGEREF _Toc17243 \h </w:instrText>
        </w:r>
        <w:r>
          <w:fldChar w:fldCharType="separate"/>
        </w:r>
        <w:r>
          <w:t>10</w:t>
        </w:r>
        <w:r>
          <w:fldChar w:fldCharType="end"/>
        </w:r>
      </w:hyperlink>
    </w:p>
    <w:p w:rsidR="007C39F1" w14:paraId="51F775A1" w14:textId="77777777">
      <w:pPr>
        <w:pStyle w:val="TOC2"/>
        <w:tabs>
          <w:tab w:val="right" w:leader="dot" w:pos="8306"/>
        </w:tabs>
      </w:pPr>
      <w:hyperlink w:anchor="_Toc27199" w:history="1">
        <w:r>
          <w:rPr>
            <w:rFonts w:ascii="仿宋" w:eastAsia="仿宋" w:hAnsi="仿宋" w:cs="仿宋" w:hint="eastAsia"/>
          </w:rPr>
          <w:t>（三）产品规划方案及生产纲领</w:t>
        </w:r>
        <w:r>
          <w:tab/>
        </w:r>
        <w:r>
          <w:fldChar w:fldCharType="begin"/>
        </w:r>
        <w:r>
          <w:instrText xml:space="preserve"> PAGEREF _Toc27199 \h </w:instrText>
        </w:r>
        <w:r>
          <w:fldChar w:fldCharType="separate"/>
        </w:r>
        <w:r>
          <w:t>11</w:t>
        </w:r>
        <w:r>
          <w:fldChar w:fldCharType="end"/>
        </w:r>
      </w:hyperlink>
    </w:p>
    <w:p w:rsidR="007C39F1" w14:paraId="1D688DD6" w14:textId="77777777">
      <w:pPr>
        <w:pStyle w:val="TOC1"/>
        <w:tabs>
          <w:tab w:val="right" w:leader="dot" w:pos="8306"/>
        </w:tabs>
      </w:pPr>
      <w:hyperlink w:anchor="_Toc10809" w:history="1">
        <w:r>
          <w:rPr>
            <w:rFonts w:ascii="仿宋" w:eastAsia="仿宋" w:hAnsi="仿宋" w:cs="仿宋" w:hint="eastAsia"/>
          </w:rPr>
          <w:t>五、建筑工程方案</w:t>
        </w:r>
        <w:r>
          <w:tab/>
        </w:r>
        <w:r>
          <w:fldChar w:fldCharType="begin"/>
        </w:r>
        <w:r>
          <w:instrText xml:space="preserve"> PAGEREF _Toc10809 \h </w:instrText>
        </w:r>
        <w:r>
          <w:fldChar w:fldCharType="separate"/>
        </w:r>
        <w:r>
          <w:t>11</w:t>
        </w:r>
        <w:r>
          <w:fldChar w:fldCharType="end"/>
        </w:r>
      </w:hyperlink>
    </w:p>
    <w:p w:rsidR="007C39F1" w14:paraId="4F16173E" w14:textId="77777777">
      <w:pPr>
        <w:pStyle w:val="TOC2"/>
        <w:tabs>
          <w:tab w:val="right" w:leader="dot" w:pos="8306"/>
        </w:tabs>
      </w:pPr>
      <w:hyperlink w:anchor="_Toc6926" w:history="1">
        <w:r>
          <w:rPr>
            <w:rFonts w:ascii="仿宋" w:eastAsia="仿宋" w:hAnsi="仿宋" w:cs="仿宋" w:hint="eastAsia"/>
          </w:rPr>
          <w:t>（一）铲运机项目工程设计总体要求</w:t>
        </w:r>
        <w:r>
          <w:tab/>
        </w:r>
        <w:r>
          <w:fldChar w:fldCharType="begin"/>
        </w:r>
        <w:r>
          <w:instrText xml:space="preserve"> PAGEREF _Toc6926 \h </w:instrText>
        </w:r>
        <w:r>
          <w:fldChar w:fldCharType="separate"/>
        </w:r>
        <w:r>
          <w:t>11</w:t>
        </w:r>
        <w:r>
          <w:fldChar w:fldCharType="end"/>
        </w:r>
      </w:hyperlink>
    </w:p>
    <w:p w:rsidR="007C39F1" w14:paraId="1D8690D3" w14:textId="77777777">
      <w:pPr>
        <w:pStyle w:val="TOC2"/>
        <w:tabs>
          <w:tab w:val="right" w:leader="dot" w:pos="8306"/>
        </w:tabs>
      </w:pPr>
      <w:hyperlink w:anchor="_Toc2611" w:history="1">
        <w:r>
          <w:rPr>
            <w:rFonts w:ascii="仿宋" w:eastAsia="仿宋" w:hAnsi="仿宋" w:cs="仿宋" w:hint="eastAsia"/>
          </w:rPr>
          <w:t>（二）建设方案</w:t>
        </w:r>
        <w:r>
          <w:tab/>
        </w:r>
        <w:r>
          <w:fldChar w:fldCharType="begin"/>
        </w:r>
        <w:r>
          <w:instrText xml:space="preserve"> PAGEREF _Toc2611 \h </w:instrText>
        </w:r>
        <w:r>
          <w:fldChar w:fldCharType="separate"/>
        </w:r>
        <w:r>
          <w:t>15</w:t>
        </w:r>
        <w:r>
          <w:fldChar w:fldCharType="end"/>
        </w:r>
      </w:hyperlink>
    </w:p>
    <w:p w:rsidR="007C39F1" w14:paraId="4E6EA653" w14:textId="77777777">
      <w:pPr>
        <w:pStyle w:val="TOC2"/>
        <w:tabs>
          <w:tab w:val="right" w:leader="dot" w:pos="8306"/>
        </w:tabs>
      </w:pPr>
      <w:hyperlink w:anchor="_Toc15369" w:history="1">
        <w:r>
          <w:rPr>
            <w:rFonts w:ascii="仿宋" w:eastAsia="仿宋" w:hAnsi="仿宋" w:cs="仿宋" w:hint="eastAsia"/>
          </w:rPr>
          <w:t>（三）建筑工程建设指标</w:t>
        </w:r>
        <w:r>
          <w:tab/>
        </w:r>
        <w:r>
          <w:fldChar w:fldCharType="begin"/>
        </w:r>
        <w:r>
          <w:instrText xml:space="preserve"> PAGEREF _Toc15369 \h </w:instrText>
        </w:r>
        <w:r>
          <w:fldChar w:fldCharType="separate"/>
        </w:r>
        <w:r>
          <w:t>17</w:t>
        </w:r>
        <w:r>
          <w:fldChar w:fldCharType="end"/>
        </w:r>
      </w:hyperlink>
    </w:p>
    <w:p w:rsidR="007C39F1" w14:paraId="05EF966C" w14:textId="77777777">
      <w:pPr>
        <w:pStyle w:val="TOC1"/>
        <w:tabs>
          <w:tab w:val="right" w:leader="dot" w:pos="8306"/>
        </w:tabs>
      </w:pPr>
      <w:hyperlink w:anchor="_Toc7206" w:history="1">
        <w:r>
          <w:rPr>
            <w:rFonts w:ascii="仿宋" w:eastAsia="仿宋" w:hAnsi="仿宋" w:cs="仿宋" w:hint="eastAsia"/>
          </w:rPr>
          <w:t>六、节能方案</w:t>
        </w:r>
        <w:r>
          <w:tab/>
        </w:r>
        <w:r>
          <w:fldChar w:fldCharType="begin"/>
        </w:r>
        <w:r>
          <w:instrText xml:space="preserve"> PAGEREF _Toc7206 \h </w:instrText>
        </w:r>
        <w:r>
          <w:fldChar w:fldCharType="separate"/>
        </w:r>
        <w:r>
          <w:t>18</w:t>
        </w:r>
        <w:r>
          <w:fldChar w:fldCharType="end"/>
        </w:r>
      </w:hyperlink>
    </w:p>
    <w:p w:rsidR="007C39F1" w14:paraId="536A5FA9" w14:textId="77777777">
      <w:pPr>
        <w:pStyle w:val="TOC2"/>
        <w:tabs>
          <w:tab w:val="right" w:leader="dot" w:pos="8306"/>
        </w:tabs>
      </w:pPr>
      <w:hyperlink w:anchor="_Toc166" w:history="1">
        <w:r>
          <w:rPr>
            <w:rFonts w:ascii="仿宋" w:eastAsia="仿宋" w:hAnsi="仿宋" w:cs="仿宋" w:hint="eastAsia"/>
          </w:rPr>
          <w:t>（一）铲运机项目节能概述</w:t>
        </w:r>
        <w:r>
          <w:tab/>
        </w:r>
        <w:r>
          <w:fldChar w:fldCharType="begin"/>
        </w:r>
        <w:r>
          <w:instrText xml:space="preserve"> PAGEREF _Toc166 \h </w:instrText>
        </w:r>
        <w:r>
          <w:fldChar w:fldCharType="separate"/>
        </w:r>
        <w:r>
          <w:t>18</w:t>
        </w:r>
        <w:r>
          <w:fldChar w:fldCharType="end"/>
        </w:r>
      </w:hyperlink>
    </w:p>
    <w:p w:rsidR="007C39F1" w14:paraId="32E4B99A" w14:textId="77777777">
      <w:pPr>
        <w:pStyle w:val="TOC2"/>
        <w:tabs>
          <w:tab w:val="right" w:leader="dot" w:pos="8306"/>
        </w:tabs>
      </w:pPr>
      <w:hyperlink w:anchor="_Toc21392" w:history="1">
        <w:r>
          <w:rPr>
            <w:rFonts w:ascii="仿宋" w:eastAsia="仿宋" w:hAnsi="仿宋" w:cs="仿宋" w:hint="eastAsia"/>
          </w:rPr>
          <w:t>（二）能源消费种类和数量分析</w:t>
        </w:r>
        <w:r>
          <w:tab/>
        </w:r>
        <w:r>
          <w:fldChar w:fldCharType="begin"/>
        </w:r>
        <w:r>
          <w:instrText xml:space="preserve"> PAGEREF _Toc21392 \h </w:instrText>
        </w:r>
        <w:r>
          <w:fldChar w:fldCharType="separate"/>
        </w:r>
        <w:r>
          <w:t>19</w:t>
        </w:r>
        <w:r>
          <w:fldChar w:fldCharType="end"/>
        </w:r>
      </w:hyperlink>
    </w:p>
    <w:p w:rsidR="007C39F1" w14:paraId="0BB10F4E" w14:textId="77777777">
      <w:pPr>
        <w:pStyle w:val="TOC2"/>
        <w:tabs>
          <w:tab w:val="right" w:leader="dot" w:pos="8306"/>
        </w:tabs>
      </w:pPr>
      <w:hyperlink w:anchor="_Toc27840" w:history="1">
        <w:r>
          <w:rPr>
            <w:rFonts w:ascii="仿宋" w:eastAsia="仿宋" w:hAnsi="仿宋" w:cs="仿宋" w:hint="eastAsia"/>
          </w:rPr>
          <w:t>（三）</w:t>
        </w:r>
        <w:r>
          <w:rPr>
            <w:rFonts w:ascii="仿宋" w:eastAsia="仿宋" w:hAnsi="仿宋" w:cs="仿宋" w:hint="eastAsia"/>
          </w:rPr>
          <w:t>铲运机项目节能措施</w:t>
        </w:r>
        <w:r>
          <w:tab/>
        </w:r>
        <w:r>
          <w:fldChar w:fldCharType="begin"/>
        </w:r>
        <w:r>
          <w:instrText xml:space="preserve"> PAGEREF _Toc27840 \h </w:instrText>
        </w:r>
        <w:r>
          <w:fldChar w:fldCharType="separate"/>
        </w:r>
        <w:r>
          <w:t>20</w:t>
        </w:r>
        <w:r>
          <w:fldChar w:fldCharType="end"/>
        </w:r>
      </w:hyperlink>
    </w:p>
    <w:p w:rsidR="007C39F1" w14:paraId="22A4EC51" w14:textId="77777777">
      <w:pPr>
        <w:pStyle w:val="TOC2"/>
        <w:tabs>
          <w:tab w:val="right" w:leader="dot" w:pos="8306"/>
        </w:tabs>
      </w:pPr>
      <w:hyperlink w:anchor="_Toc29142" w:history="1">
        <w:r>
          <w:rPr>
            <w:rFonts w:ascii="仿宋" w:eastAsia="仿宋" w:hAnsi="仿宋" w:cs="仿宋" w:hint="eastAsia"/>
          </w:rPr>
          <w:t>（四）节能综合评价</w:t>
        </w:r>
        <w:r>
          <w:tab/>
        </w:r>
        <w:r>
          <w:fldChar w:fldCharType="begin"/>
        </w:r>
        <w:r>
          <w:instrText xml:space="preserve"> PAGEREF _Toc29142 \h </w:instrText>
        </w:r>
        <w:r>
          <w:fldChar w:fldCharType="separate"/>
        </w:r>
        <w:r>
          <w:t>23</w:t>
        </w:r>
        <w:r>
          <w:fldChar w:fldCharType="end"/>
        </w:r>
      </w:hyperlink>
    </w:p>
    <w:p w:rsidR="007C39F1" w14:paraId="2C0AB61F" w14:textId="77777777">
      <w:pPr>
        <w:pStyle w:val="TOC1"/>
        <w:tabs>
          <w:tab w:val="right" w:leader="dot" w:pos="8306"/>
        </w:tabs>
      </w:pPr>
      <w:hyperlink w:anchor="_Toc7513" w:history="1">
        <w:r>
          <w:rPr>
            <w:rFonts w:ascii="仿宋" w:eastAsia="仿宋" w:hAnsi="仿宋" w:cs="仿宋" w:hint="eastAsia"/>
          </w:rPr>
          <w:t>七、经济效益分析</w:t>
        </w:r>
        <w:r>
          <w:tab/>
        </w:r>
        <w:r>
          <w:fldChar w:fldCharType="begin"/>
        </w:r>
        <w:r>
          <w:instrText xml:space="preserve"> PAGEREF _Toc7513 \h </w:instrText>
        </w:r>
        <w:r>
          <w:fldChar w:fldCharType="separate"/>
        </w:r>
        <w:r>
          <w:t>23</w:t>
        </w:r>
        <w:r>
          <w:fldChar w:fldCharType="end"/>
        </w:r>
      </w:hyperlink>
    </w:p>
    <w:p w:rsidR="007C39F1" w14:paraId="31F97CCF" w14:textId="77777777">
      <w:pPr>
        <w:pStyle w:val="TOC2"/>
        <w:tabs>
          <w:tab w:val="right" w:leader="dot" w:pos="8306"/>
        </w:tabs>
      </w:pPr>
      <w:hyperlink w:anchor="_Toc9326" w:history="1">
        <w:r>
          <w:rPr>
            <w:rFonts w:ascii="仿宋" w:eastAsia="仿宋" w:hAnsi="仿宋" w:cs="仿宋" w:hint="eastAsia"/>
          </w:rPr>
          <w:t>（一）基本假设及基础参数选取</w:t>
        </w:r>
        <w:r>
          <w:tab/>
        </w:r>
        <w:r>
          <w:fldChar w:fldCharType="begin"/>
        </w:r>
        <w:r>
          <w:instrText xml:space="preserve"> PAGEREF _Toc9326 \h </w:instrText>
        </w:r>
        <w:r>
          <w:fldChar w:fldCharType="separate"/>
        </w:r>
        <w:r>
          <w:t>23</w:t>
        </w:r>
        <w:r>
          <w:fldChar w:fldCharType="end"/>
        </w:r>
      </w:hyperlink>
    </w:p>
    <w:p w:rsidR="007C39F1" w14:paraId="4B35D7DB" w14:textId="77777777">
      <w:pPr>
        <w:pStyle w:val="TOC2"/>
        <w:tabs>
          <w:tab w:val="right" w:leader="dot" w:pos="8306"/>
        </w:tabs>
      </w:pPr>
      <w:hyperlink w:anchor="_Toc1155" w:history="1">
        <w:r>
          <w:rPr>
            <w:rFonts w:ascii="仿宋" w:eastAsia="仿宋" w:hAnsi="仿宋" w:cs="仿宋" w:hint="eastAsia"/>
          </w:rPr>
          <w:t>（二）经济评价财务测算</w:t>
        </w:r>
        <w:r>
          <w:tab/>
        </w:r>
        <w:r>
          <w:fldChar w:fldCharType="begin"/>
        </w:r>
        <w:r>
          <w:instrText xml:space="preserve"> PAGEREF _Toc1155 \h </w:instrText>
        </w:r>
        <w:r>
          <w:fldChar w:fldCharType="separate"/>
        </w:r>
        <w:r>
          <w:t>24</w:t>
        </w:r>
        <w:r>
          <w:fldChar w:fldCharType="end"/>
        </w:r>
      </w:hyperlink>
    </w:p>
    <w:p w:rsidR="007C39F1" w14:paraId="6BA6D169" w14:textId="77777777">
      <w:pPr>
        <w:pStyle w:val="TOC2"/>
        <w:tabs>
          <w:tab w:val="right" w:leader="dot" w:pos="8306"/>
        </w:tabs>
      </w:pPr>
      <w:hyperlink w:anchor="_Toc3512" w:history="1">
        <w:r>
          <w:rPr>
            <w:rFonts w:ascii="仿宋" w:eastAsia="仿宋" w:hAnsi="仿宋" w:cs="仿宋" w:hint="eastAsia"/>
          </w:rPr>
          <w:t>（三）铲运机项目盈利能力分析</w:t>
        </w:r>
        <w:r>
          <w:tab/>
        </w:r>
        <w:r>
          <w:fldChar w:fldCharType="begin"/>
        </w:r>
        <w:r>
          <w:instrText xml:space="preserve"> PAGEREF _Toc3512 \h </w:instrText>
        </w:r>
        <w:r>
          <w:fldChar w:fldCharType="separate"/>
        </w:r>
        <w:r>
          <w:t>26</w:t>
        </w:r>
        <w:r>
          <w:fldChar w:fldCharType="end"/>
        </w:r>
      </w:hyperlink>
    </w:p>
    <w:p w:rsidR="007C39F1" w14:paraId="79BC95B6" w14:textId="77777777">
      <w:pPr>
        <w:pStyle w:val="TOC2"/>
        <w:tabs>
          <w:tab w:val="right" w:leader="dot" w:pos="8306"/>
        </w:tabs>
      </w:pPr>
      <w:hyperlink w:anchor="_Toc6507" w:history="1">
        <w:r>
          <w:rPr>
            <w:rFonts w:ascii="仿宋" w:eastAsia="仿宋" w:hAnsi="仿宋" w:cs="仿宋" w:hint="eastAsia"/>
          </w:rPr>
          <w:t>（四）财务生存能力分析</w:t>
        </w:r>
        <w:r>
          <w:tab/>
        </w:r>
        <w:r>
          <w:fldChar w:fldCharType="begin"/>
        </w:r>
        <w:r>
          <w:instrText xml:space="preserve"> PAGEREF _Toc6507 \h </w:instrText>
        </w:r>
        <w:r>
          <w:fldChar w:fldCharType="separate"/>
        </w:r>
        <w:r>
          <w:t>27</w:t>
        </w:r>
        <w:r>
          <w:fldChar w:fldCharType="end"/>
        </w:r>
      </w:hyperlink>
    </w:p>
    <w:p w:rsidR="007C39F1" w14:paraId="52C86EF6" w14:textId="77777777">
      <w:pPr>
        <w:pStyle w:val="TOC2"/>
        <w:tabs>
          <w:tab w:val="right" w:leader="dot" w:pos="8306"/>
        </w:tabs>
      </w:pPr>
      <w:hyperlink w:anchor="_Toc21839" w:history="1">
        <w:r>
          <w:rPr>
            <w:rFonts w:ascii="仿宋" w:eastAsia="仿宋" w:hAnsi="仿宋" w:cs="仿宋" w:hint="eastAsia"/>
          </w:rPr>
          <w:t>（五）偿债能力分析</w:t>
        </w:r>
        <w:r>
          <w:tab/>
        </w:r>
        <w:r>
          <w:fldChar w:fldCharType="begin"/>
        </w:r>
        <w:r>
          <w:instrText xml:space="preserve"> PAGEREF _Toc21839 \h </w:instrText>
        </w:r>
        <w:r>
          <w:fldChar w:fldCharType="separate"/>
        </w:r>
        <w:r>
          <w:t>28</w:t>
        </w:r>
        <w:r>
          <w:fldChar w:fldCharType="end"/>
        </w:r>
      </w:hyperlink>
    </w:p>
    <w:p w:rsidR="007C39F1" w14:paraId="6E55B958" w14:textId="77777777">
      <w:pPr>
        <w:pStyle w:val="TOC2"/>
        <w:tabs>
          <w:tab w:val="right" w:leader="dot" w:pos="8306"/>
        </w:tabs>
      </w:pPr>
      <w:hyperlink w:anchor="_Toc17881" w:history="1">
        <w:r>
          <w:rPr>
            <w:rFonts w:ascii="仿宋" w:eastAsia="仿宋" w:hAnsi="仿宋" w:cs="仿宋" w:hint="eastAsia"/>
          </w:rPr>
          <w:t>（六）经济评价结论</w:t>
        </w:r>
        <w:r>
          <w:tab/>
        </w:r>
        <w:r>
          <w:fldChar w:fldCharType="begin"/>
        </w:r>
        <w:r>
          <w:instrText xml:space="preserve"> PAGEREF _Toc17881 \h </w:instrText>
        </w:r>
        <w:r>
          <w:fldChar w:fldCharType="separate"/>
        </w:r>
        <w:r>
          <w:t>29</w:t>
        </w:r>
        <w:r>
          <w:fldChar w:fldCharType="end"/>
        </w:r>
      </w:hyperlink>
    </w:p>
    <w:p w:rsidR="007C39F1" w14:paraId="69B446F9" w14:textId="77777777">
      <w:pPr>
        <w:pStyle w:val="TOC1"/>
        <w:tabs>
          <w:tab w:val="right" w:leader="dot" w:pos="8306"/>
        </w:tabs>
      </w:pPr>
      <w:hyperlink w:anchor="_Toc1037" w:history="1">
        <w:r>
          <w:rPr>
            <w:rFonts w:ascii="仿宋" w:eastAsia="仿宋" w:hAnsi="仿宋" w:cs="仿宋" w:hint="eastAsia"/>
          </w:rPr>
          <w:t>八、投资估算</w:t>
        </w:r>
        <w:r>
          <w:tab/>
        </w:r>
        <w:r>
          <w:fldChar w:fldCharType="begin"/>
        </w:r>
        <w:r>
          <w:instrText xml:space="preserve"> PAGEREF _Toc1037 \h </w:instrText>
        </w:r>
        <w:r>
          <w:fldChar w:fldCharType="separate"/>
        </w:r>
        <w:r>
          <w:t>29</w:t>
        </w:r>
        <w:r>
          <w:fldChar w:fldCharType="end"/>
        </w:r>
      </w:hyperlink>
    </w:p>
    <w:p w:rsidR="007C39F1" w14:paraId="4413AEC6" w14:textId="77777777">
      <w:pPr>
        <w:pStyle w:val="TOC2"/>
        <w:tabs>
          <w:tab w:val="right" w:leader="dot" w:pos="8306"/>
        </w:tabs>
      </w:pPr>
      <w:hyperlink w:anchor="_Toc25767" w:history="1">
        <w:r>
          <w:rPr>
            <w:rFonts w:ascii="仿宋" w:eastAsia="仿宋" w:hAnsi="仿宋" w:cs="仿宋" w:hint="eastAsia"/>
          </w:rPr>
          <w:t>（一）投资估算的编制说明</w:t>
        </w:r>
        <w:r>
          <w:tab/>
        </w:r>
        <w:r>
          <w:fldChar w:fldCharType="begin"/>
        </w:r>
        <w:r>
          <w:instrText xml:space="preserve"> PAGEREF _Toc25767 \h </w:instrText>
        </w:r>
        <w:r>
          <w:fldChar w:fldCharType="separate"/>
        </w:r>
        <w:r>
          <w:t>29</w:t>
        </w:r>
        <w:r>
          <w:fldChar w:fldCharType="end"/>
        </w:r>
      </w:hyperlink>
    </w:p>
    <w:p w:rsidR="007C39F1" w14:paraId="4224C67C" w14:textId="77777777">
      <w:pPr>
        <w:pStyle w:val="TOC2"/>
        <w:tabs>
          <w:tab w:val="right" w:leader="dot" w:pos="8306"/>
        </w:tabs>
      </w:pPr>
      <w:hyperlink w:anchor="_Toc20773" w:history="1">
        <w:r>
          <w:rPr>
            <w:rFonts w:ascii="仿宋" w:eastAsia="仿宋" w:hAnsi="仿宋" w:cs="仿宋" w:hint="eastAsia"/>
          </w:rPr>
          <w:t>（二）建设投资估算</w:t>
        </w:r>
        <w:r>
          <w:tab/>
        </w:r>
        <w:r>
          <w:fldChar w:fldCharType="begin"/>
        </w:r>
        <w:r>
          <w:instrText xml:space="preserve"> PAGEREF _Toc20773 \h </w:instrText>
        </w:r>
        <w:r>
          <w:fldChar w:fldCharType="separate"/>
        </w:r>
        <w:r>
          <w:t>31</w:t>
        </w:r>
        <w:r>
          <w:fldChar w:fldCharType="end"/>
        </w:r>
      </w:hyperlink>
    </w:p>
    <w:p w:rsidR="007C39F1" w14:paraId="17DF53BF" w14:textId="77777777">
      <w:pPr>
        <w:pStyle w:val="TOC2"/>
        <w:tabs>
          <w:tab w:val="right" w:leader="dot" w:pos="8306"/>
        </w:tabs>
      </w:pPr>
      <w:hyperlink w:anchor="_Toc253" w:history="1">
        <w:r>
          <w:rPr>
            <w:rFonts w:ascii="仿宋" w:eastAsia="仿宋" w:hAnsi="仿宋" w:cs="仿宋" w:hint="eastAsia"/>
          </w:rPr>
          <w:t>（三）建设期利</w:t>
        </w:r>
        <w:r>
          <w:rPr>
            <w:rFonts w:ascii="仿宋" w:eastAsia="仿宋" w:hAnsi="仿宋" w:cs="仿宋" w:hint="eastAsia"/>
          </w:rPr>
          <w:t>息</w:t>
        </w:r>
        <w:r>
          <w:tab/>
        </w:r>
        <w:r>
          <w:fldChar w:fldCharType="begin"/>
        </w:r>
        <w:r>
          <w:instrText xml:space="preserve"> PAGEREF _Toc253 \h </w:instrText>
        </w:r>
        <w:r>
          <w:fldChar w:fldCharType="separate"/>
        </w:r>
        <w:r>
          <w:t>31</w:t>
        </w:r>
        <w:r>
          <w:fldChar w:fldCharType="end"/>
        </w:r>
      </w:hyperlink>
    </w:p>
    <w:p w:rsidR="007C39F1" w14:paraId="6D9C91E9" w14:textId="77777777">
      <w:pPr>
        <w:pStyle w:val="TOC2"/>
        <w:tabs>
          <w:tab w:val="right" w:leader="dot" w:pos="8306"/>
        </w:tabs>
      </w:pPr>
      <w:hyperlink w:anchor="_Toc28912" w:history="1">
        <w:r>
          <w:rPr>
            <w:rFonts w:ascii="仿宋" w:eastAsia="仿宋" w:hAnsi="仿宋" w:cs="仿宋" w:hint="eastAsia"/>
          </w:rPr>
          <w:t>（四）流动资金</w:t>
        </w:r>
        <w:r>
          <w:tab/>
        </w:r>
        <w:r>
          <w:fldChar w:fldCharType="begin"/>
        </w:r>
        <w:r>
          <w:instrText xml:space="preserve"> PAGEREF _Toc28912 \h </w:instrText>
        </w:r>
        <w:r>
          <w:fldChar w:fldCharType="separate"/>
        </w:r>
        <w:r>
          <w:t>32</w:t>
        </w:r>
        <w:r>
          <w:fldChar w:fldCharType="end"/>
        </w:r>
      </w:hyperlink>
    </w:p>
    <w:p w:rsidR="007C39F1" w14:paraId="2A969B72" w14:textId="77777777">
      <w:pPr>
        <w:pStyle w:val="TOC2"/>
        <w:tabs>
          <w:tab w:val="right" w:leader="dot" w:pos="8306"/>
        </w:tabs>
      </w:pPr>
      <w:hyperlink w:anchor="_Toc17489" w:history="1">
        <w:r>
          <w:rPr>
            <w:rFonts w:ascii="仿宋" w:eastAsia="仿宋" w:hAnsi="仿宋" w:cs="仿宋" w:hint="eastAsia"/>
          </w:rPr>
          <w:t>（五）铲运机项目总投资</w:t>
        </w:r>
        <w:r>
          <w:tab/>
        </w:r>
        <w:r>
          <w:fldChar w:fldCharType="begin"/>
        </w:r>
        <w:r>
          <w:instrText xml:space="preserve"> PAGEREF _Toc17489 \h </w:instrText>
        </w:r>
        <w:r>
          <w:fldChar w:fldCharType="separate"/>
        </w:r>
        <w:r>
          <w:t>33</w:t>
        </w:r>
        <w:r>
          <w:fldChar w:fldCharType="end"/>
        </w:r>
      </w:hyperlink>
    </w:p>
    <w:p w:rsidR="007C39F1" w14:paraId="6ED62B5E" w14:textId="77777777">
      <w:pPr>
        <w:pStyle w:val="TOC2"/>
        <w:tabs>
          <w:tab w:val="right" w:leader="dot" w:pos="8306"/>
        </w:tabs>
      </w:pPr>
      <w:hyperlink w:anchor="_Toc15217" w:history="1">
        <w:r>
          <w:rPr>
            <w:rFonts w:ascii="仿宋" w:eastAsia="仿宋" w:hAnsi="仿宋" w:cs="仿宋" w:hint="eastAsia"/>
          </w:rPr>
          <w:t>（六）资金筹措与投资计划</w:t>
        </w:r>
        <w:r>
          <w:tab/>
        </w:r>
        <w:r>
          <w:fldChar w:fldCharType="begin"/>
        </w:r>
        <w:r>
          <w:instrText xml:space="preserve"> PAGEREF _Toc15217 \h </w:instrText>
        </w:r>
        <w:r>
          <w:fldChar w:fldCharType="separate"/>
        </w:r>
        <w:r>
          <w:t>34</w:t>
        </w:r>
        <w:r>
          <w:fldChar w:fldCharType="end"/>
        </w:r>
      </w:hyperlink>
    </w:p>
    <w:p w:rsidR="007C39F1" w14:paraId="294AB5E1" w14:textId="77777777">
      <w:pPr>
        <w:pStyle w:val="TOC1"/>
        <w:tabs>
          <w:tab w:val="right" w:leader="dot" w:pos="8306"/>
        </w:tabs>
      </w:pPr>
      <w:hyperlink w:anchor="_Toc12665" w:history="1">
        <w:r>
          <w:rPr>
            <w:rFonts w:ascii="仿宋" w:eastAsia="仿宋" w:hAnsi="仿宋" w:cs="仿宋" w:hint="eastAsia"/>
          </w:rPr>
          <w:t>九、铲运机项目规划进度</w:t>
        </w:r>
        <w:r>
          <w:tab/>
        </w:r>
        <w:r>
          <w:fldChar w:fldCharType="begin"/>
        </w:r>
        <w:r>
          <w:instrText xml:space="preserve"> PAGEREF _Toc12665 \h </w:instrText>
        </w:r>
        <w:r>
          <w:fldChar w:fldCharType="separate"/>
        </w:r>
        <w:r>
          <w:t>34</w:t>
        </w:r>
        <w:r>
          <w:fldChar w:fldCharType="end"/>
        </w:r>
      </w:hyperlink>
    </w:p>
    <w:p w:rsidR="007C39F1" w14:paraId="32302E9D" w14:textId="77777777">
      <w:pPr>
        <w:pStyle w:val="TOC2"/>
        <w:tabs>
          <w:tab w:val="right" w:leader="dot" w:pos="8306"/>
        </w:tabs>
      </w:pPr>
      <w:hyperlink w:anchor="_Toc28564" w:history="1">
        <w:r>
          <w:rPr>
            <w:rFonts w:ascii="仿宋" w:eastAsia="仿宋" w:hAnsi="仿宋" w:cs="仿宋" w:hint="eastAsia"/>
          </w:rPr>
          <w:t>（一）铲运机项目进度安排</w:t>
        </w:r>
        <w:r>
          <w:tab/>
        </w:r>
        <w:r>
          <w:fldChar w:fldCharType="begin"/>
        </w:r>
        <w:r>
          <w:instrText xml:space="preserve"> PAGEREF _Toc28564 \h </w:instrText>
        </w:r>
        <w:r>
          <w:fldChar w:fldCharType="separate"/>
        </w:r>
        <w:r>
          <w:t>34</w:t>
        </w:r>
        <w:r>
          <w:fldChar w:fldCharType="end"/>
        </w:r>
      </w:hyperlink>
    </w:p>
    <w:p w:rsidR="007C39F1" w14:paraId="7D790783" w14:textId="77777777">
      <w:pPr>
        <w:pStyle w:val="TOC2"/>
        <w:tabs>
          <w:tab w:val="right" w:leader="dot" w:pos="8306"/>
        </w:tabs>
      </w:pPr>
      <w:hyperlink w:anchor="_Toc32091" w:history="1">
        <w:r>
          <w:rPr>
            <w:rFonts w:ascii="仿宋" w:eastAsia="仿宋" w:hAnsi="仿宋" w:cs="仿宋" w:hint="eastAsia"/>
          </w:rPr>
          <w:t>（二）铲运机项目实施保障措施</w:t>
        </w:r>
        <w:r>
          <w:tab/>
        </w:r>
        <w:r>
          <w:fldChar w:fldCharType="begin"/>
        </w:r>
        <w:r>
          <w:instrText xml:space="preserve"> PAGEREF _Toc32091 \h </w:instrText>
        </w:r>
        <w:r>
          <w:fldChar w:fldCharType="separate"/>
        </w:r>
        <w:r>
          <w:t>35</w:t>
        </w:r>
        <w:r>
          <w:fldChar w:fldCharType="end"/>
        </w:r>
      </w:hyperlink>
    </w:p>
    <w:p w:rsidR="007C39F1" w14:paraId="27221B8F" w14:textId="77777777">
      <w:pPr>
        <w:pStyle w:val="TOC1"/>
        <w:tabs>
          <w:tab w:val="right" w:leader="dot" w:pos="8306"/>
        </w:tabs>
      </w:pPr>
      <w:hyperlink w:anchor="_Toc16813" w:history="1">
        <w:r>
          <w:rPr>
            <w:rFonts w:ascii="仿宋" w:eastAsia="仿宋" w:hAnsi="仿宋" w:cs="仿宋" w:hint="eastAsia"/>
          </w:rPr>
          <w:t>十、环境保护分析</w:t>
        </w:r>
        <w:r>
          <w:tab/>
        </w:r>
        <w:r>
          <w:fldChar w:fldCharType="begin"/>
        </w:r>
        <w:r>
          <w:instrText xml:space="preserve"> PAGEREF _Toc16813 \h </w:instrText>
        </w:r>
        <w:r>
          <w:fldChar w:fldCharType="separate"/>
        </w:r>
        <w:r>
          <w:t>35</w:t>
        </w:r>
        <w:r>
          <w:fldChar w:fldCharType="end"/>
        </w:r>
      </w:hyperlink>
    </w:p>
    <w:p w:rsidR="007C39F1" w14:paraId="6288173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6646" w:history="1">
        <w:r>
          <w:rPr>
            <w:rFonts w:ascii="仿宋" w:eastAsia="仿宋" w:hAnsi="仿宋" w:cs="仿宋" w:hint="eastAsia"/>
          </w:rPr>
          <w:t>（一）环境保护综述</w:t>
        </w:r>
        <w:r>
          <w:tab/>
        </w:r>
        <w:r>
          <w:fldChar w:fldCharType="begin"/>
        </w:r>
        <w:r>
          <w:instrText xml:space="preserve"> PAGEREF _Toc6646 \h </w:instrText>
        </w:r>
        <w:r>
          <w:fldChar w:fldCharType="separate"/>
        </w:r>
        <w:r>
          <w:t>35</w:t>
        </w:r>
        <w:r>
          <w:fldChar w:fldCharType="end"/>
        </w:r>
      </w:hyperlink>
    </w:p>
    <w:p w:rsidR="007C39F1" w14:paraId="19F05448" w14:textId="77777777">
      <w:pPr>
        <w:pStyle w:val="TOC2"/>
        <w:tabs>
          <w:tab w:val="right" w:leader="dot" w:pos="8306"/>
        </w:tabs>
      </w:pPr>
      <w:hyperlink w:anchor="_Toc5838" w:history="1">
        <w:r>
          <w:rPr>
            <w:rFonts w:ascii="仿宋" w:eastAsia="仿宋" w:hAnsi="仿宋" w:cs="仿宋" w:hint="eastAsia"/>
          </w:rPr>
          <w:t>（二）施工期环境影响分析</w:t>
        </w:r>
        <w:r>
          <w:tab/>
        </w:r>
        <w:r>
          <w:fldChar w:fldCharType="begin"/>
        </w:r>
        <w:r>
          <w:instrText xml:space="preserve"> PAGEREF _Toc5838 \h </w:instrText>
        </w:r>
        <w:r>
          <w:fldChar w:fldCharType="separate"/>
        </w:r>
        <w:r>
          <w:t>36</w:t>
        </w:r>
        <w:r>
          <w:fldChar w:fldCharType="end"/>
        </w:r>
      </w:hyperlink>
    </w:p>
    <w:p w:rsidR="007C39F1" w14:paraId="33DE0ED2" w14:textId="77777777">
      <w:pPr>
        <w:pStyle w:val="TOC2"/>
        <w:tabs>
          <w:tab w:val="right" w:leader="dot" w:pos="8306"/>
        </w:tabs>
      </w:pPr>
      <w:hyperlink w:anchor="_Toc28379" w:history="1">
        <w:r>
          <w:rPr>
            <w:rFonts w:ascii="仿宋" w:eastAsia="仿宋" w:hAnsi="仿宋" w:cs="仿宋" w:hint="eastAsia"/>
          </w:rPr>
          <w:t>（三）营运期环境影响分析</w:t>
        </w:r>
        <w:r>
          <w:tab/>
        </w:r>
        <w:r>
          <w:fldChar w:fldCharType="begin"/>
        </w:r>
        <w:r>
          <w:instrText xml:space="preserve"> PAGEREF _Toc28379 \h </w:instrText>
        </w:r>
        <w:r>
          <w:fldChar w:fldCharType="separate"/>
        </w:r>
        <w:r>
          <w:t>38</w:t>
        </w:r>
        <w:r>
          <w:fldChar w:fldCharType="end"/>
        </w:r>
      </w:hyperlink>
    </w:p>
    <w:p w:rsidR="007C39F1" w14:paraId="68EB5EC3" w14:textId="77777777">
      <w:pPr>
        <w:pStyle w:val="TOC2"/>
        <w:tabs>
          <w:tab w:val="right" w:leader="dot" w:pos="8306"/>
        </w:tabs>
      </w:pPr>
      <w:hyperlink w:anchor="_Toc7144" w:history="1">
        <w:r>
          <w:rPr>
            <w:rFonts w:ascii="仿宋" w:eastAsia="仿宋" w:hAnsi="仿宋" w:cs="仿宋" w:hint="eastAsia"/>
          </w:rPr>
          <w:t>（四）综合评价</w:t>
        </w:r>
        <w:r>
          <w:tab/>
        </w:r>
        <w:r>
          <w:fldChar w:fldCharType="begin"/>
        </w:r>
        <w:r>
          <w:instrText xml:space="preserve"> PAGEREF _Toc7144 \h </w:instrText>
        </w:r>
        <w:r>
          <w:fldChar w:fldCharType="separate"/>
        </w:r>
        <w:r>
          <w:t>39</w:t>
        </w:r>
        <w:r>
          <w:fldChar w:fldCharType="end"/>
        </w:r>
      </w:hyperlink>
    </w:p>
    <w:p w:rsidR="007C39F1" w14:paraId="289F3BD4" w14:textId="77777777">
      <w:pPr>
        <w:pStyle w:val="TOC1"/>
        <w:tabs>
          <w:tab w:val="right" w:leader="dot" w:pos="8306"/>
        </w:tabs>
      </w:pPr>
      <w:hyperlink w:anchor="_Toc21075" w:history="1">
        <w:r>
          <w:rPr>
            <w:rFonts w:ascii="仿宋" w:eastAsia="仿宋" w:hAnsi="仿宋" w:cs="仿宋" w:hint="eastAsia"/>
          </w:rPr>
          <w:t>十一、建设</w:t>
        </w:r>
        <w:r>
          <w:rPr>
            <w:rFonts w:ascii="仿宋" w:eastAsia="仿宋" w:hAnsi="仿宋" w:cs="仿宋" w:hint="eastAsia"/>
          </w:rPr>
          <w:t>规模</w:t>
        </w:r>
        <w:r>
          <w:tab/>
        </w:r>
        <w:r>
          <w:fldChar w:fldCharType="begin"/>
        </w:r>
        <w:r>
          <w:instrText xml:space="preserve"> PAGEREF _Toc21075 \h </w:instrText>
        </w:r>
        <w:r>
          <w:fldChar w:fldCharType="separate"/>
        </w:r>
        <w:r>
          <w:t>41</w:t>
        </w:r>
        <w:r>
          <w:fldChar w:fldCharType="end"/>
        </w:r>
      </w:hyperlink>
    </w:p>
    <w:p w:rsidR="007C39F1" w14:paraId="7FC6F773" w14:textId="77777777">
      <w:pPr>
        <w:pStyle w:val="TOC2"/>
        <w:tabs>
          <w:tab w:val="right" w:leader="dot" w:pos="8306"/>
        </w:tabs>
      </w:pPr>
      <w:hyperlink w:anchor="_Toc7891" w:history="1">
        <w:r>
          <w:rPr>
            <w:rFonts w:ascii="仿宋" w:eastAsia="仿宋" w:hAnsi="仿宋" w:cs="仿宋" w:hint="eastAsia"/>
          </w:rPr>
          <w:t>（一）产品规划</w:t>
        </w:r>
        <w:r>
          <w:tab/>
        </w:r>
        <w:r>
          <w:fldChar w:fldCharType="begin"/>
        </w:r>
        <w:r>
          <w:instrText xml:space="preserve"> PAGEREF _Toc7891 \h </w:instrText>
        </w:r>
        <w:r>
          <w:fldChar w:fldCharType="separate"/>
        </w:r>
        <w:r>
          <w:t>41</w:t>
        </w:r>
        <w:r>
          <w:fldChar w:fldCharType="end"/>
        </w:r>
      </w:hyperlink>
    </w:p>
    <w:p w:rsidR="007C39F1" w14:paraId="0F0FE2E7" w14:textId="77777777">
      <w:pPr>
        <w:pStyle w:val="TOC2"/>
        <w:tabs>
          <w:tab w:val="right" w:leader="dot" w:pos="8306"/>
        </w:tabs>
      </w:pPr>
      <w:hyperlink w:anchor="_Toc12477" w:history="1">
        <w:r>
          <w:rPr>
            <w:rFonts w:ascii="仿宋" w:eastAsia="仿宋" w:hAnsi="仿宋" w:cs="仿宋" w:hint="eastAsia"/>
          </w:rPr>
          <w:t>（二）建设规模</w:t>
        </w:r>
        <w:r>
          <w:tab/>
        </w:r>
        <w:r>
          <w:fldChar w:fldCharType="begin"/>
        </w:r>
        <w:r>
          <w:instrText xml:space="preserve"> PAGEREF _Toc12477 \h </w:instrText>
        </w:r>
        <w:r>
          <w:fldChar w:fldCharType="separate"/>
        </w:r>
        <w:r>
          <w:t>41</w:t>
        </w:r>
        <w:r>
          <w:fldChar w:fldCharType="end"/>
        </w:r>
      </w:hyperlink>
    </w:p>
    <w:p w:rsidR="007C39F1" w14:paraId="6F806F96" w14:textId="77777777">
      <w:pPr>
        <w:pStyle w:val="TOC1"/>
        <w:tabs>
          <w:tab w:val="right" w:leader="dot" w:pos="8306"/>
        </w:tabs>
      </w:pPr>
      <w:hyperlink w:anchor="_Toc176" w:history="1">
        <w:r>
          <w:rPr>
            <w:rFonts w:ascii="仿宋" w:eastAsia="仿宋" w:hAnsi="仿宋" w:cs="仿宋" w:hint="eastAsia"/>
          </w:rPr>
          <w:t>十二、铲运机项目工程方案</w:t>
        </w:r>
        <w:r>
          <w:tab/>
        </w:r>
        <w:r>
          <w:fldChar w:fldCharType="begin"/>
        </w:r>
        <w:r>
          <w:instrText xml:space="preserve"> PAGEREF _Toc176 \h </w:instrText>
        </w:r>
        <w:r>
          <w:fldChar w:fldCharType="separate"/>
        </w:r>
        <w:r>
          <w:t>42</w:t>
        </w:r>
        <w:r>
          <w:fldChar w:fldCharType="end"/>
        </w:r>
      </w:hyperlink>
    </w:p>
    <w:p w:rsidR="007C39F1" w14:paraId="2D45CC1F" w14:textId="77777777">
      <w:pPr>
        <w:pStyle w:val="TOC2"/>
        <w:tabs>
          <w:tab w:val="right" w:leader="dot" w:pos="8306"/>
        </w:tabs>
      </w:pPr>
      <w:hyperlink w:anchor="_Toc31732" w:history="1">
        <w:r>
          <w:rPr>
            <w:rFonts w:ascii="仿宋" w:eastAsia="仿宋" w:hAnsi="仿宋" w:cs="仿宋" w:hint="eastAsia"/>
          </w:rPr>
          <w:t>（一）建筑工程设计原则</w:t>
        </w:r>
        <w:r>
          <w:tab/>
        </w:r>
        <w:r>
          <w:fldChar w:fldCharType="begin"/>
        </w:r>
        <w:r>
          <w:instrText xml:space="preserve"> PAGEREF _Toc31732 \h </w:instrText>
        </w:r>
        <w:r>
          <w:fldChar w:fldCharType="separate"/>
        </w:r>
        <w:r>
          <w:t>42</w:t>
        </w:r>
        <w:r>
          <w:fldChar w:fldCharType="end"/>
        </w:r>
      </w:hyperlink>
    </w:p>
    <w:p w:rsidR="007C39F1" w14:paraId="69B49A33" w14:textId="77777777">
      <w:pPr>
        <w:pStyle w:val="TOC2"/>
        <w:tabs>
          <w:tab w:val="right" w:leader="dot" w:pos="8306"/>
        </w:tabs>
      </w:pPr>
      <w:hyperlink w:anchor="_Toc5186" w:history="1">
        <w:r>
          <w:rPr>
            <w:rFonts w:ascii="仿宋" w:eastAsia="仿宋" w:hAnsi="仿宋" w:cs="仿宋" w:hint="eastAsia"/>
          </w:rPr>
          <w:t>（二）土建工程设计年限及安全等级</w:t>
        </w:r>
        <w:r>
          <w:tab/>
        </w:r>
        <w:r>
          <w:fldChar w:fldCharType="begin"/>
        </w:r>
        <w:r>
          <w:instrText xml:space="preserve"> PAGEREF _Toc5186 \h </w:instrText>
        </w:r>
        <w:r>
          <w:fldChar w:fldCharType="separate"/>
        </w:r>
        <w:r>
          <w:t>43</w:t>
        </w:r>
        <w:r>
          <w:fldChar w:fldCharType="end"/>
        </w:r>
      </w:hyperlink>
    </w:p>
    <w:p w:rsidR="007C39F1" w14:paraId="508C87AB" w14:textId="77777777">
      <w:pPr>
        <w:pStyle w:val="TOC2"/>
        <w:tabs>
          <w:tab w:val="right" w:leader="dot" w:pos="8306"/>
        </w:tabs>
      </w:pPr>
      <w:hyperlink w:anchor="_Toc2741" w:history="1">
        <w:r>
          <w:rPr>
            <w:rFonts w:ascii="仿宋" w:eastAsia="仿宋" w:hAnsi="仿宋" w:cs="仿宋" w:hint="eastAsia"/>
          </w:rPr>
          <w:t>（三）建筑工程设计总体要求</w:t>
        </w:r>
        <w:r>
          <w:tab/>
        </w:r>
        <w:r>
          <w:fldChar w:fldCharType="begin"/>
        </w:r>
        <w:r>
          <w:instrText xml:space="preserve"> PAGEREF _Toc2741 \h </w:instrText>
        </w:r>
        <w:r>
          <w:fldChar w:fldCharType="separate"/>
        </w:r>
        <w:r>
          <w:t>44</w:t>
        </w:r>
        <w:r>
          <w:fldChar w:fldCharType="end"/>
        </w:r>
      </w:hyperlink>
    </w:p>
    <w:p w:rsidR="007C39F1" w14:paraId="3A3D8F9A" w14:textId="77777777">
      <w:pPr>
        <w:pStyle w:val="TOC2"/>
        <w:tabs>
          <w:tab w:val="right" w:leader="dot" w:pos="8306"/>
        </w:tabs>
      </w:pPr>
      <w:hyperlink w:anchor="_Toc4148" w:history="1">
        <w:r>
          <w:rPr>
            <w:rFonts w:ascii="仿宋" w:eastAsia="仿宋" w:hAnsi="仿宋" w:cs="仿宋" w:hint="eastAsia"/>
          </w:rPr>
          <w:t>（四）土建工程建设指标</w:t>
        </w:r>
        <w:r>
          <w:tab/>
        </w:r>
        <w:r>
          <w:fldChar w:fldCharType="begin"/>
        </w:r>
        <w:r>
          <w:instrText xml:space="preserve"> PAGEREF _Toc4148 \h </w:instrText>
        </w:r>
        <w:r>
          <w:fldChar w:fldCharType="separate"/>
        </w:r>
        <w:r>
          <w:t>44</w:t>
        </w:r>
        <w:r>
          <w:fldChar w:fldCharType="end"/>
        </w:r>
      </w:hyperlink>
    </w:p>
    <w:p w:rsidR="007C39F1" w14:paraId="66BAD0AC" w14:textId="77777777">
      <w:pPr>
        <w:pStyle w:val="TOC1"/>
        <w:tabs>
          <w:tab w:val="right" w:leader="dot" w:pos="8306"/>
        </w:tabs>
      </w:pPr>
      <w:hyperlink w:anchor="_Toc4189" w:history="1">
        <w:r>
          <w:rPr>
            <w:rFonts w:ascii="仿宋" w:eastAsia="仿宋" w:hAnsi="仿宋" w:cs="仿宋" w:hint="eastAsia"/>
          </w:rPr>
          <w:t>十三、铲运机项目建设单位</w:t>
        </w:r>
        <w:r>
          <w:tab/>
        </w:r>
        <w:r>
          <w:fldChar w:fldCharType="begin"/>
        </w:r>
        <w:r>
          <w:instrText xml:space="preserve"> PAGEREF _Toc4189 \h </w:instrText>
        </w:r>
        <w:r>
          <w:fldChar w:fldCharType="separate"/>
        </w:r>
        <w:r>
          <w:t>44</w:t>
        </w:r>
        <w:r>
          <w:fldChar w:fldCharType="end"/>
        </w:r>
      </w:hyperlink>
    </w:p>
    <w:p w:rsidR="007C39F1" w14:paraId="27E44C80" w14:textId="77777777">
      <w:pPr>
        <w:pStyle w:val="TOC2"/>
        <w:tabs>
          <w:tab w:val="right" w:leader="dot" w:pos="8306"/>
        </w:tabs>
      </w:pPr>
      <w:hyperlink w:anchor="_Toc15461" w:history="1">
        <w:r>
          <w:rPr>
            <w:rFonts w:ascii="仿宋" w:eastAsia="仿宋" w:hAnsi="仿宋" w:cs="仿宋" w:hint="eastAsia"/>
          </w:rPr>
          <w:t>（一）铲运机项目承办单位基本情况</w:t>
        </w:r>
        <w:r>
          <w:tab/>
        </w:r>
        <w:r>
          <w:fldChar w:fldCharType="begin"/>
        </w:r>
        <w:r>
          <w:instrText xml:space="preserve"> PAGEREF _Toc15461 \h </w:instrText>
        </w:r>
        <w:r>
          <w:fldChar w:fldCharType="separate"/>
        </w:r>
        <w:r>
          <w:t>44</w:t>
        </w:r>
        <w:r>
          <w:fldChar w:fldCharType="end"/>
        </w:r>
      </w:hyperlink>
    </w:p>
    <w:p w:rsidR="007C39F1" w14:paraId="7C578132" w14:textId="77777777">
      <w:pPr>
        <w:pStyle w:val="TOC2"/>
        <w:tabs>
          <w:tab w:val="right" w:leader="dot" w:pos="8306"/>
        </w:tabs>
      </w:pPr>
      <w:hyperlink w:anchor="_Toc22392" w:history="1">
        <w:r>
          <w:rPr>
            <w:rFonts w:ascii="仿宋" w:eastAsia="仿宋" w:hAnsi="仿宋" w:cs="仿宋" w:hint="eastAsia"/>
          </w:rPr>
          <w:t>（二）公司经济效益分析</w:t>
        </w:r>
        <w:r>
          <w:tab/>
        </w:r>
        <w:r>
          <w:fldChar w:fldCharType="begin"/>
        </w:r>
        <w:r>
          <w:instrText xml:space="preserve"> PAGEREF _Toc22392 \h </w:instrText>
        </w:r>
        <w:r>
          <w:fldChar w:fldCharType="separate"/>
        </w:r>
        <w:r>
          <w:t>46</w:t>
        </w:r>
        <w:r>
          <w:fldChar w:fldCharType="end"/>
        </w:r>
      </w:hyperlink>
    </w:p>
    <w:p w:rsidR="007C39F1" w14:paraId="44044BEE"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C39F1" w14:paraId="39305A13" w14:textId="77777777">
      <w:pPr>
        <w:pStyle w:val="Heading1"/>
        <w:jc w:val="center"/>
        <w:rPr>
          <w:rFonts w:ascii="仿宋" w:eastAsia="仿宋" w:hAnsi="仿宋" w:cs="仿宋"/>
        </w:rPr>
      </w:pPr>
      <w:bookmarkStart w:id="0" w:name="_Toc899"/>
      <w:r>
        <w:rPr>
          <w:rFonts w:ascii="仿宋" w:eastAsia="仿宋" w:hAnsi="仿宋" w:cs="仿宋" w:hint="eastAsia"/>
        </w:rPr>
        <w:t>概论</w:t>
      </w:r>
      <w:bookmarkEnd w:id="0"/>
    </w:p>
    <w:p w:rsidR="007C39F1" w14:paraId="0EFC548F"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7C39F1" w14:paraId="0144BAA2"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w:t>
      </w:r>
      <w:r>
        <w:rPr>
          <w:rFonts w:ascii="仿宋" w:eastAsia="仿宋" w:hAnsi="仿宋" w:cs="仿宋" w:hint="eastAsia"/>
          <w:sz w:val="28"/>
        </w:rPr>
        <w:t>的长期收益。同时，为了确保投资者的权益，我们将遵守相关法律法规，并严格按照合规要求进行投资活动。</w:t>
      </w:r>
    </w:p>
    <w:p w:rsidR="007C39F1" w14:paraId="44B893AC" w14:textId="77777777">
      <w:pPr>
        <w:pStyle w:val="Heading1"/>
        <w:ind w:firstLine="560" w:firstLineChars="200"/>
        <w:rPr>
          <w:rFonts w:ascii="仿宋" w:eastAsia="仿宋" w:hAnsi="仿宋" w:cs="仿宋"/>
          <w:sz w:val="28"/>
        </w:rPr>
      </w:pPr>
      <w:bookmarkStart w:id="1" w:name="_Toc546"/>
      <w:r>
        <w:rPr>
          <w:rFonts w:ascii="仿宋" w:eastAsia="仿宋" w:hAnsi="仿宋" w:cs="仿宋" w:hint="eastAsia"/>
          <w:sz w:val="28"/>
        </w:rPr>
        <w:t>一、行业前景及市场预测</w:t>
      </w:r>
      <w:bookmarkEnd w:id="1"/>
    </w:p>
    <w:p w:rsidR="007C39F1" w14:paraId="7805F783" w14:textId="77777777">
      <w:pPr>
        <w:pStyle w:val="Heading2"/>
        <w:rPr>
          <w:rFonts w:ascii="仿宋" w:eastAsia="仿宋" w:hAnsi="仿宋" w:cs="仿宋"/>
        </w:rPr>
      </w:pPr>
      <w:bookmarkStart w:id="2" w:name="_Toc706"/>
      <w:r>
        <w:rPr>
          <w:rFonts w:ascii="仿宋" w:eastAsia="仿宋" w:hAnsi="仿宋" w:cs="仿宋" w:hint="eastAsia"/>
        </w:rPr>
        <w:t>（一）行业基本情况</w:t>
      </w:r>
      <w:bookmarkEnd w:id="2"/>
    </w:p>
    <w:p w:rsidR="007C39F1" w14:paraId="17F55394" w14:textId="1814B01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行业定义：铲运机行业是一个关键的产业领域，专注于生产、分离和供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7C39F1" w14:paraId="39941953" w14:textId="6CB4221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市场规模：铲运机行业的市场规模庞大。全球范围内，该行业的市场价值数以百亿美元计。在国内市场，该行业也呈现出强劲增长势头。</w:t>
      </w:r>
    </w:p>
    <w:p w:rsidR="007C39F1" w14:paraId="019C66B7" w14:textId="558DC8D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行业分类：铲运机行业通常可以分为以下几个子领域，包括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7C39F1" w14:paraId="681D1A9F" w14:textId="3B5EC85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7C39F1" w14:paraId="3F93430B" w14:textId="3E3831C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7C39F1" w14:paraId="0F7FD6EA" w14:textId="0CD9A0E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w:t>
      </w:r>
      <w:r>
        <w:rPr>
          <w:rFonts w:ascii="仿宋" w:eastAsia="仿宋" w:hAnsi="仿宋" w:cs="仿宋" w:hint="eastAsia"/>
          <w:sz w:val="28"/>
        </w:rPr>
        <w:t>创新、环保意识的提高、国际市场拓展、供应链优化等。这些趋势影响着行业的未来发展方向。</w:t>
      </w:r>
    </w:p>
    <w:p w:rsidR="007C39F1" w14:paraId="36648149" w14:textId="13FE144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竞争格局：全球铲运机行业竞争激烈，存在一些大型国际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7C39F1" w14:paraId="48C0A2CA" w14:textId="155C021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政策和法规：环保法规、安全标准和质量管理要求对铲运机行业产生重大影响。政府制定的法规和政策对行业的合规性和可持续性产生关键作用。</w:t>
      </w:r>
    </w:p>
    <w:p w:rsidR="007C39F1" w14:paraId="2131EDFC" w14:textId="05CA001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国际市场：国际市场对铲运机行业至关重要，特别是出口市场。国际市场的稳定性和竞争格局影响着行业内企业的国际化战略。</w:t>
      </w:r>
    </w:p>
    <w:p w:rsidR="007C39F1" w14:paraId="1383A4C8" w14:textId="3171EE8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w:t>
      </w:r>
      <w:r>
        <w:rPr>
          <w:rFonts w:ascii="仿宋" w:eastAsia="仿宋" w:hAnsi="仿宋" w:cs="仿宋" w:hint="eastAsia"/>
          <w:sz w:val="28"/>
        </w:rPr>
        <w:t>景：随着新兴产业的快速发展和技术不断进步，铲运机行业有望继续保持增长。国内外市场都将提供丰富的机会，但同时也伴随着激烈的竞争和各种挑战。因此，企业需要不断创新和适应市场变化，以确保行业的可持续发展。</w:t>
      </w:r>
    </w:p>
    <w:p w:rsidR="007C39F1" w14:paraId="3C554407" w14:textId="77777777">
      <w:pPr>
        <w:pStyle w:val="Heading2"/>
        <w:ind w:firstLine="560" w:firstLineChars="200"/>
        <w:rPr>
          <w:rFonts w:ascii="仿宋" w:eastAsia="仿宋" w:hAnsi="仿宋" w:cs="仿宋"/>
          <w:sz w:val="28"/>
        </w:rPr>
      </w:pPr>
      <w:bookmarkStart w:id="3" w:name="_Toc13592"/>
      <w:r>
        <w:rPr>
          <w:rFonts w:ascii="仿宋" w:eastAsia="仿宋" w:hAnsi="仿宋" w:cs="仿宋" w:hint="eastAsia"/>
          <w:sz w:val="28"/>
        </w:rPr>
        <w:t>（二）市场分析</w:t>
      </w:r>
      <w:bookmarkEnd w:id="3"/>
    </w:p>
    <w:p w:rsidR="007C39F1" w14:paraId="2E1FA34D"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行业概述：</w:t>
      </w:r>
    </w:p>
    <w:p w:rsidR="007C39F1" w14:paraId="0EC883E3" w14:textId="77777777">
      <w:pPr>
        <w:ind w:firstLine="560" w:firstLineChars="200"/>
        <w:rPr>
          <w:rFonts w:ascii="仿宋" w:eastAsia="仿宋" w:hAnsi="仿宋" w:cs="仿宋"/>
          <w:sz w:val="28"/>
        </w:rPr>
      </w:pPr>
      <w:r>
        <w:rPr>
          <w:rFonts w:ascii="仿宋" w:eastAsia="仿宋" w:hAnsi="仿宋" w:cs="仿宋" w:hint="eastAsia"/>
          <w:sz w:val="28"/>
        </w:rPr>
        <w:t>铲运机行业是一个多元化的领域，包括多种不同产品和服务的提供。</w:t>
      </w:r>
    </w:p>
    <w:p w:rsidR="007C39F1" w14:paraId="3D7856CF"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7C39F1" w14:paraId="4CA717A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7C39F1" w14:paraId="4142E39E" w14:textId="77777777">
      <w:pPr>
        <w:ind w:firstLine="560" w:firstLineChars="200"/>
        <w:rPr>
          <w:rFonts w:ascii="仿宋" w:eastAsia="仿宋" w:hAnsi="仿宋" w:cs="仿宋"/>
          <w:sz w:val="28"/>
        </w:rPr>
      </w:pPr>
      <w:r>
        <w:rPr>
          <w:rFonts w:ascii="仿宋" w:eastAsia="仿宋" w:hAnsi="仿宋" w:cs="仿宋" w:hint="eastAsia"/>
          <w:sz w:val="28"/>
        </w:rPr>
        <w:t>铲运机行业的市场规模巨大，全球市值数以百亿美元计。</w:t>
      </w:r>
    </w:p>
    <w:p w:rsidR="007C39F1" w14:paraId="3E22F399" w14:textId="77777777">
      <w:pPr>
        <w:ind w:firstLine="560" w:firstLineChars="200"/>
        <w:rPr>
          <w:rFonts w:ascii="仿宋" w:eastAsia="仿宋" w:hAnsi="仿宋" w:cs="仿宋"/>
          <w:sz w:val="28"/>
        </w:rPr>
      </w:pPr>
      <w:r>
        <w:rPr>
          <w:rFonts w:ascii="仿宋" w:eastAsia="仿宋" w:hAnsi="仿宋" w:cs="仿宋" w:hint="eastAsia"/>
          <w:sz w:val="28"/>
        </w:rPr>
        <w:t>在国内市场，铲运机行业也呈现强劲增长趋势，为国内经济做出了重要贡献。</w:t>
      </w:r>
    </w:p>
    <w:p w:rsidR="007C39F1" w14:paraId="5DE80E32"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7C39F1" w14:paraId="2A75774C" w14:textId="77777777">
      <w:pPr>
        <w:ind w:firstLine="560" w:firstLineChars="200"/>
        <w:rPr>
          <w:rFonts w:ascii="仿宋" w:eastAsia="仿宋" w:hAnsi="仿宋" w:cs="仿宋"/>
          <w:sz w:val="28"/>
        </w:rPr>
      </w:pPr>
      <w:r>
        <w:rPr>
          <w:rFonts w:ascii="仿宋" w:eastAsia="仿宋" w:hAnsi="仿宋" w:cs="仿宋" w:hint="eastAsia"/>
          <w:sz w:val="28"/>
        </w:rPr>
        <w:t>铲运机行业可分为多个子领域，每个领域提供不同的产品和服务。</w:t>
      </w:r>
    </w:p>
    <w:p w:rsidR="007C39F1" w14:paraId="776E5DFF"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7C39F1" w14:paraId="6018F319"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7C39F1" w14:paraId="383302D7" w14:textId="77777777">
      <w:pPr>
        <w:ind w:firstLine="560" w:firstLineChars="200"/>
        <w:rPr>
          <w:rFonts w:ascii="仿宋" w:eastAsia="仿宋" w:hAnsi="仿宋" w:cs="仿宋"/>
          <w:sz w:val="28"/>
        </w:rPr>
      </w:pPr>
      <w:r>
        <w:rPr>
          <w:rFonts w:ascii="仿宋" w:eastAsia="仿宋" w:hAnsi="仿宋" w:cs="仿宋" w:hint="eastAsia"/>
          <w:sz w:val="28"/>
        </w:rPr>
        <w:t>铲运机行业的全球供应商包括国际公司和本土企业。</w:t>
      </w:r>
    </w:p>
    <w:p w:rsidR="007C39F1" w14:paraId="1800B625"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7C39F1" w14:paraId="6E585A38"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7C39F1" w14:paraId="4E89F9B3" w14:textId="77777777">
      <w:pPr>
        <w:ind w:firstLine="560" w:firstLineChars="200"/>
        <w:rPr>
          <w:rFonts w:ascii="仿宋" w:eastAsia="仿宋" w:hAnsi="仿宋" w:cs="仿宋"/>
          <w:sz w:val="28"/>
        </w:rPr>
      </w:pPr>
      <w:r>
        <w:rPr>
          <w:rFonts w:ascii="仿宋" w:eastAsia="仿宋" w:hAnsi="仿宋" w:cs="仿宋" w:hint="eastAsia"/>
          <w:sz w:val="28"/>
        </w:rPr>
        <w:t>铲运机行业的产品和服务广泛应用于下游行业，包括制造业、医疗保健、食品和饮料、交通、能源等多个领域。</w:t>
      </w:r>
    </w:p>
    <w:p w:rsidR="007C39F1" w14:paraId="1E3D1C79"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7C39F1" w14:paraId="297A1CA2"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7C39F1" w14:paraId="4CA9420D"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铲运机行业具有全球性影响，因为它为多个国家和地区的经济和产业提供了关键支持。</w:t>
      </w:r>
    </w:p>
    <w:p w:rsidR="007C39F1" w14:paraId="1457C657"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7C39F1" w14:paraId="0660B460" w14:textId="77777777">
      <w:pPr>
        <w:ind w:firstLine="560" w:firstLineChars="200"/>
        <w:rPr>
          <w:rFonts w:ascii="仿宋" w:eastAsia="仿宋" w:hAnsi="仿宋" w:cs="仿宋"/>
          <w:sz w:val="28"/>
        </w:rPr>
      </w:pPr>
    </w:p>
    <w:p w:rsidR="007C39F1" w14:paraId="46F48644" w14:textId="77777777">
      <w:pPr>
        <w:pStyle w:val="Heading1"/>
        <w:ind w:firstLine="560" w:firstLineChars="200"/>
        <w:rPr>
          <w:rFonts w:ascii="仿宋" w:eastAsia="仿宋" w:hAnsi="仿宋" w:cs="仿宋"/>
          <w:sz w:val="28"/>
        </w:rPr>
      </w:pPr>
      <w:bookmarkStart w:id="4" w:name="_Toc17513"/>
      <w:r>
        <w:rPr>
          <w:rFonts w:ascii="仿宋" w:eastAsia="仿宋" w:hAnsi="仿宋" w:cs="仿宋" w:hint="eastAsia"/>
          <w:sz w:val="28"/>
        </w:rPr>
        <w:t>二、原材料及成品管理</w:t>
      </w:r>
      <w:bookmarkEnd w:id="4"/>
    </w:p>
    <w:p w:rsidR="007C39F1" w14:paraId="2DCFABCE" w14:textId="77777777">
      <w:pPr>
        <w:pStyle w:val="Heading2"/>
        <w:rPr>
          <w:rFonts w:ascii="仿宋" w:eastAsia="仿宋" w:hAnsi="仿宋" w:cs="仿宋"/>
        </w:rPr>
      </w:pPr>
      <w:bookmarkStart w:id="5" w:name="_Toc6827"/>
      <w:r>
        <w:rPr>
          <w:rFonts w:ascii="仿宋" w:eastAsia="仿宋" w:hAnsi="仿宋" w:cs="仿宋" w:hint="eastAsia"/>
        </w:rPr>
        <w:t>（一）铲运机项目建设期原辅材料供应情况</w:t>
      </w:r>
      <w:bookmarkEnd w:id="5"/>
    </w:p>
    <w:p w:rsidR="007C39F1" w14:paraId="12FED428" w14:textId="77777777">
      <w:pPr>
        <w:ind w:firstLine="560" w:firstLineChars="200"/>
        <w:rPr>
          <w:rFonts w:ascii="仿宋" w:eastAsia="仿宋" w:hAnsi="仿宋" w:cs="仿宋"/>
          <w:sz w:val="28"/>
        </w:rPr>
      </w:pPr>
      <w:r>
        <w:rPr>
          <w:rFonts w:ascii="仿宋" w:eastAsia="仿宋" w:hAnsi="仿宋" w:cs="仿宋" w:hint="eastAsia"/>
          <w:sz w:val="28"/>
        </w:rPr>
        <w:t>本期铲运机项目在施工阶段所需的原辅材料主要包括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铲运机项目建设的需求。此外，我们还将与当地的供货厂家和商户进行密切合作，以确保材料的及时供应和质量可控。市场上存在多家可供选择的供货商，这为铲运机项目提</w:t>
      </w:r>
      <w:r>
        <w:rPr>
          <w:rFonts w:ascii="仿宋" w:eastAsia="仿宋" w:hAnsi="仿宋" w:cs="仿宋" w:hint="eastAsia"/>
          <w:sz w:val="28"/>
        </w:rPr>
        <w:t>供了充分的材料采购选择，也有助于维护竞争性的价格水平。铲运机项目管理团队将密切监测原辅材料市场的变化，以确保铲运机项目的施工进度不受材料供应方面的干扰。这一合理的供应链策略将有助于铲运机项目的高效推进和成本控制。</w:t>
      </w:r>
    </w:p>
    <w:p w:rsidR="007C39F1" w14:paraId="551DBF99" w14:textId="77777777">
      <w:pPr>
        <w:pStyle w:val="Heading2"/>
        <w:ind w:firstLine="560" w:firstLineChars="200"/>
        <w:rPr>
          <w:rFonts w:ascii="仿宋" w:eastAsia="仿宋" w:hAnsi="仿宋" w:cs="仿宋"/>
          <w:sz w:val="28"/>
        </w:rPr>
      </w:pPr>
      <w:bookmarkStart w:id="6" w:name="_Toc26040"/>
      <w:r>
        <w:rPr>
          <w:rFonts w:ascii="仿宋" w:eastAsia="仿宋" w:hAnsi="仿宋" w:cs="仿宋" w:hint="eastAsia"/>
          <w:sz w:val="28"/>
        </w:rPr>
        <w:t>（二）铲运机项目运营期原辅材料供应及质量管理</w:t>
      </w:r>
      <w:bookmarkEnd w:id="6"/>
    </w:p>
    <w:p w:rsidR="007C39F1" w14:paraId="714C2BD8" w14:textId="77777777">
      <w:pPr>
        <w:ind w:firstLine="560" w:firstLineChars="200"/>
        <w:rPr>
          <w:rFonts w:ascii="仿宋" w:eastAsia="仿宋" w:hAnsi="仿宋" w:cs="仿宋"/>
          <w:sz w:val="28"/>
        </w:rPr>
      </w:pPr>
    </w:p>
    <w:p w:rsidR="007C39F1" w14:paraId="123AE074" w14:textId="7AD8CD7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7C39F1" w14:paraId="77C173AA" w14:textId="2386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铲运机项目所需的混凝土和水泥等主要建筑材料将从当地可信赖的供应商采购。这些供应商具有稳定的生产能力，以满足铲运机项目的日常需求。</w:t>
      </w:r>
    </w:p>
    <w:p w:rsidR="007C39F1" w14:paraId="537F436F" w14:textId="7B10F021">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p>
    <w:p w:rsidR="007C39F1" w14:textId="7B10F021">
      <w:pPr>
        <w:ind w:firstLine="560" w:firstLineChars="200"/>
        <w:rPr>
          <w:rFonts w:ascii="仿宋" w:eastAsia="仿宋" w:hAnsi="仿宋" w:cs="仿宋"/>
          <w:sz w:val="28"/>
        </w:rPr>
      </w:pPr>
      <w:r>
        <w:rPr>
          <w:rFonts w:ascii="仿宋" w:eastAsia="仿宋" w:hAnsi="仿宋" w:cs="仿宋" w:hint="eastAsia"/>
          <w:sz w:val="28"/>
        </w:rPr>
        <w:t>金属材料如钢铁、铝等，将从多个合格的供应商处采购，以确保供应的多样性和可靠性。这有助于降低铲运机项目在原材料方面的风险。</w:t>
      </w:r>
    </w:p>
    <w:p w:rsidR="007C39F1" w14:paraId="544ACAC5" w14:textId="4CED38F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铲运机项目将使用一系列辅助材料，如绝缘材料、密封材料等。这些将从专业的供应商处获得，并严格按照产品规格和质量标准进行选择。</w:t>
      </w:r>
    </w:p>
    <w:p w:rsidR="007C39F1" w14:paraId="5451D26A" w14:textId="43AE5D4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7C39F1" w14:paraId="62020718" w14:textId="0ACC3C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铲运机项目管理团队将建立有效的库存管理系统，以</w:t>
      </w:r>
      <w:r>
        <w:rPr>
          <w:rFonts w:ascii="仿宋" w:eastAsia="仿宋" w:hAnsi="仿宋" w:cs="仿宋" w:hint="eastAsia"/>
          <w:sz w:val="28"/>
        </w:rPr>
        <w:t>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7C39F1" w14:paraId="02D714B7" w14:textId="4C4FFE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所有原材料和辅助材料的质量将在供应商交付前进行检查。只有符合铲运机项目规格和质量标准的材料才能接受。在生产过程中，将定期对原材料和成品进行质量检测，以确保产品符合相关标准。</w:t>
      </w:r>
    </w:p>
    <w:p w:rsidR="007C39F1" w14:paraId="104260AA" w14:textId="494CE59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铲运机项目将建立多样的供应链，与不同供应商建立合作伙伴关系，以降低风险。在供应商之间建立合理的竞争关系，以确保价格合理竞争。</w:t>
      </w:r>
    </w:p>
    <w:p w:rsidR="007C39F1" w14:paraId="5D83055E" w14:textId="628D22E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铲运机项目管理团队将持续跟踪原材料和辅助材料的质量和供应情况。如果出现任何质量问题或供应中断，将采取迅速的纠正措施，并与供应商共同解决问题。</w:t>
      </w:r>
    </w:p>
    <w:p w:rsidR="007C39F1" w14:paraId="0671CD0E" w14:textId="07F918FE">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铲运机项目鼓励可持续采购实践，如回收材料的使用和减少浪费。这有助于降低铲运机项目的环境足迹，并提高可持续性。</w:t>
      </w:r>
    </w:p>
    <w:p w:rsidR="007C39F1" w14:paraId="56D446C2" w14:textId="77777777">
      <w:pPr>
        <w:ind w:firstLine="560" w:firstLineChars="200"/>
        <w:rPr>
          <w:rFonts w:ascii="仿宋" w:eastAsia="仿宋" w:hAnsi="仿宋" w:cs="仿宋"/>
          <w:sz w:val="28"/>
        </w:rPr>
      </w:pPr>
    </w:p>
    <w:p w:rsidR="007C39F1" w14:paraId="28AB74EB" w14:textId="77777777">
      <w:pPr>
        <w:pStyle w:val="Heading1"/>
        <w:ind w:firstLine="560" w:firstLineChars="200"/>
        <w:rPr>
          <w:rFonts w:ascii="仿宋" w:eastAsia="仿宋" w:hAnsi="仿宋" w:cs="仿宋"/>
          <w:sz w:val="28"/>
        </w:rPr>
      </w:pPr>
      <w:bookmarkStart w:id="7" w:name="_Toc19397"/>
      <w:r>
        <w:rPr>
          <w:rFonts w:ascii="仿宋" w:eastAsia="仿宋" w:hAnsi="仿宋" w:cs="仿宋" w:hint="eastAsia"/>
          <w:sz w:val="28"/>
        </w:rPr>
        <w:t>三、铲运机项目投资背景分析</w:t>
      </w:r>
      <w:bookmarkEnd w:id="7"/>
    </w:p>
    <w:p w:rsidR="007C39F1" w14:paraId="54B11930" w14:textId="77777777">
      <w:pPr>
        <w:pStyle w:val="Heading2"/>
        <w:rPr>
          <w:rFonts w:ascii="仿宋" w:eastAsia="仿宋" w:hAnsi="仿宋" w:cs="仿宋"/>
        </w:rPr>
      </w:pPr>
      <w:bookmarkStart w:id="8" w:name="_Toc29172"/>
      <w:r>
        <w:rPr>
          <w:rFonts w:ascii="仿宋" w:eastAsia="仿宋" w:hAnsi="仿宋" w:cs="仿宋" w:hint="eastAsia"/>
        </w:rPr>
        <w:t>（一）行业背景分析</w:t>
      </w:r>
      <w:bookmarkEnd w:id="8"/>
    </w:p>
    <w:p w:rsidR="007C39F1" w14:paraId="29201AA9" w14:textId="7A407C7F">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铲运机供需状况</w:t>
      </w:r>
    </w:p>
    <w:p w:rsidR="007C39F1" w14:paraId="4FAB7F2A" w14:textId="16F50522">
      <w:pPr>
        <w:ind w:firstLine="560" w:firstLineChars="200"/>
        <w:rPr>
          <w:rFonts w:ascii="仿宋" w:eastAsia="仿宋" w:hAnsi="仿宋" w:cs="仿宋"/>
          <w:sz w:val="28"/>
        </w:rPr>
      </w:pPr>
      <w:r>
        <w:rPr>
          <w:rFonts w:ascii="仿宋" w:eastAsia="仿宋" w:hAnsi="仿宋" w:cs="仿宋" w:hint="eastAsia"/>
          <w:sz w:val="28"/>
        </w:rPr>
        <w:t>在考察铲运机行业的供需状况时，我们可以看到几个重要趋势。首先，全球对铲运机的需求稳步增长。这主要受到全球经济一体化的推动以及不断增长的人口和城市化趋势的影响。</w:t>
      </w:r>
      <w:r>
        <w:rPr>
          <w:rFonts w:ascii="仿宋" w:eastAsia="仿宋" w:hAnsi="仿宋" w:cs="仿宋" w:hint="eastAsia"/>
          <w:sz w:val="28"/>
        </w:rPr>
        <w:t>铲运机</w:t>
      </w:r>
      <w:r>
        <w:rPr>
          <w:rFonts w:ascii="仿宋" w:eastAsia="仿宋" w:hAnsi="仿宋" w:cs="仿宋" w:hint="eastAsia"/>
          <w:sz w:val="28"/>
        </w:rPr>
        <w:t>的广泛应用范围，包括工业、医疗、科学研究和电子制造等领域，使其成为各行各业的不可或缺的要素。</w:t>
      </w:r>
    </w:p>
    <w:p w:rsidR="007C39F1" w14:paraId="013A49D3"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其次，供应端也经历了显著的演变。全球铲运机市场已经形成了几家大型跨国铲运机生产企业，这些企业在市场中占据主导地位。</w:t>
      </w:r>
    </w:p>
    <w:p w:rsidR="007C39F1" w14:paraId="342ED5C8" w14:textId="50D29988">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铲运机主要供应商</w:t>
      </w:r>
    </w:p>
    <w:p w:rsidR="007C39F1" w14:paraId="03CC20FE" w14:textId="77777777">
      <w:pPr>
        <w:ind w:firstLine="560" w:firstLineChars="200"/>
        <w:rPr>
          <w:rFonts w:ascii="仿宋" w:eastAsia="仿宋" w:hAnsi="仿宋" w:cs="仿宋"/>
          <w:sz w:val="28"/>
        </w:rPr>
      </w:pPr>
      <w:r>
        <w:rPr>
          <w:rFonts w:ascii="仿宋" w:eastAsia="仿宋" w:hAnsi="仿宋" w:cs="仿宋" w:hint="eastAsia"/>
          <w:sz w:val="28"/>
        </w:rPr>
        <w:t>XXXX</w:t>
      </w:r>
    </w:p>
    <w:p w:rsidR="007C39F1" w14:paraId="491A6C41" w14:textId="3A58C861">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铲运机下游应用市场</w:t>
      </w:r>
    </w:p>
    <w:p w:rsidR="007C39F1" w14:paraId="15B7CFBF" w14:textId="77777777">
      <w:pPr>
        <w:ind w:firstLine="560" w:firstLineChars="200"/>
        <w:rPr>
          <w:rFonts w:ascii="仿宋" w:eastAsia="仿宋" w:hAnsi="仿宋" w:cs="仿宋"/>
          <w:sz w:val="28"/>
        </w:rPr>
      </w:pPr>
      <w:r>
        <w:rPr>
          <w:rFonts w:ascii="仿宋" w:eastAsia="仿宋" w:hAnsi="仿宋" w:cs="仿宋" w:hint="eastAsia"/>
          <w:sz w:val="28"/>
        </w:rPr>
        <w:t>铲运机的广泛应用使其成为多个领域的重要组成部分。</w:t>
      </w:r>
    </w:p>
    <w:p w:rsidR="007C39F1" w14:paraId="47A9912D" w14:textId="7B0C0022">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铲运机国际影响</w:t>
      </w:r>
    </w:p>
    <w:p w:rsidR="007C39F1" w14:paraId="4F334D6E"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国际因素对铲运机市场产生重大影响。国际铲运机价格波动、贸易政策和地缘政治事件都可能对供应和价格带来波动。随着全球市场的不断扩大，我国的铲运机市场受到了国际因素的更多</w:t>
      </w:r>
    </w:p>
    <w:p w:rsidR="007C39F1" w14:textId="77777777">
      <w:pPr>
        <w:ind w:firstLine="560" w:firstLineChars="200"/>
        <w:rPr>
          <w:rFonts w:ascii="仿宋" w:eastAsia="仿宋" w:hAnsi="仿宋" w:cs="仿宋"/>
          <w:sz w:val="28"/>
        </w:rPr>
      </w:pPr>
      <w:r>
        <w:rPr>
          <w:rFonts w:ascii="仿宋" w:eastAsia="仿宋" w:hAnsi="仿宋" w:cs="仿宋" w:hint="eastAsia"/>
          <w:sz w:val="28"/>
        </w:rPr>
        <w:t>影响。因此，政府和企业必须密切关注国际市场动态，以确保供应的稳定性和价格的可控性。</w:t>
      </w:r>
    </w:p>
    <w:p w:rsidR="007C39F1" w14:paraId="7E2E45E1" w14:textId="77777777">
      <w:pPr>
        <w:pStyle w:val="Heading2"/>
        <w:ind w:firstLine="560" w:firstLineChars="200"/>
        <w:rPr>
          <w:rFonts w:ascii="仿宋" w:eastAsia="仿宋" w:hAnsi="仿宋" w:cs="仿宋"/>
          <w:sz w:val="28"/>
        </w:rPr>
      </w:pPr>
      <w:bookmarkStart w:id="9" w:name="_Toc11409"/>
      <w:r>
        <w:rPr>
          <w:rFonts w:ascii="仿宋" w:eastAsia="仿宋" w:hAnsi="仿宋" w:cs="仿宋" w:hint="eastAsia"/>
          <w:sz w:val="28"/>
        </w:rPr>
        <w:t>（二）产业发展分析</w:t>
      </w:r>
      <w:bookmarkEnd w:id="9"/>
    </w:p>
    <w:p w:rsidR="007C39F1" w14:paraId="503BCF89" w14:textId="166E22D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铲运机行业面临的机遇</w:t>
      </w:r>
    </w:p>
    <w:p w:rsidR="007C39F1" w14:paraId="21958BEB" w14:textId="5607556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铲运机行业受益于不断增长的需求，这主要得益于全球各个领域的发展。随着科技的不断进步和新兴产业的崛起，对铲运机的需求持续扩大。特别是在电子、医疗、能源、半导体和新材料等领域，对高纯度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的需求快速增长。这为铲运机行业提供了巨大的市场机会。</w:t>
      </w:r>
    </w:p>
    <w:p w:rsidR="007C39F1" w14:paraId="0125855A" w14:textId="70EABE2D">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随着技术的不断进步，铲运机行业正经历着技术创新的浪潮。新的生产和分离技术不断涌现，</w:t>
      </w:r>
      <w:r>
        <w:rPr>
          <w:rFonts w:ascii="仿宋" w:eastAsia="仿宋" w:hAnsi="仿宋" w:cs="仿宋" w:hint="eastAsia"/>
          <w:sz w:val="28"/>
        </w:rPr>
        <w:t>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7C39F1" w14:paraId="17796C0B" w14:textId="1867A35A">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国际市场对铲运机行业的重要性不断增加。我国的铲运机企业正在积极寻求国际合作和市场拓展，出口额逐渐增加。国际市场的开放为企业提供了更大的发展机会，特别是在新兴市场。</w:t>
      </w:r>
    </w:p>
    <w:p w:rsidR="007C39F1" w14:paraId="2832AB21" w14:textId="5AF26D7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铲运机行业面临的挑战</w:t>
      </w:r>
    </w:p>
    <w:p w:rsidR="007C39F1" w14:paraId="3ADBDAC1" w14:textId="3941C93D">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随着国内外铲运机企业的不断涌现，市场竞争变得更加激烈。企业需要不断提高自身的技术水平、降低生产成本以及改进产品质量，以在市场中保持竞争力。</w:t>
      </w:r>
    </w:p>
    <w:p w:rsidR="007C39F1" w14:paraId="1F64046E" w14:textId="3003E89E">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铲运机行业的生产依赖于复杂的供应链，包括</w:t>
      </w:r>
      <w:r>
        <w:rPr>
          <w:rFonts w:ascii="仿宋" w:eastAsia="仿宋" w:hAnsi="仿宋" w:cs="仿宋" w:hint="eastAsia"/>
          <w:sz w:val="28"/>
        </w:rPr>
        <w:t>XXX</w:t>
      </w:r>
    </w:p>
    <w:p w:rsidR="007C39F1" w14:textId="3003E89E">
      <w:pPr>
        <w:ind w:firstLine="560" w:firstLineChars="200"/>
        <w:rPr>
          <w:rFonts w:ascii="仿宋" w:eastAsia="仿宋" w:hAnsi="仿宋" w:cs="仿宋"/>
          <w:sz w:val="28"/>
        </w:rPr>
      </w:pPr>
      <w:r>
        <w:rPr>
          <w:rFonts w:ascii="仿宋" w:eastAsia="仿宋" w:hAnsi="仿宋" w:cs="仿宋" w:hint="eastAsia"/>
          <w:sz w:val="28"/>
        </w:rPr>
        <w:t>采集、分离、储存和运输等环节。供应链中的任何环节问题都可能导致供应不稳定，这对企业的经营和客户服务带来挑战。</w:t>
      </w:r>
    </w:p>
    <w:p w:rsidR="007C39F1" w14:paraId="5B0AB7BE" w14:textId="0DFDE88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政府和社会对环境保护的要求不断提高，这对铲运机行业的生产和运营提出了更高的要求。企业需要不断适应和遵守新的环境法规和安全标准，这可能增加生产成本。</w:t>
      </w:r>
    </w:p>
    <w:p w:rsidR="007C39F1" w14:paraId="4537CE50" w14:textId="60CDF58E">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w:t>
      </w:r>
      <w:r>
        <w:rPr>
          <w:rFonts w:ascii="仿宋" w:eastAsia="仿宋" w:hAnsi="仿宋" w:cs="仿宋" w:hint="eastAsia"/>
          <w:sz w:val="28"/>
        </w:rPr>
        <w:t>场风险</w:t>
      </w:r>
      <w:r>
        <w:rPr>
          <w:rFonts w:ascii="仿宋" w:eastAsia="仿宋" w:hAnsi="仿宋" w:cs="仿宋" w:hint="eastAsia"/>
          <w:sz w:val="28"/>
        </w:rPr>
        <w:t>:</w:t>
      </w:r>
      <w:r>
        <w:rPr>
          <w:rFonts w:ascii="仿宋" w:eastAsia="仿宋" w:hAnsi="仿宋" w:cs="仿宋" w:hint="eastAsia"/>
          <w:sz w:val="28"/>
        </w:rPr>
        <w:t>国际市场的不确定性和地缘政治风险可能对铲运机行业产生负面影响。国际贸易争端、汇率波动和政治不稳定性都可能影响国际市场的供应和需求。</w:t>
      </w:r>
    </w:p>
    <w:p w:rsidR="007C39F1" w14:paraId="08F2A82F" w14:textId="77777777">
      <w:pPr>
        <w:pStyle w:val="Heading1"/>
        <w:ind w:firstLine="560" w:firstLineChars="200"/>
        <w:rPr>
          <w:rFonts w:ascii="仿宋" w:eastAsia="仿宋" w:hAnsi="仿宋" w:cs="仿宋"/>
          <w:sz w:val="28"/>
        </w:rPr>
      </w:pPr>
      <w:bookmarkStart w:id="10" w:name="_Toc4784"/>
      <w:r>
        <w:rPr>
          <w:rFonts w:ascii="仿宋" w:eastAsia="仿宋" w:hAnsi="仿宋" w:cs="仿宋" w:hint="eastAsia"/>
          <w:sz w:val="28"/>
        </w:rPr>
        <w:t>四、产品方案与建设规划</w:t>
      </w:r>
      <w:bookmarkEnd w:id="10"/>
    </w:p>
    <w:p w:rsidR="007C39F1" w14:paraId="602AD3BC" w14:textId="77777777">
      <w:pPr>
        <w:pStyle w:val="Heading2"/>
        <w:rPr>
          <w:rFonts w:ascii="仿宋" w:eastAsia="仿宋" w:hAnsi="仿宋" w:cs="仿宋"/>
        </w:rPr>
      </w:pPr>
      <w:bookmarkStart w:id="11" w:name="_Toc1567"/>
      <w:r>
        <w:rPr>
          <w:rFonts w:ascii="仿宋" w:eastAsia="仿宋" w:hAnsi="仿宋" w:cs="仿宋" w:hint="eastAsia"/>
        </w:rPr>
        <w:t>（一）铲运机项目场地规模</w:t>
      </w:r>
      <w:bookmarkEnd w:id="11"/>
    </w:p>
    <w:p w:rsidR="007C39F1" w14:paraId="6609CA22" w14:textId="77777777">
      <w:pPr>
        <w:ind w:firstLine="560" w:firstLineChars="200"/>
        <w:rPr>
          <w:rFonts w:ascii="仿宋" w:eastAsia="仿宋" w:hAnsi="仿宋" w:cs="仿宋"/>
          <w:sz w:val="28"/>
        </w:rPr>
      </w:pPr>
      <w:r>
        <w:rPr>
          <w:rFonts w:ascii="仿宋" w:eastAsia="仿宋" w:hAnsi="仿宋" w:cs="仿宋" w:hint="eastAsia"/>
          <w:sz w:val="28"/>
        </w:rPr>
        <w:t>铲运机项目的总占地面积为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7C39F1" w14:paraId="209C5757" w14:textId="77777777">
      <w:pPr>
        <w:pStyle w:val="Heading2"/>
        <w:ind w:firstLine="560" w:firstLineChars="200"/>
        <w:rPr>
          <w:rFonts w:ascii="仿宋" w:eastAsia="仿宋" w:hAnsi="仿宋" w:cs="仿宋"/>
          <w:sz w:val="28"/>
        </w:rPr>
      </w:pPr>
      <w:bookmarkStart w:id="12" w:name="_Toc17243"/>
      <w:r>
        <w:rPr>
          <w:rFonts w:ascii="仿宋" w:eastAsia="仿宋" w:hAnsi="仿宋" w:cs="仿宋" w:hint="eastAsia"/>
          <w:sz w:val="28"/>
        </w:rPr>
        <w:t>（二）产能规模</w:t>
      </w:r>
      <w:bookmarkEnd w:id="12"/>
    </w:p>
    <w:p w:rsidR="007C39F1" w14:paraId="28CF680B"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根据对国内外市场的深入调研和铲运机项目实施能力分析，我们制定了建设规模，旨在实现年产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w:t>
      </w:r>
      <w:r>
        <w:rPr>
          <w:rFonts w:ascii="仿宋" w:eastAsia="仿宋" w:hAnsi="仿宋" w:cs="仿宋" w:hint="eastAsia"/>
          <w:sz w:val="28"/>
        </w:rPr>
        <w:t>充分利用已有的技术和设备，同时进行必要的技术改造和升级，以满足市场需求和提高生产效率。</w:t>
      </w:r>
    </w:p>
    <w:p w:rsidR="007C39F1" w14:paraId="37D733C1"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预计在铲运机项目达产后，公司的年营业收入将达到</w:t>
      </w:r>
      <w:r>
        <w:rPr>
          <w:rFonts w:ascii="仿宋" w:eastAsia="仿宋" w:hAnsi="仿宋" w:cs="仿宋" w:hint="eastAsia"/>
          <w:sz w:val="28"/>
        </w:rPr>
        <w:t>XXX</w:t>
      </w:r>
    </w:p>
    <w:p w:rsidR="007C39F1"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铲运机项目的实施还将带来显著的就业机会和社会效益，为当地经济发展和社会稳定做出积极贡献。</w:t>
      </w:r>
    </w:p>
    <w:p w:rsidR="007C39F1" w14:paraId="55E95113" w14:textId="77777777">
      <w:pPr>
        <w:pStyle w:val="Heading2"/>
        <w:ind w:firstLine="560" w:firstLineChars="200"/>
        <w:rPr>
          <w:rFonts w:ascii="仿宋" w:eastAsia="仿宋" w:hAnsi="仿宋" w:cs="仿宋"/>
          <w:sz w:val="28"/>
        </w:rPr>
      </w:pPr>
      <w:bookmarkStart w:id="13" w:name="_Toc27199"/>
      <w:r>
        <w:rPr>
          <w:rFonts w:ascii="仿宋" w:eastAsia="仿宋" w:hAnsi="仿宋" w:cs="仿宋" w:hint="eastAsia"/>
          <w:sz w:val="28"/>
        </w:rPr>
        <w:t>（三）产品规划方案及生产纲领</w:t>
      </w:r>
      <w:bookmarkEnd w:id="13"/>
    </w:p>
    <w:p w:rsidR="007C39F1" w14:paraId="72D81732" w14:textId="77777777">
      <w:pPr>
        <w:ind w:firstLine="560" w:firstLineChars="200"/>
        <w:rPr>
          <w:rFonts w:ascii="仿宋" w:eastAsia="仿宋" w:hAnsi="仿宋" w:cs="仿宋"/>
          <w:sz w:val="28"/>
        </w:rPr>
      </w:pPr>
      <w:r>
        <w:rPr>
          <w:rFonts w:ascii="仿宋" w:eastAsia="仿宋" w:hAnsi="仿宋" w:cs="仿宋" w:hint="eastAsia"/>
          <w:sz w:val="28"/>
        </w:rPr>
        <w:t>本期铲运机项目的产品策略是在全面综合考虑多个要素的基础上制定的，包括国家和地方产业发展政策、市场需求情况、</w:t>
      </w:r>
      <w:r>
        <w:rPr>
          <w:rFonts w:ascii="仿宋" w:eastAsia="仿宋" w:hAnsi="仿宋" w:cs="仿宋" w:hint="eastAsia"/>
          <w:sz w:val="28"/>
        </w:rPr>
        <w:t>资源供应情况、企业资金筹措能力、生产工艺技术水平的先进程度、铲运机项目经济效益以及投资风险性等因素。铲运机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铲运机项目的经济可行性。</w:t>
      </w:r>
    </w:p>
    <w:p w:rsidR="007C39F1" w14:paraId="66FEDC70" w14:textId="77777777">
      <w:pPr>
        <w:pStyle w:val="Heading1"/>
        <w:ind w:firstLine="560" w:firstLineChars="200"/>
        <w:rPr>
          <w:rFonts w:ascii="仿宋" w:eastAsia="仿宋" w:hAnsi="仿宋" w:cs="仿宋"/>
          <w:sz w:val="28"/>
        </w:rPr>
      </w:pPr>
      <w:bookmarkStart w:id="14" w:name="_Toc10809"/>
      <w:r>
        <w:rPr>
          <w:rFonts w:ascii="仿宋" w:eastAsia="仿宋" w:hAnsi="仿宋" w:cs="仿宋" w:hint="eastAsia"/>
          <w:sz w:val="28"/>
        </w:rPr>
        <w:t>五、建筑工程方案</w:t>
      </w:r>
      <w:bookmarkEnd w:id="14"/>
    </w:p>
    <w:p w:rsidR="007C39F1" w14:paraId="5A5B9784" w14:textId="77777777">
      <w:pPr>
        <w:pStyle w:val="Heading2"/>
        <w:rPr>
          <w:rFonts w:ascii="仿宋" w:eastAsia="仿宋" w:hAnsi="仿宋" w:cs="仿宋"/>
        </w:rPr>
      </w:pPr>
      <w:bookmarkStart w:id="15" w:name="_Toc6926"/>
      <w:r>
        <w:rPr>
          <w:rFonts w:ascii="仿宋" w:eastAsia="仿宋" w:hAnsi="仿宋" w:cs="仿宋" w:hint="eastAsia"/>
        </w:rPr>
        <w:t>（一）铲运机项目工程设计总体要求</w:t>
      </w:r>
      <w:bookmarkEnd w:id="15"/>
    </w:p>
    <w:p w:rsidR="007C39F1" w14:paraId="06D09333" w14:textId="58522E1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w:t>
      </w:r>
      <w:r>
        <w:rPr>
          <w:rFonts w:ascii="仿宋" w:eastAsia="仿宋" w:hAnsi="仿宋" w:cs="仿宋" w:hint="eastAsia"/>
          <w:sz w:val="28"/>
        </w:rPr>
        <w:t>则：</w:t>
      </w:r>
    </w:p>
    <w:p w:rsidR="007C39F1" w14:paraId="0AABC2C1" w14:textId="54F7946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总图布置必须符合可行性原则，确保工程的可实施性和经济性。同时，总图布置应合理，充分考虑地理、地质、气象、生态等多方面因素，以确保铲运机项目的持续稳定运行。</w:t>
      </w:r>
    </w:p>
    <w:p w:rsidR="007C39F1" w14:paraId="7A5B1491" w14:textId="0D5F824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https://d.book118.com/597126155101006036</w:t>
        </w:r>
      </w:hyperlink>
    </w:p>
    <w:p w:rsidR="007C39F1">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paraId="1D422A0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39F1" w14:textId="77777777">
    <w:pPr>
      <w:pStyle w:val="Header"/>
      <w:jc w:val="center"/>
      <w:rPr>
        <w:rFonts w:ascii="仿宋" w:eastAsia="仿宋" w:hAnsi="仿宋" w:cs="仿宋"/>
      </w:rPr>
    </w:pPr>
    <w:r>
      <w:rPr>
        <w:rFonts w:ascii="仿宋" w:eastAsia="仿宋" w:hAnsi="仿宋" w:cs="仿宋" w:hint="eastAsia"/>
      </w:rPr>
      <w:t>铲运机相关行业投资规划报告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8C23CE5"/>
    <w:rsid w:val="00491046"/>
    <w:rsid w:val="007C39F1"/>
    <w:rsid w:val="28C23C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706E99"/>
  <w15:docId w15:val="{C3A27B88-CA5E-4773-BEB7-B976BE5CA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97126155101006036"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3696</Words>
  <Characters>21072</Characters>
  <Application>Microsoft Office Word</Application>
  <DocSecurity>0</DocSecurity>
  <Lines>175</Lines>
  <Paragraphs>49</Paragraphs>
  <ScaleCrop>false</ScaleCrop>
  <Company/>
  <LinksUpToDate>false</LinksUpToDate>
  <CharactersWithSpaces>24719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2023-11-27T14:28:00Z</dcterms:created>
  <dcterms:modified xsi:type="dcterms:W3CDTF">2024-01-01T15:40:00Z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1C5D57BE3F8441FCBE8CDB6E79337B45_11</vt:lpwstr>
  </property>
  <property fmtid="{D5CDD505-2E9C-101B-9397-08002B2CF9AE}" pid="3" name="KSOProductBuildVer">
    <vt:lpwstr>2052-12.1.0.15712</vt:lpwstr>
  </property>
</Properties>
</file>