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废气处理项目计划设计方案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42" w:history="1">
        <w:r>
          <w:rPr>
            <w:rFonts w:ascii="仿宋" w:eastAsia="仿宋" w:hAnsi="仿宋" w:cs="仿宋" w:hint="eastAsia"/>
            <w:lang w:eastAsia="zh-CN"/>
          </w:rPr>
          <w:t>概论</w:t>
        </w:r>
        <w:r>
          <w:tab/>
        </w:r>
        <w:r>
          <w:fldChar w:fldCharType="begin"/>
        </w:r>
        <w:r>
          <w:instrText xml:space="preserve"> PAGEREF _Toc9942 \h </w:instrText>
        </w:r>
        <w:r>
          <w:fldChar w:fldCharType="separate"/>
        </w:r>
        <w:r>
          <w:t>3</w:t>
        </w:r>
        <w:r>
          <w:fldChar w:fldCharType="end"/>
        </w:r>
      </w:hyperlink>
    </w:p>
    <w:p>
      <w:pPr>
        <w:pStyle w:val="TOC1"/>
        <w:tabs>
          <w:tab w:val="right" w:leader="dot" w:pos="8306"/>
        </w:tabs>
      </w:pPr>
      <w:hyperlink w:anchor="_Toc10442" w:history="1">
        <w:r>
          <w:rPr>
            <w:rFonts w:ascii="仿宋" w:eastAsia="仿宋" w:hAnsi="仿宋" w:cs="仿宋" w:hint="eastAsia"/>
            <w:lang w:eastAsia="zh-CN"/>
          </w:rPr>
          <w:t>一、工艺说明</w:t>
        </w:r>
        <w:r>
          <w:tab/>
        </w:r>
        <w:r>
          <w:fldChar w:fldCharType="begin"/>
        </w:r>
        <w:r>
          <w:instrText xml:space="preserve"> PAGEREF _Toc10442 \h </w:instrText>
        </w:r>
        <w:r>
          <w:fldChar w:fldCharType="separate"/>
        </w:r>
        <w:r>
          <w:t>3</w:t>
        </w:r>
        <w:r>
          <w:fldChar w:fldCharType="end"/>
        </w:r>
      </w:hyperlink>
    </w:p>
    <w:p>
      <w:pPr>
        <w:pStyle w:val="TOC2"/>
        <w:tabs>
          <w:tab w:val="right" w:leader="dot" w:pos="8306"/>
        </w:tabs>
      </w:pPr>
      <w:hyperlink w:anchor="_Toc10426" w:history="1">
        <w:r>
          <w:rPr>
            <w:rFonts w:ascii="仿宋" w:eastAsia="仿宋" w:hAnsi="仿宋" w:cs="仿宋" w:hint="eastAsia"/>
            <w:lang w:eastAsia="zh-CN"/>
          </w:rPr>
          <w:t>(一)、技术管理特点</w:t>
        </w:r>
        <w:r>
          <w:tab/>
        </w:r>
        <w:r>
          <w:fldChar w:fldCharType="begin"/>
        </w:r>
        <w:r>
          <w:instrText xml:space="preserve"> PAGEREF _Toc10426 \h </w:instrText>
        </w:r>
        <w:r>
          <w:fldChar w:fldCharType="separate"/>
        </w:r>
        <w:r>
          <w:t>3</w:t>
        </w:r>
        <w:r>
          <w:fldChar w:fldCharType="end"/>
        </w:r>
      </w:hyperlink>
    </w:p>
    <w:p>
      <w:pPr>
        <w:pStyle w:val="TOC2"/>
        <w:tabs>
          <w:tab w:val="right" w:leader="dot" w:pos="8306"/>
        </w:tabs>
      </w:pPr>
      <w:hyperlink w:anchor="_Toc20982" w:history="1">
        <w:r>
          <w:rPr>
            <w:rFonts w:ascii="仿宋" w:eastAsia="仿宋" w:hAnsi="仿宋" w:cs="仿宋" w:hint="eastAsia"/>
            <w:lang w:eastAsia="zh-CN"/>
          </w:rPr>
          <w:t>(二)、废气处理项目工艺技术设计方案</w:t>
        </w:r>
        <w:r>
          <w:tab/>
        </w:r>
        <w:r>
          <w:fldChar w:fldCharType="begin"/>
        </w:r>
        <w:r>
          <w:instrText xml:space="preserve"> PAGEREF _Toc20982 \h </w:instrText>
        </w:r>
        <w:r>
          <w:fldChar w:fldCharType="separate"/>
        </w:r>
        <w:r>
          <w:t>4</w:t>
        </w:r>
        <w:r>
          <w:fldChar w:fldCharType="end"/>
        </w:r>
      </w:hyperlink>
    </w:p>
    <w:p>
      <w:pPr>
        <w:pStyle w:val="TOC2"/>
        <w:tabs>
          <w:tab w:val="right" w:leader="dot" w:pos="8306"/>
        </w:tabs>
      </w:pPr>
      <w:hyperlink w:anchor="_Toc27596" w:history="1">
        <w:r>
          <w:rPr>
            <w:rFonts w:ascii="仿宋" w:eastAsia="仿宋" w:hAnsi="仿宋" w:cs="仿宋" w:hint="eastAsia"/>
            <w:lang w:eastAsia="zh-CN"/>
          </w:rPr>
          <w:t>(三)、设备选型方案</w:t>
        </w:r>
        <w:r>
          <w:tab/>
        </w:r>
        <w:r>
          <w:fldChar w:fldCharType="begin"/>
        </w:r>
        <w:r>
          <w:instrText xml:space="preserve"> PAGEREF _Toc27596 \h </w:instrText>
        </w:r>
        <w:r>
          <w:fldChar w:fldCharType="separate"/>
        </w:r>
        <w:r>
          <w:t>5</w:t>
        </w:r>
        <w:r>
          <w:fldChar w:fldCharType="end"/>
        </w:r>
      </w:hyperlink>
    </w:p>
    <w:p>
      <w:pPr>
        <w:pStyle w:val="TOC1"/>
        <w:tabs>
          <w:tab w:val="right" w:leader="dot" w:pos="8306"/>
        </w:tabs>
      </w:pPr>
      <w:hyperlink w:anchor="_Toc27544" w:history="1">
        <w:r>
          <w:rPr>
            <w:rFonts w:ascii="仿宋" w:eastAsia="仿宋" w:hAnsi="仿宋" w:cs="仿宋" w:hint="eastAsia"/>
            <w:lang w:eastAsia="zh-CN"/>
          </w:rPr>
          <w:t>二、市场分析、调研</w:t>
        </w:r>
        <w:r>
          <w:tab/>
        </w:r>
        <w:r>
          <w:fldChar w:fldCharType="begin"/>
        </w:r>
        <w:r>
          <w:instrText xml:space="preserve"> PAGEREF _Toc27544 \h </w:instrText>
        </w:r>
        <w:r>
          <w:fldChar w:fldCharType="separate"/>
        </w:r>
        <w:r>
          <w:t>7</w:t>
        </w:r>
        <w:r>
          <w:fldChar w:fldCharType="end"/>
        </w:r>
      </w:hyperlink>
    </w:p>
    <w:p>
      <w:pPr>
        <w:pStyle w:val="TOC2"/>
        <w:tabs>
          <w:tab w:val="right" w:leader="dot" w:pos="8306"/>
        </w:tabs>
      </w:pPr>
      <w:hyperlink w:anchor="_Toc6773" w:history="1">
        <w:r>
          <w:rPr>
            <w:rFonts w:ascii="仿宋" w:eastAsia="仿宋" w:hAnsi="仿宋" w:cs="仿宋" w:hint="eastAsia"/>
            <w:lang w:eastAsia="zh-CN"/>
          </w:rPr>
          <w:t>(一)、废气处理行业分析</w:t>
        </w:r>
        <w:r>
          <w:tab/>
        </w:r>
        <w:r>
          <w:fldChar w:fldCharType="begin"/>
        </w:r>
        <w:r>
          <w:instrText xml:space="preserve"> PAGEREF _Toc6773 \h </w:instrText>
        </w:r>
        <w:r>
          <w:fldChar w:fldCharType="separate"/>
        </w:r>
        <w:r>
          <w:t>7</w:t>
        </w:r>
        <w:r>
          <w:fldChar w:fldCharType="end"/>
        </w:r>
      </w:hyperlink>
    </w:p>
    <w:p>
      <w:pPr>
        <w:pStyle w:val="TOC2"/>
        <w:tabs>
          <w:tab w:val="right" w:leader="dot" w:pos="8306"/>
        </w:tabs>
      </w:pPr>
      <w:hyperlink w:anchor="_Toc141" w:history="1">
        <w:r>
          <w:rPr>
            <w:rFonts w:ascii="仿宋" w:eastAsia="仿宋" w:hAnsi="仿宋" w:cs="仿宋" w:hint="eastAsia"/>
            <w:lang w:eastAsia="zh-CN"/>
          </w:rPr>
          <w:t>(二)、废气处理市场分析预测</w:t>
        </w:r>
        <w:r>
          <w:tab/>
        </w:r>
        <w:r>
          <w:fldChar w:fldCharType="begin"/>
        </w:r>
        <w:r>
          <w:instrText xml:space="preserve"> PAGEREF _Toc141 \h </w:instrText>
        </w:r>
        <w:r>
          <w:fldChar w:fldCharType="separate"/>
        </w:r>
        <w:r>
          <w:t>7</w:t>
        </w:r>
        <w:r>
          <w:fldChar w:fldCharType="end"/>
        </w:r>
      </w:hyperlink>
    </w:p>
    <w:p>
      <w:pPr>
        <w:pStyle w:val="TOC1"/>
        <w:tabs>
          <w:tab w:val="right" w:leader="dot" w:pos="8306"/>
        </w:tabs>
      </w:pPr>
      <w:hyperlink w:anchor="_Toc15850" w:history="1">
        <w:r>
          <w:rPr>
            <w:rFonts w:ascii="仿宋" w:eastAsia="仿宋" w:hAnsi="仿宋" w:cs="仿宋" w:hint="eastAsia"/>
            <w:lang w:eastAsia="zh-CN"/>
          </w:rPr>
          <w:t>三、产品规划分析</w:t>
        </w:r>
        <w:r>
          <w:tab/>
        </w:r>
        <w:r>
          <w:fldChar w:fldCharType="begin"/>
        </w:r>
        <w:r>
          <w:instrText xml:space="preserve"> PAGEREF _Toc15850 \h </w:instrText>
        </w:r>
        <w:r>
          <w:fldChar w:fldCharType="separate"/>
        </w:r>
        <w:r>
          <w:t>8</w:t>
        </w:r>
        <w:r>
          <w:fldChar w:fldCharType="end"/>
        </w:r>
      </w:hyperlink>
    </w:p>
    <w:p>
      <w:pPr>
        <w:pStyle w:val="TOC2"/>
        <w:tabs>
          <w:tab w:val="right" w:leader="dot" w:pos="8306"/>
        </w:tabs>
      </w:pPr>
      <w:hyperlink w:anchor="_Toc8148" w:history="1">
        <w:r>
          <w:rPr>
            <w:rFonts w:ascii="仿宋" w:eastAsia="仿宋" w:hAnsi="仿宋" w:cs="仿宋" w:hint="eastAsia"/>
            <w:lang w:eastAsia="zh-CN"/>
          </w:rPr>
          <w:t>(一)、产品规划</w:t>
        </w:r>
        <w:r>
          <w:tab/>
        </w:r>
        <w:r>
          <w:fldChar w:fldCharType="begin"/>
        </w:r>
        <w:r>
          <w:instrText xml:space="preserve"> PAGEREF _Toc8148 \h </w:instrText>
        </w:r>
        <w:r>
          <w:fldChar w:fldCharType="separate"/>
        </w:r>
        <w:r>
          <w:t>8</w:t>
        </w:r>
        <w:r>
          <w:fldChar w:fldCharType="end"/>
        </w:r>
      </w:hyperlink>
    </w:p>
    <w:p>
      <w:pPr>
        <w:pStyle w:val="TOC2"/>
        <w:tabs>
          <w:tab w:val="right" w:leader="dot" w:pos="8306"/>
        </w:tabs>
      </w:pPr>
      <w:hyperlink w:anchor="_Toc12615" w:history="1">
        <w:r>
          <w:rPr>
            <w:rFonts w:ascii="仿宋" w:eastAsia="仿宋" w:hAnsi="仿宋" w:cs="仿宋" w:hint="eastAsia"/>
            <w:lang w:eastAsia="zh-CN"/>
          </w:rPr>
          <w:t>(二)、建设规模</w:t>
        </w:r>
        <w:r>
          <w:tab/>
        </w:r>
        <w:r>
          <w:fldChar w:fldCharType="begin"/>
        </w:r>
        <w:r>
          <w:instrText xml:space="preserve"> PAGEREF _Toc12615 \h </w:instrText>
        </w:r>
        <w:r>
          <w:fldChar w:fldCharType="separate"/>
        </w:r>
        <w:r>
          <w:t>9</w:t>
        </w:r>
        <w:r>
          <w:fldChar w:fldCharType="end"/>
        </w:r>
      </w:hyperlink>
    </w:p>
    <w:p>
      <w:pPr>
        <w:pStyle w:val="TOC1"/>
        <w:tabs>
          <w:tab w:val="right" w:leader="dot" w:pos="8306"/>
        </w:tabs>
      </w:pPr>
      <w:hyperlink w:anchor="_Toc1993" w:history="1">
        <w:r>
          <w:rPr>
            <w:rFonts w:ascii="仿宋" w:eastAsia="仿宋" w:hAnsi="仿宋" w:cs="仿宋" w:hint="eastAsia"/>
            <w:lang w:eastAsia="zh-CN"/>
          </w:rPr>
          <w:t>四、废气处理项目土建工程</w:t>
        </w:r>
        <w:r>
          <w:tab/>
        </w:r>
        <w:r>
          <w:fldChar w:fldCharType="begin"/>
        </w:r>
        <w:r>
          <w:instrText xml:space="preserve"> PAGEREF _Toc1993 \h </w:instrText>
        </w:r>
        <w:r>
          <w:fldChar w:fldCharType="separate"/>
        </w:r>
        <w:r>
          <w:t>10</w:t>
        </w:r>
        <w:r>
          <w:fldChar w:fldCharType="end"/>
        </w:r>
      </w:hyperlink>
    </w:p>
    <w:p>
      <w:pPr>
        <w:pStyle w:val="TOC2"/>
        <w:tabs>
          <w:tab w:val="right" w:leader="dot" w:pos="8306"/>
        </w:tabs>
      </w:pPr>
      <w:hyperlink w:anchor="_Toc4703" w:history="1">
        <w:r>
          <w:rPr>
            <w:rFonts w:ascii="仿宋" w:eastAsia="仿宋" w:hAnsi="仿宋" w:cs="仿宋" w:hint="eastAsia"/>
            <w:lang w:eastAsia="zh-CN"/>
          </w:rPr>
          <w:t>(一)、建筑工程设计原则</w:t>
        </w:r>
        <w:r>
          <w:tab/>
        </w:r>
        <w:r>
          <w:fldChar w:fldCharType="begin"/>
        </w:r>
        <w:r>
          <w:instrText xml:space="preserve"> PAGEREF _Toc4703 \h </w:instrText>
        </w:r>
        <w:r>
          <w:fldChar w:fldCharType="separate"/>
        </w:r>
        <w:r>
          <w:t>10</w:t>
        </w:r>
        <w:r>
          <w:fldChar w:fldCharType="end"/>
        </w:r>
      </w:hyperlink>
    </w:p>
    <w:p>
      <w:pPr>
        <w:pStyle w:val="TOC2"/>
        <w:tabs>
          <w:tab w:val="right" w:leader="dot" w:pos="8306"/>
        </w:tabs>
      </w:pPr>
      <w:hyperlink w:anchor="_Toc31800" w:history="1">
        <w:r>
          <w:rPr>
            <w:rFonts w:ascii="仿宋" w:eastAsia="仿宋" w:hAnsi="仿宋" w:cs="仿宋" w:hint="eastAsia"/>
            <w:lang w:eastAsia="zh-CN"/>
          </w:rPr>
          <w:t>(二)、土建工程设计年限及安全等级</w:t>
        </w:r>
        <w:r>
          <w:tab/>
        </w:r>
        <w:r>
          <w:fldChar w:fldCharType="begin"/>
        </w:r>
        <w:r>
          <w:instrText xml:space="preserve"> PAGEREF _Toc31800 \h </w:instrText>
        </w:r>
        <w:r>
          <w:fldChar w:fldCharType="separate"/>
        </w:r>
        <w:r>
          <w:t>11</w:t>
        </w:r>
        <w:r>
          <w:fldChar w:fldCharType="end"/>
        </w:r>
      </w:hyperlink>
    </w:p>
    <w:p>
      <w:pPr>
        <w:pStyle w:val="TOC2"/>
        <w:tabs>
          <w:tab w:val="right" w:leader="dot" w:pos="8306"/>
        </w:tabs>
      </w:pPr>
      <w:hyperlink w:anchor="_Toc17932" w:history="1">
        <w:r>
          <w:rPr>
            <w:rFonts w:ascii="仿宋" w:eastAsia="仿宋" w:hAnsi="仿宋" w:cs="仿宋" w:hint="eastAsia"/>
            <w:lang w:eastAsia="zh-CN"/>
          </w:rPr>
          <w:t>(三)、建筑工程设计总体要求</w:t>
        </w:r>
        <w:r>
          <w:tab/>
        </w:r>
        <w:r>
          <w:fldChar w:fldCharType="begin"/>
        </w:r>
        <w:r>
          <w:instrText xml:space="preserve"> PAGEREF _Toc17932 \h </w:instrText>
        </w:r>
        <w:r>
          <w:fldChar w:fldCharType="separate"/>
        </w:r>
        <w:r>
          <w:t>13</w:t>
        </w:r>
        <w:r>
          <w:fldChar w:fldCharType="end"/>
        </w:r>
      </w:hyperlink>
    </w:p>
    <w:p>
      <w:pPr>
        <w:pStyle w:val="TOC2"/>
        <w:tabs>
          <w:tab w:val="right" w:leader="dot" w:pos="8306"/>
        </w:tabs>
      </w:pPr>
      <w:hyperlink w:anchor="_Toc9701" w:history="1">
        <w:r>
          <w:rPr>
            <w:rFonts w:ascii="仿宋" w:eastAsia="仿宋" w:hAnsi="仿宋" w:cs="仿宋" w:hint="eastAsia"/>
            <w:lang w:eastAsia="zh-CN"/>
          </w:rPr>
          <w:t>(四)、土建工程建设指标</w:t>
        </w:r>
        <w:r>
          <w:tab/>
        </w:r>
        <w:r>
          <w:fldChar w:fldCharType="begin"/>
        </w:r>
        <w:r>
          <w:instrText xml:space="preserve"> PAGEREF _Toc9701 \h </w:instrText>
        </w:r>
        <w:r>
          <w:fldChar w:fldCharType="separate"/>
        </w:r>
        <w:r>
          <w:t>13</w:t>
        </w:r>
        <w:r>
          <w:fldChar w:fldCharType="end"/>
        </w:r>
      </w:hyperlink>
    </w:p>
    <w:p>
      <w:pPr>
        <w:pStyle w:val="TOC1"/>
        <w:tabs>
          <w:tab w:val="right" w:leader="dot" w:pos="8306"/>
        </w:tabs>
      </w:pPr>
      <w:hyperlink w:anchor="_Toc5129" w:history="1">
        <w:r>
          <w:rPr>
            <w:rFonts w:ascii="仿宋" w:eastAsia="仿宋" w:hAnsi="仿宋" w:cs="仿宋" w:hint="eastAsia"/>
            <w:lang w:eastAsia="zh-CN"/>
          </w:rPr>
          <w:t>五、废气处理项目概论</w:t>
        </w:r>
        <w:r>
          <w:tab/>
        </w:r>
        <w:r>
          <w:fldChar w:fldCharType="begin"/>
        </w:r>
        <w:r>
          <w:instrText xml:space="preserve"> PAGEREF _Toc5129 \h </w:instrText>
        </w:r>
        <w:r>
          <w:fldChar w:fldCharType="separate"/>
        </w:r>
        <w:r>
          <w:t>13</w:t>
        </w:r>
        <w:r>
          <w:fldChar w:fldCharType="end"/>
        </w:r>
      </w:hyperlink>
    </w:p>
    <w:p>
      <w:pPr>
        <w:pStyle w:val="TOC2"/>
        <w:tabs>
          <w:tab w:val="right" w:leader="dot" w:pos="8306"/>
        </w:tabs>
      </w:pPr>
      <w:hyperlink w:anchor="_Toc3970" w:history="1">
        <w:r>
          <w:rPr>
            <w:rFonts w:ascii="仿宋" w:eastAsia="仿宋" w:hAnsi="仿宋" w:cs="仿宋" w:hint="eastAsia"/>
            <w:lang w:eastAsia="zh-CN"/>
          </w:rPr>
          <w:t>(一)、废气处理项目概况</w:t>
        </w:r>
        <w:r>
          <w:tab/>
        </w:r>
        <w:r>
          <w:fldChar w:fldCharType="begin"/>
        </w:r>
        <w:r>
          <w:instrText xml:space="preserve"> PAGEREF _Toc3970 \h </w:instrText>
        </w:r>
        <w:r>
          <w:fldChar w:fldCharType="separate"/>
        </w:r>
        <w:r>
          <w:t>13</w:t>
        </w:r>
        <w:r>
          <w:fldChar w:fldCharType="end"/>
        </w:r>
      </w:hyperlink>
    </w:p>
    <w:p>
      <w:pPr>
        <w:pStyle w:val="TOC2"/>
        <w:tabs>
          <w:tab w:val="right" w:leader="dot" w:pos="8306"/>
        </w:tabs>
      </w:pPr>
      <w:hyperlink w:anchor="_Toc16028" w:history="1">
        <w:r>
          <w:rPr>
            <w:rFonts w:ascii="仿宋" w:eastAsia="仿宋" w:hAnsi="仿宋" w:cs="仿宋" w:hint="eastAsia"/>
            <w:lang w:eastAsia="zh-CN"/>
          </w:rPr>
          <w:t>(二)、废气处理项目目标</w:t>
        </w:r>
        <w:r>
          <w:tab/>
        </w:r>
        <w:r>
          <w:fldChar w:fldCharType="begin"/>
        </w:r>
        <w:r>
          <w:instrText xml:space="preserve"> PAGEREF _Toc16028 \h </w:instrText>
        </w:r>
        <w:r>
          <w:fldChar w:fldCharType="separate"/>
        </w:r>
        <w:r>
          <w:t>16</w:t>
        </w:r>
        <w:r>
          <w:fldChar w:fldCharType="end"/>
        </w:r>
      </w:hyperlink>
    </w:p>
    <w:p>
      <w:pPr>
        <w:pStyle w:val="TOC2"/>
        <w:tabs>
          <w:tab w:val="right" w:leader="dot" w:pos="8306"/>
        </w:tabs>
      </w:pPr>
      <w:hyperlink w:anchor="_Toc13098" w:history="1">
        <w:r>
          <w:rPr>
            <w:rFonts w:ascii="仿宋" w:eastAsia="仿宋" w:hAnsi="仿宋" w:cs="仿宋" w:hint="eastAsia"/>
            <w:lang w:eastAsia="zh-CN"/>
          </w:rPr>
          <w:t>(三)、废气处理项目提出的理由</w:t>
        </w:r>
        <w:r>
          <w:tab/>
        </w:r>
        <w:r>
          <w:fldChar w:fldCharType="begin"/>
        </w:r>
        <w:r>
          <w:instrText xml:space="preserve"> PAGEREF _Toc13098 \h </w:instrText>
        </w:r>
        <w:r>
          <w:fldChar w:fldCharType="separate"/>
        </w:r>
        <w:r>
          <w:t>16</w:t>
        </w:r>
        <w:r>
          <w:fldChar w:fldCharType="end"/>
        </w:r>
      </w:hyperlink>
    </w:p>
    <w:p>
      <w:pPr>
        <w:pStyle w:val="TOC2"/>
        <w:tabs>
          <w:tab w:val="right" w:leader="dot" w:pos="8306"/>
        </w:tabs>
      </w:pPr>
      <w:hyperlink w:anchor="_Toc23711" w:history="1">
        <w:r>
          <w:rPr>
            <w:rFonts w:ascii="仿宋" w:eastAsia="仿宋" w:hAnsi="仿宋" w:cs="仿宋" w:hint="eastAsia"/>
            <w:lang w:eastAsia="zh-CN"/>
          </w:rPr>
          <w:t>(四)、废气处理项目意义</w:t>
        </w:r>
        <w:r>
          <w:tab/>
        </w:r>
        <w:r>
          <w:fldChar w:fldCharType="begin"/>
        </w:r>
        <w:r>
          <w:instrText xml:space="preserve"> PAGEREF _Toc23711 \h </w:instrText>
        </w:r>
        <w:r>
          <w:fldChar w:fldCharType="separate"/>
        </w:r>
        <w:r>
          <w:t>18</w:t>
        </w:r>
        <w:r>
          <w:fldChar w:fldCharType="end"/>
        </w:r>
      </w:hyperlink>
    </w:p>
    <w:p>
      <w:pPr>
        <w:pStyle w:val="TOC2"/>
        <w:tabs>
          <w:tab w:val="right" w:leader="dot" w:pos="8306"/>
        </w:tabs>
      </w:pPr>
      <w:hyperlink w:anchor="_Toc25813" w:history="1">
        <w:r>
          <w:rPr>
            <w:rFonts w:ascii="仿宋" w:eastAsia="仿宋" w:hAnsi="仿宋" w:cs="仿宋" w:hint="eastAsia"/>
            <w:lang w:eastAsia="zh-CN"/>
          </w:rPr>
          <w:t>(五)、废气处理项目背景</w:t>
        </w:r>
        <w:r>
          <w:tab/>
        </w:r>
        <w:r>
          <w:fldChar w:fldCharType="begin"/>
        </w:r>
        <w:r>
          <w:instrText xml:space="preserve"> PAGEREF _Toc25813 \h </w:instrText>
        </w:r>
        <w:r>
          <w:fldChar w:fldCharType="separate"/>
        </w:r>
        <w:r>
          <w:t>19</w:t>
        </w:r>
        <w:r>
          <w:fldChar w:fldCharType="end"/>
        </w:r>
      </w:hyperlink>
    </w:p>
    <w:p>
      <w:pPr>
        <w:pStyle w:val="TOC1"/>
        <w:tabs>
          <w:tab w:val="right" w:leader="dot" w:pos="8306"/>
        </w:tabs>
      </w:pPr>
      <w:hyperlink w:anchor="_Toc12448" w:history="1">
        <w:r>
          <w:rPr>
            <w:rFonts w:ascii="仿宋" w:eastAsia="仿宋" w:hAnsi="仿宋" w:cs="仿宋" w:hint="eastAsia"/>
            <w:lang w:eastAsia="zh-CN"/>
          </w:rPr>
          <w:t>六、废气处理项目可持续发展</w:t>
        </w:r>
        <w:r>
          <w:tab/>
        </w:r>
        <w:r>
          <w:fldChar w:fldCharType="begin"/>
        </w:r>
        <w:r>
          <w:instrText xml:space="preserve"> PAGEREF _Toc12448 \h </w:instrText>
        </w:r>
        <w:r>
          <w:fldChar w:fldCharType="separate"/>
        </w:r>
        <w:r>
          <w:t>20</w:t>
        </w:r>
        <w:r>
          <w:fldChar w:fldCharType="end"/>
        </w:r>
      </w:hyperlink>
    </w:p>
    <w:p>
      <w:pPr>
        <w:pStyle w:val="TOC2"/>
        <w:tabs>
          <w:tab w:val="right" w:leader="dot" w:pos="8306"/>
        </w:tabs>
      </w:pPr>
      <w:hyperlink w:anchor="_Toc2412" w:history="1">
        <w:r>
          <w:rPr>
            <w:rFonts w:ascii="仿宋" w:eastAsia="仿宋" w:hAnsi="仿宋" w:cs="仿宋" w:hint="eastAsia"/>
            <w:lang w:eastAsia="zh-CN"/>
          </w:rPr>
          <w:t>(一)、可持续战略与实践</w:t>
        </w:r>
        <w:r>
          <w:tab/>
        </w:r>
        <w:r>
          <w:fldChar w:fldCharType="begin"/>
        </w:r>
        <w:r>
          <w:instrText xml:space="preserve"> PAGEREF _Toc2412 \h </w:instrText>
        </w:r>
        <w:r>
          <w:fldChar w:fldCharType="separate"/>
        </w:r>
        <w:r>
          <w:t>20</w:t>
        </w:r>
        <w:r>
          <w:fldChar w:fldCharType="end"/>
        </w:r>
      </w:hyperlink>
    </w:p>
    <w:p>
      <w:pPr>
        <w:pStyle w:val="TOC2"/>
        <w:tabs>
          <w:tab w:val="right" w:leader="dot" w:pos="8306"/>
        </w:tabs>
      </w:pPr>
      <w:hyperlink w:anchor="_Toc20016" w:history="1">
        <w:r>
          <w:rPr>
            <w:rFonts w:ascii="仿宋" w:eastAsia="仿宋" w:hAnsi="仿宋" w:cs="仿宋" w:hint="eastAsia"/>
            <w:lang w:eastAsia="zh-CN"/>
          </w:rPr>
          <w:t>(二)、环保与社会责任</w:t>
        </w:r>
        <w:r>
          <w:tab/>
        </w:r>
        <w:r>
          <w:fldChar w:fldCharType="begin"/>
        </w:r>
        <w:r>
          <w:instrText xml:space="preserve"> PAGEREF _Toc20016 \h </w:instrText>
        </w:r>
        <w:r>
          <w:fldChar w:fldCharType="separate"/>
        </w:r>
        <w:r>
          <w:t>21</w:t>
        </w:r>
        <w:r>
          <w:fldChar w:fldCharType="end"/>
        </w:r>
      </w:hyperlink>
    </w:p>
    <w:p>
      <w:pPr>
        <w:pStyle w:val="TOC1"/>
        <w:tabs>
          <w:tab w:val="right" w:leader="dot" w:pos="8306"/>
        </w:tabs>
      </w:pPr>
      <w:hyperlink w:anchor="_Toc18268" w:history="1">
        <w:r>
          <w:rPr>
            <w:rFonts w:ascii="仿宋" w:eastAsia="仿宋" w:hAnsi="仿宋" w:cs="仿宋" w:hint="eastAsia"/>
            <w:lang w:eastAsia="zh-CN"/>
          </w:rPr>
          <w:t>七、生产安全保护</w:t>
        </w:r>
        <w:r>
          <w:tab/>
        </w:r>
        <w:r>
          <w:fldChar w:fldCharType="begin"/>
        </w:r>
        <w:r>
          <w:instrText xml:space="preserve"> PAGEREF _Toc18268 \h </w:instrText>
        </w:r>
        <w:r>
          <w:fldChar w:fldCharType="separate"/>
        </w:r>
        <w:r>
          <w:t>21</w:t>
        </w:r>
        <w:r>
          <w:fldChar w:fldCharType="end"/>
        </w:r>
      </w:hyperlink>
    </w:p>
    <w:p>
      <w:pPr>
        <w:pStyle w:val="TOC2"/>
        <w:tabs>
          <w:tab w:val="right" w:leader="dot" w:pos="8306"/>
        </w:tabs>
      </w:pPr>
      <w:hyperlink w:anchor="_Toc9892" w:history="1">
        <w:r>
          <w:rPr>
            <w:rFonts w:ascii="仿宋" w:eastAsia="仿宋" w:hAnsi="仿宋" w:cs="仿宋" w:hint="eastAsia"/>
            <w:lang w:eastAsia="zh-CN"/>
          </w:rPr>
          <w:t>(一)、消防安全</w:t>
        </w:r>
        <w:r>
          <w:tab/>
        </w:r>
        <w:r>
          <w:fldChar w:fldCharType="begin"/>
        </w:r>
        <w:r>
          <w:instrText xml:space="preserve"> PAGEREF _Toc9892 \h </w:instrText>
        </w:r>
        <w:r>
          <w:fldChar w:fldCharType="separate"/>
        </w:r>
        <w:r>
          <w:t>21</w:t>
        </w:r>
        <w:r>
          <w:fldChar w:fldCharType="end"/>
        </w:r>
      </w:hyperlink>
    </w:p>
    <w:p>
      <w:pPr>
        <w:pStyle w:val="TOC2"/>
        <w:tabs>
          <w:tab w:val="right" w:leader="dot" w:pos="8306"/>
        </w:tabs>
      </w:pPr>
      <w:hyperlink w:anchor="_Toc1239" w:history="1">
        <w:r>
          <w:rPr>
            <w:rFonts w:ascii="仿宋" w:eastAsia="仿宋" w:hAnsi="仿宋" w:cs="仿宋" w:hint="eastAsia"/>
            <w:lang w:eastAsia="zh-CN"/>
          </w:rPr>
          <w:t>(二)、防火防爆总图布置措施</w:t>
        </w:r>
        <w:r>
          <w:tab/>
        </w:r>
        <w:r>
          <w:fldChar w:fldCharType="begin"/>
        </w:r>
        <w:r>
          <w:instrText xml:space="preserve"> PAGEREF _Toc1239 \h </w:instrText>
        </w:r>
        <w:r>
          <w:fldChar w:fldCharType="separate"/>
        </w:r>
        <w:r>
          <w:t>23</w:t>
        </w:r>
        <w:r>
          <w:fldChar w:fldCharType="end"/>
        </w:r>
      </w:hyperlink>
    </w:p>
    <w:p>
      <w:pPr>
        <w:pStyle w:val="TOC2"/>
        <w:tabs>
          <w:tab w:val="right" w:leader="dot" w:pos="8306"/>
        </w:tabs>
      </w:pPr>
      <w:hyperlink w:anchor="_Toc8396" w:history="1">
        <w:r>
          <w:rPr>
            <w:rFonts w:ascii="仿宋" w:eastAsia="仿宋" w:hAnsi="仿宋" w:cs="仿宋" w:hint="eastAsia"/>
            <w:lang w:eastAsia="zh-CN"/>
          </w:rPr>
          <w:t>(三)、自然灾害防范措施</w:t>
        </w:r>
        <w:r>
          <w:tab/>
        </w:r>
        <w:r>
          <w:fldChar w:fldCharType="begin"/>
        </w:r>
        <w:r>
          <w:instrText xml:space="preserve"> PAGEREF _Toc8396 \h </w:instrText>
        </w:r>
        <w:r>
          <w:fldChar w:fldCharType="separate"/>
        </w:r>
        <w:r>
          <w:t>24</w:t>
        </w:r>
        <w:r>
          <w:fldChar w:fldCharType="end"/>
        </w:r>
      </w:hyperlink>
    </w:p>
    <w:p>
      <w:pPr>
        <w:pStyle w:val="TOC2"/>
        <w:tabs>
          <w:tab w:val="right" w:leader="dot" w:pos="8306"/>
        </w:tabs>
      </w:pPr>
      <w:hyperlink w:anchor="_Toc26928" w:history="1">
        <w:r>
          <w:rPr>
            <w:rFonts w:ascii="仿宋" w:eastAsia="仿宋" w:hAnsi="仿宋" w:cs="仿宋" w:hint="eastAsia"/>
            <w:lang w:eastAsia="zh-CN"/>
          </w:rPr>
          <w:t>(四)、安全色及安全标志使用要求</w:t>
        </w:r>
        <w:r>
          <w:tab/>
        </w:r>
        <w:r>
          <w:fldChar w:fldCharType="begin"/>
        </w:r>
        <w:r>
          <w:instrText xml:space="preserve"> PAGEREF _Toc26928 \h </w:instrText>
        </w:r>
        <w:r>
          <w:fldChar w:fldCharType="separate"/>
        </w:r>
        <w:r>
          <w:t>25</w:t>
        </w:r>
        <w:r>
          <w:fldChar w:fldCharType="end"/>
        </w:r>
      </w:hyperlink>
    </w:p>
    <w:p>
      <w:pPr>
        <w:pStyle w:val="TOC2"/>
        <w:tabs>
          <w:tab w:val="right" w:leader="dot" w:pos="8306"/>
        </w:tabs>
      </w:pPr>
      <w:hyperlink w:anchor="_Toc15213" w:history="1">
        <w:r>
          <w:rPr>
            <w:rFonts w:ascii="仿宋" w:eastAsia="仿宋" w:hAnsi="仿宋" w:cs="仿宋" w:hint="eastAsia"/>
            <w:lang w:eastAsia="zh-CN"/>
          </w:rPr>
          <w:t>(五)、防尘防毒措施</w:t>
        </w:r>
        <w:r>
          <w:tab/>
        </w:r>
        <w:r>
          <w:fldChar w:fldCharType="begin"/>
        </w:r>
        <w:r>
          <w:instrText xml:space="preserve"> PAGEREF _Toc15213 \h </w:instrText>
        </w:r>
        <w:r>
          <w:fldChar w:fldCharType="separate"/>
        </w:r>
        <w:r>
          <w:t>26</w:t>
        </w:r>
        <w:r>
          <w:fldChar w:fldCharType="end"/>
        </w:r>
      </w:hyperlink>
    </w:p>
    <w:p>
      <w:pPr>
        <w:pStyle w:val="TOC2"/>
        <w:tabs>
          <w:tab w:val="right" w:leader="dot" w:pos="8306"/>
        </w:tabs>
      </w:pPr>
      <w:hyperlink w:anchor="_Toc492" w:history="1">
        <w:r>
          <w:rPr>
            <w:rFonts w:ascii="仿宋" w:eastAsia="仿宋" w:hAnsi="仿宋" w:cs="仿宋" w:hint="eastAsia"/>
            <w:lang w:eastAsia="zh-CN"/>
          </w:rPr>
          <w:t>(六)、防静电、触电防护及防雷措施</w:t>
        </w:r>
        <w:r>
          <w:tab/>
        </w:r>
        <w:r>
          <w:fldChar w:fldCharType="begin"/>
        </w:r>
        <w:r>
          <w:instrText xml:space="preserve"> PAGEREF _Toc492 \h </w:instrText>
        </w:r>
        <w:r>
          <w:fldChar w:fldCharType="separate"/>
        </w:r>
        <w:r>
          <w:t>27</w:t>
        </w:r>
        <w:r>
          <w:fldChar w:fldCharType="end"/>
        </w:r>
      </w:hyperlink>
    </w:p>
    <w:p>
      <w:pPr>
        <w:pStyle w:val="TOC2"/>
        <w:tabs>
          <w:tab w:val="right" w:leader="dot" w:pos="8306"/>
        </w:tabs>
      </w:pPr>
      <w:hyperlink w:anchor="_Toc30849" w:history="1">
        <w:r>
          <w:rPr>
            <w:rFonts w:ascii="仿宋" w:eastAsia="仿宋" w:hAnsi="仿宋" w:cs="仿宋" w:hint="eastAsia"/>
            <w:lang w:eastAsia="zh-CN"/>
          </w:rPr>
          <w:t>(七)、机械设备安全保障措施</w:t>
        </w:r>
        <w:r>
          <w:tab/>
        </w:r>
        <w:r>
          <w:fldChar w:fldCharType="begin"/>
        </w:r>
        <w:r>
          <w:instrText xml:space="preserve"> PAGEREF _Toc30849 \h </w:instrText>
        </w:r>
        <w:r>
          <w:fldChar w:fldCharType="separate"/>
        </w:r>
        <w:r>
          <w:t>28</w:t>
        </w:r>
        <w:r>
          <w:fldChar w:fldCharType="end"/>
        </w:r>
      </w:hyperlink>
    </w:p>
    <w:p>
      <w:pPr>
        <w:pStyle w:val="TOC1"/>
        <w:tabs>
          <w:tab w:val="right" w:leader="dot" w:pos="8306"/>
        </w:tabs>
      </w:pPr>
      <w:hyperlink w:anchor="_Toc29052" w:history="1">
        <w:r>
          <w:rPr>
            <w:rFonts w:ascii="仿宋" w:eastAsia="仿宋" w:hAnsi="仿宋" w:cs="仿宋" w:hint="eastAsia"/>
            <w:lang w:eastAsia="zh-CN"/>
          </w:rPr>
          <w:t>八、废气处理项目技术管理</w:t>
        </w:r>
        <w:r>
          <w:tab/>
        </w:r>
        <w:r>
          <w:fldChar w:fldCharType="begin"/>
        </w:r>
        <w:r>
          <w:instrText xml:space="preserve"> PAGEREF _Toc29052 \h </w:instrText>
        </w:r>
        <w:r>
          <w:fldChar w:fldCharType="separate"/>
        </w:r>
        <w:r>
          <w:t>29</w:t>
        </w:r>
        <w:r>
          <w:fldChar w:fldCharType="end"/>
        </w:r>
      </w:hyperlink>
    </w:p>
    <w:p>
      <w:pPr>
        <w:pStyle w:val="TOC2"/>
        <w:tabs>
          <w:tab w:val="right" w:leader="dot" w:pos="8306"/>
        </w:tabs>
      </w:pPr>
      <w:hyperlink w:anchor="_Toc32652" w:history="1">
        <w:r>
          <w:rPr>
            <w:rFonts w:ascii="仿宋" w:eastAsia="仿宋" w:hAnsi="仿宋" w:cs="仿宋" w:hint="eastAsia"/>
            <w:lang w:eastAsia="zh-CN"/>
          </w:rPr>
          <w:t>(一)、技术方案选用方向</w:t>
        </w:r>
        <w:r>
          <w:tab/>
        </w:r>
        <w:r>
          <w:fldChar w:fldCharType="begin"/>
        </w:r>
        <w:r>
          <w:instrText xml:space="preserve"> PAGEREF _Toc32652 \h </w:instrText>
        </w:r>
        <w:r>
          <w:fldChar w:fldCharType="separate"/>
        </w:r>
        <w:r>
          <w:t>29</w:t>
        </w:r>
        <w:r>
          <w:fldChar w:fldCharType="end"/>
        </w:r>
      </w:hyperlink>
    </w:p>
    <w:p>
      <w:pPr>
        <w:pStyle w:val="TOC2"/>
        <w:tabs>
          <w:tab w:val="right" w:leader="dot" w:pos="8306"/>
        </w:tabs>
      </w:pPr>
      <w:hyperlink w:anchor="_Toc31942" w:history="1">
        <w:r>
          <w:rPr>
            <w:rFonts w:ascii="仿宋" w:eastAsia="仿宋" w:hAnsi="仿宋" w:cs="仿宋" w:hint="eastAsia"/>
            <w:lang w:eastAsia="zh-CN"/>
          </w:rPr>
          <w:t>(二)、工艺技术方案选用原则</w:t>
        </w:r>
        <w:r>
          <w:tab/>
        </w:r>
        <w:r>
          <w:fldChar w:fldCharType="begin"/>
        </w:r>
        <w:r>
          <w:instrText xml:space="preserve"> PAGEREF _Toc31942 \h </w:instrText>
        </w:r>
        <w:r>
          <w:fldChar w:fldCharType="separate"/>
        </w:r>
        <w:r>
          <w:t>31</w:t>
        </w:r>
        <w:r>
          <w:fldChar w:fldCharType="end"/>
        </w:r>
      </w:hyperlink>
    </w:p>
    <w:p>
      <w:pPr>
        <w:pStyle w:val="TOC2"/>
        <w:tabs>
          <w:tab w:val="right" w:leader="dot" w:pos="8306"/>
        </w:tabs>
      </w:pPr>
      <w:hyperlink w:anchor="_Toc6025" w:history="1">
        <w:r>
          <w:rPr>
            <w:rFonts w:ascii="仿宋" w:eastAsia="仿宋" w:hAnsi="仿宋" w:cs="仿宋" w:hint="eastAsia"/>
            <w:lang w:eastAsia="zh-CN"/>
          </w:rPr>
          <w:t>(三)、工艺技术方案要求</w:t>
        </w:r>
        <w:r>
          <w:tab/>
        </w:r>
        <w:r>
          <w:fldChar w:fldCharType="begin"/>
        </w:r>
        <w:r>
          <w:instrText xml:space="preserve"> PAGEREF _Toc6025 \h </w:instrText>
        </w:r>
        <w:r>
          <w:fldChar w:fldCharType="separate"/>
        </w:r>
        <w:r>
          <w:t>33</w:t>
        </w:r>
        <w:r>
          <w:fldChar w:fldCharType="end"/>
        </w:r>
      </w:hyperlink>
    </w:p>
    <w:p>
      <w:pPr>
        <w:pStyle w:val="TOC1"/>
        <w:tabs>
          <w:tab w:val="right" w:leader="dot" w:pos="8306"/>
        </w:tabs>
      </w:pPr>
      <w:hyperlink w:anchor="_Toc13791" w:history="1">
        <w:r>
          <w:rPr>
            <w:rFonts w:ascii="仿宋" w:eastAsia="仿宋" w:hAnsi="仿宋" w:cs="仿宋" w:hint="eastAsia"/>
            <w:lang w:eastAsia="zh-CN"/>
          </w:rPr>
          <w:t>九、废气处理项目风险管理</w:t>
        </w:r>
        <w:r>
          <w:tab/>
        </w:r>
        <w:r>
          <w:fldChar w:fldCharType="begin"/>
        </w:r>
        <w:r>
          <w:instrText xml:space="preserve"> PAGEREF _Toc13791 \h </w:instrText>
        </w:r>
        <w:r>
          <w:fldChar w:fldCharType="separate"/>
        </w:r>
        <w:r>
          <w:t>35</w:t>
        </w:r>
        <w:r>
          <w:fldChar w:fldCharType="end"/>
        </w:r>
      </w:hyperlink>
    </w:p>
    <w:p>
      <w:pPr>
        <w:pStyle w:val="TOC2"/>
        <w:tabs>
          <w:tab w:val="right" w:leader="dot" w:pos="8306"/>
        </w:tabs>
      </w:pPr>
      <w:hyperlink w:anchor="_Toc23859" w:history="1">
        <w:r>
          <w:rPr>
            <w:rFonts w:ascii="仿宋" w:eastAsia="仿宋" w:hAnsi="仿宋" w:cs="仿宋" w:hint="eastAsia"/>
            <w:lang w:eastAsia="zh-CN"/>
          </w:rPr>
          <w:t>(一)、风险识别与评估</w:t>
        </w:r>
        <w:r>
          <w:tab/>
        </w:r>
        <w:r>
          <w:fldChar w:fldCharType="begin"/>
        </w:r>
        <w:r>
          <w:instrText xml:space="preserve"> PAGEREF _Toc23859 \h </w:instrText>
        </w:r>
        <w:r>
          <w:fldChar w:fldCharType="separate"/>
        </w:r>
        <w:r>
          <w:t>35</w:t>
        </w:r>
        <w:r>
          <w:fldChar w:fldCharType="end"/>
        </w:r>
      </w:hyperlink>
    </w:p>
    <w:p>
      <w:pPr>
        <w:pStyle w:val="TOC2"/>
        <w:tabs>
          <w:tab w:val="right" w:leader="dot" w:pos="8306"/>
        </w:tabs>
      </w:pPr>
      <w:hyperlink w:anchor="_Toc13730" w:history="1">
        <w:r>
          <w:rPr>
            <w:rFonts w:ascii="仿宋" w:eastAsia="仿宋" w:hAnsi="仿宋" w:cs="仿宋" w:hint="eastAsia"/>
            <w:lang w:eastAsia="zh-CN"/>
          </w:rPr>
          <w:t>(二)、风险应对策略</w:t>
        </w:r>
        <w:r>
          <w:tab/>
        </w:r>
        <w:r>
          <w:fldChar w:fldCharType="begin"/>
        </w:r>
        <w:r>
          <w:instrText xml:space="preserve"> PAGEREF _Toc13730 \h </w:instrText>
        </w:r>
        <w:r>
          <w:fldChar w:fldCharType="separate"/>
        </w:r>
        <w:r>
          <w:t>37</w:t>
        </w:r>
        <w:r>
          <w:fldChar w:fldCharType="end"/>
        </w:r>
      </w:hyperlink>
    </w:p>
    <w:p>
      <w:pPr>
        <w:pStyle w:val="TOC2"/>
        <w:tabs>
          <w:tab w:val="right" w:leader="dot" w:pos="8306"/>
        </w:tabs>
      </w:pPr>
      <w:hyperlink w:anchor="_Toc193" w:history="1">
        <w:r>
          <w:rPr>
            <w:rFonts w:ascii="仿宋" w:eastAsia="仿宋" w:hAnsi="仿宋" w:cs="仿宋" w:hint="eastAsia"/>
            <w:lang w:eastAsia="zh-CN"/>
          </w:rPr>
          <w:t>(三)、风险监控与控制</w:t>
        </w:r>
        <w:r>
          <w:tab/>
        </w:r>
        <w:r>
          <w:fldChar w:fldCharType="begin"/>
        </w:r>
        <w:r>
          <w:instrText xml:space="preserve"> PAGEREF _Toc193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77" w:history="1">
        <w:r>
          <w:rPr>
            <w:rFonts w:ascii="仿宋" w:eastAsia="仿宋" w:hAnsi="仿宋" w:cs="仿宋" w:hint="eastAsia"/>
            <w:lang w:eastAsia="zh-CN"/>
          </w:rPr>
          <w:t>十、废气处理项目创新与研发</w:t>
        </w:r>
        <w:r>
          <w:tab/>
        </w:r>
        <w:r>
          <w:fldChar w:fldCharType="begin"/>
        </w:r>
        <w:r>
          <w:instrText xml:space="preserve"> PAGEREF _Toc8977 \h </w:instrText>
        </w:r>
        <w:r>
          <w:fldChar w:fldCharType="separate"/>
        </w:r>
        <w:r>
          <w:t>39</w:t>
        </w:r>
        <w:r>
          <w:fldChar w:fldCharType="end"/>
        </w:r>
      </w:hyperlink>
    </w:p>
    <w:p>
      <w:pPr>
        <w:pStyle w:val="TOC2"/>
        <w:tabs>
          <w:tab w:val="right" w:leader="dot" w:pos="8306"/>
        </w:tabs>
      </w:pPr>
      <w:hyperlink w:anchor="_Toc28232" w:history="1">
        <w:r>
          <w:rPr>
            <w:rFonts w:ascii="仿宋" w:eastAsia="仿宋" w:hAnsi="仿宋" w:cs="仿宋" w:hint="eastAsia"/>
            <w:lang w:eastAsia="zh-CN"/>
          </w:rPr>
          <w:t>(一)、创新策略与方向</w:t>
        </w:r>
        <w:r>
          <w:tab/>
        </w:r>
        <w:r>
          <w:fldChar w:fldCharType="begin"/>
        </w:r>
        <w:r>
          <w:instrText xml:space="preserve"> PAGEREF _Toc28232 \h </w:instrText>
        </w:r>
        <w:r>
          <w:fldChar w:fldCharType="separate"/>
        </w:r>
        <w:r>
          <w:t>39</w:t>
        </w:r>
        <w:r>
          <w:fldChar w:fldCharType="end"/>
        </w:r>
      </w:hyperlink>
    </w:p>
    <w:p>
      <w:pPr>
        <w:pStyle w:val="TOC2"/>
        <w:tabs>
          <w:tab w:val="right" w:leader="dot" w:pos="8306"/>
        </w:tabs>
      </w:pPr>
      <w:hyperlink w:anchor="_Toc32414" w:history="1">
        <w:r>
          <w:rPr>
            <w:rFonts w:ascii="仿宋" w:eastAsia="仿宋" w:hAnsi="仿宋" w:cs="仿宋" w:hint="eastAsia"/>
            <w:lang w:eastAsia="zh-CN"/>
          </w:rPr>
          <w:t>(二)、研发规划与投入</w:t>
        </w:r>
        <w:r>
          <w:tab/>
        </w:r>
        <w:r>
          <w:fldChar w:fldCharType="begin"/>
        </w:r>
        <w:r>
          <w:instrText xml:space="preserve"> PAGEREF _Toc32414 \h </w:instrText>
        </w:r>
        <w:r>
          <w:fldChar w:fldCharType="separate"/>
        </w:r>
        <w:r>
          <w:t>41</w:t>
        </w:r>
        <w:r>
          <w:fldChar w:fldCharType="end"/>
        </w:r>
      </w:hyperlink>
    </w:p>
    <w:p>
      <w:pPr>
        <w:pStyle w:val="TOC1"/>
        <w:tabs>
          <w:tab w:val="right" w:leader="dot" w:pos="8306"/>
        </w:tabs>
      </w:pPr>
      <w:hyperlink w:anchor="_Toc7773" w:history="1">
        <w:r>
          <w:rPr>
            <w:rFonts w:ascii="仿宋" w:eastAsia="仿宋" w:hAnsi="仿宋" w:cs="仿宋" w:hint="eastAsia"/>
            <w:lang w:eastAsia="zh-CN"/>
          </w:rPr>
          <w:t>十一、废气处理项目计划安排</w:t>
        </w:r>
        <w:r>
          <w:tab/>
        </w:r>
        <w:r>
          <w:fldChar w:fldCharType="begin"/>
        </w:r>
        <w:r>
          <w:instrText xml:space="preserve"> PAGEREF _Toc7773 \h </w:instrText>
        </w:r>
        <w:r>
          <w:fldChar w:fldCharType="separate"/>
        </w:r>
        <w:r>
          <w:t>42</w:t>
        </w:r>
        <w:r>
          <w:fldChar w:fldCharType="end"/>
        </w:r>
      </w:hyperlink>
    </w:p>
    <w:p>
      <w:pPr>
        <w:pStyle w:val="TOC2"/>
        <w:tabs>
          <w:tab w:val="right" w:leader="dot" w:pos="8306"/>
        </w:tabs>
      </w:pPr>
      <w:hyperlink w:anchor="_Toc6346" w:history="1">
        <w:r>
          <w:rPr>
            <w:rFonts w:ascii="仿宋" w:eastAsia="仿宋" w:hAnsi="仿宋" w:cs="仿宋" w:hint="eastAsia"/>
            <w:lang w:eastAsia="zh-CN"/>
          </w:rPr>
          <w:t>(一)、建设周期</w:t>
        </w:r>
        <w:r>
          <w:tab/>
        </w:r>
        <w:r>
          <w:fldChar w:fldCharType="begin"/>
        </w:r>
        <w:r>
          <w:instrText xml:space="preserve"> PAGEREF _Toc6346 \h </w:instrText>
        </w:r>
        <w:r>
          <w:fldChar w:fldCharType="separate"/>
        </w:r>
        <w:r>
          <w:t>42</w:t>
        </w:r>
        <w:r>
          <w:fldChar w:fldCharType="end"/>
        </w:r>
      </w:hyperlink>
    </w:p>
    <w:p>
      <w:pPr>
        <w:pStyle w:val="TOC2"/>
        <w:tabs>
          <w:tab w:val="right" w:leader="dot" w:pos="8306"/>
        </w:tabs>
      </w:pPr>
      <w:hyperlink w:anchor="_Toc30904" w:history="1">
        <w:r>
          <w:rPr>
            <w:rFonts w:ascii="仿宋" w:eastAsia="仿宋" w:hAnsi="仿宋" w:cs="仿宋" w:hint="eastAsia"/>
            <w:lang w:eastAsia="zh-CN"/>
          </w:rPr>
          <w:t>(二)、建设进度</w:t>
        </w:r>
        <w:r>
          <w:tab/>
        </w:r>
        <w:r>
          <w:fldChar w:fldCharType="begin"/>
        </w:r>
        <w:r>
          <w:instrText xml:space="preserve"> PAGEREF _Toc30904 \h </w:instrText>
        </w:r>
        <w:r>
          <w:fldChar w:fldCharType="separate"/>
        </w:r>
        <w:r>
          <w:t>43</w:t>
        </w:r>
        <w:r>
          <w:fldChar w:fldCharType="end"/>
        </w:r>
      </w:hyperlink>
    </w:p>
    <w:p>
      <w:pPr>
        <w:pStyle w:val="TOC2"/>
        <w:tabs>
          <w:tab w:val="right" w:leader="dot" w:pos="8306"/>
        </w:tabs>
      </w:pPr>
      <w:hyperlink w:anchor="_Toc5825" w:history="1">
        <w:r>
          <w:rPr>
            <w:rFonts w:ascii="仿宋" w:eastAsia="仿宋" w:hAnsi="仿宋" w:cs="仿宋" w:hint="eastAsia"/>
            <w:lang w:eastAsia="zh-CN"/>
          </w:rPr>
          <w:t>(三)、进度安排注意事项</w:t>
        </w:r>
        <w:r>
          <w:tab/>
        </w:r>
        <w:r>
          <w:fldChar w:fldCharType="begin"/>
        </w:r>
        <w:r>
          <w:instrText xml:space="preserve"> PAGEREF _Toc5825 \h </w:instrText>
        </w:r>
        <w:r>
          <w:fldChar w:fldCharType="separate"/>
        </w:r>
        <w:r>
          <w:t>44</w:t>
        </w:r>
        <w:r>
          <w:fldChar w:fldCharType="end"/>
        </w:r>
      </w:hyperlink>
    </w:p>
    <w:p>
      <w:pPr>
        <w:pStyle w:val="TOC2"/>
        <w:tabs>
          <w:tab w:val="right" w:leader="dot" w:pos="8306"/>
        </w:tabs>
      </w:pPr>
      <w:hyperlink w:anchor="_Toc16602" w:history="1">
        <w:r>
          <w:rPr>
            <w:rFonts w:ascii="仿宋" w:eastAsia="仿宋" w:hAnsi="仿宋" w:cs="仿宋" w:hint="eastAsia"/>
            <w:lang w:eastAsia="zh-CN"/>
          </w:rPr>
          <w:t>(四)、人力资源配置</w:t>
        </w:r>
        <w:r>
          <w:tab/>
        </w:r>
        <w:r>
          <w:fldChar w:fldCharType="begin"/>
        </w:r>
        <w:r>
          <w:instrText xml:space="preserve"> PAGEREF _Toc16602 \h </w:instrText>
        </w:r>
        <w:r>
          <w:fldChar w:fldCharType="separate"/>
        </w:r>
        <w:r>
          <w:t>46</w:t>
        </w:r>
        <w:r>
          <w:fldChar w:fldCharType="end"/>
        </w:r>
      </w:hyperlink>
    </w:p>
    <w:p>
      <w:pPr>
        <w:pStyle w:val="TOC1"/>
        <w:tabs>
          <w:tab w:val="right" w:leader="dot" w:pos="8306"/>
        </w:tabs>
      </w:pPr>
      <w:hyperlink w:anchor="_Toc15583" w:history="1">
        <w:r>
          <w:rPr>
            <w:rFonts w:ascii="仿宋" w:eastAsia="仿宋" w:hAnsi="仿宋" w:cs="仿宋" w:hint="eastAsia"/>
            <w:lang w:eastAsia="zh-CN"/>
          </w:rPr>
          <w:t>十二、废气处理项目人力资源培养与发展</w:t>
        </w:r>
        <w:r>
          <w:tab/>
        </w:r>
        <w:r>
          <w:fldChar w:fldCharType="begin"/>
        </w:r>
        <w:r>
          <w:instrText xml:space="preserve"> PAGEREF _Toc15583 \h </w:instrText>
        </w:r>
        <w:r>
          <w:fldChar w:fldCharType="separate"/>
        </w:r>
        <w:r>
          <w:t>47</w:t>
        </w:r>
        <w:r>
          <w:fldChar w:fldCharType="end"/>
        </w:r>
      </w:hyperlink>
    </w:p>
    <w:p>
      <w:pPr>
        <w:pStyle w:val="TOC2"/>
        <w:tabs>
          <w:tab w:val="right" w:leader="dot" w:pos="8306"/>
        </w:tabs>
      </w:pPr>
      <w:hyperlink w:anchor="_Toc1294" w:history="1">
        <w:r>
          <w:rPr>
            <w:rFonts w:ascii="仿宋" w:eastAsia="仿宋" w:hAnsi="仿宋" w:cs="仿宋" w:hint="eastAsia"/>
            <w:lang w:eastAsia="zh-CN"/>
          </w:rPr>
          <w:t>(一)、人才需求与规划</w:t>
        </w:r>
        <w:r>
          <w:tab/>
        </w:r>
        <w:r>
          <w:fldChar w:fldCharType="begin"/>
        </w:r>
        <w:r>
          <w:instrText xml:space="preserve"> PAGEREF _Toc1294 \h </w:instrText>
        </w:r>
        <w:r>
          <w:fldChar w:fldCharType="separate"/>
        </w:r>
        <w:r>
          <w:t>47</w:t>
        </w:r>
        <w:r>
          <w:fldChar w:fldCharType="end"/>
        </w:r>
      </w:hyperlink>
    </w:p>
    <w:p>
      <w:pPr>
        <w:pStyle w:val="TOC2"/>
        <w:tabs>
          <w:tab w:val="right" w:leader="dot" w:pos="8306"/>
        </w:tabs>
      </w:pPr>
      <w:hyperlink w:anchor="_Toc13884" w:history="1">
        <w:r>
          <w:rPr>
            <w:rFonts w:ascii="仿宋" w:eastAsia="仿宋" w:hAnsi="仿宋" w:cs="仿宋" w:hint="eastAsia"/>
            <w:lang w:eastAsia="zh-CN"/>
          </w:rPr>
          <w:t>(二)、培训与发展计划</w:t>
        </w:r>
        <w:r>
          <w:tab/>
        </w:r>
        <w:r>
          <w:fldChar w:fldCharType="begin"/>
        </w:r>
        <w:r>
          <w:instrText xml:space="preserve"> PAGEREF _Toc13884 \h </w:instrText>
        </w:r>
        <w:r>
          <w:fldChar w:fldCharType="separate"/>
        </w:r>
        <w:r>
          <w:t>47</w:t>
        </w:r>
        <w:r>
          <w:fldChar w:fldCharType="end"/>
        </w:r>
      </w:hyperlink>
    </w:p>
    <w:p>
      <w:pPr>
        <w:pStyle w:val="TOC1"/>
        <w:tabs>
          <w:tab w:val="right" w:leader="dot" w:pos="8306"/>
        </w:tabs>
      </w:pPr>
      <w:hyperlink w:anchor="_Toc2613" w:history="1">
        <w:r>
          <w:rPr>
            <w:rFonts w:ascii="仿宋" w:eastAsia="仿宋" w:hAnsi="仿宋" w:cs="仿宋" w:hint="eastAsia"/>
            <w:lang w:eastAsia="zh-CN"/>
          </w:rPr>
          <w:t>十三、废气处理项目实施时间节点</w:t>
        </w:r>
        <w:r>
          <w:tab/>
        </w:r>
        <w:r>
          <w:fldChar w:fldCharType="begin"/>
        </w:r>
        <w:r>
          <w:instrText xml:space="preserve"> PAGEREF _Toc2613 \h </w:instrText>
        </w:r>
        <w:r>
          <w:fldChar w:fldCharType="separate"/>
        </w:r>
        <w:r>
          <w:t>48</w:t>
        </w:r>
        <w:r>
          <w:fldChar w:fldCharType="end"/>
        </w:r>
      </w:hyperlink>
    </w:p>
    <w:p>
      <w:pPr>
        <w:pStyle w:val="TOC2"/>
        <w:tabs>
          <w:tab w:val="right" w:leader="dot" w:pos="8306"/>
        </w:tabs>
      </w:pPr>
      <w:hyperlink w:anchor="_Toc2478" w:history="1">
        <w:r>
          <w:rPr>
            <w:rFonts w:ascii="仿宋" w:eastAsia="仿宋" w:hAnsi="仿宋" w:cs="仿宋" w:hint="eastAsia"/>
            <w:lang w:eastAsia="zh-CN"/>
          </w:rPr>
          <w:t>(一)、废气处理项目启动阶段时间节点</w:t>
        </w:r>
        <w:r>
          <w:tab/>
        </w:r>
        <w:r>
          <w:fldChar w:fldCharType="begin"/>
        </w:r>
        <w:r>
          <w:instrText xml:space="preserve"> PAGEREF _Toc2478 \h </w:instrText>
        </w:r>
        <w:r>
          <w:fldChar w:fldCharType="separate"/>
        </w:r>
        <w:r>
          <w:t>48</w:t>
        </w:r>
        <w:r>
          <w:fldChar w:fldCharType="end"/>
        </w:r>
      </w:hyperlink>
    </w:p>
    <w:p>
      <w:pPr>
        <w:pStyle w:val="TOC2"/>
        <w:tabs>
          <w:tab w:val="right" w:leader="dot" w:pos="8306"/>
        </w:tabs>
      </w:pPr>
      <w:hyperlink w:anchor="_Toc17220" w:history="1">
        <w:r>
          <w:rPr>
            <w:rFonts w:ascii="仿宋" w:eastAsia="仿宋" w:hAnsi="仿宋" w:cs="仿宋" w:hint="eastAsia"/>
            <w:lang w:eastAsia="zh-CN"/>
          </w:rPr>
          <w:t>(二)、废气处理项目执行阶段时间节点</w:t>
        </w:r>
        <w:r>
          <w:tab/>
        </w:r>
        <w:r>
          <w:fldChar w:fldCharType="begin"/>
        </w:r>
        <w:r>
          <w:instrText xml:space="preserve"> PAGEREF _Toc17220 \h </w:instrText>
        </w:r>
        <w:r>
          <w:fldChar w:fldCharType="separate"/>
        </w:r>
        <w:r>
          <w:t>49</w:t>
        </w:r>
        <w:r>
          <w:fldChar w:fldCharType="end"/>
        </w:r>
      </w:hyperlink>
    </w:p>
    <w:p>
      <w:pPr>
        <w:pStyle w:val="TOC2"/>
        <w:tabs>
          <w:tab w:val="right" w:leader="dot" w:pos="8306"/>
        </w:tabs>
      </w:pPr>
      <w:hyperlink w:anchor="_Toc12271" w:history="1">
        <w:r>
          <w:rPr>
            <w:rFonts w:ascii="仿宋" w:eastAsia="仿宋" w:hAnsi="仿宋" w:cs="仿宋" w:hint="eastAsia"/>
            <w:lang w:eastAsia="zh-CN"/>
          </w:rPr>
          <w:t>(三)、废气处理项目完成阶段时间节点</w:t>
        </w:r>
        <w:r>
          <w:tab/>
        </w:r>
        <w:r>
          <w:fldChar w:fldCharType="begin"/>
        </w:r>
        <w:r>
          <w:instrText xml:space="preserve"> PAGEREF _Toc12271 \h </w:instrText>
        </w:r>
        <w:r>
          <w:fldChar w:fldCharType="separate"/>
        </w:r>
        <w:r>
          <w:t>50</w:t>
        </w:r>
        <w:r>
          <w:fldChar w:fldCharType="end"/>
        </w:r>
      </w:hyperlink>
    </w:p>
    <w:p>
      <w:pPr>
        <w:pStyle w:val="TOC1"/>
        <w:tabs>
          <w:tab w:val="right" w:leader="dot" w:pos="8306"/>
        </w:tabs>
      </w:pPr>
      <w:hyperlink w:anchor="_Toc6491" w:history="1">
        <w:r>
          <w:rPr>
            <w:rFonts w:ascii="仿宋" w:eastAsia="仿宋" w:hAnsi="仿宋" w:cs="仿宋" w:hint="eastAsia"/>
            <w:lang w:eastAsia="zh-CN"/>
          </w:rPr>
          <w:t>十四、废气处理项目变更管理</w:t>
        </w:r>
        <w:r>
          <w:tab/>
        </w:r>
        <w:r>
          <w:fldChar w:fldCharType="begin"/>
        </w:r>
        <w:r>
          <w:instrText xml:space="preserve"> PAGEREF _Toc6491 \h </w:instrText>
        </w:r>
        <w:r>
          <w:fldChar w:fldCharType="separate"/>
        </w:r>
        <w:r>
          <w:t>51</w:t>
        </w:r>
        <w:r>
          <w:fldChar w:fldCharType="end"/>
        </w:r>
      </w:hyperlink>
    </w:p>
    <w:p>
      <w:pPr>
        <w:pStyle w:val="TOC2"/>
        <w:tabs>
          <w:tab w:val="right" w:leader="dot" w:pos="8306"/>
        </w:tabs>
      </w:pPr>
      <w:hyperlink w:anchor="_Toc7101" w:history="1">
        <w:r>
          <w:rPr>
            <w:rFonts w:ascii="仿宋" w:eastAsia="仿宋" w:hAnsi="仿宋" w:cs="仿宋" w:hint="eastAsia"/>
            <w:lang w:eastAsia="zh-CN"/>
          </w:rPr>
          <w:t>(一)、变更申请与评估</w:t>
        </w:r>
        <w:r>
          <w:tab/>
        </w:r>
        <w:r>
          <w:fldChar w:fldCharType="begin"/>
        </w:r>
        <w:r>
          <w:instrText xml:space="preserve"> PAGEREF _Toc7101 \h </w:instrText>
        </w:r>
        <w:r>
          <w:fldChar w:fldCharType="separate"/>
        </w:r>
        <w:r>
          <w:t>51</w:t>
        </w:r>
        <w:r>
          <w:fldChar w:fldCharType="end"/>
        </w:r>
      </w:hyperlink>
    </w:p>
    <w:p>
      <w:pPr>
        <w:pStyle w:val="TOC2"/>
        <w:tabs>
          <w:tab w:val="right" w:leader="dot" w:pos="8306"/>
        </w:tabs>
      </w:pPr>
      <w:hyperlink w:anchor="_Toc12760" w:history="1">
        <w:r>
          <w:rPr>
            <w:rFonts w:ascii="仿宋" w:eastAsia="仿宋" w:hAnsi="仿宋" w:cs="仿宋" w:hint="eastAsia"/>
            <w:lang w:eastAsia="zh-CN"/>
          </w:rPr>
          <w:t>(二)、变更实施与控制</w:t>
        </w:r>
        <w:r>
          <w:tab/>
        </w:r>
        <w:r>
          <w:fldChar w:fldCharType="begin"/>
        </w:r>
        <w:r>
          <w:instrText xml:space="preserve"> PAGEREF _Toc12760 \h </w:instrText>
        </w:r>
        <w:r>
          <w:fldChar w:fldCharType="separate"/>
        </w:r>
        <w:r>
          <w:t>51</w:t>
        </w:r>
        <w:r>
          <w:fldChar w:fldCharType="end"/>
        </w:r>
      </w:hyperlink>
    </w:p>
    <w:p>
      <w:pPr>
        <w:pStyle w:val="TOC1"/>
        <w:tabs>
          <w:tab w:val="right" w:leader="dot" w:pos="8306"/>
        </w:tabs>
      </w:pPr>
      <w:hyperlink w:anchor="_Toc19503" w:history="1">
        <w:r>
          <w:rPr>
            <w:rFonts w:ascii="仿宋" w:eastAsia="仿宋" w:hAnsi="仿宋" w:cs="仿宋" w:hint="eastAsia"/>
            <w:lang w:eastAsia="zh-CN"/>
          </w:rPr>
          <w:t>十五、供应链管理</w:t>
        </w:r>
        <w:r>
          <w:tab/>
        </w:r>
        <w:r>
          <w:fldChar w:fldCharType="begin"/>
        </w:r>
        <w:r>
          <w:instrText xml:space="preserve"> PAGEREF _Toc19503 \h </w:instrText>
        </w:r>
        <w:r>
          <w:fldChar w:fldCharType="separate"/>
        </w:r>
        <w:r>
          <w:t>52</w:t>
        </w:r>
        <w:r>
          <w:fldChar w:fldCharType="end"/>
        </w:r>
      </w:hyperlink>
    </w:p>
    <w:p>
      <w:pPr>
        <w:pStyle w:val="TOC2"/>
        <w:tabs>
          <w:tab w:val="right" w:leader="dot" w:pos="8306"/>
        </w:tabs>
      </w:pPr>
      <w:hyperlink w:anchor="_Toc2528" w:history="1">
        <w:r>
          <w:rPr>
            <w:rFonts w:ascii="仿宋" w:eastAsia="仿宋" w:hAnsi="仿宋" w:cs="仿宋" w:hint="eastAsia"/>
            <w:lang w:eastAsia="zh-CN"/>
          </w:rPr>
          <w:t>(一)、供应链战略规划</w:t>
        </w:r>
        <w:r>
          <w:tab/>
        </w:r>
        <w:r>
          <w:fldChar w:fldCharType="begin"/>
        </w:r>
        <w:r>
          <w:instrText xml:space="preserve"> PAGEREF _Toc2528 \h </w:instrText>
        </w:r>
        <w:r>
          <w:fldChar w:fldCharType="separate"/>
        </w:r>
        <w:r>
          <w:t>52</w:t>
        </w:r>
        <w:r>
          <w:fldChar w:fldCharType="end"/>
        </w:r>
      </w:hyperlink>
    </w:p>
    <w:p>
      <w:pPr>
        <w:pStyle w:val="TOC2"/>
        <w:tabs>
          <w:tab w:val="right" w:leader="dot" w:pos="8306"/>
        </w:tabs>
      </w:pPr>
      <w:hyperlink w:anchor="_Toc670" w:history="1">
        <w:r>
          <w:rPr>
            <w:rFonts w:ascii="仿宋" w:eastAsia="仿宋" w:hAnsi="仿宋" w:cs="仿宋" w:hint="eastAsia"/>
            <w:lang w:eastAsia="zh-CN"/>
          </w:rPr>
          <w:t>(二)、供应商选择与合作</w:t>
        </w:r>
        <w:r>
          <w:tab/>
        </w:r>
        <w:r>
          <w:fldChar w:fldCharType="begin"/>
        </w:r>
        <w:r>
          <w:instrText xml:space="preserve"> PAGEREF _Toc670 \h </w:instrText>
        </w:r>
        <w:r>
          <w:fldChar w:fldCharType="separate"/>
        </w:r>
        <w:r>
          <w:t>54</w:t>
        </w:r>
        <w:r>
          <w:fldChar w:fldCharType="end"/>
        </w:r>
      </w:hyperlink>
    </w:p>
    <w:p>
      <w:pPr>
        <w:pStyle w:val="TOC2"/>
        <w:tabs>
          <w:tab w:val="right" w:leader="dot" w:pos="8306"/>
        </w:tabs>
      </w:pPr>
      <w:hyperlink w:anchor="_Toc15139" w:history="1">
        <w:r>
          <w:rPr>
            <w:rFonts w:ascii="仿宋" w:eastAsia="仿宋" w:hAnsi="仿宋" w:cs="仿宋" w:hint="eastAsia"/>
            <w:lang w:eastAsia="zh-CN"/>
          </w:rPr>
          <w:t>(三)、物流与库存管理</w:t>
        </w:r>
        <w:r>
          <w:tab/>
        </w:r>
        <w:r>
          <w:fldChar w:fldCharType="begin"/>
        </w:r>
        <w:r>
          <w:instrText xml:space="preserve"> PAGEREF _Toc15139 \h </w:instrText>
        </w:r>
        <w:r>
          <w:fldChar w:fldCharType="separate"/>
        </w:r>
        <w:r>
          <w:t>55</w:t>
        </w:r>
        <w:r>
          <w:fldChar w:fldCharType="end"/>
        </w:r>
      </w:hyperlink>
    </w:p>
    <w:p>
      <w:pPr>
        <w:pStyle w:val="TOC1"/>
        <w:tabs>
          <w:tab w:val="right" w:leader="dot" w:pos="8306"/>
        </w:tabs>
      </w:pPr>
      <w:hyperlink w:anchor="_Toc16583" w:history="1">
        <w:r>
          <w:rPr>
            <w:rFonts w:ascii="仿宋" w:eastAsia="仿宋" w:hAnsi="仿宋" w:cs="仿宋" w:hint="eastAsia"/>
            <w:lang w:eastAsia="zh-CN"/>
          </w:rPr>
          <w:t>十六、废气处理项目治理与监督</w:t>
        </w:r>
        <w:r>
          <w:tab/>
        </w:r>
        <w:r>
          <w:fldChar w:fldCharType="begin"/>
        </w:r>
        <w:r>
          <w:instrText xml:space="preserve"> PAGEREF _Toc16583 \h </w:instrText>
        </w:r>
        <w:r>
          <w:fldChar w:fldCharType="separate"/>
        </w:r>
        <w:r>
          <w:t>56</w:t>
        </w:r>
        <w:r>
          <w:fldChar w:fldCharType="end"/>
        </w:r>
      </w:hyperlink>
    </w:p>
    <w:p>
      <w:pPr>
        <w:pStyle w:val="TOC2"/>
        <w:tabs>
          <w:tab w:val="right" w:leader="dot" w:pos="8306"/>
        </w:tabs>
      </w:pPr>
      <w:hyperlink w:anchor="_Toc7155" w:history="1">
        <w:r>
          <w:rPr>
            <w:rFonts w:ascii="仿宋" w:eastAsia="仿宋" w:hAnsi="仿宋" w:cs="仿宋" w:hint="eastAsia"/>
            <w:lang w:eastAsia="zh-CN"/>
          </w:rPr>
          <w:t>(一)、废气处理项目治理结构</w:t>
        </w:r>
        <w:r>
          <w:tab/>
        </w:r>
        <w:r>
          <w:fldChar w:fldCharType="begin"/>
        </w:r>
        <w:r>
          <w:instrText xml:space="preserve"> PAGEREF _Toc7155 \h </w:instrText>
        </w:r>
        <w:r>
          <w:fldChar w:fldCharType="separate"/>
        </w:r>
        <w:r>
          <w:t>56</w:t>
        </w:r>
        <w:r>
          <w:fldChar w:fldCharType="end"/>
        </w:r>
      </w:hyperlink>
    </w:p>
    <w:p>
      <w:pPr>
        <w:pStyle w:val="TOC2"/>
        <w:tabs>
          <w:tab w:val="right" w:leader="dot" w:pos="8306"/>
        </w:tabs>
      </w:pPr>
      <w:hyperlink w:anchor="_Toc6422" w:history="1">
        <w:r>
          <w:rPr>
            <w:rFonts w:ascii="仿宋" w:eastAsia="仿宋" w:hAnsi="仿宋" w:cs="仿宋" w:hint="eastAsia"/>
            <w:lang w:eastAsia="zh-CN"/>
          </w:rPr>
          <w:t>(二)、监督与审计</w:t>
        </w:r>
        <w:r>
          <w:tab/>
        </w:r>
        <w:r>
          <w:fldChar w:fldCharType="begin"/>
        </w:r>
        <w:r>
          <w:instrText xml:space="preserve"> PAGEREF _Toc6422 \h </w:instrText>
        </w:r>
        <w:r>
          <w:fldChar w:fldCharType="separate"/>
        </w:r>
        <w:r>
          <w:t>58</w:t>
        </w:r>
        <w:r>
          <w:fldChar w:fldCharType="end"/>
        </w:r>
      </w:hyperlink>
    </w:p>
    <w:p>
      <w:pPr>
        <w:pStyle w:val="TOC1"/>
        <w:tabs>
          <w:tab w:val="right" w:leader="dot" w:pos="8306"/>
        </w:tabs>
      </w:pPr>
      <w:hyperlink w:anchor="_Toc15591" w:history="1">
        <w:r>
          <w:rPr>
            <w:rFonts w:ascii="仿宋" w:eastAsia="仿宋" w:hAnsi="仿宋" w:cs="仿宋" w:hint="eastAsia"/>
            <w:lang w:eastAsia="zh-CN"/>
          </w:rPr>
          <w:t>十七、营销与推广策略</w:t>
        </w:r>
        <w:r>
          <w:tab/>
        </w:r>
        <w:r>
          <w:fldChar w:fldCharType="begin"/>
        </w:r>
        <w:r>
          <w:instrText xml:space="preserve"> PAGEREF _Toc15591 \h </w:instrText>
        </w:r>
        <w:r>
          <w:fldChar w:fldCharType="separate"/>
        </w:r>
        <w:r>
          <w:t>59</w:t>
        </w:r>
        <w:r>
          <w:fldChar w:fldCharType="end"/>
        </w:r>
      </w:hyperlink>
    </w:p>
    <w:p>
      <w:pPr>
        <w:pStyle w:val="TOC2"/>
        <w:tabs>
          <w:tab w:val="right" w:leader="dot" w:pos="8306"/>
        </w:tabs>
      </w:pPr>
      <w:hyperlink w:anchor="_Toc27196" w:history="1">
        <w:r>
          <w:rPr>
            <w:rFonts w:ascii="仿宋" w:eastAsia="仿宋" w:hAnsi="仿宋" w:cs="仿宋" w:hint="eastAsia"/>
            <w:lang w:eastAsia="zh-CN"/>
          </w:rPr>
          <w:t>(一)、产品/服务定位与特点</w:t>
        </w:r>
        <w:r>
          <w:tab/>
        </w:r>
        <w:r>
          <w:fldChar w:fldCharType="begin"/>
        </w:r>
        <w:r>
          <w:instrText xml:space="preserve"> PAGEREF _Toc27196 \h </w:instrText>
        </w:r>
        <w:r>
          <w:fldChar w:fldCharType="separate"/>
        </w:r>
        <w:r>
          <w:t>59</w:t>
        </w:r>
        <w:r>
          <w:fldChar w:fldCharType="end"/>
        </w:r>
      </w:hyperlink>
    </w:p>
    <w:p>
      <w:pPr>
        <w:pStyle w:val="TOC2"/>
        <w:tabs>
          <w:tab w:val="right" w:leader="dot" w:pos="8306"/>
        </w:tabs>
      </w:pPr>
      <w:hyperlink w:anchor="_Toc6290" w:history="1">
        <w:r>
          <w:rPr>
            <w:rFonts w:ascii="仿宋" w:eastAsia="仿宋" w:hAnsi="仿宋" w:cs="仿宋" w:hint="eastAsia"/>
            <w:lang w:eastAsia="zh-CN"/>
          </w:rPr>
          <w:t>(二)、市场定位与竞争分析</w:t>
        </w:r>
        <w:r>
          <w:tab/>
        </w:r>
        <w:r>
          <w:fldChar w:fldCharType="begin"/>
        </w:r>
        <w:r>
          <w:instrText xml:space="preserve"> PAGEREF _Toc6290 \h </w:instrText>
        </w:r>
        <w:r>
          <w:fldChar w:fldCharType="separate"/>
        </w:r>
        <w:r>
          <w:t>60</w:t>
        </w:r>
        <w:r>
          <w:fldChar w:fldCharType="end"/>
        </w:r>
      </w:hyperlink>
    </w:p>
    <w:p>
      <w:pPr>
        <w:pStyle w:val="TOC2"/>
        <w:tabs>
          <w:tab w:val="right" w:leader="dot" w:pos="8306"/>
        </w:tabs>
      </w:pPr>
      <w:hyperlink w:anchor="_Toc10366" w:history="1">
        <w:r>
          <w:rPr>
            <w:rFonts w:ascii="仿宋" w:eastAsia="仿宋" w:hAnsi="仿宋" w:cs="仿宋" w:hint="eastAsia"/>
            <w:lang w:eastAsia="zh-CN"/>
          </w:rPr>
          <w:t>(三)、营销渠道与策略</w:t>
        </w:r>
        <w:r>
          <w:tab/>
        </w:r>
        <w:r>
          <w:fldChar w:fldCharType="begin"/>
        </w:r>
        <w:r>
          <w:instrText xml:space="preserve"> PAGEREF _Toc10366 \h </w:instrText>
        </w:r>
        <w:r>
          <w:fldChar w:fldCharType="separate"/>
        </w:r>
        <w:r>
          <w:t>62</w:t>
        </w:r>
        <w:r>
          <w:fldChar w:fldCharType="end"/>
        </w:r>
      </w:hyperlink>
    </w:p>
    <w:p>
      <w:pPr>
        <w:pStyle w:val="TOC2"/>
        <w:tabs>
          <w:tab w:val="right" w:leader="dot" w:pos="8306"/>
        </w:tabs>
      </w:pPr>
      <w:hyperlink w:anchor="_Toc11815" w:history="1">
        <w:r>
          <w:rPr>
            <w:rFonts w:ascii="仿宋" w:eastAsia="仿宋" w:hAnsi="仿宋" w:cs="仿宋" w:hint="eastAsia"/>
            <w:lang w:eastAsia="zh-CN"/>
          </w:rPr>
          <w:t>(四)、推广与宣传活动</w:t>
        </w:r>
        <w:r>
          <w:tab/>
        </w:r>
        <w:r>
          <w:fldChar w:fldCharType="begin"/>
        </w:r>
        <w:r>
          <w:instrText xml:space="preserve"> PAGEREF _Toc11815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44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42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的技术管理特点体现在其创新导向。通过引入最先进的技术趋势和解决方案，废气处理项目致力于提升科技含量、提高质量和效率水平。这意味着我们将采用最新的工具和方法，确保废气处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废气处理项目技术管理的显著特征。通过整合不同领域的技术资源，我们实现了跨学科的协同工作。这有助于优化技术架构，提高整体效能。此外，整合性策略还促进了不同技术团队之间的紧密沟通和高效合作，确保废气处理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废气处理项目所采用的技术。通过不断优化技术方案，废气处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废气处理项目团队将在废气处理项目初期识别可能的技术风险，并采取相应的预防和应对措施。通过建立健全的风险评估机制，废气处理项目能够在实施过程中及时发现并解决潜在的技术问题，保障废气处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废气处理项目中，技术将成为废气处理项目成功的有力支持。这一深度剖析揭示了技术管理在废气处理项目实施中的关键作用，为废气处理项目的技术基础奠定了坚实的基础。</w:t>
      </w:r>
    </w:p>
    <w:p>
      <w:pPr>
        <w:pStyle w:val="Heading2"/>
        <w:ind w:firstLine="560" w:firstLineChars="200"/>
        <w:rPr>
          <w:rFonts w:ascii="仿宋" w:eastAsia="仿宋" w:hAnsi="仿宋" w:cs="仿宋" w:hint="eastAsia"/>
          <w:sz w:val="28"/>
          <w:lang w:eastAsia="zh-CN"/>
        </w:rPr>
      </w:pPr>
      <w:bookmarkStart w:id="4" w:name="_Toc20982"/>
      <w:r>
        <w:rPr>
          <w:rFonts w:ascii="仿宋" w:eastAsia="仿宋" w:hAnsi="仿宋" w:cs="仿宋" w:hint="eastAsia"/>
          <w:sz w:val="28"/>
          <w:lang w:eastAsia="zh-CN"/>
        </w:rPr>
        <w:t>(二)、废气处理项目工艺技术设计方案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废气处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废气处理项目将严格按照相关行业规范要求进行组织。通过有效控制产品质量，废气处理项目将致力于为顾客提供优质的废气处理项目产品和良好的服务。这体现了废气处理项目对于生产活动合规性和质量标准的高度重视，为废气处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废气处理项目注重生态效益和清洁生产原则。废气处理项目建设将紧密结合地方特色经济发展，与社会经济发展规划和区域环境保护规划方案相协调一致。通过与当地区域自然生态系统的结合，废气处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废气处理项目产品具有多样化的客户需求和个性化的特点。因此，废气处理项目产品规格品种多样，且单批生产数量较小。为满足这一特点，废气处理项目承办单位将建设先进的柔性制造生产线。通过广泛应用柔性制造技术，废气处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废气处理项目采用的技术具有较高的技术含量和自动化水平，处于国内先进水平。这一技术选用不仅体现了对生产效率、质量和环境友好性的高标准要求，同时为废气处理项目的可持续发展奠定了坚实的基础。</w:t>
      </w:r>
    </w:p>
    <w:p>
      <w:pPr>
        <w:pStyle w:val="Heading2"/>
        <w:ind w:firstLine="560" w:firstLineChars="200"/>
        <w:rPr>
          <w:rFonts w:ascii="仿宋" w:eastAsia="仿宋" w:hAnsi="仿宋" w:cs="仿宋" w:hint="eastAsia"/>
          <w:sz w:val="28"/>
          <w:lang w:eastAsia="zh-CN"/>
        </w:rPr>
      </w:pPr>
      <w:bookmarkStart w:id="5" w:name="_Toc2759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为确保废气处理项目的高效生产和技术实施，我们制定了一套精心设计的设备选型方案，以满足废气处理项目生产、质量和环保的要求。该方案的主要特点如下：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废气处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针对废气处理项目产品的多样性和小批量生产的特点，我们将建设柔性制造生产线。通过在设备选型中考虑柔性制造技术，可以灵活应对不同产品规格和生产需求，实现生产线的高度灵活性和适应性。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544"/>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6773"/>
      <w:r>
        <w:rPr>
          <w:rFonts w:ascii="仿宋" w:eastAsia="仿宋" w:hAnsi="仿宋" w:cs="仿宋" w:hint="eastAsia"/>
          <w:lang w:eastAsia="zh-CN"/>
        </w:rPr>
        <w:t>(一)、废气处理行业分析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行业一直以来都是市场的关注焦点。行业内的发展趋势、竞争态势以及潜在机会都对废气处理项目的推进产生深远的影响。通过深入研究行业的整体概貌，我们将更好地理解行业的核心特征，为废气处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废气处理行业，技术一直是推动创新和发展的关键因素。我们将对当前技术趋势进行详尽分析，包括但不限于人工智能、大数据应用、先进制造技术等。这有助于废气处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废气处理项目成功的基础。我们将对主要竞争对手进行深入研究，包括其市场份额、产品特点、市场定位等。通过全面了解竞争对手的优势和劣势，废气处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41"/>
      <w:r>
        <w:rPr>
          <w:rFonts w:ascii="仿宋" w:eastAsia="仿宋" w:hAnsi="仿宋" w:cs="仿宋" w:hint="eastAsia"/>
          <w:sz w:val="28"/>
          <w:lang w:eastAsia="zh-CN"/>
        </w:rPr>
        <w:t>(二)、废气处理市场分析预测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通过对市场规模的深入调研，我们将预测废气处理市场未来的增长趋势。这包括市场的整体规模、各细分领域的发展趋势等。废气处理项目可以根据市场的扩张速度和潜在机会，制定更符合市场需求的发展策略。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废气处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废气处理项目实施过程中需要充分考虑的因素。我们将对市场风险进行全面评估，包括但不限于政策法规风险、市场竞争风险、技术变革风险等。通过对潜在风险的深入分析，废气处理项目可以制定相应的风险缓解策略，降低不确定性对废气处理项目的影响。</w:t>
      </w:r>
    </w:p>
    <w:p>
      <w:pPr>
        <w:pStyle w:val="Heading1"/>
        <w:ind w:firstLine="560" w:firstLineChars="200"/>
        <w:rPr>
          <w:rFonts w:ascii="仿宋" w:eastAsia="仿宋" w:hAnsi="仿宋" w:cs="仿宋" w:hint="eastAsia"/>
          <w:sz w:val="28"/>
          <w:lang w:eastAsia="zh-CN"/>
        </w:rPr>
      </w:pPr>
      <w:bookmarkStart w:id="9" w:name="_Toc1585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8148"/>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废气处理项目的主要产品是XXXX，预计年产值为XXX万元。这一产品在市场中占据着重要的地位，其广泛的应用范围使得该废气处理项目的市场前景非常广阔。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废气处理项目的xxx产品作为重要的原材料之一，将在多个领域发挥关键作用。其在建筑、交通、能源等方面的广泛应用将为整个产业链提供强大的支持，形成产业协同效应。废气处理项目的年产值XXX万XXX万XXX万万元不仅反映了其在市场上的巨大潜力，更预示着它对国民经济的积极贡献。这种关联度高、涉及面广的产业关系，使得该废气处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2615"/>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总征地面积为XXXX平方米，相当于约XX.XX亩，其中净用地面积为XXXX平方米，红线范围内相当于约XX.XX亩。这一用地规模充分考虑了废气处理项目的建设需求，保障了废气处理项目在合适的空间内得以充分发展。废气处理项目规划的总建筑面积为XXXX平方米，其中主体工程建设占XXXX平方米，计容建筑面积达XXXX平方米。预计建筑工程的投资将达到XXXX万元，为废气处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计划购置的设备共计XXXX台（套），设备购置费用为XXXX万元。这一设备购置计划充分考虑到废气处理项目的生产需求和技术要求，确保了废气处理项目在生产运营中具备先进的技术装备和高效的生产能力。设备的合理配置将为废气处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计划总投资为XXXX万元，预计年实现营业收入为XXXX万元。这一产能规模的设定旨在确保废气处理项目能够在投资与回报之间取得平衡，实现长期可持续的发展。废气处理项目的总投资充分考虑到各个方面的需求，包括用地建设、设备购置等多个环节，以确保废气处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993"/>
      <w:r>
        <w:rPr>
          <w:rFonts w:ascii="仿宋" w:eastAsia="仿宋" w:hAnsi="仿宋" w:cs="仿宋" w:hint="eastAsia"/>
          <w:sz w:val="28"/>
          <w:lang w:eastAsia="zh-CN"/>
        </w:rPr>
        <w:t>四、废气处理项目土建工程</w:t>
      </w:r>
      <w:bookmarkEnd w:id="12"/>
    </w:p>
    <w:p>
      <w:pPr>
        <w:pStyle w:val="Heading2"/>
        <w:rPr>
          <w:rFonts w:ascii="仿宋" w:eastAsia="仿宋" w:hAnsi="仿宋" w:cs="仿宋" w:hint="eastAsia"/>
          <w:lang w:eastAsia="zh-CN"/>
        </w:rPr>
      </w:pPr>
      <w:bookmarkStart w:id="13" w:name="_Toc470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在废气处理项目的建筑工程设计中，我们将秉承一系列重要的设计原则，以确保废气处理项目建筑在功能、美观、可持续性等方面达到最佳效果。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首要原则是确保建筑的功能性得到最大化的发挥。我们将充分理解废气处理项目的实际需求，合理布局各个功能区域，保证建筑在满足业务需求的同时，提供高效的工作环境。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在建筑设计中，我们将综合考虑建设和运营成本。通过精细的经济效益分析，确保设计方案在高效利用资源的同时，对废气处理项目的长期盈利能力有积极的贡献。</w:t>
      </w:r>
    </w:p>
    <w:p>
      <w:pPr>
        <w:pStyle w:val="Heading2"/>
        <w:ind w:firstLine="560" w:firstLineChars="200"/>
        <w:rPr>
          <w:rFonts w:ascii="仿宋" w:eastAsia="仿宋" w:hAnsi="仿宋" w:cs="仿宋" w:hint="eastAsia"/>
          <w:sz w:val="28"/>
          <w:lang w:eastAsia="zh-CN"/>
        </w:rPr>
      </w:pPr>
      <w:bookmarkStart w:id="14" w:name="_Toc3180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废气处理项目的土建工程设计中，我们将精准设定设计年限，结合废气处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废气处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793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废气处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废气处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废气处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970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本期工程废气处理项目预计总建筑面积XXX平方米，其中：计容建筑面积XXX平方米，计划建筑工程投资XX万元，占废气处理项目总投资的XX%。</w:t>
      </w:r>
    </w:p>
    <w:p>
      <w:pPr>
        <w:pStyle w:val="Heading1"/>
        <w:ind w:firstLine="560" w:firstLineChars="200"/>
        <w:rPr>
          <w:rFonts w:ascii="仿宋" w:eastAsia="仿宋" w:hAnsi="仿宋" w:cs="仿宋" w:hint="eastAsia"/>
          <w:sz w:val="28"/>
          <w:lang w:eastAsia="zh-CN"/>
        </w:rPr>
      </w:pPr>
      <w:bookmarkStart w:id="17" w:name="_Toc5129"/>
      <w:r>
        <w:rPr>
          <w:rFonts w:ascii="仿宋" w:eastAsia="仿宋" w:hAnsi="仿宋" w:cs="仿宋" w:hint="eastAsia"/>
          <w:sz w:val="28"/>
          <w:lang w:eastAsia="zh-CN"/>
        </w:rPr>
        <w:t>五、废气处理项目概论</w:t>
      </w:r>
      <w:bookmarkEnd w:id="17"/>
    </w:p>
    <w:p>
      <w:pPr>
        <w:pStyle w:val="Heading2"/>
        <w:rPr>
          <w:rFonts w:ascii="仿宋" w:eastAsia="仿宋" w:hAnsi="仿宋" w:cs="仿宋" w:hint="eastAsia"/>
          <w:lang w:eastAsia="zh-CN"/>
        </w:rPr>
      </w:pPr>
      <w:bookmarkStart w:id="18" w:name="_Toc3970"/>
      <w:r>
        <w:rPr>
          <w:rFonts w:ascii="仿宋" w:eastAsia="仿宋" w:hAnsi="仿宋" w:cs="仿宋" w:hint="eastAsia"/>
          <w:lang w:eastAsia="zh-CN"/>
        </w:rPr>
        <w:t>(一)、废气处理项目概况</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的起源追溯至对市场的深入洞察。市场的不断演变与变革为废气处理项目提供了难得的机遇。当前市场存在的需求缺口和变革的大环境共同构成了废气处理项目的背景。这个废气处理项目旨在充分利用市场机遇，填补行业中尚未满足的需求，为客户提供全新的解决方案。市场的变革和需求的增长使得这个废气处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废气处理项目名称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正式命名为废气处理。这个名称不仅仅是一个标识，更代表了废气处理项目的核心理念和愿景。它蕴含着废气处理项目所要解决问题的关键字，具有强烈的表达和辨识度，为废气处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废气处理项目目标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的核心目标是提供一种全新、高效的解决方案，满足客户日益增长的需求。废气处理项目追求的不仅仅是满足市场需求，更是在市场中获得卓越的竞争优势。通过不断提升产品或服务的质量和创新水平，废气处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废气处理项目范围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全面涵盖了产品研发、制造、市场推广和售后服务，确保从产品设计到最终用户体验的全方位关注。这一全面的废气处理项目范围是为了确保废气处理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1.5 废气处理项目时间表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废气处理项目计划在未来18个月内完成，包括研发、测试、市场试点和正式推出等不同阶段。这个时间表的合理设计是为了确保废气处理项目各个阶段的顺利推进，以便按时交付高质量的成果。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废气处理项目预算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废气处理项目总预算估算为XX百万美元，主要分配在研发、市场推广、人员培训和运营等方面。这一充足的预算为废气处理项目提供了充足的资源，确保废气处理项目在各个方面都能取得优异的表现。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废气处理项目风险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废气处理项目可能面临的风险包括市场接受度低、技术难题、竞争激烈等。废气处理项目团队已经制定了相应的风险应对计划，通过前瞻性的风险管理，确保废气处理项目在面对不确定性时能够迅速做出应对。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废气处理项目团队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废气处理项目汇聚了一支经验丰富、多领域专业素养的核心团队，确保废气处理项目在各个方面都能拥有高水平的执行力。团队的协同作战是废气处理项目成功的关键因素之一。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废气处理项目背景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废气处理项目的背景根植于市场对更高效、创新产品的渴望，同时也受到科技发展对行业格局的深刻改变的影响。这为废气处理项目提供了广阔的发展空间和市场需求。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废气处理项目现状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截至目前，废气处理项目已完成市场调研和技术验证，取得了初步的成功。这为废气处理项目在未来的发展奠定了坚实的基础，为更远大的目标打下了坚实的基石。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6028"/>
      <w:r>
        <w:rPr>
          <w:rFonts w:ascii="仿宋" w:eastAsia="仿宋" w:hAnsi="仿宋" w:cs="仿宋" w:hint="eastAsia"/>
          <w:sz w:val="28"/>
          <w:lang w:eastAsia="zh-CN"/>
        </w:rPr>
        <w:t>(二)、废气处理项目目标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keyword》废气处理项目首要业务目标是在市场中占据有利地位，实现产品/服务的成功推广和销售。通过不断提升产品质量、创新性，废气处理项目追求成为行业中的领导者，赢得更多客户的青睐。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在科技迅速发展的时代，废气处理项目着眼于技术创新。通过持续的研发和技术升级，废气处理项目旨在推出更具创新性的产品或服务，以满足市场对新鲜、先进解决方案的需求。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为了建立可持续的客户关系，废气处理项目设定了客户满意度目标。通过提供卓越的产品质量和优质的客户服务，废气处理项目追求赢得客户的信任和忠诚度，确保他们的满意度达到行业领先水平。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废气处理项目注重社会责任和可持续发展。通过实施环保、社会责任废气处理项目，废气处理项目致力于在经济发展的同时保护环境，促进社会公平，实现可持续经营。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废气处理项目的团队是实现目标的核心驱动力。因此，废气处理项目设定了团队发展目标，包括提升团队成员的专业技能、培养领导力，以及搭建协同高效的团队工作氛围。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13098"/>
      <w:r>
        <w:rPr>
          <w:rFonts w:ascii="仿宋" w:eastAsia="仿宋" w:hAnsi="仿宋" w:cs="仿宋" w:hint="eastAsia"/>
          <w:sz w:val="28"/>
          <w:lang w:eastAsia="zh-CN"/>
        </w:rPr>
        <w:t>(三)、废气处理项目提出的理由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废气处理项目提出的理由</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https://d.book118.com/597133102104006024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7B175B"/>
    <w:rsid w:val="767B17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7133102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2023-12-29T02:37:00Z</dcterms:created>
  <dcterms:modified xsi:type="dcterms:W3CDTF">2023-12-29T02:37:14Z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15AE2A561E784E379C565ADEA1F6BDE0_11</vt:lpwstr>
  </property>
  <property fmtid="{D5CDD505-2E9C-101B-9397-08002B2CF9AE}" pid="3" name="KSOProductBuildVer">
    <vt:lpwstr>2052-12.1.0.16120</vt:lpwstr>
  </property>
</Properties>
</file>