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其他未列明建筑服务相关行业公司员工职业生涯规划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616" w:history="1">
        <w:r>
          <w:rPr>
            <w:rFonts w:ascii="仿宋" w:eastAsia="仿宋" w:hAnsi="仿宋" w:cs="仿宋" w:hint="eastAsia"/>
            <w:lang w:eastAsia="zh-CN"/>
          </w:rPr>
          <w:t>序言</w:t>
        </w:r>
        <w:r>
          <w:tab/>
        </w:r>
        <w:r>
          <w:fldChar w:fldCharType="begin"/>
        </w:r>
        <w:r>
          <w:instrText xml:space="preserve"> PAGEREF _Toc24616 \h </w:instrText>
        </w:r>
        <w:r>
          <w:fldChar w:fldCharType="separate"/>
        </w:r>
        <w:r>
          <w:t>3</w:t>
        </w:r>
        <w:r>
          <w:fldChar w:fldCharType="end"/>
        </w:r>
      </w:hyperlink>
    </w:p>
    <w:p>
      <w:pPr>
        <w:pStyle w:val="TOC1"/>
        <w:tabs>
          <w:tab w:val="right" w:leader="dot" w:pos="8306"/>
        </w:tabs>
      </w:pPr>
      <w:hyperlink w:anchor="_Toc12532" w:history="1">
        <w:r>
          <w:rPr>
            <w:rFonts w:ascii="仿宋" w:eastAsia="仿宋" w:hAnsi="仿宋" w:cs="仿宋" w:hint="eastAsia"/>
            <w:lang w:eastAsia="zh-CN"/>
          </w:rPr>
          <w:t>一、宏观环境分析</w:t>
        </w:r>
        <w:r>
          <w:tab/>
        </w:r>
        <w:r>
          <w:fldChar w:fldCharType="begin"/>
        </w:r>
        <w:r>
          <w:instrText xml:space="preserve"> PAGEREF _Toc12532 \h </w:instrText>
        </w:r>
        <w:r>
          <w:fldChar w:fldCharType="separate"/>
        </w:r>
        <w:r>
          <w:t>3</w:t>
        </w:r>
        <w:r>
          <w:fldChar w:fldCharType="end"/>
        </w:r>
      </w:hyperlink>
    </w:p>
    <w:p>
      <w:pPr>
        <w:pStyle w:val="TOC2"/>
        <w:tabs>
          <w:tab w:val="right" w:leader="dot" w:pos="8306"/>
        </w:tabs>
      </w:pPr>
      <w:hyperlink w:anchor="_Toc5608" w:history="1">
        <w:r>
          <w:rPr>
            <w:rFonts w:ascii="仿宋" w:eastAsia="仿宋" w:hAnsi="仿宋" w:cs="仿宋" w:hint="eastAsia"/>
            <w:lang w:eastAsia="zh-CN"/>
          </w:rPr>
          <w:t>(一)、宏观环境分析</w:t>
        </w:r>
        <w:r>
          <w:tab/>
        </w:r>
        <w:r>
          <w:fldChar w:fldCharType="begin"/>
        </w:r>
        <w:r>
          <w:instrText xml:space="preserve"> PAGEREF _Toc5608 \h </w:instrText>
        </w:r>
        <w:r>
          <w:fldChar w:fldCharType="separate"/>
        </w:r>
        <w:r>
          <w:t>3</w:t>
        </w:r>
        <w:r>
          <w:fldChar w:fldCharType="end"/>
        </w:r>
      </w:hyperlink>
    </w:p>
    <w:p>
      <w:pPr>
        <w:pStyle w:val="TOC1"/>
        <w:tabs>
          <w:tab w:val="right" w:leader="dot" w:pos="8306"/>
        </w:tabs>
      </w:pPr>
      <w:hyperlink w:anchor="_Toc21302" w:history="1">
        <w:r>
          <w:rPr>
            <w:rFonts w:ascii="仿宋" w:eastAsia="仿宋" w:hAnsi="仿宋" w:cs="仿宋" w:hint="eastAsia"/>
            <w:lang w:eastAsia="zh-CN"/>
          </w:rPr>
          <w:t>二、第七章员工培训与发展</w:t>
        </w:r>
        <w:r>
          <w:tab/>
        </w:r>
        <w:r>
          <w:fldChar w:fldCharType="begin"/>
        </w:r>
        <w:r>
          <w:instrText xml:space="preserve"> PAGEREF _Toc21302 \h </w:instrText>
        </w:r>
        <w:r>
          <w:fldChar w:fldCharType="separate"/>
        </w:r>
        <w:r>
          <w:t>5</w:t>
        </w:r>
        <w:r>
          <w:fldChar w:fldCharType="end"/>
        </w:r>
      </w:hyperlink>
    </w:p>
    <w:p>
      <w:pPr>
        <w:pStyle w:val="TOC2"/>
        <w:tabs>
          <w:tab w:val="right" w:leader="dot" w:pos="8306"/>
        </w:tabs>
      </w:pPr>
      <w:hyperlink w:anchor="_Toc16441" w:history="1">
        <w:r>
          <w:rPr>
            <w:rFonts w:ascii="仿宋" w:eastAsia="仿宋" w:hAnsi="仿宋" w:cs="仿宋" w:hint="eastAsia"/>
            <w:lang w:eastAsia="zh-CN"/>
          </w:rPr>
          <w:t>(一)、培训需求分析</w:t>
        </w:r>
        <w:r>
          <w:tab/>
        </w:r>
        <w:r>
          <w:fldChar w:fldCharType="begin"/>
        </w:r>
        <w:r>
          <w:instrText xml:space="preserve"> PAGEREF _Toc16441 \h </w:instrText>
        </w:r>
        <w:r>
          <w:fldChar w:fldCharType="separate"/>
        </w:r>
        <w:r>
          <w:t>5</w:t>
        </w:r>
        <w:r>
          <w:fldChar w:fldCharType="end"/>
        </w:r>
      </w:hyperlink>
    </w:p>
    <w:p>
      <w:pPr>
        <w:pStyle w:val="TOC2"/>
        <w:tabs>
          <w:tab w:val="right" w:leader="dot" w:pos="8306"/>
        </w:tabs>
      </w:pPr>
      <w:hyperlink w:anchor="_Toc3609" w:history="1">
        <w:r>
          <w:rPr>
            <w:rFonts w:ascii="仿宋" w:eastAsia="仿宋" w:hAnsi="仿宋" w:cs="仿宋" w:hint="eastAsia"/>
            <w:lang w:eastAsia="zh-CN"/>
          </w:rPr>
          <w:t>(二)、培训计划制定</w:t>
        </w:r>
        <w:r>
          <w:tab/>
        </w:r>
        <w:r>
          <w:fldChar w:fldCharType="begin"/>
        </w:r>
        <w:r>
          <w:instrText xml:space="preserve"> PAGEREF _Toc3609 \h </w:instrText>
        </w:r>
        <w:r>
          <w:fldChar w:fldCharType="separate"/>
        </w:r>
        <w:r>
          <w:t>6</w:t>
        </w:r>
        <w:r>
          <w:fldChar w:fldCharType="end"/>
        </w:r>
      </w:hyperlink>
    </w:p>
    <w:p>
      <w:pPr>
        <w:pStyle w:val="TOC2"/>
        <w:tabs>
          <w:tab w:val="right" w:leader="dot" w:pos="8306"/>
        </w:tabs>
      </w:pPr>
      <w:hyperlink w:anchor="_Toc6831" w:history="1">
        <w:r>
          <w:rPr>
            <w:rFonts w:ascii="仿宋" w:eastAsia="仿宋" w:hAnsi="仿宋" w:cs="仿宋" w:hint="eastAsia"/>
            <w:lang w:eastAsia="zh-CN"/>
          </w:rPr>
          <w:t>(三)、培训实施与评估</w:t>
        </w:r>
        <w:r>
          <w:tab/>
        </w:r>
        <w:r>
          <w:fldChar w:fldCharType="begin"/>
        </w:r>
        <w:r>
          <w:instrText xml:space="preserve"> PAGEREF _Toc6831 \h </w:instrText>
        </w:r>
        <w:r>
          <w:fldChar w:fldCharType="separate"/>
        </w:r>
        <w:r>
          <w:t>6</w:t>
        </w:r>
        <w:r>
          <w:fldChar w:fldCharType="end"/>
        </w:r>
      </w:hyperlink>
    </w:p>
    <w:p>
      <w:pPr>
        <w:pStyle w:val="TOC2"/>
        <w:tabs>
          <w:tab w:val="right" w:leader="dot" w:pos="8306"/>
        </w:tabs>
      </w:pPr>
      <w:hyperlink w:anchor="_Toc13177" w:history="1">
        <w:r>
          <w:rPr>
            <w:rFonts w:ascii="仿宋" w:eastAsia="仿宋" w:hAnsi="仿宋" w:cs="仿宋" w:hint="eastAsia"/>
            <w:lang w:eastAsia="zh-CN"/>
          </w:rPr>
          <w:t>(四)、持续学习与专业发展支持</w:t>
        </w:r>
        <w:r>
          <w:tab/>
        </w:r>
        <w:r>
          <w:fldChar w:fldCharType="begin"/>
        </w:r>
        <w:r>
          <w:instrText xml:space="preserve"> PAGEREF _Toc13177 \h </w:instrText>
        </w:r>
        <w:r>
          <w:fldChar w:fldCharType="separate"/>
        </w:r>
        <w:r>
          <w:t>8</w:t>
        </w:r>
        <w:r>
          <w:fldChar w:fldCharType="end"/>
        </w:r>
      </w:hyperlink>
    </w:p>
    <w:p>
      <w:pPr>
        <w:pStyle w:val="TOC1"/>
        <w:tabs>
          <w:tab w:val="right" w:leader="dot" w:pos="8306"/>
        </w:tabs>
      </w:pPr>
      <w:hyperlink w:anchor="_Toc2534" w:history="1">
        <w:r>
          <w:rPr>
            <w:rFonts w:ascii="仿宋" w:eastAsia="仿宋" w:hAnsi="仿宋" w:cs="仿宋" w:hint="eastAsia"/>
            <w:lang w:eastAsia="zh-CN"/>
          </w:rPr>
          <w:t>三、薪酬制度管理</w:t>
        </w:r>
        <w:r>
          <w:tab/>
        </w:r>
        <w:r>
          <w:fldChar w:fldCharType="begin"/>
        </w:r>
        <w:r>
          <w:instrText xml:space="preserve"> PAGEREF _Toc2534 \h </w:instrText>
        </w:r>
        <w:r>
          <w:fldChar w:fldCharType="separate"/>
        </w:r>
        <w:r>
          <w:t>9</w:t>
        </w:r>
        <w:r>
          <w:fldChar w:fldCharType="end"/>
        </w:r>
      </w:hyperlink>
    </w:p>
    <w:p>
      <w:pPr>
        <w:pStyle w:val="TOC2"/>
        <w:tabs>
          <w:tab w:val="right" w:leader="dot" w:pos="8306"/>
        </w:tabs>
      </w:pPr>
      <w:hyperlink w:anchor="_Toc20207" w:history="1">
        <w:r>
          <w:rPr>
            <w:rFonts w:ascii="仿宋" w:eastAsia="仿宋" w:hAnsi="仿宋" w:cs="仿宋" w:hint="eastAsia"/>
            <w:lang w:eastAsia="zh-CN"/>
          </w:rPr>
          <w:t>(一)、薪酬管理制度</w:t>
        </w:r>
        <w:r>
          <w:tab/>
        </w:r>
        <w:r>
          <w:fldChar w:fldCharType="begin"/>
        </w:r>
        <w:r>
          <w:instrText xml:space="preserve"> PAGEREF _Toc20207 \h </w:instrText>
        </w:r>
        <w:r>
          <w:fldChar w:fldCharType="separate"/>
        </w:r>
        <w:r>
          <w:t>9</w:t>
        </w:r>
        <w:r>
          <w:fldChar w:fldCharType="end"/>
        </w:r>
      </w:hyperlink>
    </w:p>
    <w:p>
      <w:pPr>
        <w:pStyle w:val="TOC2"/>
        <w:tabs>
          <w:tab w:val="right" w:leader="dot" w:pos="8306"/>
        </w:tabs>
      </w:pPr>
      <w:hyperlink w:anchor="_Toc26328" w:history="1">
        <w:r>
          <w:rPr>
            <w:rFonts w:ascii="仿宋" w:eastAsia="仿宋" w:hAnsi="仿宋" w:cs="仿宋" w:hint="eastAsia"/>
            <w:lang w:eastAsia="zh-CN"/>
          </w:rPr>
          <w:t>(二)、奖金制度的制定</w:t>
        </w:r>
        <w:r>
          <w:tab/>
        </w:r>
        <w:r>
          <w:fldChar w:fldCharType="begin"/>
        </w:r>
        <w:r>
          <w:instrText xml:space="preserve"> PAGEREF _Toc26328 \h </w:instrText>
        </w:r>
        <w:r>
          <w:fldChar w:fldCharType="separate"/>
        </w:r>
        <w:r>
          <w:t>12</w:t>
        </w:r>
        <w:r>
          <w:fldChar w:fldCharType="end"/>
        </w:r>
      </w:hyperlink>
    </w:p>
    <w:p>
      <w:pPr>
        <w:pStyle w:val="TOC2"/>
        <w:tabs>
          <w:tab w:val="right" w:leader="dot" w:pos="8306"/>
        </w:tabs>
      </w:pPr>
      <w:hyperlink w:anchor="_Toc27205" w:history="1">
        <w:r>
          <w:rPr>
            <w:rFonts w:ascii="仿宋" w:eastAsia="仿宋" w:hAnsi="仿宋" w:cs="仿宋" w:hint="eastAsia"/>
            <w:lang w:eastAsia="zh-CN"/>
          </w:rPr>
          <w:t>(三)、岗位薪酬体系设计</w:t>
        </w:r>
        <w:r>
          <w:tab/>
        </w:r>
        <w:r>
          <w:fldChar w:fldCharType="begin"/>
        </w:r>
        <w:r>
          <w:instrText xml:space="preserve"> PAGEREF _Toc27205 \h </w:instrText>
        </w:r>
        <w:r>
          <w:fldChar w:fldCharType="separate"/>
        </w:r>
        <w:r>
          <w:t>15</w:t>
        </w:r>
        <w:r>
          <w:fldChar w:fldCharType="end"/>
        </w:r>
      </w:hyperlink>
    </w:p>
    <w:p>
      <w:pPr>
        <w:pStyle w:val="TOC2"/>
        <w:tabs>
          <w:tab w:val="right" w:leader="dot" w:pos="8306"/>
        </w:tabs>
      </w:pPr>
      <w:hyperlink w:anchor="_Toc15857" w:history="1">
        <w:r>
          <w:rPr>
            <w:rFonts w:ascii="仿宋" w:eastAsia="仿宋" w:hAnsi="仿宋" w:cs="仿宋" w:hint="eastAsia"/>
            <w:lang w:eastAsia="zh-CN"/>
          </w:rPr>
          <w:t>(四)、绩效薪酬体系设计</w:t>
        </w:r>
        <w:r>
          <w:tab/>
        </w:r>
        <w:r>
          <w:fldChar w:fldCharType="begin"/>
        </w:r>
        <w:r>
          <w:instrText xml:space="preserve"> PAGEREF _Toc15857 \h </w:instrText>
        </w:r>
        <w:r>
          <w:fldChar w:fldCharType="separate"/>
        </w:r>
        <w:r>
          <w:t>16</w:t>
        </w:r>
        <w:r>
          <w:fldChar w:fldCharType="end"/>
        </w:r>
      </w:hyperlink>
    </w:p>
    <w:p>
      <w:pPr>
        <w:pStyle w:val="TOC1"/>
        <w:tabs>
          <w:tab w:val="right" w:leader="dot" w:pos="8306"/>
        </w:tabs>
      </w:pPr>
      <w:hyperlink w:anchor="_Toc10945" w:history="1">
        <w:r>
          <w:rPr>
            <w:rFonts w:ascii="仿宋" w:eastAsia="仿宋" w:hAnsi="仿宋" w:cs="仿宋" w:hint="eastAsia"/>
            <w:lang w:eastAsia="zh-CN"/>
          </w:rPr>
          <w:t>四、项目基本情况</w:t>
        </w:r>
        <w:r>
          <w:tab/>
        </w:r>
        <w:r>
          <w:fldChar w:fldCharType="begin"/>
        </w:r>
        <w:r>
          <w:instrText xml:space="preserve"> PAGEREF _Toc10945 \h </w:instrText>
        </w:r>
        <w:r>
          <w:fldChar w:fldCharType="separate"/>
        </w:r>
        <w:r>
          <w:t>18</w:t>
        </w:r>
        <w:r>
          <w:fldChar w:fldCharType="end"/>
        </w:r>
      </w:hyperlink>
    </w:p>
    <w:p>
      <w:pPr>
        <w:pStyle w:val="TOC2"/>
        <w:tabs>
          <w:tab w:val="right" w:leader="dot" w:pos="8306"/>
        </w:tabs>
      </w:pPr>
      <w:hyperlink w:anchor="_Toc26572" w:history="1">
        <w:r>
          <w:rPr>
            <w:rFonts w:ascii="仿宋" w:eastAsia="仿宋" w:hAnsi="仿宋" w:cs="仿宋" w:hint="eastAsia"/>
            <w:lang w:eastAsia="zh-CN"/>
          </w:rPr>
          <w:t>(一)、项目名称及建设性质</w:t>
        </w:r>
        <w:r>
          <w:tab/>
        </w:r>
        <w:r>
          <w:fldChar w:fldCharType="begin"/>
        </w:r>
        <w:r>
          <w:instrText xml:space="preserve"> PAGEREF _Toc26572 \h </w:instrText>
        </w:r>
        <w:r>
          <w:fldChar w:fldCharType="separate"/>
        </w:r>
        <w:r>
          <w:t>18</w:t>
        </w:r>
        <w:r>
          <w:fldChar w:fldCharType="end"/>
        </w:r>
      </w:hyperlink>
    </w:p>
    <w:p>
      <w:pPr>
        <w:pStyle w:val="TOC2"/>
        <w:tabs>
          <w:tab w:val="right" w:leader="dot" w:pos="8306"/>
        </w:tabs>
      </w:pPr>
      <w:hyperlink w:anchor="_Toc13676" w:history="1">
        <w:r>
          <w:rPr>
            <w:rFonts w:ascii="仿宋" w:eastAsia="仿宋" w:hAnsi="仿宋" w:cs="仿宋" w:hint="eastAsia"/>
            <w:lang w:eastAsia="zh-CN"/>
          </w:rPr>
          <w:t>(二)、项目承办单位</w:t>
        </w:r>
        <w:r>
          <w:tab/>
        </w:r>
        <w:r>
          <w:fldChar w:fldCharType="begin"/>
        </w:r>
        <w:r>
          <w:instrText xml:space="preserve"> PAGEREF _Toc13676 \h </w:instrText>
        </w:r>
        <w:r>
          <w:fldChar w:fldCharType="separate"/>
        </w:r>
        <w:r>
          <w:t>19</w:t>
        </w:r>
        <w:r>
          <w:fldChar w:fldCharType="end"/>
        </w:r>
      </w:hyperlink>
    </w:p>
    <w:p>
      <w:pPr>
        <w:pStyle w:val="TOC2"/>
        <w:tabs>
          <w:tab w:val="right" w:leader="dot" w:pos="8306"/>
        </w:tabs>
      </w:pPr>
      <w:hyperlink w:anchor="_Toc20662" w:history="1">
        <w:r>
          <w:rPr>
            <w:rFonts w:ascii="仿宋" w:eastAsia="仿宋" w:hAnsi="仿宋" w:cs="仿宋" w:hint="eastAsia"/>
            <w:lang w:eastAsia="zh-CN"/>
          </w:rPr>
          <w:t>(三)、项目实施的可行性</w:t>
        </w:r>
        <w:r>
          <w:tab/>
        </w:r>
        <w:r>
          <w:fldChar w:fldCharType="begin"/>
        </w:r>
        <w:r>
          <w:instrText xml:space="preserve"> PAGEREF _Toc20662 \h </w:instrText>
        </w:r>
        <w:r>
          <w:fldChar w:fldCharType="separate"/>
        </w:r>
        <w:r>
          <w:t>20</w:t>
        </w:r>
        <w:r>
          <w:fldChar w:fldCharType="end"/>
        </w:r>
      </w:hyperlink>
    </w:p>
    <w:p>
      <w:pPr>
        <w:pStyle w:val="TOC2"/>
        <w:tabs>
          <w:tab w:val="right" w:leader="dot" w:pos="8306"/>
        </w:tabs>
      </w:pPr>
      <w:hyperlink w:anchor="_Toc31498" w:history="1">
        <w:r>
          <w:rPr>
            <w:rFonts w:ascii="仿宋" w:eastAsia="仿宋" w:hAnsi="仿宋" w:cs="仿宋" w:hint="eastAsia"/>
            <w:lang w:eastAsia="zh-CN"/>
          </w:rPr>
          <w:t>(四)、项目建设选址</w:t>
        </w:r>
        <w:r>
          <w:tab/>
        </w:r>
        <w:r>
          <w:fldChar w:fldCharType="begin"/>
        </w:r>
        <w:r>
          <w:instrText xml:space="preserve"> PAGEREF _Toc31498 \h </w:instrText>
        </w:r>
        <w:r>
          <w:fldChar w:fldCharType="separate"/>
        </w:r>
        <w:r>
          <w:t>22</w:t>
        </w:r>
        <w:r>
          <w:fldChar w:fldCharType="end"/>
        </w:r>
      </w:hyperlink>
    </w:p>
    <w:p>
      <w:pPr>
        <w:pStyle w:val="TOC2"/>
        <w:tabs>
          <w:tab w:val="right" w:leader="dot" w:pos="8306"/>
        </w:tabs>
      </w:pPr>
      <w:hyperlink w:anchor="_Toc11627" w:history="1">
        <w:r>
          <w:rPr>
            <w:rFonts w:ascii="仿宋" w:eastAsia="仿宋" w:hAnsi="仿宋" w:cs="仿宋" w:hint="eastAsia"/>
            <w:lang w:eastAsia="zh-CN"/>
          </w:rPr>
          <w:t>(五)、建筑物建设规模</w:t>
        </w:r>
        <w:r>
          <w:tab/>
        </w:r>
        <w:r>
          <w:fldChar w:fldCharType="begin"/>
        </w:r>
        <w:r>
          <w:instrText xml:space="preserve"> PAGEREF _Toc11627 \h </w:instrText>
        </w:r>
        <w:r>
          <w:fldChar w:fldCharType="separate"/>
        </w:r>
        <w:r>
          <w:t>23</w:t>
        </w:r>
        <w:r>
          <w:fldChar w:fldCharType="end"/>
        </w:r>
      </w:hyperlink>
    </w:p>
    <w:p>
      <w:pPr>
        <w:pStyle w:val="TOC2"/>
        <w:tabs>
          <w:tab w:val="right" w:leader="dot" w:pos="8306"/>
        </w:tabs>
      </w:pPr>
      <w:hyperlink w:anchor="_Toc20574" w:history="1">
        <w:r>
          <w:rPr>
            <w:rFonts w:ascii="仿宋" w:eastAsia="仿宋" w:hAnsi="仿宋" w:cs="仿宋" w:hint="eastAsia"/>
            <w:lang w:eastAsia="zh-CN"/>
          </w:rPr>
          <w:t>(六)、项目总投资及资金构成</w:t>
        </w:r>
        <w:r>
          <w:tab/>
        </w:r>
        <w:r>
          <w:fldChar w:fldCharType="begin"/>
        </w:r>
        <w:r>
          <w:instrText xml:space="preserve"> PAGEREF _Toc20574 \h </w:instrText>
        </w:r>
        <w:r>
          <w:fldChar w:fldCharType="separate"/>
        </w:r>
        <w:r>
          <w:t>24</w:t>
        </w:r>
        <w:r>
          <w:fldChar w:fldCharType="end"/>
        </w:r>
      </w:hyperlink>
    </w:p>
    <w:p>
      <w:pPr>
        <w:pStyle w:val="TOC2"/>
        <w:tabs>
          <w:tab w:val="right" w:leader="dot" w:pos="8306"/>
        </w:tabs>
      </w:pPr>
      <w:hyperlink w:anchor="_Toc3760" w:history="1">
        <w:r>
          <w:rPr>
            <w:rFonts w:ascii="仿宋" w:eastAsia="仿宋" w:hAnsi="仿宋" w:cs="仿宋" w:hint="eastAsia"/>
            <w:lang w:eastAsia="zh-CN"/>
          </w:rPr>
          <w:t>(七)、资金筹措方案</w:t>
        </w:r>
        <w:r>
          <w:tab/>
        </w:r>
        <w:r>
          <w:fldChar w:fldCharType="begin"/>
        </w:r>
        <w:r>
          <w:instrText xml:space="preserve"> PAGEREF _Toc3760 \h </w:instrText>
        </w:r>
        <w:r>
          <w:fldChar w:fldCharType="separate"/>
        </w:r>
        <w:r>
          <w:t>25</w:t>
        </w:r>
        <w:r>
          <w:fldChar w:fldCharType="end"/>
        </w:r>
      </w:hyperlink>
    </w:p>
    <w:p>
      <w:pPr>
        <w:pStyle w:val="TOC2"/>
        <w:tabs>
          <w:tab w:val="right" w:leader="dot" w:pos="8306"/>
        </w:tabs>
      </w:pPr>
      <w:hyperlink w:anchor="_Toc7655" w:history="1">
        <w:r>
          <w:rPr>
            <w:rFonts w:ascii="仿宋" w:eastAsia="仿宋" w:hAnsi="仿宋" w:cs="仿宋" w:hint="eastAsia"/>
            <w:lang w:eastAsia="zh-CN"/>
          </w:rPr>
          <w:t>(八)、项目预期经济效益规划目标</w:t>
        </w:r>
        <w:r>
          <w:tab/>
        </w:r>
        <w:r>
          <w:fldChar w:fldCharType="begin"/>
        </w:r>
        <w:r>
          <w:instrText xml:space="preserve"> PAGEREF _Toc7655 \h </w:instrText>
        </w:r>
        <w:r>
          <w:fldChar w:fldCharType="separate"/>
        </w:r>
        <w:r>
          <w:t>26</w:t>
        </w:r>
        <w:r>
          <w:fldChar w:fldCharType="end"/>
        </w:r>
      </w:hyperlink>
    </w:p>
    <w:p>
      <w:pPr>
        <w:pStyle w:val="TOC2"/>
        <w:tabs>
          <w:tab w:val="right" w:leader="dot" w:pos="8306"/>
        </w:tabs>
      </w:pPr>
      <w:hyperlink w:anchor="_Toc4782" w:history="1">
        <w:r>
          <w:rPr>
            <w:rFonts w:ascii="仿宋" w:eastAsia="仿宋" w:hAnsi="仿宋" w:cs="仿宋" w:hint="eastAsia"/>
            <w:lang w:eastAsia="zh-CN"/>
          </w:rPr>
          <w:t>(九)、项目建设进度规划</w:t>
        </w:r>
        <w:r>
          <w:tab/>
        </w:r>
        <w:r>
          <w:fldChar w:fldCharType="begin"/>
        </w:r>
        <w:r>
          <w:instrText xml:space="preserve"> PAGEREF _Toc4782 \h </w:instrText>
        </w:r>
        <w:r>
          <w:fldChar w:fldCharType="separate"/>
        </w:r>
        <w:r>
          <w:t>27</w:t>
        </w:r>
        <w:r>
          <w:fldChar w:fldCharType="end"/>
        </w:r>
      </w:hyperlink>
    </w:p>
    <w:p>
      <w:pPr>
        <w:pStyle w:val="TOC1"/>
        <w:tabs>
          <w:tab w:val="right" w:leader="dot" w:pos="8306"/>
        </w:tabs>
      </w:pPr>
      <w:hyperlink w:anchor="_Toc2626" w:history="1">
        <w:r>
          <w:rPr>
            <w:rFonts w:ascii="仿宋" w:eastAsia="仿宋" w:hAnsi="仿宋" w:cs="仿宋" w:hint="eastAsia"/>
            <w:lang w:eastAsia="zh-CN"/>
          </w:rPr>
          <w:t>五、其他未列明建筑服务行业背景分析</w:t>
        </w:r>
        <w:r>
          <w:tab/>
        </w:r>
        <w:r>
          <w:fldChar w:fldCharType="begin"/>
        </w:r>
        <w:r>
          <w:instrText xml:space="preserve"> PAGEREF _Toc2626 \h </w:instrText>
        </w:r>
        <w:r>
          <w:fldChar w:fldCharType="separate"/>
        </w:r>
        <w:r>
          <w:t>29</w:t>
        </w:r>
        <w:r>
          <w:fldChar w:fldCharType="end"/>
        </w:r>
      </w:hyperlink>
    </w:p>
    <w:p>
      <w:pPr>
        <w:pStyle w:val="TOC2"/>
        <w:tabs>
          <w:tab w:val="right" w:leader="dot" w:pos="8306"/>
        </w:tabs>
      </w:pPr>
      <w:hyperlink w:anchor="_Toc10814" w:history="1">
        <w:r>
          <w:rPr>
            <w:rFonts w:ascii="仿宋" w:eastAsia="仿宋" w:hAnsi="仿宋" w:cs="仿宋" w:hint="eastAsia"/>
            <w:lang w:eastAsia="zh-CN"/>
          </w:rPr>
          <w:t>(一)、其他未列明建筑服务行业背景分析</w:t>
        </w:r>
        <w:r>
          <w:tab/>
        </w:r>
        <w:r>
          <w:fldChar w:fldCharType="begin"/>
        </w:r>
        <w:r>
          <w:instrText xml:space="preserve"> PAGEREF _Toc10814 \h </w:instrText>
        </w:r>
        <w:r>
          <w:fldChar w:fldCharType="separate"/>
        </w:r>
        <w:r>
          <w:t>29</w:t>
        </w:r>
        <w:r>
          <w:fldChar w:fldCharType="end"/>
        </w:r>
      </w:hyperlink>
    </w:p>
    <w:p>
      <w:pPr>
        <w:pStyle w:val="TOC1"/>
        <w:tabs>
          <w:tab w:val="right" w:leader="dot" w:pos="8306"/>
        </w:tabs>
      </w:pPr>
      <w:hyperlink w:anchor="_Toc23757" w:history="1">
        <w:r>
          <w:rPr>
            <w:rFonts w:ascii="仿宋" w:eastAsia="仿宋" w:hAnsi="仿宋" w:cs="仿宋" w:hint="eastAsia"/>
            <w:lang w:eastAsia="zh-CN"/>
          </w:rPr>
          <w:t>六、第十二章职业伦理与社会责任</w:t>
        </w:r>
        <w:r>
          <w:tab/>
        </w:r>
        <w:r>
          <w:fldChar w:fldCharType="begin"/>
        </w:r>
        <w:r>
          <w:instrText xml:space="preserve"> PAGEREF _Toc23757 \h </w:instrText>
        </w:r>
        <w:r>
          <w:fldChar w:fldCharType="separate"/>
        </w:r>
        <w:r>
          <w:t>31</w:t>
        </w:r>
        <w:r>
          <w:fldChar w:fldCharType="end"/>
        </w:r>
      </w:hyperlink>
    </w:p>
    <w:p>
      <w:pPr>
        <w:pStyle w:val="TOC2"/>
        <w:tabs>
          <w:tab w:val="right" w:leader="dot" w:pos="8306"/>
        </w:tabs>
      </w:pPr>
      <w:hyperlink w:anchor="_Toc22922" w:history="1">
        <w:r>
          <w:rPr>
            <w:rFonts w:ascii="仿宋" w:eastAsia="仿宋" w:hAnsi="仿宋" w:cs="仿宋" w:hint="eastAsia"/>
            <w:lang w:eastAsia="zh-CN"/>
          </w:rPr>
          <w:t>(一)、职业道德规范</w:t>
        </w:r>
        <w:r>
          <w:tab/>
        </w:r>
        <w:r>
          <w:fldChar w:fldCharType="begin"/>
        </w:r>
        <w:r>
          <w:instrText xml:space="preserve"> PAGEREF _Toc22922 \h </w:instrText>
        </w:r>
        <w:r>
          <w:fldChar w:fldCharType="separate"/>
        </w:r>
        <w:r>
          <w:t>31</w:t>
        </w:r>
        <w:r>
          <w:fldChar w:fldCharType="end"/>
        </w:r>
      </w:hyperlink>
    </w:p>
    <w:p>
      <w:pPr>
        <w:pStyle w:val="TOC2"/>
        <w:tabs>
          <w:tab w:val="right" w:leader="dot" w:pos="8306"/>
        </w:tabs>
      </w:pPr>
      <w:hyperlink w:anchor="_Toc582" w:history="1">
        <w:r>
          <w:rPr>
            <w:rFonts w:ascii="仿宋" w:eastAsia="仿宋" w:hAnsi="仿宋" w:cs="仿宋" w:hint="eastAsia"/>
            <w:lang w:eastAsia="zh-CN"/>
          </w:rPr>
          <w:t>(二)、社会责任履行</w:t>
        </w:r>
        <w:r>
          <w:tab/>
        </w:r>
        <w:r>
          <w:fldChar w:fldCharType="begin"/>
        </w:r>
        <w:r>
          <w:instrText xml:space="preserve"> PAGEREF _Toc582 \h </w:instrText>
        </w:r>
        <w:r>
          <w:fldChar w:fldCharType="separate"/>
        </w:r>
        <w:r>
          <w:t>32</w:t>
        </w:r>
        <w:r>
          <w:fldChar w:fldCharType="end"/>
        </w:r>
      </w:hyperlink>
    </w:p>
    <w:p>
      <w:pPr>
        <w:pStyle w:val="TOC1"/>
        <w:tabs>
          <w:tab w:val="right" w:leader="dot" w:pos="8306"/>
        </w:tabs>
      </w:pPr>
      <w:hyperlink w:anchor="_Toc22183" w:history="1">
        <w:r>
          <w:rPr>
            <w:rFonts w:ascii="仿宋" w:eastAsia="仿宋" w:hAnsi="仿宋" w:cs="仿宋" w:hint="eastAsia"/>
            <w:lang w:eastAsia="zh-CN"/>
          </w:rPr>
          <w:t>七、第四十章员工身心健康管理</w:t>
        </w:r>
        <w:r>
          <w:tab/>
        </w:r>
        <w:r>
          <w:fldChar w:fldCharType="begin"/>
        </w:r>
        <w:r>
          <w:instrText xml:space="preserve"> PAGEREF _Toc22183 \h </w:instrText>
        </w:r>
        <w:r>
          <w:fldChar w:fldCharType="separate"/>
        </w:r>
        <w:r>
          <w:t>33</w:t>
        </w:r>
        <w:r>
          <w:fldChar w:fldCharType="end"/>
        </w:r>
      </w:hyperlink>
    </w:p>
    <w:p>
      <w:pPr>
        <w:pStyle w:val="TOC2"/>
        <w:tabs>
          <w:tab w:val="right" w:leader="dot" w:pos="8306"/>
        </w:tabs>
      </w:pPr>
      <w:hyperlink w:anchor="_Toc11127" w:history="1">
        <w:r>
          <w:rPr>
            <w:rFonts w:ascii="仿宋" w:eastAsia="仿宋" w:hAnsi="仿宋" w:cs="仿宋" w:hint="eastAsia"/>
            <w:lang w:eastAsia="zh-CN"/>
          </w:rPr>
          <w:t>(一)、健康促进计划</w:t>
        </w:r>
        <w:r>
          <w:tab/>
        </w:r>
        <w:r>
          <w:fldChar w:fldCharType="begin"/>
        </w:r>
        <w:r>
          <w:instrText xml:space="preserve"> PAGEREF _Toc11127 \h </w:instrText>
        </w:r>
        <w:r>
          <w:fldChar w:fldCharType="separate"/>
        </w:r>
        <w:r>
          <w:t>33</w:t>
        </w:r>
        <w:r>
          <w:fldChar w:fldCharType="end"/>
        </w:r>
      </w:hyperlink>
    </w:p>
    <w:p>
      <w:pPr>
        <w:pStyle w:val="TOC2"/>
        <w:tabs>
          <w:tab w:val="right" w:leader="dot" w:pos="8306"/>
        </w:tabs>
      </w:pPr>
      <w:hyperlink w:anchor="_Toc15896" w:history="1">
        <w:r>
          <w:rPr>
            <w:rFonts w:ascii="仿宋" w:eastAsia="仿宋" w:hAnsi="仿宋" w:cs="仿宋" w:hint="eastAsia"/>
            <w:lang w:eastAsia="zh-CN"/>
          </w:rPr>
          <w:t>(二)、健康饮食与运动计划</w:t>
        </w:r>
        <w:r>
          <w:tab/>
        </w:r>
        <w:r>
          <w:fldChar w:fldCharType="begin"/>
        </w:r>
        <w:r>
          <w:instrText xml:space="preserve"> PAGEREF _Toc15896 \h </w:instrText>
        </w:r>
        <w:r>
          <w:fldChar w:fldCharType="separate"/>
        </w:r>
        <w:r>
          <w:t>34</w:t>
        </w:r>
        <w:r>
          <w:fldChar w:fldCharType="end"/>
        </w:r>
      </w:hyperlink>
    </w:p>
    <w:p>
      <w:pPr>
        <w:pStyle w:val="TOC2"/>
        <w:tabs>
          <w:tab w:val="right" w:leader="dot" w:pos="8306"/>
        </w:tabs>
      </w:pPr>
      <w:hyperlink w:anchor="_Toc32307" w:history="1">
        <w:r>
          <w:rPr>
            <w:rFonts w:ascii="仿宋" w:eastAsia="仿宋" w:hAnsi="仿宋" w:cs="仿宋" w:hint="eastAsia"/>
            <w:lang w:eastAsia="zh-CN"/>
          </w:rPr>
          <w:t>(三)、心理健康服务与支持</w:t>
        </w:r>
        <w:r>
          <w:tab/>
        </w:r>
        <w:r>
          <w:fldChar w:fldCharType="begin"/>
        </w:r>
        <w:r>
          <w:instrText xml:space="preserve"> PAGEREF _Toc32307 \h </w:instrText>
        </w:r>
        <w:r>
          <w:fldChar w:fldCharType="separate"/>
        </w:r>
        <w:r>
          <w:t>34</w:t>
        </w:r>
        <w:r>
          <w:fldChar w:fldCharType="end"/>
        </w:r>
      </w:hyperlink>
    </w:p>
    <w:p>
      <w:pPr>
        <w:pStyle w:val="TOC2"/>
        <w:tabs>
          <w:tab w:val="right" w:leader="dot" w:pos="8306"/>
        </w:tabs>
      </w:pPr>
      <w:hyperlink w:anchor="_Toc5212" w:history="1">
        <w:r>
          <w:rPr>
            <w:rFonts w:ascii="仿宋" w:eastAsia="仿宋" w:hAnsi="仿宋" w:cs="仿宋" w:hint="eastAsia"/>
            <w:lang w:eastAsia="zh-CN"/>
          </w:rPr>
          <w:t>(四)、工作压力管理</w:t>
        </w:r>
        <w:r>
          <w:tab/>
        </w:r>
        <w:r>
          <w:fldChar w:fldCharType="begin"/>
        </w:r>
        <w:r>
          <w:instrText xml:space="preserve"> PAGEREF _Toc5212 \h </w:instrText>
        </w:r>
        <w:r>
          <w:fldChar w:fldCharType="separate"/>
        </w:r>
        <w:r>
          <w:t>35</w:t>
        </w:r>
        <w:r>
          <w:fldChar w:fldCharType="end"/>
        </w:r>
      </w:hyperlink>
    </w:p>
    <w:p>
      <w:pPr>
        <w:pStyle w:val="TOC2"/>
        <w:tabs>
          <w:tab w:val="right" w:leader="dot" w:pos="8306"/>
        </w:tabs>
      </w:pPr>
      <w:hyperlink w:anchor="_Toc21283" w:history="1">
        <w:r>
          <w:rPr>
            <w:rFonts w:ascii="仿宋" w:eastAsia="仿宋" w:hAnsi="仿宋" w:cs="仿宋" w:hint="eastAsia"/>
            <w:lang w:eastAsia="zh-CN"/>
          </w:rPr>
          <w:t>(五)、工作负荷评估与调整</w:t>
        </w:r>
        <w:r>
          <w:tab/>
        </w:r>
        <w:r>
          <w:fldChar w:fldCharType="begin"/>
        </w:r>
        <w:r>
          <w:instrText xml:space="preserve"> PAGEREF _Toc21283 \h </w:instrText>
        </w:r>
        <w:r>
          <w:fldChar w:fldCharType="separate"/>
        </w:r>
        <w:r>
          <w:t>36</w:t>
        </w:r>
        <w:r>
          <w:fldChar w:fldCharType="end"/>
        </w:r>
      </w:hyperlink>
    </w:p>
    <w:p>
      <w:pPr>
        <w:pStyle w:val="TOC2"/>
        <w:tabs>
          <w:tab w:val="right" w:leader="dot" w:pos="8306"/>
        </w:tabs>
      </w:pPr>
      <w:hyperlink w:anchor="_Toc17652" w:history="1">
        <w:r>
          <w:rPr>
            <w:rFonts w:ascii="仿宋" w:eastAsia="仿宋" w:hAnsi="仿宋" w:cs="仿宋" w:hint="eastAsia"/>
            <w:lang w:eastAsia="zh-CN"/>
          </w:rPr>
          <w:t>(六)、员工心理咨询与支持</w:t>
        </w:r>
        <w:r>
          <w:tab/>
        </w:r>
        <w:r>
          <w:fldChar w:fldCharType="begin"/>
        </w:r>
        <w:r>
          <w:instrText xml:space="preserve"> PAGEREF _Toc17652 \h </w:instrText>
        </w:r>
        <w:r>
          <w:fldChar w:fldCharType="separate"/>
        </w:r>
        <w:r>
          <w:t>36</w:t>
        </w:r>
        <w:r>
          <w:fldChar w:fldCharType="end"/>
        </w:r>
      </w:hyperlink>
    </w:p>
    <w:p>
      <w:pPr>
        <w:pStyle w:val="TOC1"/>
        <w:tabs>
          <w:tab w:val="right" w:leader="dot" w:pos="8306"/>
        </w:tabs>
      </w:pPr>
      <w:hyperlink w:anchor="_Toc3908" w:history="1">
        <w:r>
          <w:rPr>
            <w:rFonts w:ascii="仿宋" w:eastAsia="仿宋" w:hAnsi="仿宋" w:cs="仿宋" w:hint="eastAsia"/>
            <w:lang w:eastAsia="zh-CN"/>
          </w:rPr>
          <w:t>八、第三十二章未来发展愿景</w:t>
        </w:r>
        <w:r>
          <w:tab/>
        </w:r>
        <w:r>
          <w:fldChar w:fldCharType="begin"/>
        </w:r>
        <w:r>
          <w:instrText xml:space="preserve"> PAGEREF _Toc3908 \h </w:instrText>
        </w:r>
        <w:r>
          <w:fldChar w:fldCharType="separate"/>
        </w:r>
        <w:r>
          <w:t>37</w:t>
        </w:r>
        <w:r>
          <w:fldChar w:fldCharType="end"/>
        </w:r>
      </w:hyperlink>
    </w:p>
    <w:p>
      <w:pPr>
        <w:pStyle w:val="TOC2"/>
        <w:tabs>
          <w:tab w:val="right" w:leader="dot" w:pos="8306"/>
        </w:tabs>
      </w:pPr>
      <w:hyperlink w:anchor="_Toc4734" w:history="1">
        <w:r>
          <w:rPr>
            <w:rFonts w:ascii="仿宋" w:eastAsia="仿宋" w:hAnsi="仿宋" w:cs="仿宋" w:hint="eastAsia"/>
            <w:lang w:eastAsia="zh-CN"/>
          </w:rPr>
          <w:t>(一)、员工职业生涯管理的未来趋势</w:t>
        </w:r>
        <w:r>
          <w:tab/>
        </w:r>
        <w:r>
          <w:fldChar w:fldCharType="begin"/>
        </w:r>
        <w:r>
          <w:instrText xml:space="preserve"> PAGEREF _Toc4734 \h </w:instrText>
        </w:r>
        <w:r>
          <w:fldChar w:fldCharType="separate"/>
        </w:r>
        <w:r>
          <w:t>37</w:t>
        </w:r>
        <w:r>
          <w:fldChar w:fldCharType="end"/>
        </w:r>
      </w:hyperlink>
    </w:p>
    <w:p>
      <w:pPr>
        <w:pStyle w:val="TOC2"/>
        <w:tabs>
          <w:tab w:val="right" w:leader="dot" w:pos="8306"/>
        </w:tabs>
      </w:pPr>
      <w:hyperlink w:anchor="_Toc24062" w:history="1">
        <w:r>
          <w:rPr>
            <w:rFonts w:ascii="仿宋" w:eastAsia="仿宋" w:hAnsi="仿宋" w:cs="仿宋" w:hint="eastAsia"/>
            <w:lang w:eastAsia="zh-CN"/>
          </w:rPr>
          <w:t>(二)、公司在员工发展中的未来愿景</w:t>
        </w:r>
        <w:r>
          <w:tab/>
        </w:r>
        <w:r>
          <w:fldChar w:fldCharType="begin"/>
        </w:r>
        <w:r>
          <w:instrText xml:space="preserve"> PAGEREF _Toc24062 \h </w:instrText>
        </w:r>
        <w:r>
          <w:fldChar w:fldCharType="separate"/>
        </w:r>
        <w:r>
          <w:t>38</w:t>
        </w:r>
        <w:r>
          <w:fldChar w:fldCharType="end"/>
        </w:r>
      </w:hyperlink>
    </w:p>
    <w:p>
      <w:pPr>
        <w:pStyle w:val="TOC1"/>
        <w:tabs>
          <w:tab w:val="right" w:leader="dot" w:pos="8306"/>
        </w:tabs>
      </w:pPr>
      <w:hyperlink w:anchor="_Toc18659" w:history="1">
        <w:r>
          <w:rPr>
            <w:rFonts w:ascii="仿宋" w:eastAsia="仿宋" w:hAnsi="仿宋" w:cs="仿宋" w:hint="eastAsia"/>
            <w:lang w:eastAsia="zh-CN"/>
          </w:rPr>
          <w:t>九、员工家庭与工作平衡支持计划</w:t>
        </w:r>
        <w:r>
          <w:tab/>
        </w:r>
        <w:r>
          <w:fldChar w:fldCharType="begin"/>
        </w:r>
        <w:r>
          <w:instrText xml:space="preserve"> PAGEREF _Toc18659 \h </w:instrText>
        </w:r>
        <w:r>
          <w:fldChar w:fldCharType="separate"/>
        </w:r>
        <w:r>
          <w:t>38</w:t>
        </w:r>
        <w:r>
          <w:fldChar w:fldCharType="end"/>
        </w:r>
      </w:hyperlink>
    </w:p>
    <w:p>
      <w:pPr>
        <w:pStyle w:val="TOC2"/>
        <w:tabs>
          <w:tab w:val="right" w:leader="dot" w:pos="8306"/>
        </w:tabs>
      </w:pPr>
      <w:hyperlink w:anchor="_Toc31032" w:history="1">
        <w:r>
          <w:rPr>
            <w:rFonts w:ascii="仿宋" w:eastAsia="仿宋" w:hAnsi="仿宋" w:cs="仿宋" w:hint="eastAsia"/>
            <w:lang w:eastAsia="zh-CN"/>
          </w:rPr>
          <w:t>(一)、家庭与工作平衡的重要性分析</w:t>
        </w:r>
        <w:r>
          <w:tab/>
        </w:r>
        <w:r>
          <w:fldChar w:fldCharType="begin"/>
        </w:r>
        <w:r>
          <w:instrText xml:space="preserve"> PAGEREF _Toc31032 \h </w:instrText>
        </w:r>
        <w:r>
          <w:fldChar w:fldCharType="separate"/>
        </w:r>
        <w:r>
          <w:t>38</w:t>
        </w:r>
        <w:r>
          <w:fldChar w:fldCharType="end"/>
        </w:r>
      </w:hyperlink>
    </w:p>
    <w:p>
      <w:pPr>
        <w:pStyle w:val="TOC2"/>
        <w:tabs>
          <w:tab w:val="right" w:leader="dot" w:pos="8306"/>
        </w:tabs>
      </w:pPr>
      <w:hyperlink w:anchor="_Toc18848" w:history="1">
        <w:r>
          <w:rPr>
            <w:rFonts w:ascii="仿宋" w:eastAsia="仿宋" w:hAnsi="仿宋" w:cs="仿宋" w:hint="eastAsia"/>
            <w:lang w:eastAsia="zh-CN"/>
          </w:rPr>
          <w:t>(二)、支持计划的制定与实施步骤</w:t>
        </w:r>
        <w:r>
          <w:tab/>
        </w:r>
        <w:r>
          <w:fldChar w:fldCharType="begin"/>
        </w:r>
        <w:r>
          <w:instrText xml:space="preserve"> PAGEREF _Toc18848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237" w:history="1">
        <w:r>
          <w:rPr>
            <w:rFonts w:ascii="仿宋" w:eastAsia="仿宋" w:hAnsi="仿宋" w:cs="仿宋" w:hint="eastAsia"/>
            <w:lang w:eastAsia="zh-CN"/>
          </w:rPr>
          <w:t>(三)、平衡效果的评估及调整优化</w:t>
        </w:r>
        <w:r>
          <w:tab/>
        </w:r>
        <w:r>
          <w:fldChar w:fldCharType="begin"/>
        </w:r>
        <w:r>
          <w:instrText xml:space="preserve"> PAGEREF _Toc22237 \h </w:instrText>
        </w:r>
        <w:r>
          <w:fldChar w:fldCharType="separate"/>
        </w:r>
        <w:r>
          <w:t>39</w:t>
        </w:r>
        <w:r>
          <w:fldChar w:fldCharType="end"/>
        </w:r>
      </w:hyperlink>
    </w:p>
    <w:p>
      <w:pPr>
        <w:pStyle w:val="TOC1"/>
        <w:tabs>
          <w:tab w:val="right" w:leader="dot" w:pos="8306"/>
        </w:tabs>
      </w:pPr>
      <w:hyperlink w:anchor="_Toc3000" w:history="1">
        <w:r>
          <w:rPr>
            <w:rFonts w:ascii="仿宋" w:eastAsia="仿宋" w:hAnsi="仿宋" w:cs="仿宋" w:hint="eastAsia"/>
            <w:lang w:eastAsia="zh-CN"/>
          </w:rPr>
          <w:t>十、第二十六章人才留存与流失管理</w:t>
        </w:r>
        <w:r>
          <w:tab/>
        </w:r>
        <w:r>
          <w:fldChar w:fldCharType="begin"/>
        </w:r>
        <w:r>
          <w:instrText xml:space="preserve"> PAGEREF _Toc3000 \h </w:instrText>
        </w:r>
        <w:r>
          <w:fldChar w:fldCharType="separate"/>
        </w:r>
        <w:r>
          <w:t>40</w:t>
        </w:r>
        <w:r>
          <w:fldChar w:fldCharType="end"/>
        </w:r>
      </w:hyperlink>
    </w:p>
    <w:p>
      <w:pPr>
        <w:pStyle w:val="TOC2"/>
        <w:tabs>
          <w:tab w:val="right" w:leader="dot" w:pos="8306"/>
        </w:tabs>
      </w:pPr>
      <w:hyperlink w:anchor="_Toc4006" w:history="1">
        <w:r>
          <w:rPr>
            <w:rFonts w:ascii="仿宋" w:eastAsia="仿宋" w:hAnsi="仿宋" w:cs="仿宋" w:hint="eastAsia"/>
            <w:lang w:eastAsia="zh-CN"/>
          </w:rPr>
          <w:t>(一)、人才留存策略</w:t>
        </w:r>
        <w:r>
          <w:tab/>
        </w:r>
        <w:r>
          <w:fldChar w:fldCharType="begin"/>
        </w:r>
        <w:r>
          <w:instrText xml:space="preserve"> PAGEREF _Toc4006 \h </w:instrText>
        </w:r>
        <w:r>
          <w:fldChar w:fldCharType="separate"/>
        </w:r>
        <w:r>
          <w:t>40</w:t>
        </w:r>
        <w:r>
          <w:fldChar w:fldCharType="end"/>
        </w:r>
      </w:hyperlink>
    </w:p>
    <w:p>
      <w:pPr>
        <w:pStyle w:val="TOC2"/>
        <w:tabs>
          <w:tab w:val="right" w:leader="dot" w:pos="8306"/>
        </w:tabs>
      </w:pPr>
      <w:hyperlink w:anchor="_Toc13262" w:history="1">
        <w:r>
          <w:rPr>
            <w:rFonts w:ascii="仿宋" w:eastAsia="仿宋" w:hAnsi="仿宋" w:cs="仿宋" w:hint="eastAsia"/>
            <w:lang w:eastAsia="zh-CN"/>
          </w:rPr>
          <w:t>(二)、人才流失分析与改进</w:t>
        </w:r>
        <w:r>
          <w:tab/>
        </w:r>
        <w:r>
          <w:fldChar w:fldCharType="begin"/>
        </w:r>
        <w:r>
          <w:instrText xml:space="preserve"> PAGEREF _Toc13262 \h </w:instrText>
        </w:r>
        <w:r>
          <w:fldChar w:fldCharType="separate"/>
        </w:r>
        <w:r>
          <w:t>40</w:t>
        </w:r>
        <w:r>
          <w:fldChar w:fldCharType="end"/>
        </w:r>
      </w:hyperlink>
    </w:p>
    <w:p>
      <w:pPr>
        <w:pStyle w:val="TOC2"/>
        <w:tabs>
          <w:tab w:val="right" w:leader="dot" w:pos="8306"/>
        </w:tabs>
      </w:pPr>
      <w:hyperlink w:anchor="_Toc12589" w:history="1">
        <w:r>
          <w:rPr>
            <w:rFonts w:ascii="仿宋" w:eastAsia="仿宋" w:hAnsi="仿宋" w:cs="仿宋" w:hint="eastAsia"/>
            <w:lang w:eastAsia="zh-CN"/>
          </w:rPr>
          <w:t>(三)、持续改进与未来展望</w:t>
        </w:r>
        <w:r>
          <w:tab/>
        </w:r>
        <w:r>
          <w:fldChar w:fldCharType="begin"/>
        </w:r>
        <w:r>
          <w:instrText xml:space="preserve"> PAGEREF _Toc12589 \h </w:instrText>
        </w:r>
        <w:r>
          <w:fldChar w:fldCharType="separate"/>
        </w:r>
        <w:r>
          <w:t>41</w:t>
        </w:r>
        <w:r>
          <w:fldChar w:fldCharType="end"/>
        </w:r>
      </w:hyperlink>
    </w:p>
    <w:p>
      <w:pPr>
        <w:pStyle w:val="TOC1"/>
        <w:tabs>
          <w:tab w:val="right" w:leader="dot" w:pos="8306"/>
        </w:tabs>
      </w:pPr>
      <w:hyperlink w:anchor="_Toc20088" w:history="1">
        <w:r>
          <w:rPr>
            <w:rFonts w:ascii="仿宋" w:eastAsia="仿宋" w:hAnsi="仿宋" w:cs="仿宋" w:hint="eastAsia"/>
            <w:lang w:eastAsia="zh-CN"/>
          </w:rPr>
          <w:t>十一、员工多元化与包容性管理</w:t>
        </w:r>
        <w:r>
          <w:tab/>
        </w:r>
        <w:r>
          <w:fldChar w:fldCharType="begin"/>
        </w:r>
        <w:r>
          <w:instrText xml:space="preserve"> PAGEREF _Toc20088 \h </w:instrText>
        </w:r>
        <w:r>
          <w:fldChar w:fldCharType="separate"/>
        </w:r>
        <w:r>
          <w:t>41</w:t>
        </w:r>
        <w:r>
          <w:fldChar w:fldCharType="end"/>
        </w:r>
      </w:hyperlink>
    </w:p>
    <w:p>
      <w:pPr>
        <w:pStyle w:val="TOC2"/>
        <w:tabs>
          <w:tab w:val="right" w:leader="dot" w:pos="8306"/>
        </w:tabs>
      </w:pPr>
      <w:hyperlink w:anchor="_Toc32145" w:history="1">
        <w:r>
          <w:rPr>
            <w:rFonts w:ascii="仿宋" w:eastAsia="仿宋" w:hAnsi="仿宋" w:cs="仿宋" w:hint="eastAsia"/>
            <w:lang w:eastAsia="zh-CN"/>
          </w:rPr>
          <w:t>(一)、员工多元化的价值与挑战</w:t>
        </w:r>
        <w:r>
          <w:tab/>
        </w:r>
        <w:r>
          <w:fldChar w:fldCharType="begin"/>
        </w:r>
        <w:r>
          <w:instrText xml:space="preserve"> PAGEREF _Toc32145 \h </w:instrText>
        </w:r>
        <w:r>
          <w:fldChar w:fldCharType="separate"/>
        </w:r>
        <w:r>
          <w:t>41</w:t>
        </w:r>
        <w:r>
          <w:fldChar w:fldCharType="end"/>
        </w:r>
      </w:hyperlink>
    </w:p>
    <w:p>
      <w:pPr>
        <w:pStyle w:val="TOC2"/>
        <w:tabs>
          <w:tab w:val="right" w:leader="dot" w:pos="8306"/>
        </w:tabs>
      </w:pPr>
      <w:hyperlink w:anchor="_Toc17870" w:history="1">
        <w:r>
          <w:rPr>
            <w:rFonts w:ascii="仿宋" w:eastAsia="仿宋" w:hAnsi="仿宋" w:cs="仿宋" w:hint="eastAsia"/>
            <w:lang w:eastAsia="zh-CN"/>
          </w:rPr>
          <w:t>(二)、员工包容性政策与实践</w:t>
        </w:r>
        <w:r>
          <w:tab/>
        </w:r>
        <w:r>
          <w:fldChar w:fldCharType="begin"/>
        </w:r>
        <w:r>
          <w:instrText xml:space="preserve"> PAGEREF _Toc17870 \h </w:instrText>
        </w:r>
        <w:r>
          <w:fldChar w:fldCharType="separate"/>
        </w:r>
        <w:r>
          <w:t>42</w:t>
        </w:r>
        <w:r>
          <w:fldChar w:fldCharType="end"/>
        </w:r>
      </w:hyperlink>
    </w:p>
    <w:p>
      <w:pPr>
        <w:pStyle w:val="TOC2"/>
        <w:tabs>
          <w:tab w:val="right" w:leader="dot" w:pos="8306"/>
        </w:tabs>
      </w:pPr>
      <w:hyperlink w:anchor="_Toc27949" w:history="1">
        <w:r>
          <w:rPr>
            <w:rFonts w:ascii="仿宋" w:eastAsia="仿宋" w:hAnsi="仿宋" w:cs="仿宋" w:hint="eastAsia"/>
            <w:lang w:eastAsia="zh-CN"/>
          </w:rPr>
          <w:t>(三)、多元与包容性文化的培育与维护</w:t>
        </w:r>
        <w:r>
          <w:tab/>
        </w:r>
        <w:r>
          <w:fldChar w:fldCharType="begin"/>
        </w:r>
        <w:r>
          <w:instrText xml:space="preserve"> PAGEREF _Toc27949 \h </w:instrText>
        </w:r>
        <w:r>
          <w:fldChar w:fldCharType="separate"/>
        </w:r>
        <w:r>
          <w:t>43</w:t>
        </w:r>
        <w:r>
          <w:fldChar w:fldCharType="end"/>
        </w:r>
      </w:hyperlink>
    </w:p>
    <w:p>
      <w:pPr>
        <w:pStyle w:val="TOC1"/>
        <w:tabs>
          <w:tab w:val="right" w:leader="dot" w:pos="8306"/>
        </w:tabs>
      </w:pPr>
      <w:hyperlink w:anchor="_Toc13500" w:history="1">
        <w:r>
          <w:rPr>
            <w:rFonts w:ascii="仿宋" w:eastAsia="仿宋" w:hAnsi="仿宋" w:cs="仿宋" w:hint="eastAsia"/>
            <w:lang w:eastAsia="zh-CN"/>
          </w:rPr>
          <w:t>十二、第四十七章全球人才流动与交流</w:t>
        </w:r>
        <w:r>
          <w:tab/>
        </w:r>
        <w:r>
          <w:fldChar w:fldCharType="begin"/>
        </w:r>
        <w:r>
          <w:instrText xml:space="preserve"> PAGEREF _Toc13500 \h </w:instrText>
        </w:r>
        <w:r>
          <w:fldChar w:fldCharType="separate"/>
        </w:r>
        <w:r>
          <w:t>44</w:t>
        </w:r>
        <w:r>
          <w:fldChar w:fldCharType="end"/>
        </w:r>
      </w:hyperlink>
    </w:p>
    <w:p>
      <w:pPr>
        <w:pStyle w:val="TOC2"/>
        <w:tabs>
          <w:tab w:val="right" w:leader="dot" w:pos="8306"/>
        </w:tabs>
      </w:pPr>
      <w:hyperlink w:anchor="_Toc11068" w:history="1">
        <w:r>
          <w:rPr>
            <w:rFonts w:ascii="仿宋" w:eastAsia="仿宋" w:hAnsi="仿宋" w:cs="仿宋" w:hint="eastAsia"/>
            <w:lang w:eastAsia="zh-CN"/>
          </w:rPr>
          <w:t>(一)、跨国项目与团队</w:t>
        </w:r>
        <w:r>
          <w:tab/>
        </w:r>
        <w:r>
          <w:fldChar w:fldCharType="begin"/>
        </w:r>
        <w:r>
          <w:instrText xml:space="preserve"> PAGEREF _Toc11068 \h </w:instrText>
        </w:r>
        <w:r>
          <w:fldChar w:fldCharType="separate"/>
        </w:r>
        <w:r>
          <w:t>44</w:t>
        </w:r>
        <w:r>
          <w:fldChar w:fldCharType="end"/>
        </w:r>
      </w:hyperlink>
    </w:p>
    <w:p>
      <w:pPr>
        <w:pStyle w:val="TOC2"/>
        <w:tabs>
          <w:tab w:val="right" w:leader="dot" w:pos="8306"/>
        </w:tabs>
      </w:pPr>
      <w:hyperlink w:anchor="_Toc3493" w:history="1">
        <w:r>
          <w:rPr>
            <w:rFonts w:ascii="仿宋" w:eastAsia="仿宋" w:hAnsi="仿宋" w:cs="仿宋" w:hint="eastAsia"/>
            <w:lang w:eastAsia="zh-CN"/>
          </w:rPr>
          <w:t>(二)、全球项目经验的累积</w:t>
        </w:r>
        <w:r>
          <w:tab/>
        </w:r>
        <w:r>
          <w:fldChar w:fldCharType="begin"/>
        </w:r>
        <w:r>
          <w:instrText xml:space="preserve"> PAGEREF _Toc3493 \h </w:instrText>
        </w:r>
        <w:r>
          <w:fldChar w:fldCharType="separate"/>
        </w:r>
        <w:r>
          <w:t>45</w:t>
        </w:r>
        <w:r>
          <w:fldChar w:fldCharType="end"/>
        </w:r>
      </w:hyperlink>
    </w:p>
    <w:p>
      <w:pPr>
        <w:pStyle w:val="TOC2"/>
        <w:tabs>
          <w:tab w:val="right" w:leader="dot" w:pos="8306"/>
        </w:tabs>
      </w:pPr>
      <w:hyperlink w:anchor="_Toc19547" w:history="1">
        <w:r>
          <w:rPr>
            <w:rFonts w:ascii="仿宋" w:eastAsia="仿宋" w:hAnsi="仿宋" w:cs="仿宋" w:hint="eastAsia"/>
            <w:lang w:eastAsia="zh-CN"/>
          </w:rPr>
          <w:t>(三)、跨文化团队领导与协作</w:t>
        </w:r>
        <w:r>
          <w:tab/>
        </w:r>
        <w:r>
          <w:fldChar w:fldCharType="begin"/>
        </w:r>
        <w:r>
          <w:instrText xml:space="preserve"> PAGEREF _Toc19547 \h </w:instrText>
        </w:r>
        <w:r>
          <w:fldChar w:fldCharType="separate"/>
        </w:r>
        <w:r>
          <w:t>45</w:t>
        </w:r>
        <w:r>
          <w:fldChar w:fldCharType="end"/>
        </w:r>
      </w:hyperlink>
    </w:p>
    <w:p>
      <w:pPr>
        <w:pStyle w:val="TOC2"/>
        <w:tabs>
          <w:tab w:val="right" w:leader="dot" w:pos="8306"/>
        </w:tabs>
      </w:pPr>
      <w:hyperlink w:anchor="_Toc30551" w:history="1">
        <w:r>
          <w:rPr>
            <w:rFonts w:ascii="仿宋" w:eastAsia="仿宋" w:hAnsi="仿宋" w:cs="仿宋" w:hint="eastAsia"/>
            <w:lang w:eastAsia="zh-CN"/>
          </w:rPr>
          <w:t>(四)、跨国交流与人才培养</w:t>
        </w:r>
        <w:r>
          <w:tab/>
        </w:r>
        <w:r>
          <w:fldChar w:fldCharType="begin"/>
        </w:r>
        <w:r>
          <w:instrText xml:space="preserve"> PAGEREF _Toc30551 \h </w:instrText>
        </w:r>
        <w:r>
          <w:fldChar w:fldCharType="separate"/>
        </w:r>
        <w:r>
          <w:t>46</w:t>
        </w:r>
        <w:r>
          <w:fldChar w:fldCharType="end"/>
        </w:r>
      </w:hyperlink>
    </w:p>
    <w:p>
      <w:pPr>
        <w:pStyle w:val="TOC2"/>
        <w:tabs>
          <w:tab w:val="right" w:leader="dot" w:pos="8306"/>
        </w:tabs>
      </w:pPr>
      <w:hyperlink w:anchor="_Toc13887" w:history="1">
        <w:r>
          <w:rPr>
            <w:rFonts w:ascii="仿宋" w:eastAsia="仿宋" w:hAnsi="仿宋" w:cs="仿宋" w:hint="eastAsia"/>
            <w:lang w:eastAsia="zh-CN"/>
          </w:rPr>
          <w:t>(五)、跨国交流计划的实施</w:t>
        </w:r>
        <w:r>
          <w:tab/>
        </w:r>
        <w:r>
          <w:fldChar w:fldCharType="begin"/>
        </w:r>
        <w:r>
          <w:instrText xml:space="preserve"> PAGEREF _Toc13887 \h </w:instrText>
        </w:r>
        <w:r>
          <w:fldChar w:fldCharType="separate"/>
        </w:r>
        <w:r>
          <w:t>47</w:t>
        </w:r>
        <w:r>
          <w:fldChar w:fldCharType="end"/>
        </w:r>
      </w:hyperlink>
    </w:p>
    <w:p>
      <w:pPr>
        <w:pStyle w:val="TOC2"/>
        <w:tabs>
          <w:tab w:val="right" w:leader="dot" w:pos="8306"/>
        </w:tabs>
      </w:pPr>
      <w:hyperlink w:anchor="_Toc6750" w:history="1">
        <w:r>
          <w:rPr>
            <w:rFonts w:ascii="仿宋" w:eastAsia="仿宋" w:hAnsi="仿宋" w:cs="仿宋" w:hint="eastAsia"/>
            <w:lang w:eastAsia="zh-CN"/>
          </w:rPr>
          <w:t>(六)、跨国培训与知识转移</w:t>
        </w:r>
        <w:r>
          <w:tab/>
        </w:r>
        <w:r>
          <w:fldChar w:fldCharType="begin"/>
        </w:r>
        <w:r>
          <w:instrText xml:space="preserve"> PAGEREF _Toc6750 \h </w:instrText>
        </w:r>
        <w:r>
          <w:fldChar w:fldCharType="separate"/>
        </w:r>
        <w:r>
          <w:t>48</w:t>
        </w:r>
        <w:r>
          <w:fldChar w:fldCharType="end"/>
        </w:r>
      </w:hyperlink>
    </w:p>
    <w:p>
      <w:pPr>
        <w:pStyle w:val="TOC1"/>
        <w:tabs>
          <w:tab w:val="right" w:leader="dot" w:pos="8306"/>
        </w:tabs>
      </w:pPr>
      <w:hyperlink w:anchor="_Toc10795" w:history="1">
        <w:r>
          <w:rPr>
            <w:rFonts w:ascii="仿宋" w:eastAsia="仿宋" w:hAnsi="仿宋" w:cs="仿宋" w:hint="eastAsia"/>
            <w:lang w:eastAsia="zh-CN"/>
          </w:rPr>
          <w:t>十三、员工离职率分析与降低措施</w:t>
        </w:r>
        <w:r>
          <w:tab/>
        </w:r>
        <w:r>
          <w:fldChar w:fldCharType="begin"/>
        </w:r>
        <w:r>
          <w:instrText xml:space="preserve"> PAGEREF _Toc10795 \h </w:instrText>
        </w:r>
        <w:r>
          <w:fldChar w:fldCharType="separate"/>
        </w:r>
        <w:r>
          <w:t>49</w:t>
        </w:r>
        <w:r>
          <w:fldChar w:fldCharType="end"/>
        </w:r>
      </w:hyperlink>
    </w:p>
    <w:p>
      <w:pPr>
        <w:pStyle w:val="TOC2"/>
        <w:tabs>
          <w:tab w:val="right" w:leader="dot" w:pos="8306"/>
        </w:tabs>
      </w:pPr>
      <w:hyperlink w:anchor="_Toc10809" w:history="1">
        <w:r>
          <w:rPr>
            <w:rFonts w:ascii="仿宋" w:eastAsia="仿宋" w:hAnsi="仿宋" w:cs="仿宋" w:hint="eastAsia"/>
            <w:lang w:eastAsia="zh-CN"/>
          </w:rPr>
          <w:t>(一)、离职率分析的方法与工具</w:t>
        </w:r>
        <w:r>
          <w:tab/>
        </w:r>
        <w:r>
          <w:fldChar w:fldCharType="begin"/>
        </w:r>
        <w:r>
          <w:instrText xml:space="preserve"> PAGEREF _Toc10809 \h </w:instrText>
        </w:r>
        <w:r>
          <w:fldChar w:fldCharType="separate"/>
        </w:r>
        <w:r>
          <w:t>49</w:t>
        </w:r>
        <w:r>
          <w:fldChar w:fldCharType="end"/>
        </w:r>
      </w:hyperlink>
    </w:p>
    <w:p>
      <w:pPr>
        <w:pStyle w:val="TOC2"/>
        <w:tabs>
          <w:tab w:val="right" w:leader="dot" w:pos="8306"/>
        </w:tabs>
      </w:pPr>
      <w:hyperlink w:anchor="_Toc12251" w:history="1">
        <w:r>
          <w:rPr>
            <w:rFonts w:ascii="仿宋" w:eastAsia="仿宋" w:hAnsi="仿宋" w:cs="仿宋" w:hint="eastAsia"/>
            <w:lang w:eastAsia="zh-CN"/>
          </w:rPr>
          <w:t>(二)、离职原因的调查与对策制定</w:t>
        </w:r>
        <w:r>
          <w:tab/>
        </w:r>
        <w:r>
          <w:fldChar w:fldCharType="begin"/>
        </w:r>
        <w:r>
          <w:instrText xml:space="preserve"> PAGEREF _Toc12251 \h </w:instrText>
        </w:r>
        <w:r>
          <w:fldChar w:fldCharType="separate"/>
        </w:r>
        <w:r>
          <w:t>50</w:t>
        </w:r>
        <w:r>
          <w:fldChar w:fldCharType="end"/>
        </w:r>
      </w:hyperlink>
    </w:p>
    <w:p>
      <w:pPr>
        <w:pStyle w:val="TOC2"/>
        <w:tabs>
          <w:tab w:val="right" w:leader="dot" w:pos="8306"/>
        </w:tabs>
      </w:pPr>
      <w:hyperlink w:anchor="_Toc4358" w:history="1">
        <w:r>
          <w:rPr>
            <w:rFonts w:ascii="仿宋" w:eastAsia="仿宋" w:hAnsi="仿宋" w:cs="仿宋" w:hint="eastAsia"/>
            <w:lang w:eastAsia="zh-CN"/>
          </w:rPr>
          <w:t>(三)、降低离职率的策略与实践</w:t>
        </w:r>
        <w:r>
          <w:tab/>
        </w:r>
        <w:r>
          <w:fldChar w:fldCharType="begin"/>
        </w:r>
        <w:r>
          <w:instrText xml:space="preserve"> PAGEREF _Toc4358 \h </w:instrText>
        </w:r>
        <w:r>
          <w:fldChar w:fldCharType="separate"/>
        </w:r>
        <w:r>
          <w:t>51</w:t>
        </w:r>
        <w:r>
          <w:fldChar w:fldCharType="end"/>
        </w:r>
      </w:hyperlink>
    </w:p>
    <w:p>
      <w:pPr>
        <w:pStyle w:val="TOC1"/>
        <w:tabs>
          <w:tab w:val="right" w:leader="dot" w:pos="8306"/>
        </w:tabs>
      </w:pPr>
      <w:hyperlink w:anchor="_Toc19711" w:history="1">
        <w:r>
          <w:rPr>
            <w:rFonts w:ascii="仿宋" w:eastAsia="仿宋" w:hAnsi="仿宋" w:cs="仿宋" w:hint="eastAsia"/>
            <w:lang w:eastAsia="zh-CN"/>
          </w:rPr>
          <w:t>十四、第四十八章员工环保与可持续发展</w:t>
        </w:r>
        <w:r>
          <w:tab/>
        </w:r>
        <w:r>
          <w:fldChar w:fldCharType="begin"/>
        </w:r>
        <w:r>
          <w:instrText xml:space="preserve"> PAGEREF _Toc19711 \h </w:instrText>
        </w:r>
        <w:r>
          <w:fldChar w:fldCharType="separate"/>
        </w:r>
        <w:r>
          <w:t>52</w:t>
        </w:r>
        <w:r>
          <w:fldChar w:fldCharType="end"/>
        </w:r>
      </w:hyperlink>
    </w:p>
    <w:p>
      <w:pPr>
        <w:pStyle w:val="TOC2"/>
        <w:tabs>
          <w:tab w:val="right" w:leader="dot" w:pos="8306"/>
        </w:tabs>
      </w:pPr>
      <w:hyperlink w:anchor="_Toc6547" w:history="1">
        <w:r>
          <w:rPr>
            <w:rFonts w:ascii="仿宋" w:eastAsia="仿宋" w:hAnsi="仿宋" w:cs="仿宋" w:hint="eastAsia"/>
            <w:lang w:eastAsia="zh-CN"/>
          </w:rPr>
          <w:t>(一)、环保意识与培训</w:t>
        </w:r>
        <w:r>
          <w:tab/>
        </w:r>
        <w:r>
          <w:fldChar w:fldCharType="begin"/>
        </w:r>
        <w:r>
          <w:instrText xml:space="preserve"> PAGEREF _Toc6547 \h </w:instrText>
        </w:r>
        <w:r>
          <w:fldChar w:fldCharType="separate"/>
        </w:r>
        <w:r>
          <w:t>52</w:t>
        </w:r>
        <w:r>
          <w:fldChar w:fldCharType="end"/>
        </w:r>
      </w:hyperlink>
    </w:p>
    <w:p>
      <w:pPr>
        <w:pStyle w:val="TOC2"/>
        <w:tabs>
          <w:tab w:val="right" w:leader="dot" w:pos="8306"/>
        </w:tabs>
      </w:pPr>
      <w:hyperlink w:anchor="_Toc5515" w:history="1">
        <w:r>
          <w:rPr>
            <w:rFonts w:ascii="仿宋" w:eastAsia="仿宋" w:hAnsi="仿宋" w:cs="仿宋" w:hint="eastAsia"/>
            <w:lang w:eastAsia="zh-CN"/>
          </w:rPr>
          <w:t>(二)、公司环保文化的传播</w:t>
        </w:r>
        <w:r>
          <w:tab/>
        </w:r>
        <w:r>
          <w:fldChar w:fldCharType="begin"/>
        </w:r>
        <w:r>
          <w:instrText xml:space="preserve"> PAGEREF _Toc5515 \h </w:instrText>
        </w:r>
        <w:r>
          <w:fldChar w:fldCharType="separate"/>
        </w:r>
        <w:r>
          <w:t>53</w:t>
        </w:r>
        <w:r>
          <w:fldChar w:fldCharType="end"/>
        </w:r>
      </w:hyperlink>
    </w:p>
    <w:p>
      <w:pPr>
        <w:pStyle w:val="TOC2"/>
        <w:tabs>
          <w:tab w:val="right" w:leader="dot" w:pos="8306"/>
        </w:tabs>
      </w:pPr>
      <w:hyperlink w:anchor="_Toc4859" w:history="1">
        <w:r>
          <w:rPr>
            <w:rFonts w:ascii="仿宋" w:eastAsia="仿宋" w:hAnsi="仿宋" w:cs="仿宋" w:hint="eastAsia"/>
            <w:lang w:eastAsia="zh-CN"/>
          </w:rPr>
          <w:t>(三)、员工参与的环保培训</w:t>
        </w:r>
        <w:r>
          <w:tab/>
        </w:r>
        <w:r>
          <w:fldChar w:fldCharType="begin"/>
        </w:r>
        <w:r>
          <w:instrText xml:space="preserve"> PAGEREF _Toc4859 \h </w:instrText>
        </w:r>
        <w:r>
          <w:fldChar w:fldCharType="separate"/>
        </w:r>
        <w:r>
          <w:t>54</w:t>
        </w:r>
        <w:r>
          <w:fldChar w:fldCharType="end"/>
        </w:r>
      </w:hyperlink>
    </w:p>
    <w:p>
      <w:pPr>
        <w:pStyle w:val="TOC2"/>
        <w:tabs>
          <w:tab w:val="right" w:leader="dot" w:pos="8306"/>
        </w:tabs>
      </w:pPr>
      <w:hyperlink w:anchor="_Toc17236" w:history="1">
        <w:r>
          <w:rPr>
            <w:rFonts w:ascii="仿宋" w:eastAsia="仿宋" w:hAnsi="仿宋" w:cs="仿宋" w:hint="eastAsia"/>
            <w:lang w:eastAsia="zh-CN"/>
          </w:rPr>
          <w:t>(四)、可持续发展目标与实践</w:t>
        </w:r>
        <w:r>
          <w:tab/>
        </w:r>
        <w:r>
          <w:fldChar w:fldCharType="begin"/>
        </w:r>
        <w:r>
          <w:instrText xml:space="preserve"> PAGEREF _Toc17236 \h </w:instrText>
        </w:r>
        <w:r>
          <w:fldChar w:fldCharType="separate"/>
        </w:r>
        <w:r>
          <w:t>55</w:t>
        </w:r>
        <w:r>
          <w:fldChar w:fldCharType="end"/>
        </w:r>
      </w:hyperlink>
    </w:p>
    <w:p>
      <w:pPr>
        <w:pStyle w:val="TOC2"/>
        <w:tabs>
          <w:tab w:val="right" w:leader="dot" w:pos="8306"/>
        </w:tabs>
      </w:pPr>
      <w:hyperlink w:anchor="_Toc572" w:history="1">
        <w:r>
          <w:rPr>
            <w:rFonts w:ascii="仿宋" w:eastAsia="仿宋" w:hAnsi="仿宋" w:cs="仿宋" w:hint="eastAsia"/>
            <w:lang w:eastAsia="zh-CN"/>
          </w:rPr>
          <w:t>(五)、员工参与可持续项目</w:t>
        </w:r>
        <w:r>
          <w:tab/>
        </w:r>
        <w:r>
          <w:fldChar w:fldCharType="begin"/>
        </w:r>
        <w:r>
          <w:instrText xml:space="preserve"> PAGEREF _Toc572 \h </w:instrText>
        </w:r>
        <w:r>
          <w:fldChar w:fldCharType="separate"/>
        </w:r>
        <w:r>
          <w:t>56</w:t>
        </w:r>
        <w:r>
          <w:fldChar w:fldCharType="end"/>
        </w:r>
      </w:hyperlink>
    </w:p>
    <w:p>
      <w:pPr>
        <w:pStyle w:val="TOC2"/>
        <w:tabs>
          <w:tab w:val="right" w:leader="dot" w:pos="8306"/>
        </w:tabs>
      </w:pPr>
      <w:hyperlink w:anchor="_Toc14299" w:history="1">
        <w:r>
          <w:rPr>
            <w:rFonts w:ascii="仿宋" w:eastAsia="仿宋" w:hAnsi="仿宋" w:cs="仿宋" w:hint="eastAsia"/>
            <w:lang w:eastAsia="zh-CN"/>
          </w:rPr>
          <w:t>(六)、公司可持续发展的战略规划</w:t>
        </w:r>
        <w:r>
          <w:tab/>
        </w:r>
        <w:r>
          <w:fldChar w:fldCharType="begin"/>
        </w:r>
        <w:r>
          <w:instrText xml:space="preserve"> PAGEREF _Toc14299 \h </w:instrText>
        </w:r>
        <w:r>
          <w:fldChar w:fldCharType="separate"/>
        </w:r>
        <w:r>
          <w:t>57</w:t>
        </w:r>
        <w:r>
          <w:fldChar w:fldCharType="end"/>
        </w:r>
      </w:hyperlink>
    </w:p>
    <w:p>
      <w:pPr>
        <w:pStyle w:val="TOC1"/>
        <w:tabs>
          <w:tab w:val="right" w:leader="dot" w:pos="8306"/>
        </w:tabs>
      </w:pPr>
      <w:hyperlink w:anchor="_Toc22887" w:history="1">
        <w:r>
          <w:rPr>
            <w:rFonts w:ascii="仿宋" w:eastAsia="仿宋" w:hAnsi="仿宋" w:cs="仿宋" w:hint="eastAsia"/>
            <w:lang w:eastAsia="zh-CN"/>
          </w:rPr>
          <w:t>十五、员工满意度调查与提升策略</w:t>
        </w:r>
        <w:r>
          <w:tab/>
        </w:r>
        <w:r>
          <w:fldChar w:fldCharType="begin"/>
        </w:r>
        <w:r>
          <w:instrText xml:space="preserve"> PAGEREF _Toc22887 \h </w:instrText>
        </w:r>
        <w:r>
          <w:fldChar w:fldCharType="separate"/>
        </w:r>
        <w:r>
          <w:t>58</w:t>
        </w:r>
        <w:r>
          <w:fldChar w:fldCharType="end"/>
        </w:r>
      </w:hyperlink>
    </w:p>
    <w:p>
      <w:pPr>
        <w:pStyle w:val="TOC2"/>
        <w:tabs>
          <w:tab w:val="right" w:leader="dot" w:pos="8306"/>
        </w:tabs>
      </w:pPr>
      <w:hyperlink w:anchor="_Toc8505" w:history="1">
        <w:r>
          <w:rPr>
            <w:rFonts w:ascii="仿宋" w:eastAsia="仿宋" w:hAnsi="仿宋" w:cs="仿宋" w:hint="eastAsia"/>
            <w:lang w:eastAsia="zh-CN"/>
          </w:rPr>
          <w:t>(一)、满意度调查的设计与实施</w:t>
        </w:r>
        <w:r>
          <w:tab/>
        </w:r>
        <w:r>
          <w:fldChar w:fldCharType="begin"/>
        </w:r>
        <w:r>
          <w:instrText xml:space="preserve"> PAGEREF _Toc8505 \h </w:instrText>
        </w:r>
        <w:r>
          <w:fldChar w:fldCharType="separate"/>
        </w:r>
        <w:r>
          <w:t>58</w:t>
        </w:r>
        <w:r>
          <w:fldChar w:fldCharType="end"/>
        </w:r>
      </w:hyperlink>
    </w:p>
    <w:p>
      <w:pPr>
        <w:pStyle w:val="TOC2"/>
        <w:tabs>
          <w:tab w:val="right" w:leader="dot" w:pos="8306"/>
        </w:tabs>
      </w:pPr>
      <w:hyperlink w:anchor="_Toc10580" w:history="1">
        <w:r>
          <w:rPr>
            <w:rFonts w:ascii="仿宋" w:eastAsia="仿宋" w:hAnsi="仿宋" w:cs="仿宋" w:hint="eastAsia"/>
            <w:lang w:eastAsia="zh-CN"/>
          </w:rPr>
          <w:t>(二)、员工满意度的分析与解读</w:t>
        </w:r>
        <w:r>
          <w:tab/>
        </w:r>
        <w:r>
          <w:fldChar w:fldCharType="begin"/>
        </w:r>
        <w:r>
          <w:instrText xml:space="preserve"> PAGEREF _Toc10580 \h </w:instrText>
        </w:r>
        <w:r>
          <w:fldChar w:fldCharType="separate"/>
        </w:r>
        <w:r>
          <w:t>60</w:t>
        </w:r>
        <w:r>
          <w:fldChar w:fldCharType="end"/>
        </w:r>
      </w:hyperlink>
    </w:p>
    <w:p>
      <w:pPr>
        <w:pStyle w:val="TOC2"/>
        <w:tabs>
          <w:tab w:val="right" w:leader="dot" w:pos="8306"/>
        </w:tabs>
      </w:pPr>
      <w:hyperlink w:anchor="_Toc893" w:history="1">
        <w:r>
          <w:rPr>
            <w:rFonts w:ascii="仿宋" w:eastAsia="仿宋" w:hAnsi="仿宋" w:cs="仿宋" w:hint="eastAsia"/>
            <w:lang w:eastAsia="zh-CN"/>
          </w:rPr>
          <w:t>(三)、提升员工满意度的措施与行动计划</w:t>
        </w:r>
        <w:r>
          <w:tab/>
        </w:r>
        <w:r>
          <w:fldChar w:fldCharType="begin"/>
        </w:r>
        <w:r>
          <w:instrText xml:space="preserve"> PAGEREF _Toc893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61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其他未列明建筑服务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12532"/>
      <w:r>
        <w:rPr>
          <w:rFonts w:ascii="仿宋" w:eastAsia="仿宋" w:hAnsi="仿宋" w:cs="仿宋" w:hint="eastAsia"/>
          <w:sz w:val="28"/>
          <w:lang w:eastAsia="zh-CN"/>
        </w:rPr>
        <w:t>一、宏观环境分析</w:t>
      </w:r>
      <w:bookmarkEnd w:id="2"/>
    </w:p>
    <w:p>
      <w:pPr>
        <w:pStyle w:val="Heading2"/>
        <w:rPr>
          <w:rFonts w:ascii="仿宋" w:eastAsia="仿宋" w:hAnsi="仿宋" w:cs="仿宋" w:hint="eastAsia"/>
          <w:lang w:eastAsia="zh-CN"/>
        </w:rPr>
      </w:pPr>
      <w:bookmarkStart w:id="3" w:name="_Toc5608"/>
      <w:r>
        <w:rPr>
          <w:rFonts w:ascii="仿宋" w:eastAsia="仿宋" w:hAnsi="仿宋" w:cs="仿宋" w:hint="eastAsia"/>
          <w:lang w:eastAsia="zh-CN"/>
        </w:rPr>
        <w:t>(一)、宏观环境分析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其他未列明建筑服务行业中具有重要意义。随着社会结构的变化，消费者对产品和服务的需求也发生了变化。当前，社会对可持续性和社会责任的关注不断增加，这对 其他未列明建筑服务行业提出了更高的要求。企业需要适应社会价值观的演变，关注社会趋势，以更好地满足市场需求。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经济因素对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未列明建筑服务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其他未列明建筑服务行业的发展至关重要。政府政策的变化、国际关系的调整都可能对企业产生深刻的影响。特别是在 其他未列明建筑服务行业可能涉及到的领域，如法规、知识产权保护等，企业需要密切关注政治动态，及时调整战略。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其他未列明建筑服务行业的驱动力之一。新技术的引入可能改变其他未列明建筑服务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其他未列明建筑服务行业的运营产生直接的约束和引导。合规性、知识产权的保护、劳动法规等都是企业必须遵循的法律框架。企业需要建立完善的法律团队，确保在法规范围内经营，降低法律风险。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在全球关注环保的趋势下， 其他未列明建筑服务行业需要更加重视环境因素。降低碳足迹、可持续生产、环保政策的遵守等都成为企业经营的重要考量。企业需要通过绿色技术和环保举措，积极履行社会责任。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4" w:name="_Toc21302"/>
      <w:r>
        <w:rPr>
          <w:rFonts w:ascii="仿宋" w:eastAsia="仿宋" w:hAnsi="仿宋" w:cs="仿宋" w:hint="eastAsia"/>
          <w:sz w:val="28"/>
          <w:lang w:eastAsia="zh-CN"/>
        </w:rPr>
        <w:t>二、第七章员工培训与发展</w:t>
      </w:r>
      <w:bookmarkEnd w:id="4"/>
    </w:p>
    <w:p>
      <w:pPr>
        <w:pStyle w:val="Heading2"/>
        <w:rPr>
          <w:rFonts w:ascii="仿宋" w:eastAsia="仿宋" w:hAnsi="仿宋" w:cs="仿宋" w:hint="eastAsia"/>
          <w:lang w:eastAsia="zh-CN"/>
        </w:rPr>
      </w:pPr>
      <w:bookmarkStart w:id="5" w:name="_Toc16441"/>
      <w:r>
        <w:rPr>
          <w:rFonts w:ascii="仿宋" w:eastAsia="仿宋" w:hAnsi="仿宋" w:cs="仿宋" w:hint="eastAsia"/>
          <w:lang w:eastAsia="zh-CN"/>
        </w:rPr>
        <w:t>(一)、培训需求分析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6" w:name="_Toc3609"/>
      <w:r>
        <w:rPr>
          <w:rFonts w:ascii="仿宋" w:eastAsia="仿宋" w:hAnsi="仿宋" w:cs="仿宋" w:hint="eastAsia"/>
          <w:sz w:val="28"/>
          <w:lang w:eastAsia="zh-CN"/>
        </w:rPr>
        <w:t>(二)、培训计划制定</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7" w:name="_Toc6831"/>
      <w:r>
        <w:rPr>
          <w:rFonts w:ascii="仿宋" w:eastAsia="仿宋" w:hAnsi="仿宋" w:cs="仿宋" w:hint="eastAsia"/>
          <w:sz w:val="28"/>
          <w:lang w:eastAsia="zh-CN"/>
        </w:rPr>
        <w:t>(三)、培训实施与评估</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定期反馈与互动：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8" w:name="_Toc13177"/>
      <w:r>
        <w:rPr>
          <w:rFonts w:ascii="仿宋" w:eastAsia="仿宋" w:hAnsi="仿宋" w:cs="仿宋" w:hint="eastAsia"/>
          <w:sz w:val="28"/>
          <w:lang w:eastAsia="zh-CN"/>
        </w:rPr>
        <w:t>(四)、持续学习与专业发展支持</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提供灵活的在线学习平台，使员工可以随时随地获取各类学习资源。这包括其他未列明建筑服务行业报告、网络课程、研讨会等，帮助员工自主学习和获取最新的专业知识。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鼓励并支持员工获取相关的专业认证，例如其他未列明建筑服务行业认可的证书或资格。组织可以提供学习资源、报名费用支持等，以激发员工的学习积极性。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定期组织专业培训活动，邀请其他未列明建筑服务行业专家或内外部讲师进行知识分享和培训。这有助于员工深入了解其他未列明建筑服务行业趋势，拓展视野，提高综合素质。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知识管理平台：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建立知识管理平台，鼓励员工分享经验、其他未列明建筑服务行业见解和学习心得。这有助于构建学习型组织，促使知识在团队内部流动和共享。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9" w:name="_Toc2534"/>
      <w:r>
        <w:rPr>
          <w:rFonts w:ascii="仿宋" w:eastAsia="仿宋" w:hAnsi="仿宋" w:cs="仿宋" w:hint="eastAsia"/>
          <w:sz w:val="28"/>
          <w:lang w:eastAsia="zh-CN"/>
        </w:rPr>
        <w:t>三、薪酬制度管理</w:t>
      </w:r>
      <w:bookmarkEnd w:id="9"/>
    </w:p>
    <w:p>
      <w:pPr>
        <w:pStyle w:val="Heading2"/>
        <w:rPr>
          <w:rFonts w:ascii="仿宋" w:eastAsia="仿宋" w:hAnsi="仿宋" w:cs="仿宋" w:hint="eastAsia"/>
          <w:lang w:eastAsia="zh-CN"/>
        </w:rPr>
      </w:pPr>
      <w:bookmarkStart w:id="10" w:name="_Toc20207"/>
      <w:r>
        <w:rPr>
          <w:rFonts w:ascii="仿宋" w:eastAsia="仿宋" w:hAnsi="仿宋" w:cs="仿宋" w:hint="eastAsia"/>
          <w:lang w:eastAsia="zh-CN"/>
        </w:rPr>
        <w:t>(一)、薪酬管理制度</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其他未列明建筑服务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26328"/>
      <w:r>
        <w:rPr>
          <w:rFonts w:ascii="仿宋" w:eastAsia="仿宋" w:hAnsi="仿宋" w:cs="仿宋" w:hint="eastAsia"/>
          <w:sz w:val="28"/>
          <w:lang w:eastAsia="zh-CN"/>
        </w:rPr>
        <w:t>(二)、奖金制度的制定</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奖金制度原则确立：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奖励员工参与和完成相关技能培训，提高员工的专业素养。设立明确的培训计划和奖金发放标准，鼓励员工持续学习和提升自身技能，以适应市场和其他未列明建筑服务行业的变化。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7205"/>
      <w:r>
        <w:rPr>
          <w:rFonts w:ascii="仿宋" w:eastAsia="仿宋" w:hAnsi="仿宋" w:cs="仿宋" w:hint="eastAsia"/>
          <w:sz w:val="28"/>
          <w:lang w:eastAsia="zh-CN"/>
        </w:rPr>
        <w:t>(三)、岗位薪酬体系设计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3" w:name="_Toc15857"/>
      <w:r>
        <w:rPr>
          <w:rFonts w:ascii="仿宋" w:eastAsia="仿宋" w:hAnsi="仿宋" w:cs="仿宋" w:hint="eastAsia"/>
          <w:sz w:val="28"/>
          <w:lang w:eastAsia="zh-CN"/>
        </w:rPr>
        <w:t>(四)、绩效薪酬体系设计</w:t>
      </w:r>
      <w:bookmarkEnd w:id="13"/>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透明的沟通机制：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4" w:name="_Toc10945"/>
      <w:r>
        <w:rPr>
          <w:rFonts w:ascii="仿宋" w:eastAsia="仿宋" w:hAnsi="仿宋" w:cs="仿宋" w:hint="eastAsia"/>
          <w:sz w:val="28"/>
          <w:lang w:eastAsia="zh-CN"/>
        </w:rPr>
        <w:t>四、项目基本情况</w:t>
      </w:r>
      <w:bookmarkEnd w:id="14"/>
    </w:p>
    <w:p>
      <w:pPr>
        <w:pStyle w:val="Heading2"/>
        <w:rPr>
          <w:rFonts w:ascii="仿宋" w:eastAsia="仿宋" w:hAnsi="仿宋" w:cs="仿宋" w:hint="eastAsia"/>
          <w:lang w:eastAsia="zh-CN"/>
        </w:rPr>
      </w:pPr>
      <w:bookmarkStart w:id="15" w:name="_Toc26572"/>
      <w:r>
        <w:rPr>
          <w:rFonts w:ascii="仿宋" w:eastAsia="仿宋" w:hAnsi="仿宋" w:cs="仿宋" w:hint="eastAsia"/>
          <w:lang w:eastAsia="zh-CN"/>
        </w:rPr>
        <w:t>(一)、项目名称及建设性质</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6" w:name="_Toc13676"/>
      <w:r>
        <w:rPr>
          <w:rFonts w:ascii="仿宋" w:eastAsia="仿宋" w:hAnsi="仿宋" w:cs="仿宋" w:hint="eastAsia"/>
          <w:sz w:val="28"/>
          <w:lang w:eastAsia="zh-CN"/>
        </w:rPr>
        <w:t>(二)、项目承办单位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7" w:name="_Toc20662"/>
      <w:r>
        <w:rPr>
          <w:rFonts w:ascii="仿宋" w:eastAsia="仿宋" w:hAnsi="仿宋" w:cs="仿宋" w:hint="eastAsia"/>
          <w:sz w:val="28"/>
          <w:lang w:eastAsia="zh-CN"/>
        </w:rPr>
        <w:t>(三)、项目实施的可行性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其他未列明建筑服务行业进行新材料、新工艺、新产品的研发，以促进整个其他未列明建筑服务行业的结构调整和转型升级。这一系列政策的实施为其他未列明建筑服务行业提供了有力的支持，有助于其他未列明建筑服务行业健康、快速的发展。</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其他未列明建筑服务行业提供了增长的空间，同时，逐步升级的消费需求也促使其他未列明建筑服务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其他未列明建筑服务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8" w:name="_Toc31498"/>
      <w:r>
        <w:rPr>
          <w:rFonts w:ascii="仿宋" w:eastAsia="仿宋" w:hAnsi="仿宋" w:cs="仿宋" w:hint="eastAsia"/>
          <w:sz w:val="28"/>
          <w:lang w:eastAsia="zh-CN"/>
        </w:rPr>
        <w:t>(四)、项目建设选址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9" w:name="_Toc11627"/>
      <w:r>
        <w:rPr>
          <w:rFonts w:ascii="仿宋" w:eastAsia="仿宋" w:hAnsi="仿宋" w:cs="仿宋" w:hint="eastAsia"/>
          <w:sz w:val="28"/>
          <w:lang w:eastAsia="zh-CN"/>
        </w:rPr>
        <w:t>(五)、建筑物建设规模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0" w:name="_Toc20574"/>
      <w:r>
        <w:rPr>
          <w:rFonts w:ascii="仿宋" w:eastAsia="仿宋" w:hAnsi="仿宋" w:cs="仿宋" w:hint="eastAsia"/>
          <w:sz w:val="28"/>
          <w:lang w:eastAsia="zh-CN"/>
        </w:rPr>
        <w:t>(六)、项目总投资及资金构成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1" w:name="_Toc3760"/>
      <w:r>
        <w:rPr>
          <w:rFonts w:ascii="仿宋" w:eastAsia="仿宋" w:hAnsi="仿宋" w:cs="仿宋" w:hint="eastAsia"/>
          <w:sz w:val="28"/>
          <w:lang w:eastAsia="zh-CN"/>
        </w:rPr>
        <w:t>(七)、资金筹措方案</w:t>
      </w:r>
      <w:bookmarkEnd w:id="2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公司计划邀请合作伙伴参与项目投资，共同分享项目的发展成果。通过与其他未列明建筑服务行业内有实力、资源丰富的合作伙伴达成合作协议，实现资源共享、风险分担，提高项目的整体实力。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2" w:name="_Toc7655"/>
      <w:r>
        <w:rPr>
          <w:rFonts w:ascii="仿宋" w:eastAsia="仿宋" w:hAnsi="仿宋" w:cs="仿宋" w:hint="eastAsia"/>
          <w:sz w:val="28"/>
          <w:lang w:eastAsia="zh-CN"/>
        </w:rPr>
        <w:t>(八)、项目预期经济效益规划目标</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3" w:name="_Toc4782"/>
      <w:r>
        <w:rPr>
          <w:rFonts w:ascii="仿宋" w:eastAsia="仿宋" w:hAnsi="仿宋" w:cs="仿宋" w:hint="eastAsia"/>
          <w:sz w:val="28"/>
          <w:lang w:eastAsia="zh-CN"/>
        </w:rPr>
        <w:t>(九)、项目建设进度规划</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8" w:history="1">
        <w:r>
          <w:rPr>
            <w:rFonts w:ascii="SimSun" w:eastAsia="SimSun" w:hAnsi="SimSun" w:cs="SimSun"/>
            <w:b/>
            <w:bCs/>
            <w:color w:val="0000EE"/>
            <w:kern w:val="0"/>
            <w:sz w:val="30"/>
            <w:szCs w:val="30"/>
            <w:u w:val="single" w:color="0000EE"/>
          </w:rPr>
          <w:t>https://d.book118.com/597134100030006045</w:t>
        </w:r>
      </w:hyperlink>
    </w:p>
    <w:p>
      <w:pPr>
        <w:ind w:firstLine="560" w:firstLineChars="200"/>
        <w:rPr>
          <w:rFonts w:ascii="仿宋" w:eastAsia="仿宋" w:hAnsi="仿宋" w:cs="仿宋" w:hint="eastAsia"/>
          <w:sz w:val="28"/>
        </w:rPr>
      </w:pPr>
    </w:p>
    <w:sectPr>
      <w:headerReference w:type="default" r:id="rId59"/>
      <w:footerReference w:type="default" r:id="rId60"/>
      <w:type w:val="nextPage"/>
      <w:pgSz w:w="11906" w:h="16838"/>
      <w:pgMar w:top="1440" w:right="1800" w:bottom="1440" w:left="1800" w:header="851" w:footer="992" w:gutter="0"/>
      <w:pgNumType w:start="2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其他未列明建筑服务相关行业公司员工职业生涯规划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其他未列明建筑服务相关行业公司员工职业生涯规划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其他未列明建筑服务相关行业公司员工职业生涯规划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其他未列明建筑服务相关行业公司员工职业生涯规划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其他未列明建筑服务相关行业公司员工职业生涯规划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其他未列明建筑服务相关行业公司员工职业生涯规划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其他未列明建筑服务相关行业公司员工职业生涯规划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其他未列明建筑服务相关行业公司员工职业生涯规划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其他未列明建筑服务相关行业公司员工职业生涯规划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其他未列明建筑服务相关行业公司员工职业生涯规划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其他未列明建筑服务相关行业公司员工职业生涯规划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其他未列明建筑服务相关行业公司员工职业生涯规划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其他未列明建筑服务相关行业公司员工职业生涯规划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其他未列明建筑服务相关行业公司员工职业生涯规划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其他未列明建筑服务相关行业公司员工职业生涯规划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其他未列明建筑服务相关行业公司员工职业生涯规划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其他未列明建筑服务相关行业公司员工职业生涯规划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其他未列明建筑服务相关行业公司员工职业生涯规划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其他未列明建筑服务相关行业公司员工职业生涯规划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其他未列明建筑服务相关行业公司员工职业生涯规划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其他未列明建筑服务相关行业公司员工职业生涯规划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其他未列明建筑服务相关行业公司员工职业生涯规划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其他未列明建筑服务相关行业公司员工职业生涯规划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其他未列明建筑服务相关行业公司员工职业生涯规划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其他未列明建筑服务相关行业公司员工职业生涯规划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其他未列明建筑服务相关行业公司员工职业生涯规划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其他未列明建筑服务相关行业公司员工职业生涯规划</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其他未列明建筑服务相关行业公司员工职业生涯规划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B46EAD"/>
    <w:rsid w:val="65B46E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yperlink" Target="https://d.book118.com/597134100030006045" TargetMode="External" /><Relationship Id="rId59" Type="http://schemas.openxmlformats.org/officeDocument/2006/relationships/header" Target="header28.xml" /><Relationship Id="rId6" Type="http://schemas.openxmlformats.org/officeDocument/2006/relationships/header" Target="header2.xml" /><Relationship Id="rId60" Type="http://schemas.openxmlformats.org/officeDocument/2006/relationships/footer" Target="footer28.xml" /><Relationship Id="rId61" Type="http://schemas.openxmlformats.org/officeDocument/2006/relationships/theme" Target="theme/theme1.xml" /><Relationship Id="rId62"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2023-12-12T04:54:00Z</dcterms:created>
  <dcterms:modified xsi:type="dcterms:W3CDTF">2023-12-12T04:55:07Z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C527EDF488C54408BF5E07C533AE9F34_11</vt:lpwstr>
  </property>
  <property fmtid="{D5CDD505-2E9C-101B-9397-08002B2CF9AE}" pid="3" name="KSOProductBuildVer">
    <vt:lpwstr>2052-12.1.0.15712</vt:lpwstr>
  </property>
</Properties>
</file>