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连续波测距仪项目规划设计方案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695" w:history="1">
        <w:r>
          <w:rPr>
            <w:rFonts w:ascii="仿宋" w:eastAsia="仿宋" w:hAnsi="仿宋" w:cs="仿宋" w:hint="eastAsia"/>
            <w:lang w:eastAsia="zh-CN"/>
          </w:rPr>
          <w:t>序言</w:t>
        </w:r>
        <w:r>
          <w:tab/>
        </w:r>
        <w:r>
          <w:fldChar w:fldCharType="begin"/>
        </w:r>
        <w:r>
          <w:instrText xml:space="preserve"> PAGEREF _Toc15695 \h </w:instrText>
        </w:r>
        <w:r>
          <w:fldChar w:fldCharType="separate"/>
        </w:r>
        <w:r>
          <w:t>3</w:t>
        </w:r>
        <w:r>
          <w:fldChar w:fldCharType="end"/>
        </w:r>
      </w:hyperlink>
    </w:p>
    <w:p>
      <w:pPr>
        <w:pStyle w:val="TOC1"/>
        <w:tabs>
          <w:tab w:val="right" w:leader="dot" w:pos="8306"/>
        </w:tabs>
      </w:pPr>
      <w:hyperlink w:anchor="_Toc15029" w:history="1">
        <w:r>
          <w:rPr>
            <w:rFonts w:ascii="仿宋" w:eastAsia="仿宋" w:hAnsi="仿宋" w:cs="仿宋" w:hint="eastAsia"/>
            <w:lang w:eastAsia="zh-CN"/>
          </w:rPr>
          <w:t>一、连续波测距仪项目绩效评估</w:t>
        </w:r>
        <w:r>
          <w:tab/>
        </w:r>
        <w:r>
          <w:fldChar w:fldCharType="begin"/>
        </w:r>
        <w:r>
          <w:instrText xml:space="preserve"> PAGEREF _Toc15029 \h </w:instrText>
        </w:r>
        <w:r>
          <w:fldChar w:fldCharType="separate"/>
        </w:r>
        <w:r>
          <w:t>3</w:t>
        </w:r>
        <w:r>
          <w:fldChar w:fldCharType="end"/>
        </w:r>
      </w:hyperlink>
    </w:p>
    <w:p>
      <w:pPr>
        <w:pStyle w:val="TOC2"/>
        <w:tabs>
          <w:tab w:val="right" w:leader="dot" w:pos="8306"/>
        </w:tabs>
      </w:pPr>
      <w:hyperlink w:anchor="_Toc9172" w:history="1">
        <w:r>
          <w:rPr>
            <w:rFonts w:ascii="仿宋" w:eastAsia="仿宋" w:hAnsi="仿宋" w:cs="仿宋" w:hint="eastAsia"/>
            <w:lang w:eastAsia="zh-CN"/>
          </w:rPr>
          <w:t>(一)、绩效评估指标</w:t>
        </w:r>
        <w:r>
          <w:tab/>
        </w:r>
        <w:r>
          <w:fldChar w:fldCharType="begin"/>
        </w:r>
        <w:r>
          <w:instrText xml:space="preserve"> PAGEREF _Toc9172 \h </w:instrText>
        </w:r>
        <w:r>
          <w:fldChar w:fldCharType="separate"/>
        </w:r>
        <w:r>
          <w:t>3</w:t>
        </w:r>
        <w:r>
          <w:fldChar w:fldCharType="end"/>
        </w:r>
      </w:hyperlink>
    </w:p>
    <w:p>
      <w:pPr>
        <w:pStyle w:val="TOC2"/>
        <w:tabs>
          <w:tab w:val="right" w:leader="dot" w:pos="8306"/>
        </w:tabs>
      </w:pPr>
      <w:hyperlink w:anchor="_Toc15218" w:history="1">
        <w:r>
          <w:rPr>
            <w:rFonts w:ascii="仿宋" w:eastAsia="仿宋" w:hAnsi="仿宋" w:cs="仿宋" w:hint="eastAsia"/>
            <w:lang w:eastAsia="zh-CN"/>
          </w:rPr>
          <w:t>(二)、绩效评估方法</w:t>
        </w:r>
        <w:r>
          <w:tab/>
        </w:r>
        <w:r>
          <w:fldChar w:fldCharType="begin"/>
        </w:r>
        <w:r>
          <w:instrText xml:space="preserve"> PAGEREF _Toc15218 \h </w:instrText>
        </w:r>
        <w:r>
          <w:fldChar w:fldCharType="separate"/>
        </w:r>
        <w:r>
          <w:t>4</w:t>
        </w:r>
        <w:r>
          <w:fldChar w:fldCharType="end"/>
        </w:r>
      </w:hyperlink>
    </w:p>
    <w:p>
      <w:pPr>
        <w:pStyle w:val="TOC2"/>
        <w:tabs>
          <w:tab w:val="right" w:leader="dot" w:pos="8306"/>
        </w:tabs>
      </w:pPr>
      <w:hyperlink w:anchor="_Toc22225" w:history="1">
        <w:r>
          <w:rPr>
            <w:rFonts w:ascii="仿宋" w:eastAsia="仿宋" w:hAnsi="仿宋" w:cs="仿宋" w:hint="eastAsia"/>
            <w:lang w:eastAsia="zh-CN"/>
          </w:rPr>
          <w:t>(三)、绩效评估周期</w:t>
        </w:r>
        <w:r>
          <w:tab/>
        </w:r>
        <w:r>
          <w:fldChar w:fldCharType="begin"/>
        </w:r>
        <w:r>
          <w:instrText xml:space="preserve"> PAGEREF _Toc22225 \h </w:instrText>
        </w:r>
        <w:r>
          <w:fldChar w:fldCharType="separate"/>
        </w:r>
        <w:r>
          <w:t>5</w:t>
        </w:r>
        <w:r>
          <w:fldChar w:fldCharType="end"/>
        </w:r>
      </w:hyperlink>
    </w:p>
    <w:p>
      <w:pPr>
        <w:pStyle w:val="TOC1"/>
        <w:tabs>
          <w:tab w:val="right" w:leader="dot" w:pos="8306"/>
        </w:tabs>
      </w:pPr>
      <w:hyperlink w:anchor="_Toc3195" w:history="1">
        <w:r>
          <w:rPr>
            <w:rFonts w:ascii="仿宋" w:eastAsia="仿宋" w:hAnsi="仿宋" w:cs="仿宋" w:hint="eastAsia"/>
            <w:lang w:eastAsia="zh-CN"/>
          </w:rPr>
          <w:t>二、连续波测距仪项目概论</w:t>
        </w:r>
        <w:r>
          <w:tab/>
        </w:r>
        <w:r>
          <w:fldChar w:fldCharType="begin"/>
        </w:r>
        <w:r>
          <w:instrText xml:space="preserve"> PAGEREF _Toc3195 \h </w:instrText>
        </w:r>
        <w:r>
          <w:fldChar w:fldCharType="separate"/>
        </w:r>
        <w:r>
          <w:t>6</w:t>
        </w:r>
        <w:r>
          <w:fldChar w:fldCharType="end"/>
        </w:r>
      </w:hyperlink>
    </w:p>
    <w:p>
      <w:pPr>
        <w:pStyle w:val="TOC2"/>
        <w:tabs>
          <w:tab w:val="right" w:leader="dot" w:pos="8306"/>
        </w:tabs>
      </w:pPr>
      <w:hyperlink w:anchor="_Toc2269" w:history="1">
        <w:r>
          <w:rPr>
            <w:rFonts w:ascii="仿宋" w:eastAsia="仿宋" w:hAnsi="仿宋" w:cs="仿宋" w:hint="eastAsia"/>
            <w:lang w:eastAsia="zh-CN"/>
          </w:rPr>
          <w:t>(一)、连续波测距仪项目概况</w:t>
        </w:r>
        <w:r>
          <w:tab/>
        </w:r>
        <w:r>
          <w:fldChar w:fldCharType="begin"/>
        </w:r>
        <w:r>
          <w:instrText xml:space="preserve"> PAGEREF _Toc2269 \h </w:instrText>
        </w:r>
        <w:r>
          <w:fldChar w:fldCharType="separate"/>
        </w:r>
        <w:r>
          <w:t>6</w:t>
        </w:r>
        <w:r>
          <w:fldChar w:fldCharType="end"/>
        </w:r>
      </w:hyperlink>
    </w:p>
    <w:p>
      <w:pPr>
        <w:pStyle w:val="TOC2"/>
        <w:tabs>
          <w:tab w:val="right" w:leader="dot" w:pos="8306"/>
        </w:tabs>
      </w:pPr>
      <w:hyperlink w:anchor="_Toc23944" w:history="1">
        <w:r>
          <w:rPr>
            <w:rFonts w:ascii="仿宋" w:eastAsia="仿宋" w:hAnsi="仿宋" w:cs="仿宋" w:hint="eastAsia"/>
            <w:lang w:eastAsia="zh-CN"/>
          </w:rPr>
          <w:t>(二)、连续波测距仪项目目标</w:t>
        </w:r>
        <w:r>
          <w:tab/>
        </w:r>
        <w:r>
          <w:fldChar w:fldCharType="begin"/>
        </w:r>
        <w:r>
          <w:instrText xml:space="preserve"> PAGEREF _Toc23944 \h </w:instrText>
        </w:r>
        <w:r>
          <w:fldChar w:fldCharType="separate"/>
        </w:r>
        <w:r>
          <w:t>8</w:t>
        </w:r>
        <w:r>
          <w:fldChar w:fldCharType="end"/>
        </w:r>
      </w:hyperlink>
    </w:p>
    <w:p>
      <w:pPr>
        <w:pStyle w:val="TOC2"/>
        <w:tabs>
          <w:tab w:val="right" w:leader="dot" w:pos="8306"/>
        </w:tabs>
      </w:pPr>
      <w:hyperlink w:anchor="_Toc23619" w:history="1">
        <w:r>
          <w:rPr>
            <w:rFonts w:ascii="仿宋" w:eastAsia="仿宋" w:hAnsi="仿宋" w:cs="仿宋" w:hint="eastAsia"/>
            <w:lang w:eastAsia="zh-CN"/>
          </w:rPr>
          <w:t>(三)、连续波测距仪项目提出的理由</w:t>
        </w:r>
        <w:r>
          <w:tab/>
        </w:r>
        <w:r>
          <w:fldChar w:fldCharType="begin"/>
        </w:r>
        <w:r>
          <w:instrText xml:space="preserve"> PAGEREF _Toc23619 \h </w:instrText>
        </w:r>
        <w:r>
          <w:fldChar w:fldCharType="separate"/>
        </w:r>
        <w:r>
          <w:t>9</w:t>
        </w:r>
        <w:r>
          <w:fldChar w:fldCharType="end"/>
        </w:r>
      </w:hyperlink>
    </w:p>
    <w:p>
      <w:pPr>
        <w:pStyle w:val="TOC2"/>
        <w:tabs>
          <w:tab w:val="right" w:leader="dot" w:pos="8306"/>
        </w:tabs>
      </w:pPr>
      <w:hyperlink w:anchor="_Toc6985" w:history="1">
        <w:r>
          <w:rPr>
            <w:rFonts w:ascii="仿宋" w:eastAsia="仿宋" w:hAnsi="仿宋" w:cs="仿宋" w:hint="eastAsia"/>
            <w:lang w:eastAsia="zh-CN"/>
          </w:rPr>
          <w:t>(四)、连续波测距仪项目意义</w:t>
        </w:r>
        <w:r>
          <w:tab/>
        </w:r>
        <w:r>
          <w:fldChar w:fldCharType="begin"/>
        </w:r>
        <w:r>
          <w:instrText xml:space="preserve"> PAGEREF _Toc6985 \h </w:instrText>
        </w:r>
        <w:r>
          <w:fldChar w:fldCharType="separate"/>
        </w:r>
        <w:r>
          <w:t>11</w:t>
        </w:r>
        <w:r>
          <w:fldChar w:fldCharType="end"/>
        </w:r>
      </w:hyperlink>
    </w:p>
    <w:p>
      <w:pPr>
        <w:pStyle w:val="TOC2"/>
        <w:tabs>
          <w:tab w:val="right" w:leader="dot" w:pos="8306"/>
        </w:tabs>
      </w:pPr>
      <w:hyperlink w:anchor="_Toc22595" w:history="1">
        <w:r>
          <w:rPr>
            <w:rFonts w:ascii="仿宋" w:eastAsia="仿宋" w:hAnsi="仿宋" w:cs="仿宋" w:hint="eastAsia"/>
            <w:lang w:eastAsia="zh-CN"/>
          </w:rPr>
          <w:t>(五)、连续波测距仪项目背景</w:t>
        </w:r>
        <w:r>
          <w:tab/>
        </w:r>
        <w:r>
          <w:fldChar w:fldCharType="begin"/>
        </w:r>
        <w:r>
          <w:instrText xml:space="preserve"> PAGEREF _Toc22595 \h </w:instrText>
        </w:r>
        <w:r>
          <w:fldChar w:fldCharType="separate"/>
        </w:r>
        <w:r>
          <w:t>12</w:t>
        </w:r>
        <w:r>
          <w:fldChar w:fldCharType="end"/>
        </w:r>
      </w:hyperlink>
    </w:p>
    <w:p>
      <w:pPr>
        <w:pStyle w:val="TOC1"/>
        <w:tabs>
          <w:tab w:val="right" w:leader="dot" w:pos="8306"/>
        </w:tabs>
      </w:pPr>
      <w:hyperlink w:anchor="_Toc28711" w:history="1">
        <w:r>
          <w:rPr>
            <w:rFonts w:ascii="仿宋" w:eastAsia="仿宋" w:hAnsi="仿宋" w:cs="仿宋" w:hint="eastAsia"/>
            <w:lang w:eastAsia="zh-CN"/>
          </w:rPr>
          <w:t>三、连续波测距仪项目文档管理</w:t>
        </w:r>
        <w:r>
          <w:tab/>
        </w:r>
        <w:r>
          <w:fldChar w:fldCharType="begin"/>
        </w:r>
        <w:r>
          <w:instrText xml:space="preserve"> PAGEREF _Toc28711 \h </w:instrText>
        </w:r>
        <w:r>
          <w:fldChar w:fldCharType="separate"/>
        </w:r>
        <w:r>
          <w:t>13</w:t>
        </w:r>
        <w:r>
          <w:fldChar w:fldCharType="end"/>
        </w:r>
      </w:hyperlink>
    </w:p>
    <w:p>
      <w:pPr>
        <w:pStyle w:val="TOC2"/>
        <w:tabs>
          <w:tab w:val="right" w:leader="dot" w:pos="8306"/>
        </w:tabs>
      </w:pPr>
      <w:hyperlink w:anchor="_Toc17721" w:history="1">
        <w:r>
          <w:rPr>
            <w:rFonts w:ascii="仿宋" w:eastAsia="仿宋" w:hAnsi="仿宋" w:cs="仿宋" w:hint="eastAsia"/>
            <w:lang w:eastAsia="zh-CN"/>
          </w:rPr>
          <w:t>(一)、文档编制与审查</w:t>
        </w:r>
        <w:r>
          <w:tab/>
        </w:r>
        <w:r>
          <w:fldChar w:fldCharType="begin"/>
        </w:r>
        <w:r>
          <w:instrText xml:space="preserve"> PAGEREF _Toc17721 \h </w:instrText>
        </w:r>
        <w:r>
          <w:fldChar w:fldCharType="separate"/>
        </w:r>
        <w:r>
          <w:t>13</w:t>
        </w:r>
        <w:r>
          <w:fldChar w:fldCharType="end"/>
        </w:r>
      </w:hyperlink>
    </w:p>
    <w:p>
      <w:pPr>
        <w:pStyle w:val="TOC2"/>
        <w:tabs>
          <w:tab w:val="right" w:leader="dot" w:pos="8306"/>
        </w:tabs>
      </w:pPr>
      <w:hyperlink w:anchor="_Toc5175" w:history="1">
        <w:r>
          <w:rPr>
            <w:rFonts w:ascii="仿宋" w:eastAsia="仿宋" w:hAnsi="仿宋" w:cs="仿宋" w:hint="eastAsia"/>
            <w:lang w:eastAsia="zh-CN"/>
          </w:rPr>
          <w:t>(二)、文档发布与分发</w:t>
        </w:r>
        <w:r>
          <w:tab/>
        </w:r>
        <w:r>
          <w:fldChar w:fldCharType="begin"/>
        </w:r>
        <w:r>
          <w:instrText xml:space="preserve"> PAGEREF _Toc5175 \h </w:instrText>
        </w:r>
        <w:r>
          <w:fldChar w:fldCharType="separate"/>
        </w:r>
        <w:r>
          <w:t>14</w:t>
        </w:r>
        <w:r>
          <w:fldChar w:fldCharType="end"/>
        </w:r>
      </w:hyperlink>
    </w:p>
    <w:p>
      <w:pPr>
        <w:pStyle w:val="TOC2"/>
        <w:tabs>
          <w:tab w:val="right" w:leader="dot" w:pos="8306"/>
        </w:tabs>
      </w:pPr>
      <w:hyperlink w:anchor="_Toc3918" w:history="1">
        <w:r>
          <w:rPr>
            <w:rFonts w:ascii="仿宋" w:eastAsia="仿宋" w:hAnsi="仿宋" w:cs="仿宋" w:hint="eastAsia"/>
            <w:lang w:eastAsia="zh-CN"/>
          </w:rPr>
          <w:t>(三)、文档存档与归档</w:t>
        </w:r>
        <w:r>
          <w:tab/>
        </w:r>
        <w:r>
          <w:fldChar w:fldCharType="begin"/>
        </w:r>
        <w:r>
          <w:instrText xml:space="preserve"> PAGEREF _Toc3918 \h </w:instrText>
        </w:r>
        <w:r>
          <w:fldChar w:fldCharType="separate"/>
        </w:r>
        <w:r>
          <w:t>15</w:t>
        </w:r>
        <w:r>
          <w:fldChar w:fldCharType="end"/>
        </w:r>
      </w:hyperlink>
    </w:p>
    <w:p>
      <w:pPr>
        <w:pStyle w:val="TOC1"/>
        <w:tabs>
          <w:tab w:val="right" w:leader="dot" w:pos="8306"/>
        </w:tabs>
      </w:pPr>
      <w:hyperlink w:anchor="_Toc11717" w:history="1">
        <w:r>
          <w:rPr>
            <w:rFonts w:ascii="仿宋" w:eastAsia="仿宋" w:hAnsi="仿宋" w:cs="仿宋" w:hint="eastAsia"/>
            <w:lang w:eastAsia="zh-CN"/>
          </w:rPr>
          <w:t>四、连续波测距仪项目土建工程</w:t>
        </w:r>
        <w:r>
          <w:tab/>
        </w:r>
        <w:r>
          <w:fldChar w:fldCharType="begin"/>
        </w:r>
        <w:r>
          <w:instrText xml:space="preserve"> PAGEREF _Toc11717 \h </w:instrText>
        </w:r>
        <w:r>
          <w:fldChar w:fldCharType="separate"/>
        </w:r>
        <w:r>
          <w:t>16</w:t>
        </w:r>
        <w:r>
          <w:fldChar w:fldCharType="end"/>
        </w:r>
      </w:hyperlink>
    </w:p>
    <w:p>
      <w:pPr>
        <w:pStyle w:val="TOC2"/>
        <w:tabs>
          <w:tab w:val="right" w:leader="dot" w:pos="8306"/>
        </w:tabs>
      </w:pPr>
      <w:hyperlink w:anchor="_Toc2908" w:history="1">
        <w:r>
          <w:rPr>
            <w:rFonts w:ascii="仿宋" w:eastAsia="仿宋" w:hAnsi="仿宋" w:cs="仿宋" w:hint="eastAsia"/>
            <w:lang w:eastAsia="zh-CN"/>
          </w:rPr>
          <w:t>(一)、建筑工程设计原则</w:t>
        </w:r>
        <w:r>
          <w:tab/>
        </w:r>
        <w:r>
          <w:fldChar w:fldCharType="begin"/>
        </w:r>
        <w:r>
          <w:instrText xml:space="preserve"> PAGEREF _Toc2908 \h </w:instrText>
        </w:r>
        <w:r>
          <w:fldChar w:fldCharType="separate"/>
        </w:r>
        <w:r>
          <w:t>16</w:t>
        </w:r>
        <w:r>
          <w:fldChar w:fldCharType="end"/>
        </w:r>
      </w:hyperlink>
    </w:p>
    <w:p>
      <w:pPr>
        <w:pStyle w:val="TOC2"/>
        <w:tabs>
          <w:tab w:val="right" w:leader="dot" w:pos="8306"/>
        </w:tabs>
      </w:pPr>
      <w:hyperlink w:anchor="_Toc20244" w:history="1">
        <w:r>
          <w:rPr>
            <w:rFonts w:ascii="仿宋" w:eastAsia="仿宋" w:hAnsi="仿宋" w:cs="仿宋" w:hint="eastAsia"/>
            <w:lang w:eastAsia="zh-CN"/>
          </w:rPr>
          <w:t>(二)、土建工程设计年限及安全等级</w:t>
        </w:r>
        <w:r>
          <w:tab/>
        </w:r>
        <w:r>
          <w:fldChar w:fldCharType="begin"/>
        </w:r>
        <w:r>
          <w:instrText xml:space="preserve"> PAGEREF _Toc20244 \h </w:instrText>
        </w:r>
        <w:r>
          <w:fldChar w:fldCharType="separate"/>
        </w:r>
        <w:r>
          <w:t>17</w:t>
        </w:r>
        <w:r>
          <w:fldChar w:fldCharType="end"/>
        </w:r>
      </w:hyperlink>
    </w:p>
    <w:p>
      <w:pPr>
        <w:pStyle w:val="TOC2"/>
        <w:tabs>
          <w:tab w:val="right" w:leader="dot" w:pos="8306"/>
        </w:tabs>
      </w:pPr>
      <w:hyperlink w:anchor="_Toc6178" w:history="1">
        <w:r>
          <w:rPr>
            <w:rFonts w:ascii="仿宋" w:eastAsia="仿宋" w:hAnsi="仿宋" w:cs="仿宋" w:hint="eastAsia"/>
            <w:lang w:eastAsia="zh-CN"/>
          </w:rPr>
          <w:t>(三)、建筑工程设计总体要求</w:t>
        </w:r>
        <w:r>
          <w:tab/>
        </w:r>
        <w:r>
          <w:fldChar w:fldCharType="begin"/>
        </w:r>
        <w:r>
          <w:instrText xml:space="preserve"> PAGEREF _Toc6178 \h </w:instrText>
        </w:r>
        <w:r>
          <w:fldChar w:fldCharType="separate"/>
        </w:r>
        <w:r>
          <w:t>19</w:t>
        </w:r>
        <w:r>
          <w:fldChar w:fldCharType="end"/>
        </w:r>
      </w:hyperlink>
    </w:p>
    <w:p>
      <w:pPr>
        <w:pStyle w:val="TOC2"/>
        <w:tabs>
          <w:tab w:val="right" w:leader="dot" w:pos="8306"/>
        </w:tabs>
      </w:pPr>
      <w:hyperlink w:anchor="_Toc17227" w:history="1">
        <w:r>
          <w:rPr>
            <w:rFonts w:ascii="仿宋" w:eastAsia="仿宋" w:hAnsi="仿宋" w:cs="仿宋" w:hint="eastAsia"/>
            <w:lang w:eastAsia="zh-CN"/>
          </w:rPr>
          <w:t>(四)、土建工程建设指标</w:t>
        </w:r>
        <w:r>
          <w:tab/>
        </w:r>
        <w:r>
          <w:fldChar w:fldCharType="begin"/>
        </w:r>
        <w:r>
          <w:instrText xml:space="preserve"> PAGEREF _Toc17227 \h </w:instrText>
        </w:r>
        <w:r>
          <w:fldChar w:fldCharType="separate"/>
        </w:r>
        <w:r>
          <w:t>19</w:t>
        </w:r>
        <w:r>
          <w:fldChar w:fldCharType="end"/>
        </w:r>
      </w:hyperlink>
    </w:p>
    <w:p>
      <w:pPr>
        <w:pStyle w:val="TOC1"/>
        <w:tabs>
          <w:tab w:val="right" w:leader="dot" w:pos="8306"/>
        </w:tabs>
      </w:pPr>
      <w:hyperlink w:anchor="_Toc9733" w:history="1">
        <w:r>
          <w:rPr>
            <w:rFonts w:ascii="仿宋" w:eastAsia="仿宋" w:hAnsi="仿宋" w:cs="仿宋" w:hint="eastAsia"/>
            <w:lang w:eastAsia="zh-CN"/>
          </w:rPr>
          <w:t>五、连续波测距仪项目建设背景及必要性分析</w:t>
        </w:r>
        <w:r>
          <w:tab/>
        </w:r>
        <w:r>
          <w:fldChar w:fldCharType="begin"/>
        </w:r>
        <w:r>
          <w:instrText xml:space="preserve"> PAGEREF _Toc9733 \h </w:instrText>
        </w:r>
        <w:r>
          <w:fldChar w:fldCharType="separate"/>
        </w:r>
        <w:r>
          <w:t>19</w:t>
        </w:r>
        <w:r>
          <w:fldChar w:fldCharType="end"/>
        </w:r>
      </w:hyperlink>
    </w:p>
    <w:p>
      <w:pPr>
        <w:pStyle w:val="TOC2"/>
        <w:tabs>
          <w:tab w:val="right" w:leader="dot" w:pos="8306"/>
        </w:tabs>
      </w:pPr>
      <w:hyperlink w:anchor="_Toc11178" w:history="1">
        <w:r>
          <w:rPr>
            <w:rFonts w:ascii="仿宋" w:eastAsia="仿宋" w:hAnsi="仿宋" w:cs="仿宋" w:hint="eastAsia"/>
            <w:lang w:eastAsia="zh-CN"/>
          </w:rPr>
          <w:t>(一)、连续波测距仪项目背景分析</w:t>
        </w:r>
        <w:r>
          <w:tab/>
        </w:r>
        <w:r>
          <w:fldChar w:fldCharType="begin"/>
        </w:r>
        <w:r>
          <w:instrText xml:space="preserve"> PAGEREF _Toc11178 \h </w:instrText>
        </w:r>
        <w:r>
          <w:fldChar w:fldCharType="separate"/>
        </w:r>
        <w:r>
          <w:t>19</w:t>
        </w:r>
        <w:r>
          <w:fldChar w:fldCharType="end"/>
        </w:r>
      </w:hyperlink>
    </w:p>
    <w:p>
      <w:pPr>
        <w:pStyle w:val="TOC2"/>
        <w:tabs>
          <w:tab w:val="right" w:leader="dot" w:pos="8306"/>
        </w:tabs>
      </w:pPr>
      <w:hyperlink w:anchor="_Toc16879" w:history="1">
        <w:r>
          <w:rPr>
            <w:rFonts w:ascii="仿宋" w:eastAsia="仿宋" w:hAnsi="仿宋" w:cs="仿宋" w:hint="eastAsia"/>
            <w:lang w:eastAsia="zh-CN"/>
          </w:rPr>
          <w:t>(二)、连续波测距仪项目建设必要性分析</w:t>
        </w:r>
        <w:r>
          <w:tab/>
        </w:r>
        <w:r>
          <w:fldChar w:fldCharType="begin"/>
        </w:r>
        <w:r>
          <w:instrText xml:space="preserve"> PAGEREF _Toc16879 \h </w:instrText>
        </w:r>
        <w:r>
          <w:fldChar w:fldCharType="separate"/>
        </w:r>
        <w:r>
          <w:t>21</w:t>
        </w:r>
        <w:r>
          <w:fldChar w:fldCharType="end"/>
        </w:r>
      </w:hyperlink>
    </w:p>
    <w:p>
      <w:pPr>
        <w:pStyle w:val="TOC1"/>
        <w:tabs>
          <w:tab w:val="right" w:leader="dot" w:pos="8306"/>
        </w:tabs>
      </w:pPr>
      <w:hyperlink w:anchor="_Toc14198" w:history="1">
        <w:r>
          <w:rPr>
            <w:rFonts w:ascii="仿宋" w:eastAsia="仿宋" w:hAnsi="仿宋" w:cs="仿宋" w:hint="eastAsia"/>
            <w:lang w:eastAsia="zh-CN"/>
          </w:rPr>
          <w:t>六、连续波测距仪项目可持续发展</w:t>
        </w:r>
        <w:r>
          <w:tab/>
        </w:r>
        <w:r>
          <w:fldChar w:fldCharType="begin"/>
        </w:r>
        <w:r>
          <w:instrText xml:space="preserve"> PAGEREF _Toc14198 \h </w:instrText>
        </w:r>
        <w:r>
          <w:fldChar w:fldCharType="separate"/>
        </w:r>
        <w:r>
          <w:t>23</w:t>
        </w:r>
        <w:r>
          <w:fldChar w:fldCharType="end"/>
        </w:r>
      </w:hyperlink>
    </w:p>
    <w:p>
      <w:pPr>
        <w:pStyle w:val="TOC2"/>
        <w:tabs>
          <w:tab w:val="right" w:leader="dot" w:pos="8306"/>
        </w:tabs>
      </w:pPr>
      <w:hyperlink w:anchor="_Toc25611" w:history="1">
        <w:r>
          <w:rPr>
            <w:rFonts w:ascii="仿宋" w:eastAsia="仿宋" w:hAnsi="仿宋" w:cs="仿宋" w:hint="eastAsia"/>
            <w:lang w:eastAsia="zh-CN"/>
          </w:rPr>
          <w:t>(一)、可持续战略与实践</w:t>
        </w:r>
        <w:r>
          <w:tab/>
        </w:r>
        <w:r>
          <w:fldChar w:fldCharType="begin"/>
        </w:r>
        <w:r>
          <w:instrText xml:space="preserve"> PAGEREF _Toc25611 \h </w:instrText>
        </w:r>
        <w:r>
          <w:fldChar w:fldCharType="separate"/>
        </w:r>
        <w:r>
          <w:t>23</w:t>
        </w:r>
        <w:r>
          <w:fldChar w:fldCharType="end"/>
        </w:r>
      </w:hyperlink>
    </w:p>
    <w:p>
      <w:pPr>
        <w:pStyle w:val="TOC2"/>
        <w:tabs>
          <w:tab w:val="right" w:leader="dot" w:pos="8306"/>
        </w:tabs>
      </w:pPr>
      <w:hyperlink w:anchor="_Toc21570" w:history="1">
        <w:r>
          <w:rPr>
            <w:rFonts w:ascii="仿宋" w:eastAsia="仿宋" w:hAnsi="仿宋" w:cs="仿宋" w:hint="eastAsia"/>
            <w:lang w:eastAsia="zh-CN"/>
          </w:rPr>
          <w:t>(二)、环保与社会责任</w:t>
        </w:r>
        <w:r>
          <w:tab/>
        </w:r>
        <w:r>
          <w:fldChar w:fldCharType="begin"/>
        </w:r>
        <w:r>
          <w:instrText xml:space="preserve"> PAGEREF _Toc21570 \h </w:instrText>
        </w:r>
        <w:r>
          <w:fldChar w:fldCharType="separate"/>
        </w:r>
        <w:r>
          <w:t>23</w:t>
        </w:r>
        <w:r>
          <w:fldChar w:fldCharType="end"/>
        </w:r>
      </w:hyperlink>
    </w:p>
    <w:p>
      <w:pPr>
        <w:pStyle w:val="TOC1"/>
        <w:tabs>
          <w:tab w:val="right" w:leader="dot" w:pos="8306"/>
        </w:tabs>
      </w:pPr>
      <w:hyperlink w:anchor="_Toc2409" w:history="1">
        <w:r>
          <w:rPr>
            <w:rFonts w:ascii="仿宋" w:eastAsia="仿宋" w:hAnsi="仿宋" w:cs="仿宋" w:hint="eastAsia"/>
            <w:lang w:eastAsia="zh-CN"/>
          </w:rPr>
          <w:t>七、连续波测距仪项目人力资源培养与发展</w:t>
        </w:r>
        <w:r>
          <w:tab/>
        </w:r>
        <w:r>
          <w:fldChar w:fldCharType="begin"/>
        </w:r>
        <w:r>
          <w:instrText xml:space="preserve"> PAGEREF _Toc2409 \h </w:instrText>
        </w:r>
        <w:r>
          <w:fldChar w:fldCharType="separate"/>
        </w:r>
        <w:r>
          <w:t>24</w:t>
        </w:r>
        <w:r>
          <w:fldChar w:fldCharType="end"/>
        </w:r>
      </w:hyperlink>
    </w:p>
    <w:p>
      <w:pPr>
        <w:pStyle w:val="TOC2"/>
        <w:tabs>
          <w:tab w:val="right" w:leader="dot" w:pos="8306"/>
        </w:tabs>
      </w:pPr>
      <w:hyperlink w:anchor="_Toc24957" w:history="1">
        <w:r>
          <w:rPr>
            <w:rFonts w:ascii="仿宋" w:eastAsia="仿宋" w:hAnsi="仿宋" w:cs="仿宋" w:hint="eastAsia"/>
            <w:lang w:eastAsia="zh-CN"/>
          </w:rPr>
          <w:t>(一)、人才需求与规划</w:t>
        </w:r>
        <w:r>
          <w:tab/>
        </w:r>
        <w:r>
          <w:fldChar w:fldCharType="begin"/>
        </w:r>
        <w:r>
          <w:instrText xml:space="preserve"> PAGEREF _Toc24957 \h </w:instrText>
        </w:r>
        <w:r>
          <w:fldChar w:fldCharType="separate"/>
        </w:r>
        <w:r>
          <w:t>24</w:t>
        </w:r>
        <w:r>
          <w:fldChar w:fldCharType="end"/>
        </w:r>
      </w:hyperlink>
    </w:p>
    <w:p>
      <w:pPr>
        <w:pStyle w:val="TOC2"/>
        <w:tabs>
          <w:tab w:val="right" w:leader="dot" w:pos="8306"/>
        </w:tabs>
      </w:pPr>
      <w:hyperlink w:anchor="_Toc6105" w:history="1">
        <w:r>
          <w:rPr>
            <w:rFonts w:ascii="仿宋" w:eastAsia="仿宋" w:hAnsi="仿宋" w:cs="仿宋" w:hint="eastAsia"/>
            <w:lang w:eastAsia="zh-CN"/>
          </w:rPr>
          <w:t>(二)、培训与发展计划</w:t>
        </w:r>
        <w:r>
          <w:tab/>
        </w:r>
        <w:r>
          <w:fldChar w:fldCharType="begin"/>
        </w:r>
        <w:r>
          <w:instrText xml:space="preserve"> PAGEREF _Toc6105 \h </w:instrText>
        </w:r>
        <w:r>
          <w:fldChar w:fldCharType="separate"/>
        </w:r>
        <w:r>
          <w:t>25</w:t>
        </w:r>
        <w:r>
          <w:fldChar w:fldCharType="end"/>
        </w:r>
      </w:hyperlink>
    </w:p>
    <w:p>
      <w:pPr>
        <w:pStyle w:val="TOC1"/>
        <w:tabs>
          <w:tab w:val="right" w:leader="dot" w:pos="8306"/>
        </w:tabs>
      </w:pPr>
      <w:hyperlink w:anchor="_Toc2411" w:history="1">
        <w:r>
          <w:rPr>
            <w:rFonts w:ascii="仿宋" w:eastAsia="仿宋" w:hAnsi="仿宋" w:cs="仿宋" w:hint="eastAsia"/>
            <w:lang w:eastAsia="zh-CN"/>
          </w:rPr>
          <w:t>八、连续波测距仪项目环境影响分析</w:t>
        </w:r>
        <w:r>
          <w:tab/>
        </w:r>
        <w:r>
          <w:fldChar w:fldCharType="begin"/>
        </w:r>
        <w:r>
          <w:instrText xml:space="preserve"> PAGEREF _Toc2411 \h </w:instrText>
        </w:r>
        <w:r>
          <w:fldChar w:fldCharType="separate"/>
        </w:r>
        <w:r>
          <w:t>25</w:t>
        </w:r>
        <w:r>
          <w:fldChar w:fldCharType="end"/>
        </w:r>
      </w:hyperlink>
    </w:p>
    <w:p>
      <w:pPr>
        <w:pStyle w:val="TOC2"/>
        <w:tabs>
          <w:tab w:val="right" w:leader="dot" w:pos="8306"/>
        </w:tabs>
      </w:pPr>
      <w:hyperlink w:anchor="_Toc17784" w:history="1">
        <w:r>
          <w:rPr>
            <w:rFonts w:ascii="仿宋" w:eastAsia="仿宋" w:hAnsi="仿宋" w:cs="仿宋" w:hint="eastAsia"/>
            <w:lang w:eastAsia="zh-CN"/>
          </w:rPr>
          <w:t>(一)、建设区域环境质量现状</w:t>
        </w:r>
        <w:r>
          <w:tab/>
        </w:r>
        <w:r>
          <w:fldChar w:fldCharType="begin"/>
        </w:r>
        <w:r>
          <w:instrText xml:space="preserve"> PAGEREF _Toc17784 \h </w:instrText>
        </w:r>
        <w:r>
          <w:fldChar w:fldCharType="separate"/>
        </w:r>
        <w:r>
          <w:t>25</w:t>
        </w:r>
        <w:r>
          <w:fldChar w:fldCharType="end"/>
        </w:r>
      </w:hyperlink>
    </w:p>
    <w:p>
      <w:pPr>
        <w:pStyle w:val="TOC2"/>
        <w:tabs>
          <w:tab w:val="right" w:leader="dot" w:pos="8306"/>
        </w:tabs>
      </w:pPr>
      <w:hyperlink w:anchor="_Toc13045" w:history="1">
        <w:r>
          <w:rPr>
            <w:rFonts w:ascii="仿宋" w:eastAsia="仿宋" w:hAnsi="仿宋" w:cs="仿宋" w:hint="eastAsia"/>
            <w:lang w:eastAsia="zh-CN"/>
          </w:rPr>
          <w:t>(二)、建设期环境保护</w:t>
        </w:r>
        <w:r>
          <w:tab/>
        </w:r>
        <w:r>
          <w:fldChar w:fldCharType="begin"/>
        </w:r>
        <w:r>
          <w:instrText xml:space="preserve"> PAGEREF _Toc13045 \h </w:instrText>
        </w:r>
        <w:r>
          <w:fldChar w:fldCharType="separate"/>
        </w:r>
        <w:r>
          <w:t>27</w:t>
        </w:r>
        <w:r>
          <w:fldChar w:fldCharType="end"/>
        </w:r>
      </w:hyperlink>
    </w:p>
    <w:p>
      <w:pPr>
        <w:pStyle w:val="TOC2"/>
        <w:tabs>
          <w:tab w:val="right" w:leader="dot" w:pos="8306"/>
        </w:tabs>
      </w:pPr>
      <w:hyperlink w:anchor="_Toc18883" w:history="1">
        <w:r>
          <w:rPr>
            <w:rFonts w:ascii="仿宋" w:eastAsia="仿宋" w:hAnsi="仿宋" w:cs="仿宋" w:hint="eastAsia"/>
            <w:lang w:eastAsia="zh-CN"/>
          </w:rPr>
          <w:t>(三)、运营期环境保护</w:t>
        </w:r>
        <w:r>
          <w:tab/>
        </w:r>
        <w:r>
          <w:fldChar w:fldCharType="begin"/>
        </w:r>
        <w:r>
          <w:instrText xml:space="preserve"> PAGEREF _Toc18883 \h </w:instrText>
        </w:r>
        <w:r>
          <w:fldChar w:fldCharType="separate"/>
        </w:r>
        <w:r>
          <w:t>28</w:t>
        </w:r>
        <w:r>
          <w:fldChar w:fldCharType="end"/>
        </w:r>
      </w:hyperlink>
    </w:p>
    <w:p>
      <w:pPr>
        <w:pStyle w:val="TOC2"/>
        <w:tabs>
          <w:tab w:val="right" w:leader="dot" w:pos="8306"/>
        </w:tabs>
      </w:pPr>
      <w:hyperlink w:anchor="_Toc23288" w:history="1">
        <w:r>
          <w:rPr>
            <w:rFonts w:ascii="仿宋" w:eastAsia="仿宋" w:hAnsi="仿宋" w:cs="仿宋" w:hint="eastAsia"/>
            <w:lang w:eastAsia="zh-CN"/>
          </w:rPr>
          <w:t>(四)、连续波测距仪项目建设对区域经济的影响</w:t>
        </w:r>
        <w:r>
          <w:tab/>
        </w:r>
        <w:r>
          <w:fldChar w:fldCharType="begin"/>
        </w:r>
        <w:r>
          <w:instrText xml:space="preserve"> PAGEREF _Toc23288 \h </w:instrText>
        </w:r>
        <w:r>
          <w:fldChar w:fldCharType="separate"/>
        </w:r>
        <w:r>
          <w:t>30</w:t>
        </w:r>
        <w:r>
          <w:fldChar w:fldCharType="end"/>
        </w:r>
      </w:hyperlink>
    </w:p>
    <w:p>
      <w:pPr>
        <w:pStyle w:val="TOC2"/>
        <w:tabs>
          <w:tab w:val="right" w:leader="dot" w:pos="8306"/>
        </w:tabs>
      </w:pPr>
      <w:hyperlink w:anchor="_Toc3120" w:history="1">
        <w:r>
          <w:rPr>
            <w:rFonts w:ascii="仿宋" w:eastAsia="仿宋" w:hAnsi="仿宋" w:cs="仿宋" w:hint="eastAsia"/>
            <w:lang w:eastAsia="zh-CN"/>
          </w:rPr>
          <w:t>(五)、废弃物处理</w:t>
        </w:r>
        <w:r>
          <w:tab/>
        </w:r>
        <w:r>
          <w:fldChar w:fldCharType="begin"/>
        </w:r>
        <w:r>
          <w:instrText xml:space="preserve"> PAGEREF _Toc3120 \h </w:instrText>
        </w:r>
        <w:r>
          <w:fldChar w:fldCharType="separate"/>
        </w:r>
        <w:r>
          <w:t>31</w:t>
        </w:r>
        <w:r>
          <w:fldChar w:fldCharType="end"/>
        </w:r>
      </w:hyperlink>
    </w:p>
    <w:p>
      <w:pPr>
        <w:pStyle w:val="TOC2"/>
        <w:tabs>
          <w:tab w:val="right" w:leader="dot" w:pos="8306"/>
        </w:tabs>
      </w:pPr>
      <w:hyperlink w:anchor="_Toc22770" w:history="1">
        <w:r>
          <w:rPr>
            <w:rFonts w:ascii="仿宋" w:eastAsia="仿宋" w:hAnsi="仿宋" w:cs="仿宋" w:hint="eastAsia"/>
            <w:lang w:eastAsia="zh-CN"/>
          </w:rPr>
          <w:t>(六)、特殊环境影响分析</w:t>
        </w:r>
        <w:r>
          <w:tab/>
        </w:r>
        <w:r>
          <w:fldChar w:fldCharType="begin"/>
        </w:r>
        <w:r>
          <w:instrText xml:space="preserve"> PAGEREF _Toc22770 \h </w:instrText>
        </w:r>
        <w:r>
          <w:fldChar w:fldCharType="separate"/>
        </w:r>
        <w:r>
          <w:t>33</w:t>
        </w:r>
        <w:r>
          <w:fldChar w:fldCharType="end"/>
        </w:r>
      </w:hyperlink>
    </w:p>
    <w:p>
      <w:pPr>
        <w:pStyle w:val="TOC2"/>
        <w:tabs>
          <w:tab w:val="right" w:leader="dot" w:pos="8306"/>
        </w:tabs>
      </w:pPr>
      <w:hyperlink w:anchor="_Toc25754" w:history="1">
        <w:r>
          <w:rPr>
            <w:rFonts w:ascii="仿宋" w:eastAsia="仿宋" w:hAnsi="仿宋" w:cs="仿宋" w:hint="eastAsia"/>
            <w:lang w:eastAsia="zh-CN"/>
          </w:rPr>
          <w:t>(七)、清洁生产</w:t>
        </w:r>
        <w:r>
          <w:tab/>
        </w:r>
        <w:r>
          <w:fldChar w:fldCharType="begin"/>
        </w:r>
        <w:r>
          <w:instrText xml:space="preserve"> PAGEREF _Toc25754 \h </w:instrText>
        </w:r>
        <w:r>
          <w:fldChar w:fldCharType="separate"/>
        </w:r>
        <w:r>
          <w:t>34</w:t>
        </w:r>
        <w:r>
          <w:fldChar w:fldCharType="end"/>
        </w:r>
      </w:hyperlink>
    </w:p>
    <w:p>
      <w:pPr>
        <w:pStyle w:val="TOC2"/>
        <w:tabs>
          <w:tab w:val="right" w:leader="dot" w:pos="8306"/>
        </w:tabs>
      </w:pPr>
      <w:hyperlink w:anchor="_Toc29256" w:history="1">
        <w:r>
          <w:rPr>
            <w:rFonts w:ascii="仿宋" w:eastAsia="仿宋" w:hAnsi="仿宋" w:cs="仿宋" w:hint="eastAsia"/>
            <w:lang w:eastAsia="zh-CN"/>
          </w:rPr>
          <w:t>(八)、环境保护综合评价</w:t>
        </w:r>
        <w:r>
          <w:tab/>
        </w:r>
        <w:r>
          <w:fldChar w:fldCharType="begin"/>
        </w:r>
        <w:r>
          <w:instrText xml:space="preserve"> PAGEREF _Toc29256 \h </w:instrText>
        </w:r>
        <w:r>
          <w:fldChar w:fldCharType="separate"/>
        </w:r>
        <w:r>
          <w:t>35</w:t>
        </w:r>
        <w:r>
          <w:fldChar w:fldCharType="end"/>
        </w:r>
      </w:hyperlink>
    </w:p>
    <w:p>
      <w:pPr>
        <w:pStyle w:val="TOC1"/>
        <w:tabs>
          <w:tab w:val="right" w:leader="dot" w:pos="8306"/>
        </w:tabs>
      </w:pPr>
      <w:hyperlink w:anchor="_Toc25603" w:history="1">
        <w:r>
          <w:rPr>
            <w:rFonts w:ascii="仿宋" w:eastAsia="仿宋" w:hAnsi="仿宋" w:cs="仿宋" w:hint="eastAsia"/>
            <w:lang w:eastAsia="zh-CN"/>
          </w:rPr>
          <w:t>九、连续波测距仪项目社会影响</w:t>
        </w:r>
        <w:r>
          <w:tab/>
        </w:r>
        <w:r>
          <w:fldChar w:fldCharType="begin"/>
        </w:r>
        <w:r>
          <w:instrText xml:space="preserve"> PAGEREF _Toc25603 \h </w:instrText>
        </w:r>
        <w:r>
          <w:fldChar w:fldCharType="separate"/>
        </w:r>
        <w:r>
          <w:t>36</w:t>
        </w:r>
        <w:r>
          <w:fldChar w:fldCharType="end"/>
        </w:r>
      </w:hyperlink>
    </w:p>
    <w:p>
      <w:pPr>
        <w:pStyle w:val="TOC2"/>
        <w:tabs>
          <w:tab w:val="right" w:leader="dot" w:pos="8306"/>
        </w:tabs>
      </w:pPr>
      <w:hyperlink w:anchor="_Toc30832" w:history="1">
        <w:r>
          <w:rPr>
            <w:rFonts w:ascii="仿宋" w:eastAsia="仿宋" w:hAnsi="仿宋" w:cs="仿宋" w:hint="eastAsia"/>
            <w:lang w:eastAsia="zh-CN"/>
          </w:rPr>
          <w:t>(一)、社会责任与义务</w:t>
        </w:r>
        <w:r>
          <w:tab/>
        </w:r>
        <w:r>
          <w:fldChar w:fldCharType="begin"/>
        </w:r>
        <w:r>
          <w:instrText xml:space="preserve"> PAGEREF _Toc30832 \h </w:instrText>
        </w:r>
        <w:r>
          <w:fldChar w:fldCharType="separate"/>
        </w:r>
        <w:r>
          <w:t>36</w:t>
        </w:r>
        <w:r>
          <w:fldChar w:fldCharType="end"/>
        </w:r>
      </w:hyperlink>
    </w:p>
    <w:p>
      <w:pPr>
        <w:pStyle w:val="TOC2"/>
        <w:tabs>
          <w:tab w:val="right" w:leader="dot" w:pos="8306"/>
        </w:tabs>
      </w:pPr>
      <w:hyperlink w:anchor="_Toc4221" w:history="1">
        <w:r>
          <w:rPr>
            <w:rFonts w:ascii="仿宋" w:eastAsia="仿宋" w:hAnsi="仿宋" w:cs="仿宋" w:hint="eastAsia"/>
            <w:lang w:eastAsia="zh-CN"/>
          </w:rPr>
          <w:t>(二)、社会参与与沟通</w:t>
        </w:r>
        <w:r>
          <w:tab/>
        </w:r>
        <w:r>
          <w:fldChar w:fldCharType="begin"/>
        </w:r>
        <w:r>
          <w:instrText xml:space="preserve"> PAGEREF _Toc4221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938" w:history="1">
        <w:r>
          <w:rPr>
            <w:rFonts w:ascii="仿宋" w:eastAsia="仿宋" w:hAnsi="仿宋" w:cs="仿宋" w:hint="eastAsia"/>
            <w:lang w:eastAsia="zh-CN"/>
          </w:rPr>
          <w:t>十、生产安全保护</w:t>
        </w:r>
        <w:r>
          <w:tab/>
        </w:r>
        <w:r>
          <w:fldChar w:fldCharType="begin"/>
        </w:r>
        <w:r>
          <w:instrText xml:space="preserve"> PAGEREF _Toc20938 \h </w:instrText>
        </w:r>
        <w:r>
          <w:fldChar w:fldCharType="separate"/>
        </w:r>
        <w:r>
          <w:t>38</w:t>
        </w:r>
        <w:r>
          <w:fldChar w:fldCharType="end"/>
        </w:r>
      </w:hyperlink>
    </w:p>
    <w:p>
      <w:pPr>
        <w:pStyle w:val="TOC2"/>
        <w:tabs>
          <w:tab w:val="right" w:leader="dot" w:pos="8306"/>
        </w:tabs>
      </w:pPr>
      <w:hyperlink w:anchor="_Toc5429" w:history="1">
        <w:r>
          <w:rPr>
            <w:rFonts w:ascii="仿宋" w:eastAsia="仿宋" w:hAnsi="仿宋" w:cs="仿宋" w:hint="eastAsia"/>
            <w:lang w:eastAsia="zh-CN"/>
          </w:rPr>
          <w:t>(一)、消防安全</w:t>
        </w:r>
        <w:r>
          <w:tab/>
        </w:r>
        <w:r>
          <w:fldChar w:fldCharType="begin"/>
        </w:r>
        <w:r>
          <w:instrText xml:space="preserve"> PAGEREF _Toc5429 \h </w:instrText>
        </w:r>
        <w:r>
          <w:fldChar w:fldCharType="separate"/>
        </w:r>
        <w:r>
          <w:t>38</w:t>
        </w:r>
        <w:r>
          <w:fldChar w:fldCharType="end"/>
        </w:r>
      </w:hyperlink>
    </w:p>
    <w:p>
      <w:pPr>
        <w:pStyle w:val="TOC2"/>
        <w:tabs>
          <w:tab w:val="right" w:leader="dot" w:pos="8306"/>
        </w:tabs>
      </w:pPr>
      <w:hyperlink w:anchor="_Toc2545" w:history="1">
        <w:r>
          <w:rPr>
            <w:rFonts w:ascii="仿宋" w:eastAsia="仿宋" w:hAnsi="仿宋" w:cs="仿宋" w:hint="eastAsia"/>
            <w:lang w:eastAsia="zh-CN"/>
          </w:rPr>
          <w:t>(二)、防火防爆总图布置措施</w:t>
        </w:r>
        <w:r>
          <w:tab/>
        </w:r>
        <w:r>
          <w:fldChar w:fldCharType="begin"/>
        </w:r>
        <w:r>
          <w:instrText xml:space="preserve"> PAGEREF _Toc2545 \h </w:instrText>
        </w:r>
        <w:r>
          <w:fldChar w:fldCharType="separate"/>
        </w:r>
        <w:r>
          <w:t>39</w:t>
        </w:r>
        <w:r>
          <w:fldChar w:fldCharType="end"/>
        </w:r>
      </w:hyperlink>
    </w:p>
    <w:p>
      <w:pPr>
        <w:pStyle w:val="TOC2"/>
        <w:tabs>
          <w:tab w:val="right" w:leader="dot" w:pos="8306"/>
        </w:tabs>
      </w:pPr>
      <w:hyperlink w:anchor="_Toc12275" w:history="1">
        <w:r>
          <w:rPr>
            <w:rFonts w:ascii="仿宋" w:eastAsia="仿宋" w:hAnsi="仿宋" w:cs="仿宋" w:hint="eastAsia"/>
            <w:lang w:eastAsia="zh-CN"/>
          </w:rPr>
          <w:t>(三)、自然灾害防范措施</w:t>
        </w:r>
        <w:r>
          <w:tab/>
        </w:r>
        <w:r>
          <w:fldChar w:fldCharType="begin"/>
        </w:r>
        <w:r>
          <w:instrText xml:space="preserve"> PAGEREF _Toc12275 \h </w:instrText>
        </w:r>
        <w:r>
          <w:fldChar w:fldCharType="separate"/>
        </w:r>
        <w:r>
          <w:t>40</w:t>
        </w:r>
        <w:r>
          <w:fldChar w:fldCharType="end"/>
        </w:r>
      </w:hyperlink>
    </w:p>
    <w:p>
      <w:pPr>
        <w:pStyle w:val="TOC2"/>
        <w:tabs>
          <w:tab w:val="right" w:leader="dot" w:pos="8306"/>
        </w:tabs>
      </w:pPr>
      <w:hyperlink w:anchor="_Toc11711" w:history="1">
        <w:r>
          <w:rPr>
            <w:rFonts w:ascii="仿宋" w:eastAsia="仿宋" w:hAnsi="仿宋" w:cs="仿宋" w:hint="eastAsia"/>
            <w:lang w:eastAsia="zh-CN"/>
          </w:rPr>
          <w:t>(四)、安全色及安全标志使用要求</w:t>
        </w:r>
        <w:r>
          <w:tab/>
        </w:r>
        <w:r>
          <w:fldChar w:fldCharType="begin"/>
        </w:r>
        <w:r>
          <w:instrText xml:space="preserve"> PAGEREF _Toc11711 \h </w:instrText>
        </w:r>
        <w:r>
          <w:fldChar w:fldCharType="separate"/>
        </w:r>
        <w:r>
          <w:t>41</w:t>
        </w:r>
        <w:r>
          <w:fldChar w:fldCharType="end"/>
        </w:r>
      </w:hyperlink>
    </w:p>
    <w:p>
      <w:pPr>
        <w:pStyle w:val="TOC2"/>
        <w:tabs>
          <w:tab w:val="right" w:leader="dot" w:pos="8306"/>
        </w:tabs>
      </w:pPr>
      <w:hyperlink w:anchor="_Toc12177" w:history="1">
        <w:r>
          <w:rPr>
            <w:rFonts w:ascii="仿宋" w:eastAsia="仿宋" w:hAnsi="仿宋" w:cs="仿宋" w:hint="eastAsia"/>
            <w:lang w:eastAsia="zh-CN"/>
          </w:rPr>
          <w:t>(五)、防尘防毒措施</w:t>
        </w:r>
        <w:r>
          <w:tab/>
        </w:r>
        <w:r>
          <w:fldChar w:fldCharType="begin"/>
        </w:r>
        <w:r>
          <w:instrText xml:space="preserve"> PAGEREF _Toc12177 \h </w:instrText>
        </w:r>
        <w:r>
          <w:fldChar w:fldCharType="separate"/>
        </w:r>
        <w:r>
          <w:t>42</w:t>
        </w:r>
        <w:r>
          <w:fldChar w:fldCharType="end"/>
        </w:r>
      </w:hyperlink>
    </w:p>
    <w:p>
      <w:pPr>
        <w:pStyle w:val="TOC2"/>
        <w:tabs>
          <w:tab w:val="right" w:leader="dot" w:pos="8306"/>
        </w:tabs>
      </w:pPr>
      <w:hyperlink w:anchor="_Toc6247" w:history="1">
        <w:r>
          <w:rPr>
            <w:rFonts w:ascii="仿宋" w:eastAsia="仿宋" w:hAnsi="仿宋" w:cs="仿宋" w:hint="eastAsia"/>
            <w:lang w:eastAsia="zh-CN"/>
          </w:rPr>
          <w:t>(六)、防静电、触电防护及防雷措施</w:t>
        </w:r>
        <w:r>
          <w:tab/>
        </w:r>
        <w:r>
          <w:fldChar w:fldCharType="begin"/>
        </w:r>
        <w:r>
          <w:instrText xml:space="preserve"> PAGEREF _Toc6247 \h </w:instrText>
        </w:r>
        <w:r>
          <w:fldChar w:fldCharType="separate"/>
        </w:r>
        <w:r>
          <w:t>43</w:t>
        </w:r>
        <w:r>
          <w:fldChar w:fldCharType="end"/>
        </w:r>
      </w:hyperlink>
    </w:p>
    <w:p>
      <w:pPr>
        <w:pStyle w:val="TOC2"/>
        <w:tabs>
          <w:tab w:val="right" w:leader="dot" w:pos="8306"/>
        </w:tabs>
      </w:pPr>
      <w:hyperlink w:anchor="_Toc13111" w:history="1">
        <w:r>
          <w:rPr>
            <w:rFonts w:ascii="仿宋" w:eastAsia="仿宋" w:hAnsi="仿宋" w:cs="仿宋" w:hint="eastAsia"/>
            <w:lang w:eastAsia="zh-CN"/>
          </w:rPr>
          <w:t>(七)、机械设备安全保障措施</w:t>
        </w:r>
        <w:r>
          <w:tab/>
        </w:r>
        <w:r>
          <w:fldChar w:fldCharType="begin"/>
        </w:r>
        <w:r>
          <w:instrText xml:space="preserve"> PAGEREF _Toc13111 \h </w:instrText>
        </w:r>
        <w:r>
          <w:fldChar w:fldCharType="separate"/>
        </w:r>
        <w:r>
          <w:t>44</w:t>
        </w:r>
        <w:r>
          <w:fldChar w:fldCharType="end"/>
        </w:r>
      </w:hyperlink>
    </w:p>
    <w:p>
      <w:pPr>
        <w:pStyle w:val="TOC1"/>
        <w:tabs>
          <w:tab w:val="right" w:leader="dot" w:pos="8306"/>
        </w:tabs>
      </w:pPr>
      <w:hyperlink w:anchor="_Toc16962" w:history="1">
        <w:r>
          <w:rPr>
            <w:rFonts w:ascii="仿宋" w:eastAsia="仿宋" w:hAnsi="仿宋" w:cs="仿宋" w:hint="eastAsia"/>
            <w:lang w:eastAsia="zh-CN"/>
          </w:rPr>
          <w:t>十一、连续波测距仪项目计划安排</w:t>
        </w:r>
        <w:r>
          <w:tab/>
        </w:r>
        <w:r>
          <w:fldChar w:fldCharType="begin"/>
        </w:r>
        <w:r>
          <w:instrText xml:space="preserve"> PAGEREF _Toc16962 \h </w:instrText>
        </w:r>
        <w:r>
          <w:fldChar w:fldCharType="separate"/>
        </w:r>
        <w:r>
          <w:t>46</w:t>
        </w:r>
        <w:r>
          <w:fldChar w:fldCharType="end"/>
        </w:r>
      </w:hyperlink>
    </w:p>
    <w:p>
      <w:pPr>
        <w:pStyle w:val="TOC2"/>
        <w:tabs>
          <w:tab w:val="right" w:leader="dot" w:pos="8306"/>
        </w:tabs>
      </w:pPr>
      <w:hyperlink w:anchor="_Toc6235" w:history="1">
        <w:r>
          <w:rPr>
            <w:rFonts w:ascii="仿宋" w:eastAsia="仿宋" w:hAnsi="仿宋" w:cs="仿宋" w:hint="eastAsia"/>
            <w:lang w:eastAsia="zh-CN"/>
          </w:rPr>
          <w:t>(一)、建设周期</w:t>
        </w:r>
        <w:r>
          <w:tab/>
        </w:r>
        <w:r>
          <w:fldChar w:fldCharType="begin"/>
        </w:r>
        <w:r>
          <w:instrText xml:space="preserve"> PAGEREF _Toc6235 \h </w:instrText>
        </w:r>
        <w:r>
          <w:fldChar w:fldCharType="separate"/>
        </w:r>
        <w:r>
          <w:t>46</w:t>
        </w:r>
        <w:r>
          <w:fldChar w:fldCharType="end"/>
        </w:r>
      </w:hyperlink>
    </w:p>
    <w:p>
      <w:pPr>
        <w:pStyle w:val="TOC2"/>
        <w:tabs>
          <w:tab w:val="right" w:leader="dot" w:pos="8306"/>
        </w:tabs>
      </w:pPr>
      <w:hyperlink w:anchor="_Toc26451" w:history="1">
        <w:r>
          <w:rPr>
            <w:rFonts w:ascii="仿宋" w:eastAsia="仿宋" w:hAnsi="仿宋" w:cs="仿宋" w:hint="eastAsia"/>
            <w:lang w:eastAsia="zh-CN"/>
          </w:rPr>
          <w:t>(二)、建设进度</w:t>
        </w:r>
        <w:r>
          <w:tab/>
        </w:r>
        <w:r>
          <w:fldChar w:fldCharType="begin"/>
        </w:r>
        <w:r>
          <w:instrText xml:space="preserve"> PAGEREF _Toc26451 \h </w:instrText>
        </w:r>
        <w:r>
          <w:fldChar w:fldCharType="separate"/>
        </w:r>
        <w:r>
          <w:t>47</w:t>
        </w:r>
        <w:r>
          <w:fldChar w:fldCharType="end"/>
        </w:r>
      </w:hyperlink>
    </w:p>
    <w:p>
      <w:pPr>
        <w:pStyle w:val="TOC2"/>
        <w:tabs>
          <w:tab w:val="right" w:leader="dot" w:pos="8306"/>
        </w:tabs>
      </w:pPr>
      <w:hyperlink w:anchor="_Toc13779" w:history="1">
        <w:r>
          <w:rPr>
            <w:rFonts w:ascii="仿宋" w:eastAsia="仿宋" w:hAnsi="仿宋" w:cs="仿宋" w:hint="eastAsia"/>
            <w:lang w:eastAsia="zh-CN"/>
          </w:rPr>
          <w:t>(三)、进度安排注意事项</w:t>
        </w:r>
        <w:r>
          <w:tab/>
        </w:r>
        <w:r>
          <w:fldChar w:fldCharType="begin"/>
        </w:r>
        <w:r>
          <w:instrText xml:space="preserve"> PAGEREF _Toc13779 \h </w:instrText>
        </w:r>
        <w:r>
          <w:fldChar w:fldCharType="separate"/>
        </w:r>
        <w:r>
          <w:t>48</w:t>
        </w:r>
        <w:r>
          <w:fldChar w:fldCharType="end"/>
        </w:r>
      </w:hyperlink>
    </w:p>
    <w:p>
      <w:pPr>
        <w:pStyle w:val="TOC2"/>
        <w:tabs>
          <w:tab w:val="right" w:leader="dot" w:pos="8306"/>
        </w:tabs>
      </w:pPr>
      <w:hyperlink w:anchor="_Toc19078" w:history="1">
        <w:r>
          <w:rPr>
            <w:rFonts w:ascii="仿宋" w:eastAsia="仿宋" w:hAnsi="仿宋" w:cs="仿宋" w:hint="eastAsia"/>
            <w:lang w:eastAsia="zh-CN"/>
          </w:rPr>
          <w:t>(四)、人力资源配置</w:t>
        </w:r>
        <w:r>
          <w:tab/>
        </w:r>
        <w:r>
          <w:fldChar w:fldCharType="begin"/>
        </w:r>
        <w:r>
          <w:instrText xml:space="preserve"> PAGEREF _Toc19078 \h </w:instrText>
        </w:r>
        <w:r>
          <w:fldChar w:fldCharType="separate"/>
        </w:r>
        <w:r>
          <w:t>49</w:t>
        </w:r>
        <w:r>
          <w:fldChar w:fldCharType="end"/>
        </w:r>
      </w:hyperlink>
    </w:p>
    <w:p>
      <w:pPr>
        <w:pStyle w:val="TOC1"/>
        <w:tabs>
          <w:tab w:val="right" w:leader="dot" w:pos="8306"/>
        </w:tabs>
      </w:pPr>
      <w:hyperlink w:anchor="_Toc13445" w:history="1">
        <w:r>
          <w:rPr>
            <w:rFonts w:ascii="仿宋" w:eastAsia="仿宋" w:hAnsi="仿宋" w:cs="仿宋" w:hint="eastAsia"/>
            <w:lang w:eastAsia="zh-CN"/>
          </w:rPr>
          <w:t>十二、连续波测距仪项目创新与研发</w:t>
        </w:r>
        <w:r>
          <w:tab/>
        </w:r>
        <w:r>
          <w:fldChar w:fldCharType="begin"/>
        </w:r>
        <w:r>
          <w:instrText xml:space="preserve"> PAGEREF _Toc13445 \h </w:instrText>
        </w:r>
        <w:r>
          <w:fldChar w:fldCharType="separate"/>
        </w:r>
        <w:r>
          <w:t>50</w:t>
        </w:r>
        <w:r>
          <w:fldChar w:fldCharType="end"/>
        </w:r>
      </w:hyperlink>
    </w:p>
    <w:p>
      <w:pPr>
        <w:pStyle w:val="TOC2"/>
        <w:tabs>
          <w:tab w:val="right" w:leader="dot" w:pos="8306"/>
        </w:tabs>
      </w:pPr>
      <w:hyperlink w:anchor="_Toc17455" w:history="1">
        <w:r>
          <w:rPr>
            <w:rFonts w:ascii="仿宋" w:eastAsia="仿宋" w:hAnsi="仿宋" w:cs="仿宋" w:hint="eastAsia"/>
            <w:lang w:eastAsia="zh-CN"/>
          </w:rPr>
          <w:t>(一)、创新策略与方向</w:t>
        </w:r>
        <w:r>
          <w:tab/>
        </w:r>
        <w:r>
          <w:fldChar w:fldCharType="begin"/>
        </w:r>
        <w:r>
          <w:instrText xml:space="preserve"> PAGEREF _Toc17455 \h </w:instrText>
        </w:r>
        <w:r>
          <w:fldChar w:fldCharType="separate"/>
        </w:r>
        <w:r>
          <w:t>50</w:t>
        </w:r>
        <w:r>
          <w:fldChar w:fldCharType="end"/>
        </w:r>
      </w:hyperlink>
    </w:p>
    <w:p>
      <w:pPr>
        <w:pStyle w:val="TOC2"/>
        <w:tabs>
          <w:tab w:val="right" w:leader="dot" w:pos="8306"/>
        </w:tabs>
      </w:pPr>
      <w:hyperlink w:anchor="_Toc6768" w:history="1">
        <w:r>
          <w:rPr>
            <w:rFonts w:ascii="仿宋" w:eastAsia="仿宋" w:hAnsi="仿宋" w:cs="仿宋" w:hint="eastAsia"/>
            <w:lang w:eastAsia="zh-CN"/>
          </w:rPr>
          <w:t>(二)、研发规划与投入</w:t>
        </w:r>
        <w:r>
          <w:tab/>
        </w:r>
        <w:r>
          <w:fldChar w:fldCharType="begin"/>
        </w:r>
        <w:r>
          <w:instrText xml:space="preserve"> PAGEREF _Toc6768 \h </w:instrText>
        </w:r>
        <w:r>
          <w:fldChar w:fldCharType="separate"/>
        </w:r>
        <w:r>
          <w:t>52</w:t>
        </w:r>
        <w:r>
          <w:fldChar w:fldCharType="end"/>
        </w:r>
      </w:hyperlink>
    </w:p>
    <w:p>
      <w:pPr>
        <w:pStyle w:val="TOC1"/>
        <w:tabs>
          <w:tab w:val="right" w:leader="dot" w:pos="8306"/>
        </w:tabs>
      </w:pPr>
      <w:hyperlink w:anchor="_Toc32096" w:history="1">
        <w:r>
          <w:rPr>
            <w:rFonts w:ascii="仿宋" w:eastAsia="仿宋" w:hAnsi="仿宋" w:cs="仿宋" w:hint="eastAsia"/>
            <w:lang w:eastAsia="zh-CN"/>
          </w:rPr>
          <w:t>十三、连续波测距仪项目工程方案分析</w:t>
        </w:r>
        <w:r>
          <w:tab/>
        </w:r>
        <w:r>
          <w:fldChar w:fldCharType="begin"/>
        </w:r>
        <w:r>
          <w:instrText xml:space="preserve"> PAGEREF _Toc32096 \h </w:instrText>
        </w:r>
        <w:r>
          <w:fldChar w:fldCharType="separate"/>
        </w:r>
        <w:r>
          <w:t>53</w:t>
        </w:r>
        <w:r>
          <w:fldChar w:fldCharType="end"/>
        </w:r>
      </w:hyperlink>
    </w:p>
    <w:p>
      <w:pPr>
        <w:pStyle w:val="TOC2"/>
        <w:tabs>
          <w:tab w:val="right" w:leader="dot" w:pos="8306"/>
        </w:tabs>
      </w:pPr>
      <w:hyperlink w:anchor="_Toc805" w:history="1">
        <w:r>
          <w:rPr>
            <w:rFonts w:ascii="仿宋" w:eastAsia="仿宋" w:hAnsi="仿宋" w:cs="仿宋" w:hint="eastAsia"/>
            <w:lang w:eastAsia="zh-CN"/>
          </w:rPr>
          <w:t>(一)、建筑工程设计原则</w:t>
        </w:r>
        <w:r>
          <w:tab/>
        </w:r>
        <w:r>
          <w:fldChar w:fldCharType="begin"/>
        </w:r>
        <w:r>
          <w:instrText xml:space="preserve"> PAGEREF _Toc805 \h </w:instrText>
        </w:r>
        <w:r>
          <w:fldChar w:fldCharType="separate"/>
        </w:r>
        <w:r>
          <w:t>53</w:t>
        </w:r>
        <w:r>
          <w:fldChar w:fldCharType="end"/>
        </w:r>
      </w:hyperlink>
    </w:p>
    <w:p>
      <w:pPr>
        <w:pStyle w:val="TOC2"/>
        <w:tabs>
          <w:tab w:val="right" w:leader="dot" w:pos="8306"/>
        </w:tabs>
      </w:pPr>
      <w:hyperlink w:anchor="_Toc1802" w:history="1">
        <w:r>
          <w:rPr>
            <w:rFonts w:ascii="仿宋" w:eastAsia="仿宋" w:hAnsi="仿宋" w:cs="仿宋" w:hint="eastAsia"/>
            <w:lang w:eastAsia="zh-CN"/>
          </w:rPr>
          <w:t>(二)、土建工程建设指标</w:t>
        </w:r>
        <w:r>
          <w:tab/>
        </w:r>
        <w:r>
          <w:fldChar w:fldCharType="begin"/>
        </w:r>
        <w:r>
          <w:instrText xml:space="preserve"> PAGEREF _Toc1802 \h </w:instrText>
        </w:r>
        <w:r>
          <w:fldChar w:fldCharType="separate"/>
        </w:r>
        <w:r>
          <w:t>57</w:t>
        </w:r>
        <w:r>
          <w:fldChar w:fldCharType="end"/>
        </w:r>
      </w:hyperlink>
    </w:p>
    <w:p>
      <w:pPr>
        <w:pStyle w:val="TOC1"/>
        <w:tabs>
          <w:tab w:val="right" w:leader="dot" w:pos="8306"/>
        </w:tabs>
      </w:pPr>
      <w:hyperlink w:anchor="_Toc6381" w:history="1">
        <w:r>
          <w:rPr>
            <w:rFonts w:ascii="仿宋" w:eastAsia="仿宋" w:hAnsi="仿宋" w:cs="仿宋" w:hint="eastAsia"/>
            <w:lang w:eastAsia="zh-CN"/>
          </w:rPr>
          <w:t>十四、连续波测距仪项目治理与监督</w:t>
        </w:r>
        <w:r>
          <w:tab/>
        </w:r>
        <w:r>
          <w:fldChar w:fldCharType="begin"/>
        </w:r>
        <w:r>
          <w:instrText xml:space="preserve"> PAGEREF _Toc6381 \h </w:instrText>
        </w:r>
        <w:r>
          <w:fldChar w:fldCharType="separate"/>
        </w:r>
        <w:r>
          <w:t>58</w:t>
        </w:r>
        <w:r>
          <w:fldChar w:fldCharType="end"/>
        </w:r>
      </w:hyperlink>
    </w:p>
    <w:p>
      <w:pPr>
        <w:pStyle w:val="TOC2"/>
        <w:tabs>
          <w:tab w:val="right" w:leader="dot" w:pos="8306"/>
        </w:tabs>
      </w:pPr>
      <w:hyperlink w:anchor="_Toc13061" w:history="1">
        <w:r>
          <w:rPr>
            <w:rFonts w:ascii="仿宋" w:eastAsia="仿宋" w:hAnsi="仿宋" w:cs="仿宋" w:hint="eastAsia"/>
            <w:lang w:eastAsia="zh-CN"/>
          </w:rPr>
          <w:t>(一)、连续波测距仪项目治理结构</w:t>
        </w:r>
        <w:r>
          <w:tab/>
        </w:r>
        <w:r>
          <w:fldChar w:fldCharType="begin"/>
        </w:r>
        <w:r>
          <w:instrText xml:space="preserve"> PAGEREF _Toc13061 \h </w:instrText>
        </w:r>
        <w:r>
          <w:fldChar w:fldCharType="separate"/>
        </w:r>
        <w:r>
          <w:t>58</w:t>
        </w:r>
        <w:r>
          <w:fldChar w:fldCharType="end"/>
        </w:r>
      </w:hyperlink>
    </w:p>
    <w:p>
      <w:pPr>
        <w:pStyle w:val="TOC2"/>
        <w:tabs>
          <w:tab w:val="right" w:leader="dot" w:pos="8306"/>
        </w:tabs>
      </w:pPr>
      <w:hyperlink w:anchor="_Toc15399" w:history="1">
        <w:r>
          <w:rPr>
            <w:rFonts w:ascii="仿宋" w:eastAsia="仿宋" w:hAnsi="仿宋" w:cs="仿宋" w:hint="eastAsia"/>
            <w:lang w:eastAsia="zh-CN"/>
          </w:rPr>
          <w:t>(二)、监督与审计</w:t>
        </w:r>
        <w:r>
          <w:tab/>
        </w:r>
        <w:r>
          <w:fldChar w:fldCharType="begin"/>
        </w:r>
        <w:r>
          <w:instrText xml:space="preserve"> PAGEREF _Toc15399 \h </w:instrText>
        </w:r>
        <w:r>
          <w:fldChar w:fldCharType="separate"/>
        </w:r>
        <w:r>
          <w:t>60</w:t>
        </w:r>
        <w:r>
          <w:fldChar w:fldCharType="end"/>
        </w:r>
      </w:hyperlink>
    </w:p>
    <w:p>
      <w:pPr>
        <w:pStyle w:val="TOC1"/>
        <w:tabs>
          <w:tab w:val="right" w:leader="dot" w:pos="8306"/>
        </w:tabs>
      </w:pPr>
      <w:hyperlink w:anchor="_Toc1650" w:history="1">
        <w:r>
          <w:rPr>
            <w:rFonts w:ascii="仿宋" w:eastAsia="仿宋" w:hAnsi="仿宋" w:cs="仿宋" w:hint="eastAsia"/>
            <w:lang w:eastAsia="zh-CN"/>
          </w:rPr>
          <w:t>十五、供应链管理</w:t>
        </w:r>
        <w:r>
          <w:tab/>
        </w:r>
        <w:r>
          <w:fldChar w:fldCharType="begin"/>
        </w:r>
        <w:r>
          <w:instrText xml:space="preserve"> PAGEREF _Toc1650 \h </w:instrText>
        </w:r>
        <w:r>
          <w:fldChar w:fldCharType="separate"/>
        </w:r>
        <w:r>
          <w:t>61</w:t>
        </w:r>
        <w:r>
          <w:fldChar w:fldCharType="end"/>
        </w:r>
      </w:hyperlink>
    </w:p>
    <w:p>
      <w:pPr>
        <w:pStyle w:val="TOC2"/>
        <w:tabs>
          <w:tab w:val="right" w:leader="dot" w:pos="8306"/>
        </w:tabs>
      </w:pPr>
      <w:hyperlink w:anchor="_Toc29358" w:history="1">
        <w:r>
          <w:rPr>
            <w:rFonts w:ascii="仿宋" w:eastAsia="仿宋" w:hAnsi="仿宋" w:cs="仿宋" w:hint="eastAsia"/>
            <w:lang w:eastAsia="zh-CN"/>
          </w:rPr>
          <w:t>(一)、供应链战略规划</w:t>
        </w:r>
        <w:r>
          <w:tab/>
        </w:r>
        <w:r>
          <w:fldChar w:fldCharType="begin"/>
        </w:r>
        <w:r>
          <w:instrText xml:space="preserve"> PAGEREF _Toc29358 \h </w:instrText>
        </w:r>
        <w:r>
          <w:fldChar w:fldCharType="separate"/>
        </w:r>
        <w:r>
          <w:t>61</w:t>
        </w:r>
        <w:r>
          <w:fldChar w:fldCharType="end"/>
        </w:r>
      </w:hyperlink>
    </w:p>
    <w:p>
      <w:pPr>
        <w:pStyle w:val="TOC2"/>
        <w:tabs>
          <w:tab w:val="right" w:leader="dot" w:pos="8306"/>
        </w:tabs>
      </w:pPr>
      <w:hyperlink w:anchor="_Toc6164" w:history="1">
        <w:r>
          <w:rPr>
            <w:rFonts w:ascii="仿宋" w:eastAsia="仿宋" w:hAnsi="仿宋" w:cs="仿宋" w:hint="eastAsia"/>
            <w:lang w:eastAsia="zh-CN"/>
          </w:rPr>
          <w:t>(二)、供应商选择与合作</w:t>
        </w:r>
        <w:r>
          <w:tab/>
        </w:r>
        <w:r>
          <w:fldChar w:fldCharType="begin"/>
        </w:r>
        <w:r>
          <w:instrText xml:space="preserve"> PAGEREF _Toc6164 \h </w:instrText>
        </w:r>
        <w:r>
          <w:fldChar w:fldCharType="separate"/>
        </w:r>
        <w:r>
          <w:t>63</w:t>
        </w:r>
        <w:r>
          <w:fldChar w:fldCharType="end"/>
        </w:r>
      </w:hyperlink>
    </w:p>
    <w:p>
      <w:pPr>
        <w:pStyle w:val="TOC2"/>
        <w:tabs>
          <w:tab w:val="right" w:leader="dot" w:pos="8306"/>
        </w:tabs>
      </w:pPr>
      <w:hyperlink w:anchor="_Toc18239" w:history="1">
        <w:r>
          <w:rPr>
            <w:rFonts w:ascii="仿宋" w:eastAsia="仿宋" w:hAnsi="仿宋" w:cs="仿宋" w:hint="eastAsia"/>
            <w:lang w:eastAsia="zh-CN"/>
          </w:rPr>
          <w:t>(三)、物流与库存管理</w:t>
        </w:r>
        <w:r>
          <w:tab/>
        </w:r>
        <w:r>
          <w:fldChar w:fldCharType="begin"/>
        </w:r>
        <w:r>
          <w:instrText xml:space="preserve"> PAGEREF _Toc18239 \h </w:instrText>
        </w:r>
        <w:r>
          <w:fldChar w:fldCharType="separate"/>
        </w:r>
        <w:r>
          <w:t>64</w:t>
        </w:r>
        <w:r>
          <w:fldChar w:fldCharType="end"/>
        </w:r>
      </w:hyperlink>
    </w:p>
    <w:p>
      <w:pPr>
        <w:pStyle w:val="TOC1"/>
        <w:tabs>
          <w:tab w:val="right" w:leader="dot" w:pos="8306"/>
        </w:tabs>
      </w:pPr>
      <w:hyperlink w:anchor="_Toc662" w:history="1">
        <w:r>
          <w:rPr>
            <w:rFonts w:ascii="仿宋" w:eastAsia="仿宋" w:hAnsi="仿宋" w:cs="仿宋" w:hint="eastAsia"/>
            <w:lang w:eastAsia="zh-CN"/>
          </w:rPr>
          <w:t>十六、连续波测距仪项目变更管理</w:t>
        </w:r>
        <w:r>
          <w:tab/>
        </w:r>
        <w:r>
          <w:fldChar w:fldCharType="begin"/>
        </w:r>
        <w:r>
          <w:instrText xml:space="preserve"> PAGEREF _Toc662 \h </w:instrText>
        </w:r>
        <w:r>
          <w:fldChar w:fldCharType="separate"/>
        </w:r>
        <w:r>
          <w:t>65</w:t>
        </w:r>
        <w:r>
          <w:fldChar w:fldCharType="end"/>
        </w:r>
      </w:hyperlink>
    </w:p>
    <w:p>
      <w:pPr>
        <w:pStyle w:val="TOC2"/>
        <w:tabs>
          <w:tab w:val="right" w:leader="dot" w:pos="8306"/>
        </w:tabs>
      </w:pPr>
      <w:hyperlink w:anchor="_Toc16695" w:history="1">
        <w:r>
          <w:rPr>
            <w:rFonts w:ascii="仿宋" w:eastAsia="仿宋" w:hAnsi="仿宋" w:cs="仿宋" w:hint="eastAsia"/>
            <w:lang w:eastAsia="zh-CN"/>
          </w:rPr>
          <w:t>(一)、变更申请与评估</w:t>
        </w:r>
        <w:r>
          <w:tab/>
        </w:r>
        <w:r>
          <w:fldChar w:fldCharType="begin"/>
        </w:r>
        <w:r>
          <w:instrText xml:space="preserve"> PAGEREF _Toc16695 \h </w:instrText>
        </w:r>
        <w:r>
          <w:fldChar w:fldCharType="separate"/>
        </w:r>
        <w:r>
          <w:t>65</w:t>
        </w:r>
        <w:r>
          <w:fldChar w:fldCharType="end"/>
        </w:r>
      </w:hyperlink>
    </w:p>
    <w:p>
      <w:pPr>
        <w:pStyle w:val="TOC2"/>
        <w:tabs>
          <w:tab w:val="right" w:leader="dot" w:pos="8306"/>
        </w:tabs>
      </w:pPr>
      <w:hyperlink w:anchor="_Toc4567" w:history="1">
        <w:r>
          <w:rPr>
            <w:rFonts w:ascii="仿宋" w:eastAsia="仿宋" w:hAnsi="仿宋" w:cs="仿宋" w:hint="eastAsia"/>
            <w:lang w:eastAsia="zh-CN"/>
          </w:rPr>
          <w:t>(二)、变更实施与控制</w:t>
        </w:r>
        <w:r>
          <w:tab/>
        </w:r>
        <w:r>
          <w:fldChar w:fldCharType="begin"/>
        </w:r>
        <w:r>
          <w:instrText xml:space="preserve"> PAGEREF _Toc4567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69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5029"/>
      <w:r>
        <w:rPr>
          <w:rFonts w:ascii="仿宋" w:eastAsia="仿宋" w:hAnsi="仿宋" w:cs="仿宋" w:hint="eastAsia"/>
          <w:sz w:val="28"/>
          <w:lang w:eastAsia="zh-CN"/>
        </w:rPr>
        <w:t>一、连续波测距仪项目绩效评估</w:t>
      </w:r>
      <w:bookmarkEnd w:id="2"/>
    </w:p>
    <w:p>
      <w:pPr>
        <w:pStyle w:val="Heading2"/>
        <w:rPr>
          <w:rFonts w:ascii="仿宋" w:eastAsia="仿宋" w:hAnsi="仿宋" w:cs="仿宋" w:hint="eastAsia"/>
          <w:lang w:eastAsia="zh-CN"/>
        </w:rPr>
      </w:pPr>
      <w:bookmarkStart w:id="3" w:name="_Toc9172"/>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连续波测距仪项目中，我们设计了一套全面的绩效评估指标，以确保连续波测距仪项目的可控和成功交付。这些指标跨足连续波测距仪项目目标、成本、进度和质量等多个维度，为我们提供了全面洞察连续波测距仪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目标达成率是我们关注的首要指标。我们设定了明确的目标，并通过定期监测和评估，迅速发现并应对潜在的目标偏差。这为连续波测距仪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成本绩效是另一个核心关注点。通过实际成本与预算成本的对比分析，我们深入了解成本差异的原因，及时调整资源分配，保持连续波测距仪项目在经济效益方面的合理水平。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进度作为关键的绩效指标之一，得到了精心的关注。我们制定了详细的连续波测距仪项目进度计划，并设立了进度符合度指标，确保实际进度与计划进度保持一致。这使我们能够快速发现和解决潜在的进度问题，保持连续波测距仪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连续波测距仪项目绩效的不可或缺的一环。我们引入了一系列的质量标准和客户满意度指标，以确保连续波测距仪项目交付的成果在质量上达到或超越预期水平。通过持续监测这些指标，我们努力提升连续波测距仪项目整体质量水平，为连续波测距仪项目的成功交付提供有力保障。通过这些科学且全面的绩效评估，我们能够更好地引导连续波测距仪项目的持续改进，确保连续波测距仪项目目标的顺利达成。</w:t>
      </w:r>
    </w:p>
    <w:p>
      <w:pPr>
        <w:pStyle w:val="Heading2"/>
        <w:ind w:firstLine="560" w:firstLineChars="200"/>
        <w:rPr>
          <w:rFonts w:ascii="仿宋" w:eastAsia="仿宋" w:hAnsi="仿宋" w:cs="仿宋" w:hint="eastAsia"/>
          <w:sz w:val="28"/>
          <w:lang w:eastAsia="zh-CN"/>
        </w:rPr>
      </w:pPr>
      <w:bookmarkStart w:id="4" w:name="_Toc15218"/>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绩效评估是连续波测距仪项目中的关键环节，为确保连续波测距仪项目达到预期目标，我们采用了多层次、多维度的绩效评估方法。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连续波测距仪项目的战略目标对齐，确保每个决策和行动都与连续波测距仪项目整体目标保持一致。团队会定期召开战略对齐会议，审视当前工作与连续波测距仪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连续波测距仪项目进度、质量、成本和风险等方面。这些指标通过数据收集和分析，为连续波测距仪项目管理团队提供了客观的评估依据。例如，我们通过连续波测距仪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绩效评估不仅仅停留在连续波测距仪项目内部，还考虑了连续波测距仪项目对外部环境的影响。我们定期进行干系人满意度调查，以了解各利益相关方对连续波测距仪项目的期望和满意度，并及时做出调整。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这种多层次、多角度的绩效评估方法，使得我们能够全面了解连续波测距仪项目的运行状态，及时做出调整，确保连续波测距仪项目在不断变化的环境中保持稳健前行。</w:t>
      </w:r>
    </w:p>
    <w:p>
      <w:pPr>
        <w:pStyle w:val="Heading2"/>
        <w:ind w:firstLine="560" w:firstLineChars="200"/>
        <w:rPr>
          <w:rFonts w:ascii="仿宋" w:eastAsia="仿宋" w:hAnsi="仿宋" w:cs="仿宋" w:hint="eastAsia"/>
          <w:sz w:val="28"/>
          <w:lang w:eastAsia="zh-CN"/>
        </w:rPr>
      </w:pPr>
      <w:bookmarkStart w:id="5" w:name="_Toc22225"/>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为了确保连续波测距仪项目的有效管理和不断优化，我们采用了精心设计的绩效评估周期。这个周期旨在实现灵活、实时和全面的评估，以适应连续波测距仪项目执行中的各种挑战。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连续波测距仪项目的不同需求，分为短期、中期和长期。短期评估关注每个迭代或工作周期，以及时发现和解决当前任务中的问题。中期评估涵盖几个迭代，深入了解整体连续波测距仪项目的趋势和性能。长期评估则着眼于整个连续波测距仪项目阶段，确保连续波测距仪项目目标的一致性和可持续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连续波测距仪项目管理工具和协作平台，团队成员能够随时更新和分享连续波测距仪项目数据。这种实时性的反馈机制使我们能够及时察觉潜在问题，快速调整，保持连续波测距仪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连续波测距仪项目的决策制定密不可分。每个周期的连续波测距仪项目回顾会议成为集体总结经验、识别问题深层次原因并找到创新解决方案的平台。这种定期的反思与调整机制使连续波测距仪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3195"/>
      <w:r>
        <w:rPr>
          <w:rFonts w:ascii="仿宋" w:eastAsia="仿宋" w:hAnsi="仿宋" w:cs="仿宋" w:hint="eastAsia"/>
          <w:sz w:val="28"/>
          <w:lang w:eastAsia="zh-CN"/>
        </w:rPr>
        <w:t>二、连续波测距仪项目概论</w:t>
      </w:r>
      <w:bookmarkEnd w:id="6"/>
    </w:p>
    <w:p>
      <w:pPr>
        <w:pStyle w:val="Heading2"/>
        <w:rPr>
          <w:rFonts w:ascii="仿宋" w:eastAsia="仿宋" w:hAnsi="仿宋" w:cs="仿宋" w:hint="eastAsia"/>
          <w:lang w:eastAsia="zh-CN"/>
        </w:rPr>
      </w:pPr>
      <w:bookmarkStart w:id="7" w:name="_Toc2269"/>
      <w:r>
        <w:rPr>
          <w:rFonts w:ascii="仿宋" w:eastAsia="仿宋" w:hAnsi="仿宋" w:cs="仿宋" w:hint="eastAsia"/>
          <w:lang w:eastAsia="zh-CN"/>
        </w:rPr>
        <w:t>(一)、连续波测距仪项目概况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起源追溯至对市场的深入洞察。市场的不断演变与变革为连续波测距仪项目提供了难得的机遇。当前市场存在的需求缺口和变革的大环境共同构成了连续波测距仪项目的背景。这个连续波测距仪项目旨在充分利用市场机遇，填补行业中尚未满足的需求，为客户提供全新的解决方案。市场的变革和需求的增长使得这个连续波测距仪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连续波测距仪项目名称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正式命名为连续波测距仪。这个名称不仅仅是一个标识，更代表了连续波测距仪项目的核心理念和愿景。它蕴含着连续波测距仪项目所要解决问题的关键字，具有强烈的表达和辨识度，为连续波测距仪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连续波测距仪项目目标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核心目标是提供一种全新、高效的解决方案，满足客户日益增长的需求。连续波测距仪项目追求的不仅仅是满足市场需求，更是在市场中获得卓越的竞争优势。通过不断提升产品或服务的质量和创新水平，连续波测距仪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连续波测距仪项目范围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全面涵盖了产品研发、制造、市场推广和售后服务，确保从产品设计到最终用户体验的全方位关注。这一全面的连续波测距仪项目范围是为了确保连续波测距仪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连续波测距仪项目时间表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连续波测距仪项目计划在未来18个月内完成，包括研发、测试、市场试点和正式推出等不同阶段。这个时间表的合理设计是为了确保连续波测距仪项目各个阶段的顺利推进，以便按时交付高质量的成果。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连续波测距仪项目预算</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连续波测距仪项目总预算估算为XX百万美元，主要分配在研发、市场推广、人员培训和运营等方面。这一充足的预算为连续波测距仪项目提供了充足的资源，确保连续波测距仪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连续波测距仪项目风险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可能面临的风险包括市场接受度低、技术难题、竞争激烈等。连续波测距仪项目团队已经制定了相应的风险应对计划，通过前瞻性的风险管理，确保连续波测距仪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连续波测距仪项目团队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连续波测距仪项目汇聚了一支经验丰富、多领域专业素养的核心团队，确保连续波测距仪项目在各个方面都能拥有高水平的执行力。团队的协同作战是连续波测距仪项目成功的关键因素之一。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连续波测距仪项目背景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连续波测距仪项目的背景根植于市场对更高效、创新产品的渴望，同时也受到科技发展对行业格局的深刻改变的影响。这为连续波测距仪项目提供了广阔的发展空间和市场需求。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连续波测距仪项目现状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截至目前，连续波测距仪项目已完成市场调研和技术验证，取得了初步的成功。这为连续波测距仪项目在未来的发展奠定了坚实的基础，为更远大的目标打下了坚实的基石。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23944"/>
      <w:r>
        <w:rPr>
          <w:rFonts w:ascii="仿宋" w:eastAsia="仿宋" w:hAnsi="仿宋" w:cs="仿宋" w:hint="eastAsia"/>
          <w:sz w:val="28"/>
          <w:lang w:eastAsia="zh-CN"/>
        </w:rPr>
        <w:t>(二)、连续波测距仪项目目标</w:t>
      </w:r>
      <w:bookmarkEnd w:id="8"/>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keyword》连续波测距仪项目首要业务目标是在市场中占据有利地位，实现产品/服务的成功推广和销售。通过不断提升产品质量、创新性，连续波测距仪项目追求成为行业中的领导者，赢得更多客户的青睐。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在科技迅速发展的时代，连续波测距仪项目着眼于技术创新。通过持续的研发和技术升级，连续波测距仪项目旨在推出更具创新性的产品或服务，以满足市场对新鲜、先进解决方案的需求。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为了建立可持续的客户关系，连续波测距仪项目设定了客户满意度目标。通过提供卓越的产品质量和优质的客户服务，连续波测距仪项目追求赢得客户的信任和忠诚度，确保他们的满意度达到行业领先水平。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连续波测距仪项目注重社会责任和可持续发展。通过实施环保、社会责任连续波测距仪项目，连续波测距仪项目致力于在经济发展的同时保护环境，促进社会公平，实现可持续经营。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连续波测距仪项目的团队是实现目标的核心驱动力。因此，连续波测距仪项目设定了团队发展目标，包括提升团队成员的专业技能、培养领导力，以及搭建协同高效的团队工作氛围。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23619"/>
      <w:r>
        <w:rPr>
          <w:rFonts w:ascii="仿宋" w:eastAsia="仿宋" w:hAnsi="仿宋" w:cs="仿宋" w:hint="eastAsia"/>
          <w:sz w:val="28"/>
          <w:lang w:eastAsia="zh-CN"/>
        </w:rPr>
        <w:t>(三)、连续波测距仪项目提出的理由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连续波测距仪项目提出的理由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连续波测距仪项目的提出源于对市场机遇的深刻洞察。当前市场中存在的需求缺口和行业发展趋势表明，有巨大的商业机会等待被开发。通过准确捕捉市场机遇，连续波测距仪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理念基于对技术创新的信仰。通过持续的研发和技术投入，连续波测距仪项目有望推出更具创新性的产品或服务。在科技飞速发展的当下，连续波测距仪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提出是为了增强企业的行业竞争力。通过提升产品或服务的质量和独特性，连续波测距仪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响应了消费者需求的变化。随着社会和科技的不断发展，消费者对产品和服务的需求也在发生变化。通过深入了解并及时回应消费者的新需求，连续波测距仪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连续波测距仪项目的提出是企业战略发展规划的一部分。在面对日益激烈的市场竞争和不断变化的商业环境中，连续波测距仪项目作为企业战略的一环，旨在为企业开辟新的增长领域，巩固企业在行业中的地位。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提出不仅仅是基于商业考量，还注重社会责任。通过推出环保、社会责任等方面的连续波测距仪项目，连续波测距仪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连续波测距仪项目的提出反映了对利益相关者期望的关注。包括客户、员工、投资者等利益相关者在企业发展中都有着各自的期望，连续波测距仪项目力求在满足这些期望的同时，取得更大的共赢。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6985"/>
      <w:r>
        <w:rPr>
          <w:rFonts w:ascii="仿宋" w:eastAsia="仿宋" w:hAnsi="仿宋" w:cs="仿宋" w:hint="eastAsia"/>
          <w:sz w:val="28"/>
          <w:lang w:eastAsia="zh-CN"/>
        </w:rPr>
        <w:t>(四)、连续波测距仪项目意义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在实施连续波测距仪项目的过程中，我们不仅仅是在追逐商业成功，更是为企业和社会的多个层面创造了深远的意义。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首要意义在于提升企业的市场竞争力。通过持续的创新和对产品质量的高标准要求，连续波测距仪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连续波测距仪项目的推进将促使行业技术水平的提升。通过引入先进技术和创新性解决方案，连续波测距仪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连续波测距仪项目不仅创造了大量就业机会，提高了就业水平，还注重社会责任和环保。通过参与社会公益事业和推动环保连续波测距仪项目，连续波测距仪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综合而言，连续波测距仪项目意义重大，不仅推动了企业的发展，也为行业和社会的进步贡献了积极力量。这是一个全面而深刻的影响，将在未来产生可持续的正面效应。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22595"/>
      <w:r>
        <w:rPr>
          <w:rFonts w:ascii="仿宋" w:eastAsia="仿宋" w:hAnsi="仿宋" w:cs="仿宋" w:hint="eastAsia"/>
          <w:sz w:val="28"/>
          <w:lang w:eastAsia="zh-CN"/>
        </w:rPr>
        <w:t>(五)、连续波测距仪项目背景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在当今迅猛发展的商业环境中，连续波测距仪项目的动因根植于对多方面因素的审慎考量。这个连续波测距仪项目的提出并非孤立的决策，而是对企业所处背景深入思考的产物。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连续波测距仪项目背后的首要原因。科技的迅速发展和全球市场的快速变化使得企业必须灵活应对。连续波测距仪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竞争的激烈程度也是连续波测距仪项目背景中不可忽视的一环。企业需要在激烈竞争中脱颖而出，为此，连续波测距仪项目致力于打破常规，提供独特的价值主张，以吸引客户并确保市场份额的增长。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技术的迅速发展为企业带来了机遇与挑战。作为连续波测距仪项目启动的背景之一，对新兴技术的应用将有助于提升企业的技术水平，使其在不断演进的商业环境中保持竞争优势。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此外，社会对企业责任的期望也在逐渐升高。连续波测距仪项目充分融入了社会责任的理念，通过可持续经营和社会公益连续波测距仪项目，企图为社会贡献一份力量，在商业成功的同时关注社会价值。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28711"/>
      <w:r>
        <w:rPr>
          <w:rFonts w:ascii="仿宋" w:eastAsia="仿宋" w:hAnsi="仿宋" w:cs="仿宋" w:hint="eastAsia"/>
          <w:sz w:val="28"/>
          <w:lang w:eastAsia="zh-CN"/>
        </w:rPr>
        <w:t>三、连续波测距仪项目文档管理</w:t>
      </w:r>
      <w:bookmarkEnd w:id="12"/>
    </w:p>
    <w:p>
      <w:pPr>
        <w:pStyle w:val="Heading2"/>
        <w:rPr>
          <w:rFonts w:ascii="仿宋" w:eastAsia="仿宋" w:hAnsi="仿宋" w:cs="仿宋" w:hint="eastAsia"/>
          <w:lang w:eastAsia="zh-CN"/>
        </w:rPr>
      </w:pPr>
      <w:bookmarkStart w:id="13" w:name="_Toc17721"/>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连续波测距仪项目高度重视文档的质量和准确性，以支持连续波测距仪项目的各项活动和决策。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文档的编制始于连续波测距仪项目计划的初期，我们制定了详细的文档编制计划，明确了每个文档的内容、格式和编写责任人。在连续波测距仪项目启动阶段，我们首先编制了连续波测距仪项目章程，明确定义了连续波测距仪项目的目标、范围、风险等关键要素。随后，连续波测距仪项目团队根据计划陆续编制了需求文档、设计文档、测试文档等各类文档，确保连续波测距仪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连续波测距仪项目管理中的重要环节，旨在确保连续波测距仪项目文档符合质量标准和连续波测距仪项目需求。在连续波测距仪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连续波测距仪项目相关利益方和专业领域的专家对文档进行独立审查。这有助于获取更全面、客观的反馈，确保连续波测距仪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连续波测距仪项目在文档编制与审查方面建立了严格的管理机制，通过规范的流程和多维度的审查，确保连续波测距仪项目文档的质量、准确性和可靠性，为连续波测距仪项目的顺利推进提供了有力支持。</w:t>
      </w:r>
    </w:p>
    <w:p>
      <w:pPr>
        <w:pStyle w:val="Heading2"/>
        <w:ind w:firstLine="560" w:firstLineChars="200"/>
        <w:rPr>
          <w:rFonts w:ascii="仿宋" w:eastAsia="仿宋" w:hAnsi="仿宋" w:cs="仿宋" w:hint="eastAsia"/>
          <w:sz w:val="28"/>
          <w:lang w:eastAsia="zh-CN"/>
        </w:rPr>
      </w:pPr>
      <w:bookmarkStart w:id="14" w:name="_Toc5175"/>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在连续波测距仪项目中，我们致力于优化文档发布与分发过程，以确保信息的高效传递和团队间协作的顺畅进行。以下是我们采取的关键优化策略：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 多渠道发布： 我们通过多渠道发布文档，包括电子邮件、连续波测距仪项目管理平台、内部网站等，以满足不同团队成员的偏好和需求。多渠道发布确保了信息的全面覆盖。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我们采用了精细的权限控制，确保只有授权人员可以访问敏感信息。这种安全措施保护了连续波测距仪项目文档的机密性，防止了未经授权的信息泄露。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3918"/>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连续波测距仪项目生命周期中一个至关重要的环节，直接关系到连续波测距仪项目信息的长期保存和历史记录的完整性。在连续波测距仪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6" w:name="_Toc11717"/>
      <w:r>
        <w:rPr>
          <w:rFonts w:ascii="仿宋" w:eastAsia="仿宋" w:hAnsi="仿宋" w:cs="仿宋" w:hint="eastAsia"/>
          <w:sz w:val="28"/>
          <w:lang w:eastAsia="zh-CN"/>
        </w:rPr>
        <w:t>四、连续波测距仪项目土建工程</w:t>
      </w:r>
      <w:bookmarkEnd w:id="16"/>
    </w:p>
    <w:p>
      <w:pPr>
        <w:pStyle w:val="Heading2"/>
        <w:rPr>
          <w:rFonts w:ascii="仿宋" w:eastAsia="仿宋" w:hAnsi="仿宋" w:cs="仿宋" w:hint="eastAsia"/>
          <w:lang w:eastAsia="zh-CN"/>
        </w:rPr>
      </w:pPr>
      <w:bookmarkStart w:id="17" w:name="_Toc2908"/>
      <w:r>
        <w:rPr>
          <w:rFonts w:ascii="仿宋" w:eastAsia="仿宋" w:hAnsi="仿宋" w:cs="仿宋" w:hint="eastAsia"/>
          <w:lang w:eastAsia="zh-CN"/>
        </w:rPr>
        <w:t>(一)、建筑工程设计原则</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在连续波测距仪项目的建筑工程设计中，我们将秉承一系列重要的设计原则，以确保连续波测距仪项目建筑在功能、美观、可持续性等方面达到最佳效果。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首要原则是确保建筑的功能性得到最大化的发挥。我们将充分理解连续波测距仪项目的实际需求，合理布局各个功能区域，保证建筑在满足业务需求的同时，提供高效的工作环境。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https://d.book118.com/597141001026006040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5E5DC8"/>
    <w:rsid w:val="3E5E5D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9714100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2024-02-01T23:18:00Z</dcterms:created>
  <dcterms:modified xsi:type="dcterms:W3CDTF">2024-02-01T23:18:23Z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C6FFF53AACF94F8FB89601E941A901F2_11</vt:lpwstr>
  </property>
  <property fmtid="{D5CDD505-2E9C-101B-9397-08002B2CF9AE}" pid="3" name="KSOProductBuildVer">
    <vt:lpwstr>2052-12.1.0.16250</vt:lpwstr>
  </property>
</Properties>
</file>