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十六胺项目规划设计蓝图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0" w:history="1">
        <w:r>
          <w:rPr>
            <w:rFonts w:ascii="仿宋" w:eastAsia="仿宋" w:hAnsi="仿宋" w:cs="仿宋" w:hint="eastAsia"/>
            <w:lang w:eastAsia="zh-CN"/>
          </w:rPr>
          <w:t>前言</w:t>
        </w:r>
        <w:r>
          <w:tab/>
        </w:r>
        <w:r>
          <w:fldChar w:fldCharType="begin"/>
        </w:r>
        <w:r>
          <w:instrText xml:space="preserve"> PAGEREF _Toc11250 \h </w:instrText>
        </w:r>
        <w:r>
          <w:fldChar w:fldCharType="separate"/>
        </w:r>
        <w:r>
          <w:t>3</w:t>
        </w:r>
        <w:r>
          <w:fldChar w:fldCharType="end"/>
        </w:r>
      </w:hyperlink>
    </w:p>
    <w:p>
      <w:pPr>
        <w:pStyle w:val="TOC1"/>
        <w:tabs>
          <w:tab w:val="right" w:leader="dot" w:pos="8306"/>
        </w:tabs>
      </w:pPr>
      <w:hyperlink w:anchor="_Toc30553" w:history="1">
        <w:r>
          <w:rPr>
            <w:rFonts w:ascii="仿宋" w:eastAsia="仿宋" w:hAnsi="仿宋" w:cs="仿宋" w:hint="eastAsia"/>
            <w:lang w:eastAsia="zh-CN"/>
          </w:rPr>
          <w:t>一、十六胺项目概论</w:t>
        </w:r>
        <w:r>
          <w:tab/>
        </w:r>
        <w:r>
          <w:fldChar w:fldCharType="begin"/>
        </w:r>
        <w:r>
          <w:instrText xml:space="preserve"> PAGEREF _Toc30553 \h </w:instrText>
        </w:r>
        <w:r>
          <w:fldChar w:fldCharType="separate"/>
        </w:r>
        <w:r>
          <w:t>3</w:t>
        </w:r>
        <w:r>
          <w:fldChar w:fldCharType="end"/>
        </w:r>
      </w:hyperlink>
    </w:p>
    <w:p>
      <w:pPr>
        <w:pStyle w:val="TOC2"/>
        <w:tabs>
          <w:tab w:val="right" w:leader="dot" w:pos="8306"/>
        </w:tabs>
      </w:pPr>
      <w:hyperlink w:anchor="_Toc21157" w:history="1">
        <w:r>
          <w:rPr>
            <w:rFonts w:ascii="仿宋" w:eastAsia="仿宋" w:hAnsi="仿宋" w:cs="仿宋" w:hint="eastAsia"/>
            <w:lang w:eastAsia="zh-CN"/>
          </w:rPr>
          <w:t>(一)、十六胺项目概况</w:t>
        </w:r>
        <w:r>
          <w:tab/>
        </w:r>
        <w:r>
          <w:fldChar w:fldCharType="begin"/>
        </w:r>
        <w:r>
          <w:instrText xml:space="preserve"> PAGEREF _Toc21157 \h </w:instrText>
        </w:r>
        <w:r>
          <w:fldChar w:fldCharType="separate"/>
        </w:r>
        <w:r>
          <w:t>3</w:t>
        </w:r>
        <w:r>
          <w:fldChar w:fldCharType="end"/>
        </w:r>
      </w:hyperlink>
    </w:p>
    <w:p>
      <w:pPr>
        <w:pStyle w:val="TOC2"/>
        <w:tabs>
          <w:tab w:val="right" w:leader="dot" w:pos="8306"/>
        </w:tabs>
      </w:pPr>
      <w:hyperlink w:anchor="_Toc1454" w:history="1">
        <w:r>
          <w:rPr>
            <w:rFonts w:ascii="仿宋" w:eastAsia="仿宋" w:hAnsi="仿宋" w:cs="仿宋" w:hint="eastAsia"/>
            <w:lang w:eastAsia="zh-CN"/>
          </w:rPr>
          <w:t>(二)、十六胺项目目标</w:t>
        </w:r>
        <w:r>
          <w:tab/>
        </w:r>
        <w:r>
          <w:fldChar w:fldCharType="begin"/>
        </w:r>
        <w:r>
          <w:instrText xml:space="preserve"> PAGEREF _Toc1454 \h </w:instrText>
        </w:r>
        <w:r>
          <w:fldChar w:fldCharType="separate"/>
        </w:r>
        <w:r>
          <w:t>5</w:t>
        </w:r>
        <w:r>
          <w:fldChar w:fldCharType="end"/>
        </w:r>
      </w:hyperlink>
    </w:p>
    <w:p>
      <w:pPr>
        <w:pStyle w:val="TOC2"/>
        <w:tabs>
          <w:tab w:val="right" w:leader="dot" w:pos="8306"/>
        </w:tabs>
      </w:pPr>
      <w:hyperlink w:anchor="_Toc25975" w:history="1">
        <w:r>
          <w:rPr>
            <w:rFonts w:ascii="仿宋" w:eastAsia="仿宋" w:hAnsi="仿宋" w:cs="仿宋" w:hint="eastAsia"/>
            <w:lang w:eastAsia="zh-CN"/>
          </w:rPr>
          <w:t>(三)、十六胺项目提出的理由</w:t>
        </w:r>
        <w:r>
          <w:tab/>
        </w:r>
        <w:r>
          <w:fldChar w:fldCharType="begin"/>
        </w:r>
        <w:r>
          <w:instrText xml:space="preserve"> PAGEREF _Toc25975 \h </w:instrText>
        </w:r>
        <w:r>
          <w:fldChar w:fldCharType="separate"/>
        </w:r>
        <w:r>
          <w:t>6</w:t>
        </w:r>
        <w:r>
          <w:fldChar w:fldCharType="end"/>
        </w:r>
      </w:hyperlink>
    </w:p>
    <w:p>
      <w:pPr>
        <w:pStyle w:val="TOC2"/>
        <w:tabs>
          <w:tab w:val="right" w:leader="dot" w:pos="8306"/>
        </w:tabs>
      </w:pPr>
      <w:hyperlink w:anchor="_Toc17501" w:history="1">
        <w:r>
          <w:rPr>
            <w:rFonts w:ascii="仿宋" w:eastAsia="仿宋" w:hAnsi="仿宋" w:cs="仿宋" w:hint="eastAsia"/>
            <w:lang w:eastAsia="zh-CN"/>
          </w:rPr>
          <w:t>(四)、十六胺项目意义</w:t>
        </w:r>
        <w:r>
          <w:tab/>
        </w:r>
        <w:r>
          <w:fldChar w:fldCharType="begin"/>
        </w:r>
        <w:r>
          <w:instrText xml:space="preserve"> PAGEREF _Toc17501 \h </w:instrText>
        </w:r>
        <w:r>
          <w:fldChar w:fldCharType="separate"/>
        </w:r>
        <w:r>
          <w:t>8</w:t>
        </w:r>
        <w:r>
          <w:fldChar w:fldCharType="end"/>
        </w:r>
      </w:hyperlink>
    </w:p>
    <w:p>
      <w:pPr>
        <w:pStyle w:val="TOC2"/>
        <w:tabs>
          <w:tab w:val="right" w:leader="dot" w:pos="8306"/>
        </w:tabs>
      </w:pPr>
      <w:hyperlink w:anchor="_Toc12829" w:history="1">
        <w:r>
          <w:rPr>
            <w:rFonts w:ascii="仿宋" w:eastAsia="仿宋" w:hAnsi="仿宋" w:cs="仿宋" w:hint="eastAsia"/>
            <w:lang w:eastAsia="zh-CN"/>
          </w:rPr>
          <w:t>(五)、十六胺项目背景</w:t>
        </w:r>
        <w:r>
          <w:tab/>
        </w:r>
        <w:r>
          <w:fldChar w:fldCharType="begin"/>
        </w:r>
        <w:r>
          <w:instrText xml:space="preserve"> PAGEREF _Toc12829 \h </w:instrText>
        </w:r>
        <w:r>
          <w:fldChar w:fldCharType="separate"/>
        </w:r>
        <w:r>
          <w:t>8</w:t>
        </w:r>
        <w:r>
          <w:fldChar w:fldCharType="end"/>
        </w:r>
      </w:hyperlink>
    </w:p>
    <w:p>
      <w:pPr>
        <w:pStyle w:val="TOC1"/>
        <w:tabs>
          <w:tab w:val="right" w:leader="dot" w:pos="8306"/>
        </w:tabs>
      </w:pPr>
      <w:hyperlink w:anchor="_Toc31225" w:history="1">
        <w:r>
          <w:rPr>
            <w:rFonts w:ascii="仿宋" w:eastAsia="仿宋" w:hAnsi="仿宋" w:cs="仿宋" w:hint="eastAsia"/>
            <w:lang w:eastAsia="zh-CN"/>
          </w:rPr>
          <w:t>二、十六胺项目选址可行性分析</w:t>
        </w:r>
        <w:r>
          <w:tab/>
        </w:r>
        <w:r>
          <w:fldChar w:fldCharType="begin"/>
        </w:r>
        <w:r>
          <w:instrText xml:space="preserve"> PAGEREF _Toc31225 \h </w:instrText>
        </w:r>
        <w:r>
          <w:fldChar w:fldCharType="separate"/>
        </w:r>
        <w:r>
          <w:t>9</w:t>
        </w:r>
        <w:r>
          <w:fldChar w:fldCharType="end"/>
        </w:r>
      </w:hyperlink>
    </w:p>
    <w:p>
      <w:pPr>
        <w:pStyle w:val="TOC2"/>
        <w:tabs>
          <w:tab w:val="right" w:leader="dot" w:pos="8306"/>
        </w:tabs>
      </w:pPr>
      <w:hyperlink w:anchor="_Toc7616" w:history="1">
        <w:r>
          <w:rPr>
            <w:rFonts w:ascii="仿宋" w:eastAsia="仿宋" w:hAnsi="仿宋" w:cs="仿宋" w:hint="eastAsia"/>
            <w:lang w:eastAsia="zh-CN"/>
          </w:rPr>
          <w:t>(一)、十六胺项目选址</w:t>
        </w:r>
        <w:r>
          <w:tab/>
        </w:r>
        <w:r>
          <w:fldChar w:fldCharType="begin"/>
        </w:r>
        <w:r>
          <w:instrText xml:space="preserve"> PAGEREF _Toc7616 \h </w:instrText>
        </w:r>
        <w:r>
          <w:fldChar w:fldCharType="separate"/>
        </w:r>
        <w:r>
          <w:t>9</w:t>
        </w:r>
        <w:r>
          <w:fldChar w:fldCharType="end"/>
        </w:r>
      </w:hyperlink>
    </w:p>
    <w:p>
      <w:pPr>
        <w:pStyle w:val="TOC2"/>
        <w:tabs>
          <w:tab w:val="right" w:leader="dot" w:pos="8306"/>
        </w:tabs>
      </w:pPr>
      <w:hyperlink w:anchor="_Toc29766" w:history="1">
        <w:r>
          <w:rPr>
            <w:rFonts w:ascii="仿宋" w:eastAsia="仿宋" w:hAnsi="仿宋" w:cs="仿宋" w:hint="eastAsia"/>
            <w:lang w:eastAsia="zh-CN"/>
          </w:rPr>
          <w:t>(二)、用地控制指标</w:t>
        </w:r>
        <w:r>
          <w:tab/>
        </w:r>
        <w:r>
          <w:fldChar w:fldCharType="begin"/>
        </w:r>
        <w:r>
          <w:instrText xml:space="preserve"> PAGEREF _Toc29766 \h </w:instrText>
        </w:r>
        <w:r>
          <w:fldChar w:fldCharType="separate"/>
        </w:r>
        <w:r>
          <w:t>9</w:t>
        </w:r>
        <w:r>
          <w:fldChar w:fldCharType="end"/>
        </w:r>
      </w:hyperlink>
    </w:p>
    <w:p>
      <w:pPr>
        <w:pStyle w:val="TOC2"/>
        <w:tabs>
          <w:tab w:val="right" w:leader="dot" w:pos="8306"/>
        </w:tabs>
      </w:pPr>
      <w:hyperlink w:anchor="_Toc20307" w:history="1">
        <w:r>
          <w:rPr>
            <w:rFonts w:ascii="仿宋" w:eastAsia="仿宋" w:hAnsi="仿宋" w:cs="仿宋" w:hint="eastAsia"/>
            <w:lang w:eastAsia="zh-CN"/>
          </w:rPr>
          <w:t>(三)、节约用地措施</w:t>
        </w:r>
        <w:r>
          <w:tab/>
        </w:r>
        <w:r>
          <w:fldChar w:fldCharType="begin"/>
        </w:r>
        <w:r>
          <w:instrText xml:space="preserve"> PAGEREF _Toc20307 \h </w:instrText>
        </w:r>
        <w:r>
          <w:fldChar w:fldCharType="separate"/>
        </w:r>
        <w:r>
          <w:t>11</w:t>
        </w:r>
        <w:r>
          <w:fldChar w:fldCharType="end"/>
        </w:r>
      </w:hyperlink>
    </w:p>
    <w:p>
      <w:pPr>
        <w:pStyle w:val="TOC2"/>
        <w:tabs>
          <w:tab w:val="right" w:leader="dot" w:pos="8306"/>
        </w:tabs>
      </w:pPr>
      <w:hyperlink w:anchor="_Toc30144" w:history="1">
        <w:r>
          <w:rPr>
            <w:rFonts w:ascii="仿宋" w:eastAsia="仿宋" w:hAnsi="仿宋" w:cs="仿宋" w:hint="eastAsia"/>
            <w:lang w:eastAsia="zh-CN"/>
          </w:rPr>
          <w:t>(四)、总图布置方案</w:t>
        </w:r>
        <w:r>
          <w:tab/>
        </w:r>
        <w:r>
          <w:fldChar w:fldCharType="begin"/>
        </w:r>
        <w:r>
          <w:instrText xml:space="preserve"> PAGEREF _Toc30144 \h </w:instrText>
        </w:r>
        <w:r>
          <w:fldChar w:fldCharType="separate"/>
        </w:r>
        <w:r>
          <w:t>12</w:t>
        </w:r>
        <w:r>
          <w:fldChar w:fldCharType="end"/>
        </w:r>
      </w:hyperlink>
    </w:p>
    <w:p>
      <w:pPr>
        <w:pStyle w:val="TOC2"/>
        <w:tabs>
          <w:tab w:val="right" w:leader="dot" w:pos="8306"/>
        </w:tabs>
      </w:pPr>
      <w:hyperlink w:anchor="_Toc8553" w:history="1">
        <w:r>
          <w:rPr>
            <w:rFonts w:ascii="仿宋" w:eastAsia="仿宋" w:hAnsi="仿宋" w:cs="仿宋" w:hint="eastAsia"/>
            <w:lang w:eastAsia="zh-CN"/>
          </w:rPr>
          <w:t>(五)、选址综合评价</w:t>
        </w:r>
        <w:r>
          <w:tab/>
        </w:r>
        <w:r>
          <w:fldChar w:fldCharType="begin"/>
        </w:r>
        <w:r>
          <w:instrText xml:space="preserve"> PAGEREF _Toc8553 \h </w:instrText>
        </w:r>
        <w:r>
          <w:fldChar w:fldCharType="separate"/>
        </w:r>
        <w:r>
          <w:t>13</w:t>
        </w:r>
        <w:r>
          <w:fldChar w:fldCharType="end"/>
        </w:r>
      </w:hyperlink>
    </w:p>
    <w:p>
      <w:pPr>
        <w:pStyle w:val="TOC1"/>
        <w:tabs>
          <w:tab w:val="right" w:leader="dot" w:pos="8306"/>
        </w:tabs>
      </w:pPr>
      <w:hyperlink w:anchor="_Toc12433" w:history="1">
        <w:r>
          <w:rPr>
            <w:rFonts w:ascii="仿宋" w:eastAsia="仿宋" w:hAnsi="仿宋" w:cs="仿宋" w:hint="eastAsia"/>
            <w:lang w:eastAsia="zh-CN"/>
          </w:rPr>
          <w:t>三、市场分析、调研</w:t>
        </w:r>
        <w:r>
          <w:tab/>
        </w:r>
        <w:r>
          <w:fldChar w:fldCharType="begin"/>
        </w:r>
        <w:r>
          <w:instrText xml:space="preserve"> PAGEREF _Toc12433 \h </w:instrText>
        </w:r>
        <w:r>
          <w:fldChar w:fldCharType="separate"/>
        </w:r>
        <w:r>
          <w:t>14</w:t>
        </w:r>
        <w:r>
          <w:fldChar w:fldCharType="end"/>
        </w:r>
      </w:hyperlink>
    </w:p>
    <w:p>
      <w:pPr>
        <w:pStyle w:val="TOC2"/>
        <w:tabs>
          <w:tab w:val="right" w:leader="dot" w:pos="8306"/>
        </w:tabs>
      </w:pPr>
      <w:hyperlink w:anchor="_Toc16353" w:history="1">
        <w:r>
          <w:rPr>
            <w:rFonts w:ascii="仿宋" w:eastAsia="仿宋" w:hAnsi="仿宋" w:cs="仿宋" w:hint="eastAsia"/>
            <w:lang w:eastAsia="zh-CN"/>
          </w:rPr>
          <w:t>(一)、十六胺行业分析</w:t>
        </w:r>
        <w:r>
          <w:tab/>
        </w:r>
        <w:r>
          <w:fldChar w:fldCharType="begin"/>
        </w:r>
        <w:r>
          <w:instrText xml:space="preserve"> PAGEREF _Toc16353 \h </w:instrText>
        </w:r>
        <w:r>
          <w:fldChar w:fldCharType="separate"/>
        </w:r>
        <w:r>
          <w:t>14</w:t>
        </w:r>
        <w:r>
          <w:fldChar w:fldCharType="end"/>
        </w:r>
      </w:hyperlink>
    </w:p>
    <w:p>
      <w:pPr>
        <w:pStyle w:val="TOC2"/>
        <w:tabs>
          <w:tab w:val="right" w:leader="dot" w:pos="8306"/>
        </w:tabs>
      </w:pPr>
      <w:hyperlink w:anchor="_Toc16907" w:history="1">
        <w:r>
          <w:rPr>
            <w:rFonts w:ascii="仿宋" w:eastAsia="仿宋" w:hAnsi="仿宋" w:cs="仿宋" w:hint="eastAsia"/>
            <w:lang w:eastAsia="zh-CN"/>
          </w:rPr>
          <w:t>(二)、十六胺市场分析预测</w:t>
        </w:r>
        <w:r>
          <w:tab/>
        </w:r>
        <w:r>
          <w:fldChar w:fldCharType="begin"/>
        </w:r>
        <w:r>
          <w:instrText xml:space="preserve"> PAGEREF _Toc16907 \h </w:instrText>
        </w:r>
        <w:r>
          <w:fldChar w:fldCharType="separate"/>
        </w:r>
        <w:r>
          <w:t>15</w:t>
        </w:r>
        <w:r>
          <w:fldChar w:fldCharType="end"/>
        </w:r>
      </w:hyperlink>
    </w:p>
    <w:p>
      <w:pPr>
        <w:pStyle w:val="TOC1"/>
        <w:tabs>
          <w:tab w:val="right" w:leader="dot" w:pos="8306"/>
        </w:tabs>
      </w:pPr>
      <w:hyperlink w:anchor="_Toc14316" w:history="1">
        <w:r>
          <w:rPr>
            <w:rFonts w:ascii="仿宋" w:eastAsia="仿宋" w:hAnsi="仿宋" w:cs="仿宋" w:hint="eastAsia"/>
            <w:lang w:eastAsia="zh-CN"/>
          </w:rPr>
          <w:t>四、十六胺项目土建工程</w:t>
        </w:r>
        <w:r>
          <w:tab/>
        </w:r>
        <w:r>
          <w:fldChar w:fldCharType="begin"/>
        </w:r>
        <w:r>
          <w:instrText xml:space="preserve"> PAGEREF _Toc14316 \h </w:instrText>
        </w:r>
        <w:r>
          <w:fldChar w:fldCharType="separate"/>
        </w:r>
        <w:r>
          <w:t>16</w:t>
        </w:r>
        <w:r>
          <w:fldChar w:fldCharType="end"/>
        </w:r>
      </w:hyperlink>
    </w:p>
    <w:p>
      <w:pPr>
        <w:pStyle w:val="TOC2"/>
        <w:tabs>
          <w:tab w:val="right" w:leader="dot" w:pos="8306"/>
        </w:tabs>
      </w:pPr>
      <w:hyperlink w:anchor="_Toc31520" w:history="1">
        <w:r>
          <w:rPr>
            <w:rFonts w:ascii="仿宋" w:eastAsia="仿宋" w:hAnsi="仿宋" w:cs="仿宋" w:hint="eastAsia"/>
            <w:lang w:eastAsia="zh-CN"/>
          </w:rPr>
          <w:t>(一)、建筑工程设计原则</w:t>
        </w:r>
        <w:r>
          <w:tab/>
        </w:r>
        <w:r>
          <w:fldChar w:fldCharType="begin"/>
        </w:r>
        <w:r>
          <w:instrText xml:space="preserve"> PAGEREF _Toc31520 \h </w:instrText>
        </w:r>
        <w:r>
          <w:fldChar w:fldCharType="separate"/>
        </w:r>
        <w:r>
          <w:t>16</w:t>
        </w:r>
        <w:r>
          <w:fldChar w:fldCharType="end"/>
        </w:r>
      </w:hyperlink>
    </w:p>
    <w:p>
      <w:pPr>
        <w:pStyle w:val="TOC2"/>
        <w:tabs>
          <w:tab w:val="right" w:leader="dot" w:pos="8306"/>
        </w:tabs>
      </w:pPr>
      <w:hyperlink w:anchor="_Toc13615" w:history="1">
        <w:r>
          <w:rPr>
            <w:rFonts w:ascii="仿宋" w:eastAsia="仿宋" w:hAnsi="仿宋" w:cs="仿宋" w:hint="eastAsia"/>
            <w:lang w:eastAsia="zh-CN"/>
          </w:rPr>
          <w:t>(二)、土建工程设计年限及安全等级</w:t>
        </w:r>
        <w:r>
          <w:tab/>
        </w:r>
        <w:r>
          <w:fldChar w:fldCharType="begin"/>
        </w:r>
        <w:r>
          <w:instrText xml:space="preserve"> PAGEREF _Toc13615 \h </w:instrText>
        </w:r>
        <w:r>
          <w:fldChar w:fldCharType="separate"/>
        </w:r>
        <w:r>
          <w:t>17</w:t>
        </w:r>
        <w:r>
          <w:fldChar w:fldCharType="end"/>
        </w:r>
      </w:hyperlink>
    </w:p>
    <w:p>
      <w:pPr>
        <w:pStyle w:val="TOC2"/>
        <w:tabs>
          <w:tab w:val="right" w:leader="dot" w:pos="8306"/>
        </w:tabs>
      </w:pPr>
      <w:hyperlink w:anchor="_Toc25968" w:history="1">
        <w:r>
          <w:rPr>
            <w:rFonts w:ascii="仿宋" w:eastAsia="仿宋" w:hAnsi="仿宋" w:cs="仿宋" w:hint="eastAsia"/>
            <w:lang w:eastAsia="zh-CN"/>
          </w:rPr>
          <w:t>(三)、建筑工程设计总体要求</w:t>
        </w:r>
        <w:r>
          <w:tab/>
        </w:r>
        <w:r>
          <w:fldChar w:fldCharType="begin"/>
        </w:r>
        <w:r>
          <w:instrText xml:space="preserve"> PAGEREF _Toc25968 \h </w:instrText>
        </w:r>
        <w:r>
          <w:fldChar w:fldCharType="separate"/>
        </w:r>
        <w:r>
          <w:t>18</w:t>
        </w:r>
        <w:r>
          <w:fldChar w:fldCharType="end"/>
        </w:r>
      </w:hyperlink>
    </w:p>
    <w:p>
      <w:pPr>
        <w:pStyle w:val="TOC2"/>
        <w:tabs>
          <w:tab w:val="right" w:leader="dot" w:pos="8306"/>
        </w:tabs>
      </w:pPr>
      <w:hyperlink w:anchor="_Toc15636" w:history="1">
        <w:r>
          <w:rPr>
            <w:rFonts w:ascii="仿宋" w:eastAsia="仿宋" w:hAnsi="仿宋" w:cs="仿宋" w:hint="eastAsia"/>
            <w:lang w:eastAsia="zh-CN"/>
          </w:rPr>
          <w:t>(四)、土建工程建设指标</w:t>
        </w:r>
        <w:r>
          <w:tab/>
        </w:r>
        <w:r>
          <w:fldChar w:fldCharType="begin"/>
        </w:r>
        <w:r>
          <w:instrText xml:space="preserve"> PAGEREF _Toc15636 \h </w:instrText>
        </w:r>
        <w:r>
          <w:fldChar w:fldCharType="separate"/>
        </w:r>
        <w:r>
          <w:t>19</w:t>
        </w:r>
        <w:r>
          <w:fldChar w:fldCharType="end"/>
        </w:r>
      </w:hyperlink>
    </w:p>
    <w:p>
      <w:pPr>
        <w:pStyle w:val="TOC1"/>
        <w:tabs>
          <w:tab w:val="right" w:leader="dot" w:pos="8306"/>
        </w:tabs>
      </w:pPr>
      <w:hyperlink w:anchor="_Toc12768" w:history="1">
        <w:r>
          <w:rPr>
            <w:rFonts w:ascii="仿宋" w:eastAsia="仿宋" w:hAnsi="仿宋" w:cs="仿宋" w:hint="eastAsia"/>
            <w:lang w:eastAsia="zh-CN"/>
          </w:rPr>
          <w:t>五、产品规划分析</w:t>
        </w:r>
        <w:r>
          <w:tab/>
        </w:r>
        <w:r>
          <w:fldChar w:fldCharType="begin"/>
        </w:r>
        <w:r>
          <w:instrText xml:space="preserve"> PAGEREF _Toc12768 \h </w:instrText>
        </w:r>
        <w:r>
          <w:fldChar w:fldCharType="separate"/>
        </w:r>
        <w:r>
          <w:t>19</w:t>
        </w:r>
        <w:r>
          <w:fldChar w:fldCharType="end"/>
        </w:r>
      </w:hyperlink>
    </w:p>
    <w:p>
      <w:pPr>
        <w:pStyle w:val="TOC2"/>
        <w:tabs>
          <w:tab w:val="right" w:leader="dot" w:pos="8306"/>
        </w:tabs>
      </w:pPr>
      <w:hyperlink w:anchor="_Toc392" w:history="1">
        <w:r>
          <w:rPr>
            <w:rFonts w:ascii="仿宋" w:eastAsia="仿宋" w:hAnsi="仿宋" w:cs="仿宋" w:hint="eastAsia"/>
            <w:lang w:eastAsia="zh-CN"/>
          </w:rPr>
          <w:t>(一)、产品规划</w:t>
        </w:r>
        <w:r>
          <w:tab/>
        </w:r>
        <w:r>
          <w:fldChar w:fldCharType="begin"/>
        </w:r>
        <w:r>
          <w:instrText xml:space="preserve"> PAGEREF _Toc392 \h </w:instrText>
        </w:r>
        <w:r>
          <w:fldChar w:fldCharType="separate"/>
        </w:r>
        <w:r>
          <w:t>19</w:t>
        </w:r>
        <w:r>
          <w:fldChar w:fldCharType="end"/>
        </w:r>
      </w:hyperlink>
    </w:p>
    <w:p>
      <w:pPr>
        <w:pStyle w:val="TOC2"/>
        <w:tabs>
          <w:tab w:val="right" w:leader="dot" w:pos="8306"/>
        </w:tabs>
      </w:pPr>
      <w:hyperlink w:anchor="_Toc25818" w:history="1">
        <w:r>
          <w:rPr>
            <w:rFonts w:ascii="仿宋" w:eastAsia="仿宋" w:hAnsi="仿宋" w:cs="仿宋" w:hint="eastAsia"/>
            <w:lang w:eastAsia="zh-CN"/>
          </w:rPr>
          <w:t>(二)、建设规模</w:t>
        </w:r>
        <w:r>
          <w:tab/>
        </w:r>
        <w:r>
          <w:fldChar w:fldCharType="begin"/>
        </w:r>
        <w:r>
          <w:instrText xml:space="preserve"> PAGEREF _Toc25818 \h </w:instrText>
        </w:r>
        <w:r>
          <w:fldChar w:fldCharType="separate"/>
        </w:r>
        <w:r>
          <w:t>20</w:t>
        </w:r>
        <w:r>
          <w:fldChar w:fldCharType="end"/>
        </w:r>
      </w:hyperlink>
    </w:p>
    <w:p>
      <w:pPr>
        <w:pStyle w:val="TOC1"/>
        <w:tabs>
          <w:tab w:val="right" w:leader="dot" w:pos="8306"/>
        </w:tabs>
      </w:pPr>
      <w:hyperlink w:anchor="_Toc28340" w:history="1">
        <w:r>
          <w:rPr>
            <w:rFonts w:ascii="仿宋" w:eastAsia="仿宋" w:hAnsi="仿宋" w:cs="仿宋" w:hint="eastAsia"/>
            <w:lang w:eastAsia="zh-CN"/>
          </w:rPr>
          <w:t>六、十六胺项目建设单位说明</w:t>
        </w:r>
        <w:r>
          <w:tab/>
        </w:r>
        <w:r>
          <w:fldChar w:fldCharType="begin"/>
        </w:r>
        <w:r>
          <w:instrText xml:space="preserve"> PAGEREF _Toc28340 \h </w:instrText>
        </w:r>
        <w:r>
          <w:fldChar w:fldCharType="separate"/>
        </w:r>
        <w:r>
          <w:t>21</w:t>
        </w:r>
        <w:r>
          <w:fldChar w:fldCharType="end"/>
        </w:r>
      </w:hyperlink>
    </w:p>
    <w:p>
      <w:pPr>
        <w:pStyle w:val="TOC2"/>
        <w:tabs>
          <w:tab w:val="right" w:leader="dot" w:pos="8306"/>
        </w:tabs>
      </w:pPr>
      <w:hyperlink w:anchor="_Toc30121" w:history="1">
        <w:r>
          <w:rPr>
            <w:rFonts w:ascii="仿宋" w:eastAsia="仿宋" w:hAnsi="仿宋" w:cs="仿宋" w:hint="eastAsia"/>
            <w:lang w:eastAsia="zh-CN"/>
          </w:rPr>
          <w:t>(一)、十六胺项目承办单位基本情况</w:t>
        </w:r>
        <w:r>
          <w:tab/>
        </w:r>
        <w:r>
          <w:fldChar w:fldCharType="begin"/>
        </w:r>
        <w:r>
          <w:instrText xml:space="preserve"> PAGEREF _Toc30121 \h </w:instrText>
        </w:r>
        <w:r>
          <w:fldChar w:fldCharType="separate"/>
        </w:r>
        <w:r>
          <w:t>21</w:t>
        </w:r>
        <w:r>
          <w:fldChar w:fldCharType="end"/>
        </w:r>
      </w:hyperlink>
    </w:p>
    <w:p>
      <w:pPr>
        <w:pStyle w:val="TOC2"/>
        <w:tabs>
          <w:tab w:val="right" w:leader="dot" w:pos="8306"/>
        </w:tabs>
      </w:pPr>
      <w:hyperlink w:anchor="_Toc29555" w:history="1">
        <w:r>
          <w:rPr>
            <w:rFonts w:ascii="仿宋" w:eastAsia="仿宋" w:hAnsi="仿宋" w:cs="仿宋" w:hint="eastAsia"/>
            <w:lang w:eastAsia="zh-CN"/>
          </w:rPr>
          <w:t>(二)、公司经济效益分析</w:t>
        </w:r>
        <w:r>
          <w:tab/>
        </w:r>
        <w:r>
          <w:fldChar w:fldCharType="begin"/>
        </w:r>
        <w:r>
          <w:instrText xml:space="preserve"> PAGEREF _Toc29555 \h </w:instrText>
        </w:r>
        <w:r>
          <w:fldChar w:fldCharType="separate"/>
        </w:r>
        <w:r>
          <w:t>22</w:t>
        </w:r>
        <w:r>
          <w:fldChar w:fldCharType="end"/>
        </w:r>
      </w:hyperlink>
    </w:p>
    <w:p>
      <w:pPr>
        <w:pStyle w:val="TOC1"/>
        <w:tabs>
          <w:tab w:val="right" w:leader="dot" w:pos="8306"/>
        </w:tabs>
      </w:pPr>
      <w:hyperlink w:anchor="_Toc393" w:history="1">
        <w:r>
          <w:rPr>
            <w:rFonts w:ascii="仿宋" w:eastAsia="仿宋" w:hAnsi="仿宋" w:cs="仿宋" w:hint="eastAsia"/>
            <w:lang w:eastAsia="zh-CN"/>
          </w:rPr>
          <w:t>七、十六胺项目财务管理</w:t>
        </w:r>
        <w:r>
          <w:tab/>
        </w:r>
        <w:r>
          <w:fldChar w:fldCharType="begin"/>
        </w:r>
        <w:r>
          <w:instrText xml:space="preserve"> PAGEREF _Toc393 \h </w:instrText>
        </w:r>
        <w:r>
          <w:fldChar w:fldCharType="separate"/>
        </w:r>
        <w:r>
          <w:t>23</w:t>
        </w:r>
        <w:r>
          <w:fldChar w:fldCharType="end"/>
        </w:r>
      </w:hyperlink>
    </w:p>
    <w:p>
      <w:pPr>
        <w:pStyle w:val="TOC2"/>
        <w:tabs>
          <w:tab w:val="right" w:leader="dot" w:pos="8306"/>
        </w:tabs>
      </w:pPr>
      <w:hyperlink w:anchor="_Toc17048" w:history="1">
        <w:r>
          <w:rPr>
            <w:rFonts w:ascii="仿宋" w:eastAsia="仿宋" w:hAnsi="仿宋" w:cs="仿宋" w:hint="eastAsia"/>
            <w:lang w:eastAsia="zh-CN"/>
          </w:rPr>
          <w:t>(一)、资金需求大</w:t>
        </w:r>
        <w:r>
          <w:tab/>
        </w:r>
        <w:r>
          <w:fldChar w:fldCharType="begin"/>
        </w:r>
        <w:r>
          <w:instrText xml:space="preserve"> PAGEREF _Toc17048 \h </w:instrText>
        </w:r>
        <w:r>
          <w:fldChar w:fldCharType="separate"/>
        </w:r>
        <w:r>
          <w:t>23</w:t>
        </w:r>
        <w:r>
          <w:fldChar w:fldCharType="end"/>
        </w:r>
      </w:hyperlink>
    </w:p>
    <w:p>
      <w:pPr>
        <w:pStyle w:val="TOC2"/>
        <w:tabs>
          <w:tab w:val="right" w:leader="dot" w:pos="8306"/>
        </w:tabs>
      </w:pPr>
      <w:hyperlink w:anchor="_Toc30821" w:history="1">
        <w:r>
          <w:rPr>
            <w:rFonts w:ascii="仿宋" w:eastAsia="仿宋" w:hAnsi="仿宋" w:cs="仿宋" w:hint="eastAsia"/>
            <w:lang w:eastAsia="zh-CN"/>
          </w:rPr>
          <w:t>(二)、研发周期长</w:t>
        </w:r>
        <w:r>
          <w:tab/>
        </w:r>
        <w:r>
          <w:fldChar w:fldCharType="begin"/>
        </w:r>
        <w:r>
          <w:instrText xml:space="preserve"> PAGEREF _Toc30821 \h </w:instrText>
        </w:r>
        <w:r>
          <w:fldChar w:fldCharType="separate"/>
        </w:r>
        <w:r>
          <w:t>24</w:t>
        </w:r>
        <w:r>
          <w:fldChar w:fldCharType="end"/>
        </w:r>
      </w:hyperlink>
    </w:p>
    <w:p>
      <w:pPr>
        <w:pStyle w:val="TOC2"/>
        <w:tabs>
          <w:tab w:val="right" w:leader="dot" w:pos="8306"/>
        </w:tabs>
      </w:pPr>
      <w:hyperlink w:anchor="_Toc31552" w:history="1">
        <w:r>
          <w:rPr>
            <w:rFonts w:ascii="仿宋" w:eastAsia="仿宋" w:hAnsi="仿宋" w:cs="仿宋" w:hint="eastAsia"/>
            <w:lang w:eastAsia="zh-CN"/>
          </w:rPr>
          <w:t>(三)、市场风险大</w:t>
        </w:r>
        <w:r>
          <w:tab/>
        </w:r>
        <w:r>
          <w:fldChar w:fldCharType="begin"/>
        </w:r>
        <w:r>
          <w:instrText xml:space="preserve"> PAGEREF _Toc31552 \h </w:instrText>
        </w:r>
        <w:r>
          <w:fldChar w:fldCharType="separate"/>
        </w:r>
        <w:r>
          <w:t>25</w:t>
        </w:r>
        <w:r>
          <w:fldChar w:fldCharType="end"/>
        </w:r>
      </w:hyperlink>
    </w:p>
    <w:p>
      <w:pPr>
        <w:pStyle w:val="TOC2"/>
        <w:tabs>
          <w:tab w:val="right" w:leader="dot" w:pos="8306"/>
        </w:tabs>
      </w:pPr>
      <w:hyperlink w:anchor="_Toc6234" w:history="1">
        <w:r>
          <w:rPr>
            <w:rFonts w:ascii="仿宋" w:eastAsia="仿宋" w:hAnsi="仿宋" w:cs="仿宋" w:hint="eastAsia"/>
            <w:lang w:eastAsia="zh-CN"/>
          </w:rPr>
          <w:t>(四)、利润率高</w:t>
        </w:r>
        <w:r>
          <w:tab/>
        </w:r>
        <w:r>
          <w:fldChar w:fldCharType="begin"/>
        </w:r>
        <w:r>
          <w:instrText xml:space="preserve"> PAGEREF _Toc6234 \h </w:instrText>
        </w:r>
        <w:r>
          <w:fldChar w:fldCharType="separate"/>
        </w:r>
        <w:r>
          <w:t>28</w:t>
        </w:r>
        <w:r>
          <w:fldChar w:fldCharType="end"/>
        </w:r>
      </w:hyperlink>
    </w:p>
    <w:p>
      <w:pPr>
        <w:pStyle w:val="TOC1"/>
        <w:tabs>
          <w:tab w:val="right" w:leader="dot" w:pos="8306"/>
        </w:tabs>
      </w:pPr>
      <w:hyperlink w:anchor="_Toc22716" w:history="1">
        <w:r>
          <w:rPr>
            <w:rFonts w:ascii="仿宋" w:eastAsia="仿宋" w:hAnsi="仿宋" w:cs="仿宋" w:hint="eastAsia"/>
            <w:lang w:eastAsia="zh-CN"/>
          </w:rPr>
          <w:t>八、十六胺项目风险管理</w:t>
        </w:r>
        <w:r>
          <w:tab/>
        </w:r>
        <w:r>
          <w:fldChar w:fldCharType="begin"/>
        </w:r>
        <w:r>
          <w:instrText xml:space="preserve"> PAGEREF _Toc22716 \h </w:instrText>
        </w:r>
        <w:r>
          <w:fldChar w:fldCharType="separate"/>
        </w:r>
        <w:r>
          <w:t>30</w:t>
        </w:r>
        <w:r>
          <w:fldChar w:fldCharType="end"/>
        </w:r>
      </w:hyperlink>
    </w:p>
    <w:p>
      <w:pPr>
        <w:pStyle w:val="TOC2"/>
        <w:tabs>
          <w:tab w:val="right" w:leader="dot" w:pos="8306"/>
        </w:tabs>
      </w:pPr>
      <w:hyperlink w:anchor="_Toc30325" w:history="1">
        <w:r>
          <w:rPr>
            <w:rFonts w:ascii="仿宋" w:eastAsia="仿宋" w:hAnsi="仿宋" w:cs="仿宋" w:hint="eastAsia"/>
            <w:lang w:eastAsia="zh-CN"/>
          </w:rPr>
          <w:t>(一)、风险识别与评估</w:t>
        </w:r>
        <w:r>
          <w:tab/>
        </w:r>
        <w:r>
          <w:fldChar w:fldCharType="begin"/>
        </w:r>
        <w:r>
          <w:instrText xml:space="preserve"> PAGEREF _Toc30325 \h </w:instrText>
        </w:r>
        <w:r>
          <w:fldChar w:fldCharType="separate"/>
        </w:r>
        <w:r>
          <w:t>30</w:t>
        </w:r>
        <w:r>
          <w:fldChar w:fldCharType="end"/>
        </w:r>
      </w:hyperlink>
    </w:p>
    <w:p>
      <w:pPr>
        <w:pStyle w:val="TOC2"/>
        <w:tabs>
          <w:tab w:val="right" w:leader="dot" w:pos="8306"/>
        </w:tabs>
      </w:pPr>
      <w:hyperlink w:anchor="_Toc20193" w:history="1">
        <w:r>
          <w:rPr>
            <w:rFonts w:ascii="仿宋" w:eastAsia="仿宋" w:hAnsi="仿宋" w:cs="仿宋" w:hint="eastAsia"/>
            <w:lang w:eastAsia="zh-CN"/>
          </w:rPr>
          <w:t>(二)、风险应对策略</w:t>
        </w:r>
        <w:r>
          <w:tab/>
        </w:r>
        <w:r>
          <w:fldChar w:fldCharType="begin"/>
        </w:r>
        <w:r>
          <w:instrText xml:space="preserve"> PAGEREF _Toc20193 \h </w:instrText>
        </w:r>
        <w:r>
          <w:fldChar w:fldCharType="separate"/>
        </w:r>
        <w:r>
          <w:t>31</w:t>
        </w:r>
        <w:r>
          <w:fldChar w:fldCharType="end"/>
        </w:r>
      </w:hyperlink>
    </w:p>
    <w:p>
      <w:pPr>
        <w:pStyle w:val="TOC2"/>
        <w:tabs>
          <w:tab w:val="right" w:leader="dot" w:pos="8306"/>
        </w:tabs>
      </w:pPr>
      <w:hyperlink w:anchor="_Toc1609" w:history="1">
        <w:r>
          <w:rPr>
            <w:rFonts w:ascii="仿宋" w:eastAsia="仿宋" w:hAnsi="仿宋" w:cs="仿宋" w:hint="eastAsia"/>
            <w:lang w:eastAsia="zh-CN"/>
          </w:rPr>
          <w:t>(三)、风险监控与控制</w:t>
        </w:r>
        <w:r>
          <w:tab/>
        </w:r>
        <w:r>
          <w:fldChar w:fldCharType="begin"/>
        </w:r>
        <w:r>
          <w:instrText xml:space="preserve"> PAGEREF _Toc1609 \h </w:instrText>
        </w:r>
        <w:r>
          <w:fldChar w:fldCharType="separate"/>
        </w:r>
        <w:r>
          <w:t>33</w:t>
        </w:r>
        <w:r>
          <w:fldChar w:fldCharType="end"/>
        </w:r>
      </w:hyperlink>
    </w:p>
    <w:p>
      <w:pPr>
        <w:pStyle w:val="TOC1"/>
        <w:tabs>
          <w:tab w:val="right" w:leader="dot" w:pos="8306"/>
        </w:tabs>
      </w:pPr>
      <w:hyperlink w:anchor="_Toc23996" w:history="1">
        <w:r>
          <w:rPr>
            <w:rFonts w:ascii="仿宋" w:eastAsia="仿宋" w:hAnsi="仿宋" w:cs="仿宋" w:hint="eastAsia"/>
            <w:lang w:eastAsia="zh-CN"/>
          </w:rPr>
          <w:t>九、十六胺项目投资规划</w:t>
        </w:r>
        <w:r>
          <w:tab/>
        </w:r>
        <w:r>
          <w:fldChar w:fldCharType="begin"/>
        </w:r>
        <w:r>
          <w:instrText xml:space="preserve"> PAGEREF _Toc23996 \h </w:instrText>
        </w:r>
        <w:r>
          <w:fldChar w:fldCharType="separate"/>
        </w:r>
        <w:r>
          <w:t>34</w:t>
        </w:r>
        <w:r>
          <w:fldChar w:fldCharType="end"/>
        </w:r>
      </w:hyperlink>
    </w:p>
    <w:p>
      <w:pPr>
        <w:pStyle w:val="TOC2"/>
        <w:tabs>
          <w:tab w:val="right" w:leader="dot" w:pos="8306"/>
        </w:tabs>
      </w:pPr>
      <w:hyperlink w:anchor="_Toc24400" w:history="1">
        <w:r>
          <w:rPr>
            <w:rFonts w:ascii="仿宋" w:eastAsia="仿宋" w:hAnsi="仿宋" w:cs="仿宋" w:hint="eastAsia"/>
            <w:lang w:eastAsia="zh-CN"/>
          </w:rPr>
          <w:t>(一)、十六胺项目总投资估算</w:t>
        </w:r>
        <w:r>
          <w:tab/>
        </w:r>
        <w:r>
          <w:fldChar w:fldCharType="begin"/>
        </w:r>
        <w:r>
          <w:instrText xml:space="preserve"> PAGEREF _Toc24400 \h </w:instrText>
        </w:r>
        <w:r>
          <w:fldChar w:fldCharType="separate"/>
        </w:r>
        <w:r>
          <w:t>34</w:t>
        </w:r>
        <w:r>
          <w:fldChar w:fldCharType="end"/>
        </w:r>
      </w:hyperlink>
    </w:p>
    <w:p>
      <w:pPr>
        <w:pStyle w:val="TOC2"/>
        <w:tabs>
          <w:tab w:val="right" w:leader="dot" w:pos="8306"/>
        </w:tabs>
      </w:pPr>
      <w:hyperlink w:anchor="_Toc32763" w:history="1">
        <w:r>
          <w:rPr>
            <w:rFonts w:ascii="仿宋" w:eastAsia="仿宋" w:hAnsi="仿宋" w:cs="仿宋" w:hint="eastAsia"/>
            <w:lang w:eastAsia="zh-CN"/>
          </w:rPr>
          <w:t>(二)、资金筹措</w:t>
        </w:r>
        <w:r>
          <w:tab/>
        </w:r>
        <w:r>
          <w:fldChar w:fldCharType="begin"/>
        </w:r>
        <w:r>
          <w:instrText xml:space="preserve"> PAGEREF _Toc32763 \h </w:instrText>
        </w:r>
        <w:r>
          <w:fldChar w:fldCharType="separate"/>
        </w:r>
        <w:r>
          <w:t>35</w:t>
        </w:r>
        <w:r>
          <w:fldChar w:fldCharType="end"/>
        </w:r>
      </w:hyperlink>
    </w:p>
    <w:p>
      <w:pPr>
        <w:pStyle w:val="TOC1"/>
        <w:tabs>
          <w:tab w:val="right" w:leader="dot" w:pos="8306"/>
        </w:tabs>
      </w:pPr>
      <w:hyperlink w:anchor="_Toc13876" w:history="1">
        <w:r>
          <w:rPr>
            <w:rFonts w:ascii="仿宋" w:eastAsia="仿宋" w:hAnsi="仿宋" w:cs="仿宋" w:hint="eastAsia"/>
            <w:lang w:eastAsia="zh-CN"/>
          </w:rPr>
          <w:t>十、十六胺项目计划安排</w:t>
        </w:r>
        <w:r>
          <w:tab/>
        </w:r>
        <w:r>
          <w:fldChar w:fldCharType="begin"/>
        </w:r>
        <w:r>
          <w:instrText xml:space="preserve"> PAGEREF _Toc13876 \h </w:instrText>
        </w:r>
        <w:r>
          <w:fldChar w:fldCharType="separate"/>
        </w:r>
        <w:r>
          <w:t>36</w:t>
        </w:r>
        <w:r>
          <w:fldChar w:fldCharType="end"/>
        </w:r>
      </w:hyperlink>
    </w:p>
    <w:p>
      <w:pPr>
        <w:pStyle w:val="TOC2"/>
        <w:tabs>
          <w:tab w:val="right" w:leader="dot" w:pos="8306"/>
        </w:tabs>
      </w:pPr>
      <w:hyperlink w:anchor="_Toc29068" w:history="1">
        <w:r>
          <w:rPr>
            <w:rFonts w:ascii="仿宋" w:eastAsia="仿宋" w:hAnsi="仿宋" w:cs="仿宋" w:hint="eastAsia"/>
            <w:lang w:eastAsia="zh-CN"/>
          </w:rPr>
          <w:t>(一)、建设周期</w:t>
        </w:r>
        <w:r>
          <w:tab/>
        </w:r>
        <w:r>
          <w:fldChar w:fldCharType="begin"/>
        </w:r>
        <w:r>
          <w:instrText xml:space="preserve"> PAGEREF _Toc29068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7" w:history="1">
        <w:r>
          <w:rPr>
            <w:rFonts w:ascii="仿宋" w:eastAsia="仿宋" w:hAnsi="仿宋" w:cs="仿宋" w:hint="eastAsia"/>
            <w:lang w:eastAsia="zh-CN"/>
          </w:rPr>
          <w:t>(二)、建设进度</w:t>
        </w:r>
        <w:r>
          <w:tab/>
        </w:r>
        <w:r>
          <w:fldChar w:fldCharType="begin"/>
        </w:r>
        <w:r>
          <w:instrText xml:space="preserve"> PAGEREF _Toc29037 \h </w:instrText>
        </w:r>
        <w:r>
          <w:fldChar w:fldCharType="separate"/>
        </w:r>
        <w:r>
          <w:t>36</w:t>
        </w:r>
        <w:r>
          <w:fldChar w:fldCharType="end"/>
        </w:r>
      </w:hyperlink>
    </w:p>
    <w:p>
      <w:pPr>
        <w:pStyle w:val="TOC2"/>
        <w:tabs>
          <w:tab w:val="right" w:leader="dot" w:pos="8306"/>
        </w:tabs>
      </w:pPr>
      <w:hyperlink w:anchor="_Toc14397" w:history="1">
        <w:r>
          <w:rPr>
            <w:rFonts w:ascii="仿宋" w:eastAsia="仿宋" w:hAnsi="仿宋" w:cs="仿宋" w:hint="eastAsia"/>
            <w:lang w:eastAsia="zh-CN"/>
          </w:rPr>
          <w:t>(三)、进度安排注意事项</w:t>
        </w:r>
        <w:r>
          <w:tab/>
        </w:r>
        <w:r>
          <w:fldChar w:fldCharType="begin"/>
        </w:r>
        <w:r>
          <w:instrText xml:space="preserve"> PAGEREF _Toc14397 \h </w:instrText>
        </w:r>
        <w:r>
          <w:fldChar w:fldCharType="separate"/>
        </w:r>
        <w:r>
          <w:t>37</w:t>
        </w:r>
        <w:r>
          <w:fldChar w:fldCharType="end"/>
        </w:r>
      </w:hyperlink>
    </w:p>
    <w:p>
      <w:pPr>
        <w:pStyle w:val="TOC2"/>
        <w:tabs>
          <w:tab w:val="right" w:leader="dot" w:pos="8306"/>
        </w:tabs>
      </w:pPr>
      <w:hyperlink w:anchor="_Toc15330" w:history="1">
        <w:r>
          <w:rPr>
            <w:rFonts w:ascii="仿宋" w:eastAsia="仿宋" w:hAnsi="仿宋" w:cs="仿宋" w:hint="eastAsia"/>
            <w:lang w:eastAsia="zh-CN"/>
          </w:rPr>
          <w:t>(四)、人力资源配置</w:t>
        </w:r>
        <w:r>
          <w:tab/>
        </w:r>
        <w:r>
          <w:fldChar w:fldCharType="begin"/>
        </w:r>
        <w:r>
          <w:instrText xml:space="preserve"> PAGEREF _Toc15330 \h </w:instrText>
        </w:r>
        <w:r>
          <w:fldChar w:fldCharType="separate"/>
        </w:r>
        <w:r>
          <w:t>39</w:t>
        </w:r>
        <w:r>
          <w:fldChar w:fldCharType="end"/>
        </w:r>
      </w:hyperlink>
    </w:p>
    <w:p>
      <w:pPr>
        <w:pStyle w:val="TOC1"/>
        <w:tabs>
          <w:tab w:val="right" w:leader="dot" w:pos="8306"/>
        </w:tabs>
      </w:pPr>
      <w:hyperlink w:anchor="_Toc26217" w:history="1">
        <w:r>
          <w:rPr>
            <w:rFonts w:ascii="仿宋" w:eastAsia="仿宋" w:hAnsi="仿宋" w:cs="仿宋" w:hint="eastAsia"/>
            <w:lang w:eastAsia="zh-CN"/>
          </w:rPr>
          <w:t>十一、十六胺项目经营效益</w:t>
        </w:r>
        <w:r>
          <w:tab/>
        </w:r>
        <w:r>
          <w:fldChar w:fldCharType="begin"/>
        </w:r>
        <w:r>
          <w:instrText xml:space="preserve"> PAGEREF _Toc26217 \h </w:instrText>
        </w:r>
        <w:r>
          <w:fldChar w:fldCharType="separate"/>
        </w:r>
        <w:r>
          <w:t>40</w:t>
        </w:r>
        <w:r>
          <w:fldChar w:fldCharType="end"/>
        </w:r>
      </w:hyperlink>
    </w:p>
    <w:p>
      <w:pPr>
        <w:pStyle w:val="TOC2"/>
        <w:tabs>
          <w:tab w:val="right" w:leader="dot" w:pos="8306"/>
        </w:tabs>
      </w:pPr>
      <w:hyperlink w:anchor="_Toc19812" w:history="1">
        <w:r>
          <w:rPr>
            <w:rFonts w:ascii="仿宋" w:eastAsia="仿宋" w:hAnsi="仿宋" w:cs="仿宋" w:hint="eastAsia"/>
            <w:lang w:eastAsia="zh-CN"/>
          </w:rPr>
          <w:t>(一)、经济评价财务测算</w:t>
        </w:r>
        <w:r>
          <w:tab/>
        </w:r>
        <w:r>
          <w:fldChar w:fldCharType="begin"/>
        </w:r>
        <w:r>
          <w:instrText xml:space="preserve"> PAGEREF _Toc19812 \h </w:instrText>
        </w:r>
        <w:r>
          <w:fldChar w:fldCharType="separate"/>
        </w:r>
        <w:r>
          <w:t>40</w:t>
        </w:r>
        <w:r>
          <w:fldChar w:fldCharType="end"/>
        </w:r>
      </w:hyperlink>
    </w:p>
    <w:p>
      <w:pPr>
        <w:pStyle w:val="TOC2"/>
        <w:tabs>
          <w:tab w:val="right" w:leader="dot" w:pos="8306"/>
        </w:tabs>
      </w:pPr>
      <w:hyperlink w:anchor="_Toc4081" w:history="1">
        <w:r>
          <w:rPr>
            <w:rFonts w:ascii="仿宋" w:eastAsia="仿宋" w:hAnsi="仿宋" w:cs="仿宋" w:hint="eastAsia"/>
            <w:lang w:eastAsia="zh-CN"/>
          </w:rPr>
          <w:t>(二)、十六胺项目盈利能力分析</w:t>
        </w:r>
        <w:r>
          <w:tab/>
        </w:r>
        <w:r>
          <w:fldChar w:fldCharType="begin"/>
        </w:r>
        <w:r>
          <w:instrText xml:space="preserve"> PAGEREF _Toc4081 \h </w:instrText>
        </w:r>
        <w:r>
          <w:fldChar w:fldCharType="separate"/>
        </w:r>
        <w:r>
          <w:t>41</w:t>
        </w:r>
        <w:r>
          <w:fldChar w:fldCharType="end"/>
        </w:r>
      </w:hyperlink>
    </w:p>
    <w:p>
      <w:pPr>
        <w:pStyle w:val="TOC1"/>
        <w:tabs>
          <w:tab w:val="right" w:leader="dot" w:pos="8306"/>
        </w:tabs>
      </w:pPr>
      <w:hyperlink w:anchor="_Toc8259" w:history="1">
        <w:r>
          <w:rPr>
            <w:rFonts w:ascii="仿宋" w:eastAsia="仿宋" w:hAnsi="仿宋" w:cs="仿宋" w:hint="eastAsia"/>
            <w:lang w:eastAsia="zh-CN"/>
          </w:rPr>
          <w:t>十二、十六胺项目人力资源培养与发展</w:t>
        </w:r>
        <w:r>
          <w:tab/>
        </w:r>
        <w:r>
          <w:fldChar w:fldCharType="begin"/>
        </w:r>
        <w:r>
          <w:instrText xml:space="preserve"> PAGEREF _Toc8259 \h </w:instrText>
        </w:r>
        <w:r>
          <w:fldChar w:fldCharType="separate"/>
        </w:r>
        <w:r>
          <w:t>42</w:t>
        </w:r>
        <w:r>
          <w:fldChar w:fldCharType="end"/>
        </w:r>
      </w:hyperlink>
    </w:p>
    <w:p>
      <w:pPr>
        <w:pStyle w:val="TOC2"/>
        <w:tabs>
          <w:tab w:val="right" w:leader="dot" w:pos="8306"/>
        </w:tabs>
      </w:pPr>
      <w:hyperlink w:anchor="_Toc27663" w:history="1">
        <w:r>
          <w:rPr>
            <w:rFonts w:ascii="仿宋" w:eastAsia="仿宋" w:hAnsi="仿宋" w:cs="仿宋" w:hint="eastAsia"/>
            <w:lang w:eastAsia="zh-CN"/>
          </w:rPr>
          <w:t>(一)、人才需求与规划</w:t>
        </w:r>
        <w:r>
          <w:tab/>
        </w:r>
        <w:r>
          <w:fldChar w:fldCharType="begin"/>
        </w:r>
        <w:r>
          <w:instrText xml:space="preserve"> PAGEREF _Toc27663 \h </w:instrText>
        </w:r>
        <w:r>
          <w:fldChar w:fldCharType="separate"/>
        </w:r>
        <w:r>
          <w:t>42</w:t>
        </w:r>
        <w:r>
          <w:fldChar w:fldCharType="end"/>
        </w:r>
      </w:hyperlink>
    </w:p>
    <w:p>
      <w:pPr>
        <w:pStyle w:val="TOC2"/>
        <w:tabs>
          <w:tab w:val="right" w:leader="dot" w:pos="8306"/>
        </w:tabs>
      </w:pPr>
      <w:hyperlink w:anchor="_Toc17488" w:history="1">
        <w:r>
          <w:rPr>
            <w:rFonts w:ascii="仿宋" w:eastAsia="仿宋" w:hAnsi="仿宋" w:cs="仿宋" w:hint="eastAsia"/>
            <w:lang w:eastAsia="zh-CN"/>
          </w:rPr>
          <w:t>(二)、培训与发展计划</w:t>
        </w:r>
        <w:r>
          <w:tab/>
        </w:r>
        <w:r>
          <w:fldChar w:fldCharType="begin"/>
        </w:r>
        <w:r>
          <w:instrText xml:space="preserve"> PAGEREF _Toc17488 \h </w:instrText>
        </w:r>
        <w:r>
          <w:fldChar w:fldCharType="separate"/>
        </w:r>
        <w:r>
          <w:t>42</w:t>
        </w:r>
        <w:r>
          <w:fldChar w:fldCharType="end"/>
        </w:r>
      </w:hyperlink>
    </w:p>
    <w:p>
      <w:pPr>
        <w:pStyle w:val="TOC1"/>
        <w:tabs>
          <w:tab w:val="right" w:leader="dot" w:pos="8306"/>
        </w:tabs>
      </w:pPr>
      <w:hyperlink w:anchor="_Toc13008" w:history="1">
        <w:r>
          <w:rPr>
            <w:rFonts w:ascii="仿宋" w:eastAsia="仿宋" w:hAnsi="仿宋" w:cs="仿宋" w:hint="eastAsia"/>
            <w:lang w:eastAsia="zh-CN"/>
          </w:rPr>
          <w:t>十三、质量管理体系</w:t>
        </w:r>
        <w:r>
          <w:tab/>
        </w:r>
        <w:r>
          <w:fldChar w:fldCharType="begin"/>
        </w:r>
        <w:r>
          <w:instrText xml:space="preserve"> PAGEREF _Toc13008 \h </w:instrText>
        </w:r>
        <w:r>
          <w:fldChar w:fldCharType="separate"/>
        </w:r>
        <w:r>
          <w:t>43</w:t>
        </w:r>
        <w:r>
          <w:fldChar w:fldCharType="end"/>
        </w:r>
      </w:hyperlink>
    </w:p>
    <w:p>
      <w:pPr>
        <w:pStyle w:val="TOC2"/>
        <w:tabs>
          <w:tab w:val="right" w:leader="dot" w:pos="8306"/>
        </w:tabs>
      </w:pPr>
      <w:hyperlink w:anchor="_Toc17145" w:history="1">
        <w:r>
          <w:rPr>
            <w:rFonts w:ascii="仿宋" w:eastAsia="仿宋" w:hAnsi="仿宋" w:cs="仿宋" w:hint="eastAsia"/>
            <w:lang w:eastAsia="zh-CN"/>
          </w:rPr>
          <w:t>(一)、质量目标与方针</w:t>
        </w:r>
        <w:r>
          <w:tab/>
        </w:r>
        <w:r>
          <w:fldChar w:fldCharType="begin"/>
        </w:r>
        <w:r>
          <w:instrText xml:space="preserve"> PAGEREF _Toc17145 \h </w:instrText>
        </w:r>
        <w:r>
          <w:fldChar w:fldCharType="separate"/>
        </w:r>
        <w:r>
          <w:t>43</w:t>
        </w:r>
        <w:r>
          <w:fldChar w:fldCharType="end"/>
        </w:r>
      </w:hyperlink>
    </w:p>
    <w:p>
      <w:pPr>
        <w:pStyle w:val="TOC2"/>
        <w:tabs>
          <w:tab w:val="right" w:leader="dot" w:pos="8306"/>
        </w:tabs>
      </w:pPr>
      <w:hyperlink w:anchor="_Toc31533" w:history="1">
        <w:r>
          <w:rPr>
            <w:rFonts w:ascii="仿宋" w:eastAsia="仿宋" w:hAnsi="仿宋" w:cs="仿宋" w:hint="eastAsia"/>
            <w:lang w:eastAsia="zh-CN"/>
          </w:rPr>
          <w:t>(二)、质量管理责任</w:t>
        </w:r>
        <w:r>
          <w:tab/>
        </w:r>
        <w:r>
          <w:fldChar w:fldCharType="begin"/>
        </w:r>
        <w:r>
          <w:instrText xml:space="preserve"> PAGEREF _Toc31533 \h </w:instrText>
        </w:r>
        <w:r>
          <w:fldChar w:fldCharType="separate"/>
        </w:r>
        <w:r>
          <w:t>44</w:t>
        </w:r>
        <w:r>
          <w:fldChar w:fldCharType="end"/>
        </w:r>
      </w:hyperlink>
    </w:p>
    <w:p>
      <w:pPr>
        <w:pStyle w:val="TOC2"/>
        <w:tabs>
          <w:tab w:val="right" w:leader="dot" w:pos="8306"/>
        </w:tabs>
      </w:pPr>
      <w:hyperlink w:anchor="_Toc18203" w:history="1">
        <w:r>
          <w:rPr>
            <w:rFonts w:ascii="仿宋" w:eastAsia="仿宋" w:hAnsi="仿宋" w:cs="仿宋" w:hint="eastAsia"/>
            <w:lang w:eastAsia="zh-CN"/>
          </w:rPr>
          <w:t>(三)、质量管理体系文件</w:t>
        </w:r>
        <w:r>
          <w:tab/>
        </w:r>
        <w:r>
          <w:fldChar w:fldCharType="begin"/>
        </w:r>
        <w:r>
          <w:instrText xml:space="preserve"> PAGEREF _Toc18203 \h </w:instrText>
        </w:r>
        <w:r>
          <w:fldChar w:fldCharType="separate"/>
        </w:r>
        <w:r>
          <w:t>45</w:t>
        </w:r>
        <w:r>
          <w:fldChar w:fldCharType="end"/>
        </w:r>
      </w:hyperlink>
    </w:p>
    <w:p>
      <w:pPr>
        <w:pStyle w:val="TOC2"/>
        <w:tabs>
          <w:tab w:val="right" w:leader="dot" w:pos="8306"/>
        </w:tabs>
      </w:pPr>
      <w:hyperlink w:anchor="_Toc29976" w:history="1">
        <w:r>
          <w:rPr>
            <w:rFonts w:ascii="仿宋" w:eastAsia="仿宋" w:hAnsi="仿宋" w:cs="仿宋" w:hint="eastAsia"/>
            <w:lang w:eastAsia="zh-CN"/>
          </w:rPr>
          <w:t>(四)、质量培训与教育</w:t>
        </w:r>
        <w:r>
          <w:tab/>
        </w:r>
        <w:r>
          <w:fldChar w:fldCharType="begin"/>
        </w:r>
        <w:r>
          <w:instrText xml:space="preserve"> PAGEREF _Toc29976 \h </w:instrText>
        </w:r>
        <w:r>
          <w:fldChar w:fldCharType="separate"/>
        </w:r>
        <w:r>
          <w:t>47</w:t>
        </w:r>
        <w:r>
          <w:fldChar w:fldCharType="end"/>
        </w:r>
      </w:hyperlink>
    </w:p>
    <w:p>
      <w:pPr>
        <w:pStyle w:val="TOC2"/>
        <w:tabs>
          <w:tab w:val="right" w:leader="dot" w:pos="8306"/>
        </w:tabs>
      </w:pPr>
      <w:hyperlink w:anchor="_Toc5398" w:history="1">
        <w:r>
          <w:rPr>
            <w:rFonts w:ascii="仿宋" w:eastAsia="仿宋" w:hAnsi="仿宋" w:cs="仿宋" w:hint="eastAsia"/>
            <w:lang w:eastAsia="zh-CN"/>
          </w:rPr>
          <w:t>(五)、质量审核与评价</w:t>
        </w:r>
        <w:r>
          <w:tab/>
        </w:r>
        <w:r>
          <w:fldChar w:fldCharType="begin"/>
        </w:r>
        <w:r>
          <w:instrText xml:space="preserve"> PAGEREF _Toc5398 \h </w:instrText>
        </w:r>
        <w:r>
          <w:fldChar w:fldCharType="separate"/>
        </w:r>
        <w:r>
          <w:t>48</w:t>
        </w:r>
        <w:r>
          <w:fldChar w:fldCharType="end"/>
        </w:r>
      </w:hyperlink>
    </w:p>
    <w:p>
      <w:pPr>
        <w:pStyle w:val="TOC2"/>
        <w:tabs>
          <w:tab w:val="right" w:leader="dot" w:pos="8306"/>
        </w:tabs>
      </w:pPr>
      <w:hyperlink w:anchor="_Toc3885" w:history="1">
        <w:r>
          <w:rPr>
            <w:rFonts w:ascii="仿宋" w:eastAsia="仿宋" w:hAnsi="仿宋" w:cs="仿宋" w:hint="eastAsia"/>
            <w:lang w:eastAsia="zh-CN"/>
          </w:rPr>
          <w:t>(六)、不符合与纠正措施</w:t>
        </w:r>
        <w:r>
          <w:tab/>
        </w:r>
        <w:r>
          <w:fldChar w:fldCharType="begin"/>
        </w:r>
        <w:r>
          <w:instrText xml:space="preserve"> PAGEREF _Toc3885 \h </w:instrText>
        </w:r>
        <w:r>
          <w:fldChar w:fldCharType="separate"/>
        </w:r>
        <w:r>
          <w:t>50</w:t>
        </w:r>
        <w:r>
          <w:fldChar w:fldCharType="end"/>
        </w:r>
      </w:hyperlink>
    </w:p>
    <w:p>
      <w:pPr>
        <w:pStyle w:val="TOC1"/>
        <w:tabs>
          <w:tab w:val="right" w:leader="dot" w:pos="8306"/>
        </w:tabs>
      </w:pPr>
      <w:hyperlink w:anchor="_Toc19175" w:history="1">
        <w:r>
          <w:rPr>
            <w:rFonts w:ascii="仿宋" w:eastAsia="仿宋" w:hAnsi="仿宋" w:cs="仿宋" w:hint="eastAsia"/>
            <w:lang w:eastAsia="zh-CN"/>
          </w:rPr>
          <w:t>十四、十六胺项目实施时间节点</w:t>
        </w:r>
        <w:r>
          <w:tab/>
        </w:r>
        <w:r>
          <w:fldChar w:fldCharType="begin"/>
        </w:r>
        <w:r>
          <w:instrText xml:space="preserve"> PAGEREF _Toc19175 \h </w:instrText>
        </w:r>
        <w:r>
          <w:fldChar w:fldCharType="separate"/>
        </w:r>
        <w:r>
          <w:t>51</w:t>
        </w:r>
        <w:r>
          <w:fldChar w:fldCharType="end"/>
        </w:r>
      </w:hyperlink>
    </w:p>
    <w:p>
      <w:pPr>
        <w:pStyle w:val="TOC2"/>
        <w:tabs>
          <w:tab w:val="right" w:leader="dot" w:pos="8306"/>
        </w:tabs>
      </w:pPr>
      <w:hyperlink w:anchor="_Toc12586" w:history="1">
        <w:r>
          <w:rPr>
            <w:rFonts w:ascii="仿宋" w:eastAsia="仿宋" w:hAnsi="仿宋" w:cs="仿宋" w:hint="eastAsia"/>
            <w:lang w:eastAsia="zh-CN"/>
          </w:rPr>
          <w:t>(一)、十六胺项目启动阶段时间节点</w:t>
        </w:r>
        <w:r>
          <w:tab/>
        </w:r>
        <w:r>
          <w:fldChar w:fldCharType="begin"/>
        </w:r>
        <w:r>
          <w:instrText xml:space="preserve"> PAGEREF _Toc12586 \h </w:instrText>
        </w:r>
        <w:r>
          <w:fldChar w:fldCharType="separate"/>
        </w:r>
        <w:r>
          <w:t>51</w:t>
        </w:r>
        <w:r>
          <w:fldChar w:fldCharType="end"/>
        </w:r>
      </w:hyperlink>
    </w:p>
    <w:p>
      <w:pPr>
        <w:pStyle w:val="TOC2"/>
        <w:tabs>
          <w:tab w:val="right" w:leader="dot" w:pos="8306"/>
        </w:tabs>
      </w:pPr>
      <w:hyperlink w:anchor="_Toc11193" w:history="1">
        <w:r>
          <w:rPr>
            <w:rFonts w:ascii="仿宋" w:eastAsia="仿宋" w:hAnsi="仿宋" w:cs="仿宋" w:hint="eastAsia"/>
            <w:lang w:eastAsia="zh-CN"/>
          </w:rPr>
          <w:t>(二)、十六胺项目执行阶段时间节点</w:t>
        </w:r>
        <w:r>
          <w:tab/>
        </w:r>
        <w:r>
          <w:fldChar w:fldCharType="begin"/>
        </w:r>
        <w:r>
          <w:instrText xml:space="preserve"> PAGEREF _Toc11193 \h </w:instrText>
        </w:r>
        <w:r>
          <w:fldChar w:fldCharType="separate"/>
        </w:r>
        <w:r>
          <w:t>52</w:t>
        </w:r>
        <w:r>
          <w:fldChar w:fldCharType="end"/>
        </w:r>
      </w:hyperlink>
    </w:p>
    <w:p>
      <w:pPr>
        <w:pStyle w:val="TOC2"/>
        <w:tabs>
          <w:tab w:val="right" w:leader="dot" w:pos="8306"/>
        </w:tabs>
      </w:pPr>
      <w:hyperlink w:anchor="_Toc1781" w:history="1">
        <w:r>
          <w:rPr>
            <w:rFonts w:ascii="仿宋" w:eastAsia="仿宋" w:hAnsi="仿宋" w:cs="仿宋" w:hint="eastAsia"/>
            <w:lang w:eastAsia="zh-CN"/>
          </w:rPr>
          <w:t>(三)、十六胺项目完成阶段时间节点</w:t>
        </w:r>
        <w:r>
          <w:tab/>
        </w:r>
        <w:r>
          <w:fldChar w:fldCharType="begin"/>
        </w:r>
        <w:r>
          <w:instrText xml:space="preserve"> PAGEREF _Toc1781 \h </w:instrText>
        </w:r>
        <w:r>
          <w:fldChar w:fldCharType="separate"/>
        </w:r>
        <w:r>
          <w:t>53</w:t>
        </w:r>
        <w:r>
          <w:fldChar w:fldCharType="end"/>
        </w:r>
      </w:hyperlink>
    </w:p>
    <w:p>
      <w:pPr>
        <w:pStyle w:val="TOC1"/>
        <w:tabs>
          <w:tab w:val="right" w:leader="dot" w:pos="8306"/>
        </w:tabs>
      </w:pPr>
      <w:hyperlink w:anchor="_Toc23481" w:history="1">
        <w:r>
          <w:rPr>
            <w:rFonts w:ascii="仿宋" w:eastAsia="仿宋" w:hAnsi="仿宋" w:cs="仿宋" w:hint="eastAsia"/>
            <w:lang w:eastAsia="zh-CN"/>
          </w:rPr>
          <w:t>十五、十六胺项目治理与监督</w:t>
        </w:r>
        <w:r>
          <w:tab/>
        </w:r>
        <w:r>
          <w:fldChar w:fldCharType="begin"/>
        </w:r>
        <w:r>
          <w:instrText xml:space="preserve"> PAGEREF _Toc23481 \h </w:instrText>
        </w:r>
        <w:r>
          <w:fldChar w:fldCharType="separate"/>
        </w:r>
        <w:r>
          <w:t>54</w:t>
        </w:r>
        <w:r>
          <w:fldChar w:fldCharType="end"/>
        </w:r>
      </w:hyperlink>
    </w:p>
    <w:p>
      <w:pPr>
        <w:pStyle w:val="TOC2"/>
        <w:tabs>
          <w:tab w:val="right" w:leader="dot" w:pos="8306"/>
        </w:tabs>
      </w:pPr>
      <w:hyperlink w:anchor="_Toc5239" w:history="1">
        <w:r>
          <w:rPr>
            <w:rFonts w:ascii="仿宋" w:eastAsia="仿宋" w:hAnsi="仿宋" w:cs="仿宋" w:hint="eastAsia"/>
            <w:lang w:eastAsia="zh-CN"/>
          </w:rPr>
          <w:t>(一)、十六胺项目治理结构</w:t>
        </w:r>
        <w:r>
          <w:tab/>
        </w:r>
        <w:r>
          <w:fldChar w:fldCharType="begin"/>
        </w:r>
        <w:r>
          <w:instrText xml:space="preserve"> PAGEREF _Toc5239 \h </w:instrText>
        </w:r>
        <w:r>
          <w:fldChar w:fldCharType="separate"/>
        </w:r>
        <w:r>
          <w:t>54</w:t>
        </w:r>
        <w:r>
          <w:fldChar w:fldCharType="end"/>
        </w:r>
      </w:hyperlink>
    </w:p>
    <w:p>
      <w:pPr>
        <w:pStyle w:val="TOC2"/>
        <w:tabs>
          <w:tab w:val="right" w:leader="dot" w:pos="8306"/>
        </w:tabs>
      </w:pPr>
      <w:hyperlink w:anchor="_Toc17875" w:history="1">
        <w:r>
          <w:rPr>
            <w:rFonts w:ascii="仿宋" w:eastAsia="仿宋" w:hAnsi="仿宋" w:cs="仿宋" w:hint="eastAsia"/>
            <w:lang w:eastAsia="zh-CN"/>
          </w:rPr>
          <w:t>(二)、监督与审计</w:t>
        </w:r>
        <w:r>
          <w:tab/>
        </w:r>
        <w:r>
          <w:fldChar w:fldCharType="begin"/>
        </w:r>
        <w:r>
          <w:instrText xml:space="preserve"> PAGEREF _Toc17875 \h </w:instrText>
        </w:r>
        <w:r>
          <w:fldChar w:fldCharType="separate"/>
        </w:r>
        <w:r>
          <w:t>55</w:t>
        </w:r>
        <w:r>
          <w:fldChar w:fldCharType="end"/>
        </w:r>
      </w:hyperlink>
    </w:p>
    <w:p>
      <w:pPr>
        <w:pStyle w:val="TOC1"/>
        <w:tabs>
          <w:tab w:val="right" w:leader="dot" w:pos="8306"/>
        </w:tabs>
      </w:pPr>
      <w:hyperlink w:anchor="_Toc23786" w:history="1">
        <w:r>
          <w:rPr>
            <w:rFonts w:ascii="仿宋" w:eastAsia="仿宋" w:hAnsi="仿宋" w:cs="仿宋" w:hint="eastAsia"/>
            <w:lang w:eastAsia="zh-CN"/>
          </w:rPr>
          <w:t>十六、十六胺项目实施保障措施</w:t>
        </w:r>
        <w:r>
          <w:tab/>
        </w:r>
        <w:r>
          <w:fldChar w:fldCharType="begin"/>
        </w:r>
        <w:r>
          <w:instrText xml:space="preserve"> PAGEREF _Toc23786 \h </w:instrText>
        </w:r>
        <w:r>
          <w:fldChar w:fldCharType="separate"/>
        </w:r>
        <w:r>
          <w:t>56</w:t>
        </w:r>
        <w:r>
          <w:fldChar w:fldCharType="end"/>
        </w:r>
      </w:hyperlink>
    </w:p>
    <w:p>
      <w:pPr>
        <w:pStyle w:val="TOC2"/>
        <w:tabs>
          <w:tab w:val="right" w:leader="dot" w:pos="8306"/>
        </w:tabs>
      </w:pPr>
      <w:hyperlink w:anchor="_Toc7250" w:history="1">
        <w:r>
          <w:rPr>
            <w:rFonts w:ascii="仿宋" w:eastAsia="仿宋" w:hAnsi="仿宋" w:cs="仿宋" w:hint="eastAsia"/>
            <w:lang w:eastAsia="zh-CN"/>
          </w:rPr>
          <w:t>(一)、十六胺项目实施保障机制</w:t>
        </w:r>
        <w:r>
          <w:tab/>
        </w:r>
        <w:r>
          <w:fldChar w:fldCharType="begin"/>
        </w:r>
        <w:r>
          <w:instrText xml:space="preserve"> PAGEREF _Toc7250 \h </w:instrText>
        </w:r>
        <w:r>
          <w:fldChar w:fldCharType="separate"/>
        </w:r>
        <w:r>
          <w:t>56</w:t>
        </w:r>
        <w:r>
          <w:fldChar w:fldCharType="end"/>
        </w:r>
      </w:hyperlink>
    </w:p>
    <w:p>
      <w:pPr>
        <w:pStyle w:val="TOC2"/>
        <w:tabs>
          <w:tab w:val="right" w:leader="dot" w:pos="8306"/>
        </w:tabs>
      </w:pPr>
      <w:hyperlink w:anchor="_Toc32131" w:history="1">
        <w:r>
          <w:rPr>
            <w:rFonts w:ascii="仿宋" w:eastAsia="仿宋" w:hAnsi="仿宋" w:cs="仿宋" w:hint="eastAsia"/>
            <w:lang w:eastAsia="zh-CN"/>
          </w:rPr>
          <w:t>(二)、十六胺项目法律合规要求</w:t>
        </w:r>
        <w:r>
          <w:tab/>
        </w:r>
        <w:r>
          <w:fldChar w:fldCharType="begin"/>
        </w:r>
        <w:r>
          <w:instrText xml:space="preserve"> PAGEREF _Toc32131 \h </w:instrText>
        </w:r>
        <w:r>
          <w:fldChar w:fldCharType="separate"/>
        </w:r>
        <w:r>
          <w:t>60</w:t>
        </w:r>
        <w:r>
          <w:fldChar w:fldCharType="end"/>
        </w:r>
      </w:hyperlink>
    </w:p>
    <w:p>
      <w:pPr>
        <w:pStyle w:val="TOC2"/>
        <w:tabs>
          <w:tab w:val="right" w:leader="dot" w:pos="8306"/>
        </w:tabs>
      </w:pPr>
      <w:hyperlink w:anchor="_Toc13155" w:history="1">
        <w:r>
          <w:rPr>
            <w:rFonts w:ascii="仿宋" w:eastAsia="仿宋" w:hAnsi="仿宋" w:cs="仿宋" w:hint="eastAsia"/>
            <w:lang w:eastAsia="zh-CN"/>
          </w:rPr>
          <w:t>(三)、十六胺项目合同管理与法律事务</w:t>
        </w:r>
        <w:r>
          <w:tab/>
        </w:r>
        <w:r>
          <w:fldChar w:fldCharType="begin"/>
        </w:r>
        <w:r>
          <w:instrText xml:space="preserve"> PAGEREF _Toc13155 \h </w:instrText>
        </w:r>
        <w:r>
          <w:fldChar w:fldCharType="separate"/>
        </w:r>
        <w:r>
          <w:t>64</w:t>
        </w:r>
        <w:r>
          <w:fldChar w:fldCharType="end"/>
        </w:r>
      </w:hyperlink>
    </w:p>
    <w:p>
      <w:pPr>
        <w:pStyle w:val="TOC2"/>
        <w:tabs>
          <w:tab w:val="right" w:leader="dot" w:pos="8306"/>
        </w:tabs>
      </w:pPr>
      <w:hyperlink w:anchor="_Toc7773" w:history="1">
        <w:r>
          <w:rPr>
            <w:rFonts w:ascii="仿宋" w:eastAsia="仿宋" w:hAnsi="仿宋" w:cs="仿宋" w:hint="eastAsia"/>
            <w:lang w:eastAsia="zh-CN"/>
          </w:rPr>
          <w:t>(四)、十六胺项目知识产权保护策略</w:t>
        </w:r>
        <w:r>
          <w:tab/>
        </w:r>
        <w:r>
          <w:fldChar w:fldCharType="begin"/>
        </w:r>
        <w:r>
          <w:instrText xml:space="preserve"> PAGEREF _Toc7773 \h </w:instrText>
        </w:r>
        <w:r>
          <w:fldChar w:fldCharType="separate"/>
        </w:r>
        <w:r>
          <w:t>70</w:t>
        </w:r>
        <w:r>
          <w:fldChar w:fldCharType="end"/>
        </w:r>
      </w:hyperlink>
    </w:p>
    <w:p>
      <w:pPr>
        <w:pStyle w:val="TOC1"/>
        <w:tabs>
          <w:tab w:val="right" w:leader="dot" w:pos="8306"/>
        </w:tabs>
      </w:pPr>
      <w:hyperlink w:anchor="_Toc11468" w:history="1">
        <w:r>
          <w:rPr>
            <w:rFonts w:ascii="仿宋" w:eastAsia="仿宋" w:hAnsi="仿宋" w:cs="仿宋" w:hint="eastAsia"/>
            <w:lang w:eastAsia="zh-CN"/>
          </w:rPr>
          <w:t>十七、利益相关者分析与沟通计划</w:t>
        </w:r>
        <w:r>
          <w:tab/>
        </w:r>
        <w:r>
          <w:fldChar w:fldCharType="begin"/>
        </w:r>
        <w:r>
          <w:instrText xml:space="preserve"> PAGEREF _Toc11468 \h </w:instrText>
        </w:r>
        <w:r>
          <w:fldChar w:fldCharType="separate"/>
        </w:r>
        <w:r>
          <w:t>72</w:t>
        </w:r>
        <w:r>
          <w:fldChar w:fldCharType="end"/>
        </w:r>
      </w:hyperlink>
    </w:p>
    <w:p>
      <w:pPr>
        <w:pStyle w:val="TOC2"/>
        <w:tabs>
          <w:tab w:val="right" w:leader="dot" w:pos="8306"/>
        </w:tabs>
      </w:pPr>
      <w:hyperlink w:anchor="_Toc29655" w:history="1">
        <w:r>
          <w:rPr>
            <w:rFonts w:ascii="仿宋" w:eastAsia="仿宋" w:hAnsi="仿宋" w:cs="仿宋" w:hint="eastAsia"/>
            <w:lang w:eastAsia="zh-CN"/>
          </w:rPr>
          <w:t>(一)、利益相关者分析</w:t>
        </w:r>
        <w:r>
          <w:tab/>
        </w:r>
        <w:r>
          <w:fldChar w:fldCharType="begin"/>
        </w:r>
        <w:r>
          <w:instrText xml:space="preserve"> PAGEREF _Toc29655 \h </w:instrText>
        </w:r>
        <w:r>
          <w:fldChar w:fldCharType="separate"/>
        </w:r>
        <w:r>
          <w:t>72</w:t>
        </w:r>
        <w:r>
          <w:fldChar w:fldCharType="end"/>
        </w:r>
      </w:hyperlink>
    </w:p>
    <w:p>
      <w:pPr>
        <w:pStyle w:val="TOC2"/>
        <w:tabs>
          <w:tab w:val="right" w:leader="dot" w:pos="8306"/>
        </w:tabs>
      </w:pPr>
      <w:hyperlink w:anchor="_Toc26207" w:history="1">
        <w:r>
          <w:rPr>
            <w:rFonts w:ascii="仿宋" w:eastAsia="仿宋" w:hAnsi="仿宋" w:cs="仿宋" w:hint="eastAsia"/>
            <w:lang w:eastAsia="zh-CN"/>
          </w:rPr>
          <w:t>(二)、沟通计划</w:t>
        </w:r>
        <w:r>
          <w:tab/>
        </w:r>
        <w:r>
          <w:fldChar w:fldCharType="begin"/>
        </w:r>
        <w:r>
          <w:instrText xml:space="preserve"> PAGEREF _Toc26207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53"/>
      <w:r>
        <w:rPr>
          <w:rFonts w:ascii="仿宋" w:eastAsia="仿宋" w:hAnsi="仿宋" w:cs="仿宋" w:hint="eastAsia"/>
          <w:sz w:val="28"/>
          <w:lang w:eastAsia="zh-CN"/>
        </w:rPr>
        <w:t>一、十六胺项目概论</w:t>
      </w:r>
      <w:bookmarkEnd w:id="2"/>
    </w:p>
    <w:p>
      <w:pPr>
        <w:pStyle w:val="Heading2"/>
        <w:rPr>
          <w:rFonts w:ascii="仿宋" w:eastAsia="仿宋" w:hAnsi="仿宋" w:cs="仿宋" w:hint="eastAsia"/>
          <w:lang w:eastAsia="zh-CN"/>
        </w:rPr>
      </w:pPr>
      <w:bookmarkStart w:id="3" w:name="_Toc21157"/>
      <w:r>
        <w:rPr>
          <w:rFonts w:ascii="仿宋" w:eastAsia="仿宋" w:hAnsi="仿宋" w:cs="仿宋" w:hint="eastAsia"/>
          <w:lang w:eastAsia="zh-CN"/>
        </w:rPr>
        <w:t>(一)、十六胺项目概况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起源追溯至对市场的深入洞察。市场的不断演变与变革为十六胺项目提供了难得的机遇。当前市场存在的需求缺口和变革的大环境共同构成了十六胺项目的背景。这个十六胺项目旨在充分利用市场机遇，填补行业中尚未满足的需求，为客户提供全新的解决方案。市场的变革和需求的增长使得这个十六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十六胺项目名称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十六胺项目正式命名为十六胺。这个名称不仅仅是一个标识，更代表了十六胺项目的核心理念和愿景。它蕴含着十六胺项目所要解决问题的关键字，具有强烈的表达和辨识度，为十六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十六胺项目目标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核心目标是提供一种全新、高效的解决方案，满足客户日益增长的需求。十六胺项目追求的不仅仅是满足市场需求，更是在市场中获得卓越的竞争优势。通过不断提升产品或服务的质量和创新水平，十六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十六胺项目范围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全面涵盖了产品研发、制造、市场推广和售后服务，确保从产品设计到最终用户体验的全方位关注。这一全面的十六胺项目范围是为了确保十六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十六胺项目时间表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十六胺项目计划在未来18个月内完成，包括研发、测试、市场试点和正式推出等不同阶段。这个时间表的合理设计是为了确保十六胺项目各个阶段的顺利推进，以便按时交付高质量的成果。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十六胺项目预算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十六胺项目总预算估算为XX百万美元，主要分配在研发、市场推广、人员培训和运营等方面。这一充足的预算为十六胺项目提供了充足的资源，确保十六胺项目在各个方面都能取得优异的表现。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十六胺项目风险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十六胺项目可能面临的风险包括市场接受度低、技术难题、竞争激烈等。十六胺项目团队已经制定了相应的风险应对计划，通过前瞻性的风险管理，确保十六胺项目在面对不确定性时能够迅速做出应对。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十六胺项目团队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十六胺项目汇聚了一支经验丰富、多领域专业素养的核心团队，确保十六胺项目在各个方面都能拥有高水平的执行力。团队的协同作战是十六胺项目成功的关键因素之一。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十六胺项目背景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十六胺项目的背景根植于市场对更高效、创新产品的渴望，同时也受到科技发展对行业格局的深刻改变的影响。这为十六胺项目提供了广阔的发展空间和市场需求。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十六胺项目现状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截至目前，十六胺项目已完成市场调研和技术验证，取得了初步的成功。这为十六胺项目在未来的发展奠定了坚实的基础，为更远大的目标打下了坚实的基石。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54"/>
      <w:r>
        <w:rPr>
          <w:rFonts w:ascii="仿宋" w:eastAsia="仿宋" w:hAnsi="仿宋" w:cs="仿宋" w:hint="eastAsia"/>
          <w:sz w:val="28"/>
          <w:lang w:eastAsia="zh-CN"/>
        </w:rPr>
        <w:t>(二)、十六胺项目目标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keyword》十六胺项目首要业务目标是在市场中占据有利地位，实现产品/服务的成功推广和销售。通过不断提升产品质量、创新性，十六胺项目追求成为行业中的领导者，赢得更多客户的青睐。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在科技迅速发展的时代，十六胺项目着眼于技术创新。通过持续的研发和技术升级，十六胺项目旨在推出更具创新性的产品或服务，以满足市场对新鲜、先进解决方案的需求。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为了建立可持续的客户关系，十六胺项目设定了客户满意度目标。通过提供卓越的产品质量和优质的客户服务，十六胺项目追求赢得客户的信任和忠诚度，确保他们的满意度达到行业领先水平。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十六胺项目注重社会责任和可持续发展。通过实施环保、社会责任十六胺项目，十六胺项目致力于在经济发展的同时保护环境，促进社会公平，实现可持续经营。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十六胺项目的团队是实现目标的核心驱动力。因此，十六胺项目设定了团队发展目标，包括提升团队成员的专业技能、培养领导力，以及搭建协同高效的团队工作氛围。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975"/>
      <w:r>
        <w:rPr>
          <w:rFonts w:ascii="仿宋" w:eastAsia="仿宋" w:hAnsi="仿宋" w:cs="仿宋" w:hint="eastAsia"/>
          <w:sz w:val="28"/>
          <w:lang w:eastAsia="zh-CN"/>
        </w:rPr>
        <w:t>(三)、十六胺项目提出的理由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十六胺项目提出的理由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源于对市场机遇的深刻洞察。当前市场中存在的需求缺口和行业发展趋势表明，有巨大的商业机会等待被开发。通过准确捕捉市场机遇，十六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理念基于对技术创新的信仰。通过持续的研发和技术投入，十六胺项目有望推出更具创新性的产品或服务。在科技飞速发展的当下，十六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是为了增强企业的行业竞争力。通过提升产品或服务的质量和独特性，十六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响应了消费者需求的变化。随着社会和科技的不断发展，消费者对产品和服务的需求也在发生变化。通过深入了解并及时回应消费者的新需求，十六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十六胺项目的提出是企业战略发展规划的一部分。在面对日益激烈的市场竞争和不断变化的商业环境中，十六胺项目作为企业战略的一环，旨在为企业开辟新的增长领域，巩固企业在行业中的地位。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十六胺项目的提出不仅仅是基于商业考量，还注重社会责任。通过推出环保、社会责任等方面的十六胺项目，十六胺企业可以在社会中树立积极形象，为社会做出积极贡献，实现经济效益和社会效益的双赢。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十六胺项目的提出反映了对利益相关者期望的关注。包括客户、员工、投资者等利益相关者在企业发展中都有着各自的期望，十六胺项目力求在满足这些期望的同时，取得更大的共赢。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501"/>
      <w:r>
        <w:rPr>
          <w:rFonts w:ascii="仿宋" w:eastAsia="仿宋" w:hAnsi="仿宋" w:cs="仿宋" w:hint="eastAsia"/>
          <w:sz w:val="28"/>
          <w:lang w:eastAsia="zh-CN"/>
        </w:rPr>
        <w:t>(四)、十六胺项目意义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在实施十六胺项目的过程中，我们不仅仅是在追逐商业成功，更是为企业和社会的多个层面创造了深远的意义。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首要意义在于提升企业的市场竞争力。通过持续的创新和对产品质量的高标准要求，十六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十六胺项目的推进将促使行业技术水平的提升。通过引入先进技术和创新性解决方案，十六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在社会层面，十六胺项目不仅创造了大量就业机会，提高了就业水平，还注重社会责任和环保。通过参与社会公益事业和推动环保十六胺项目，十六胺项目为社会贡献了一份力量，体现了企业对社会的积极回馈。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综合而言，十六胺项目意义重大，不仅推动了企业的发展，也为行业和社会的进步贡献了积极力量。这是一个全面而深刻的影响，将在未来产生可持续的正面效应。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829"/>
      <w:r>
        <w:rPr>
          <w:rFonts w:ascii="仿宋" w:eastAsia="仿宋" w:hAnsi="仿宋" w:cs="仿宋" w:hint="eastAsia"/>
          <w:sz w:val="28"/>
          <w:lang w:eastAsia="zh-CN"/>
        </w:rPr>
        <w:t>(五)、十六胺项目背景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在当今迅猛发展的商业环境中，十六胺项目的动因根植于对多方面因素的审慎考量。这个十六胺项目的提出并非孤立的决策，而是对企业所处背景深入思考的产物。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市场的不断演变是十六胺项目背后的首要原因。科技的迅速发展和全球市场的快速变化使得企业必须灵活应对。十六胺项目应运而生，旨在通过创新性的解决方案迎合市场的多变需求，赢得竞争中的先机。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竞争的激烈程度也是十六胺项目背景中不可忽视的一环。企业需要在激烈竞争中脱颖而出，为此，十六胺项目致力于打破常规，提供独特的价值主张，以吸引客户并确保市场份额的增长。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技术的迅速发展为企业带来了机遇与挑战。作为十六胺项目启动的背景之一，对新兴技术的应用将有助于提升企业的技术水平，使其在不断演进的商业环境中保持竞争优势。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此外，社会对企业责任的期望也在逐渐升高。十六胺项目充分融入了社会责任的理念，通过可持续经营和社会公益十六胺项目，企图为社会贡献一份力量，在商业成功的同时关注社会价值。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225"/>
      <w:r>
        <w:rPr>
          <w:rFonts w:ascii="仿宋" w:eastAsia="仿宋" w:hAnsi="仿宋" w:cs="仿宋" w:hint="eastAsia"/>
          <w:sz w:val="28"/>
          <w:lang w:eastAsia="zh-CN"/>
        </w:rPr>
        <w:t>二、十六胺项目选址可行性分析</w:t>
      </w:r>
      <w:bookmarkEnd w:id="8"/>
    </w:p>
    <w:p>
      <w:pPr>
        <w:pStyle w:val="Heading2"/>
        <w:rPr>
          <w:rFonts w:ascii="仿宋" w:eastAsia="仿宋" w:hAnsi="仿宋" w:cs="仿宋" w:hint="eastAsia"/>
          <w:lang w:eastAsia="zh-CN"/>
        </w:rPr>
      </w:pPr>
      <w:bookmarkStart w:id="9" w:name="_Toc7616"/>
      <w:r>
        <w:rPr>
          <w:rFonts w:ascii="仿宋" w:eastAsia="仿宋" w:hAnsi="仿宋" w:cs="仿宋" w:hint="eastAsia"/>
          <w:lang w:eastAsia="zh-CN"/>
        </w:rPr>
        <w:t>(一)、十六胺项目选址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该十六胺项目选址位于XX省XX市XX区XXX街道</w:t>
      </w:r>
    </w:p>
    <w:p>
      <w:pPr>
        <w:pStyle w:val="Heading2"/>
        <w:ind w:firstLine="560" w:firstLineChars="200"/>
        <w:rPr>
          <w:rFonts w:ascii="仿宋" w:eastAsia="仿宋" w:hAnsi="仿宋" w:cs="仿宋" w:hint="eastAsia"/>
          <w:sz w:val="28"/>
          <w:lang w:eastAsia="zh-CN"/>
        </w:rPr>
      </w:pPr>
      <w:bookmarkStart w:id="10" w:name="_Toc2976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十六胺项目的征地面积将根据十六胺项目的实际规模和需求进行精确规划。具体面积XXX平方米，旨在确保十六胺项目不仅能够满足当前的发展需求，还能够预留空间以适应未来的扩展。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净用地面积是在征地面积基础上去除不可利用面积后的实际可开发用地。具体面积XXX平方米，考虑到环保、交通、安全等多方面因素，以确保十六胺项目在整体利用效率上达到最优。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十六胺项目计划建设的建筑总规模具体面积XXX平方米。这一规模的确定综合考虑了十六胺项目的性质、规模，以及城市规划的相关要求，确保建筑布局与周边环境协调一致。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绿地率是十六胺项目用地中被规划为绿地的比例。具体面积XXX平方米，旨在通过合理规划绿地，改善十六胺项目周边环境，提升居民生活质量，并符合城市整体绿化规划。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容积率是用地上可以建设的建筑总体积与用地面积之比。具体面积XXX，通过合理的容积率规划，确保十六胺项目建筑规模与周边环境和谐共生。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确保十六胺项目选址与当地城市规划相一致，具体面积XXX平方米。通过与城市规划部门深入沟通，确保十六胺项目不仅符合城市的整体发展方向，还能够融入城市的发展布局，为城市的长远发展贡献力量。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充分了解并确保十六胺项目选址符合当地产业政策，具体面积XXX平方米。这包括十六胺项目对当地经济的促进作用，以及对相关产业的带动效应，确保十六胺项目与地方政府的产业政策保持一致，促进共赢合作。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用地总体要求必须符合环保和可持续发展的原则，具体面积XXX平方米。通过采用绿色建筑设计、节能减排等措施，确保十六胺项目在建设和运营过程中对环境的影响最小化，达到可持续发展的要求。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确保十六胺项目选址具备必要的公共设施配套，具体面积XXX平方米。这包括交通便利性、教育、医疗等基础设施，以提高居民生活品质，使得十六胺项目选址更具吸引力。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考虑用地总体要求对当地社会稳定性的影响，具体面积XXX平方米。通过深入了解当地社区反馈，确保十六胺项目的选址和建设过程对当地社会和谐稳定产生积极作用。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十六胺项目选址不仅符合法规和规划，还在实际操作中具有可行性。这一全面规划将为十六胺项目的成功实施提供坚实的基础，确保十六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30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十六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十六胺项目的设备规划和空间设计中，我们将采取灵活设备布局的措施。设备布局将根据实际需求进行灵活设计，避免不必要的浪费。通过合理规划设备摆放位置，我们将提高设备的利用率，减少设备间距，以确保十六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十六胺项目内部引入共享设施的概念，例如共享会议室、办公区等。通过这种方式，我们可以减少对资源的重复建设，提高资源共享效率，从而减小十六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14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十六胺项目的总图布置中，我们将不同功能区域进行明确的规划，以最大程度满足十六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55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我们首先关注市场因素，包括潜在客户分布、竞争对手位置、市场需求等。通过深入的市场调研，我们能够更准确地评估选址对于市场开拓和产品销售的影响，确保十六胺项目能够在有利的市场环境中蓬勃发展。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十六胺项目对环境的影响是综合评价的重要因素之一。我们将详细考虑选址周边的自然环境、生态保护区、水源地等情况，确保十六胺项目的建设和运营对环境影响最小化，并符合当地的环保法规标准。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对选址的评价还需充分考虑当地政府的产业政策和法规。我们将详细了解十六胺项目所在地的相关政策，确保十六胺项目的规划和运营与当地法规相符，降低不必要的法律风险。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考虑到社会稳定性对企业运营的重要性，我们将评估选址地区的社会安全情况、劳工关系、社区反馈等方面，以确保十六胺项目的建设和运营不会受到社会稳定性的负面影响。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最后，我们将综合考虑用地成本，包括土地购置费用、土地开发成本等。通过对用地成本的详细评估，我们能够做出更为精确的经济效益分析，为十六胺项目的投资决策提供有力支持。</w:t>
      </w:r>
    </w:p>
    <w:p>
      <w:pPr>
        <w:pStyle w:val="Heading1"/>
        <w:ind w:firstLine="560" w:firstLineChars="200"/>
        <w:rPr>
          <w:rFonts w:ascii="仿宋" w:eastAsia="仿宋" w:hAnsi="仿宋" w:cs="仿宋" w:hint="eastAsia"/>
          <w:sz w:val="28"/>
          <w:lang w:eastAsia="zh-CN"/>
        </w:rPr>
      </w:pPr>
      <w:bookmarkStart w:id="14" w:name="_Toc12433"/>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16353"/>
      <w:r>
        <w:rPr>
          <w:rFonts w:ascii="仿宋" w:eastAsia="仿宋" w:hAnsi="仿宋" w:cs="仿宋" w:hint="eastAsia"/>
          <w:lang w:eastAsia="zh-CN"/>
        </w:rPr>
        <w:t>(一)、十六胺行业分析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行业一直以来都是市场的关注焦点。行业内的发展趋势、竞争态势以及潜在机会都对十六胺项目的推进产生深远的影响。通过深入研究行业的整体概貌，我们将更好地理解行业的核心特征，为十六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行业，技术一直是推动创新和发展的关键因素。我们将对当前技术趋势进行详尽分析，包括但不限于人工智能、大数据应用、先进制造技术等。这有助于十六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十六胺项目成功的基础。我们将对主要竞争对手进行深入研究，包括其市场份额、产品特点、市场定位等。通过全面了解竞争对手的优势和劣势，十六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907"/>
      <w:r>
        <w:rPr>
          <w:rFonts w:ascii="仿宋" w:eastAsia="仿宋" w:hAnsi="仿宋" w:cs="仿宋" w:hint="eastAsia"/>
          <w:sz w:val="28"/>
          <w:lang w:eastAsia="zh-CN"/>
        </w:rPr>
        <w:t>(二)、十六胺市场分析预测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通过对市场规模的深入调研，我们将预测十六胺市场未来的增长趋势。这包括市场的整体规模、各细分领域的发展趋势等。十六胺项目可以根据市场的扩张速度和潜在机会，制定更符合市场需求的发展策略。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了解消费者的需求是市场分析的核心。我们将通过调查研究，深入挖掘目标消费者的需求特点、购买习惯以及对产品和服务的期望。这有助于十六胺项目更好地定位目标市场，提供更符合消费者期待的解决方案。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十六胺项目实施过程中需要充分考虑的因素。我们将对市场风险进行全面评估，包括但不限于政策法规风险、市场竞争风险、技术变革风险等。通过对潜在风险的深入分析，十六胺项目可以制定相应的风险缓解策略，降低不确定性对十六胺项目的影响。</w:t>
      </w:r>
    </w:p>
    <w:p>
      <w:pPr>
        <w:pStyle w:val="Heading1"/>
        <w:ind w:firstLine="560" w:firstLineChars="200"/>
        <w:rPr>
          <w:rFonts w:ascii="仿宋" w:eastAsia="仿宋" w:hAnsi="仿宋" w:cs="仿宋" w:hint="eastAsia"/>
          <w:sz w:val="28"/>
          <w:lang w:eastAsia="zh-CN"/>
        </w:rPr>
      </w:pPr>
      <w:bookmarkStart w:id="17" w:name="_Toc14316"/>
      <w:r>
        <w:rPr>
          <w:rFonts w:ascii="仿宋" w:eastAsia="仿宋" w:hAnsi="仿宋" w:cs="仿宋" w:hint="eastAsia"/>
          <w:sz w:val="28"/>
          <w:lang w:eastAsia="zh-CN"/>
        </w:rPr>
        <w:t>四、十六胺项目土建工程</w:t>
      </w:r>
      <w:bookmarkEnd w:id="17"/>
    </w:p>
    <w:p>
      <w:pPr>
        <w:pStyle w:val="Heading2"/>
        <w:rPr>
          <w:rFonts w:ascii="仿宋" w:eastAsia="仿宋" w:hAnsi="仿宋" w:cs="仿宋" w:hint="eastAsia"/>
          <w:lang w:eastAsia="zh-CN"/>
        </w:rPr>
      </w:pPr>
      <w:bookmarkStart w:id="18" w:name="_Toc3152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在十六胺项目的建筑工程设计中，我们将秉承一系列重要的设计原则，以确保十六胺项目建筑在功能、美观、可持续性等方面达到最佳效果。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首要原则是确保建筑的功能性得到最大化的发挥。我们将充分理解十六胺项目的实际需求，合理布局各个功能区域，保证建筑在满足业务需求的同时，提供高效的工作环境。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https://d.book118.com/597153164135006052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31FE4"/>
    <w:rsid w:val="46D31F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53164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2024-03-03T14:46:00Z</dcterms:created>
  <dcterms:modified xsi:type="dcterms:W3CDTF">2024-03-03T14:47:06Z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5A592DCF3BBD4B258103FD5D9CE03E9F_11</vt:lpwstr>
  </property>
  <property fmtid="{D5CDD505-2E9C-101B-9397-08002B2CF9AE}" pid="3" name="KSOProductBuildVer">
    <vt:lpwstr>2052-12.1.0.16388</vt:lpwstr>
  </property>
</Properties>
</file>