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20.xml" ContentType="application/vnd.openxmlformats-officedocument.wordprocessingml.footer+xml"/>
  <Override PartName="/word/footer21.xml" ContentType="application/vnd.openxmlformats-officedocument.wordprocessingml.footer+xml"/>
  <Override PartName="/word/footer22.xml" ContentType="application/vnd.openxmlformats-officedocument.wordprocessingml.footer+xml"/>
  <Override PartName="/word/footer23.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header22.xml" ContentType="application/vnd.openxmlformats-officedocument.wordprocessingml.header+xml"/>
  <Override PartName="/word/header23.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78D0" w:rsidRPr="00F81719" w:rsidP="00961C44">
      <w:pPr>
        <w:pStyle w:val="Heading1"/>
      </w:pPr>
      <w:bookmarkStart w:id="0" w:name="_Toc292737961"/>
      <w:bookmarkStart w:id="1" w:name="_Toc294241269"/>
      <w:bookmarkStart w:id="2" w:name="_Toc294251493"/>
      <w:bookmarkStart w:id="3" w:name="_Toc294252772"/>
    </w:p>
    <w:p w:rsidR="00D618A4" w:rsidRPr="00F81719" w:rsidP="00961C44">
      <w:pPr>
        <w:pStyle w:val="Heading1"/>
      </w:pPr>
      <w:bookmarkStart w:id="4" w:name="_Toc295392392"/>
      <w:r w:rsidRPr="00F81719">
        <w:t>摘 要</w:t>
      </w:r>
      <w:bookmarkEnd w:id="0"/>
      <w:bookmarkEnd w:id="1"/>
      <w:bookmarkEnd w:id="2"/>
      <w:bookmarkEnd w:id="3"/>
      <w:bookmarkEnd w:id="4"/>
    </w:p>
    <w:p w:rsidR="003A4693" w:rsidRPr="00F81719" w:rsidP="00A978D0">
      <w:pPr>
        <w:spacing w:line="440" w:lineRule="exact"/>
        <w:jc w:val="left"/>
        <w:rPr>
          <w:rFonts w:ascii="Times New Roman" w:hAnsi="Times New Roman"/>
        </w:rPr>
      </w:pPr>
    </w:p>
    <w:p w:rsidR="00D618A4" w:rsidRPr="00F81719" w:rsidP="00A978D0">
      <w:pPr>
        <w:spacing w:line="440" w:lineRule="exact"/>
        <w:jc w:val="left"/>
        <w:rPr>
          <w:rFonts w:ascii="Times New Roman" w:hAnsi="Times New Roman"/>
          <w:color w:val="000000"/>
          <w:szCs w:val="24"/>
        </w:rPr>
      </w:pPr>
      <w:r w:rsidRPr="00F81719">
        <w:rPr>
          <w:rFonts w:ascii="Times New Roman" w:hAnsi="Times New Roman"/>
          <w:sz w:val="32"/>
          <w:szCs w:val="32"/>
        </w:rPr>
        <w:t xml:space="preserve">  </w:t>
      </w:r>
      <w:r w:rsidRPr="00F81719" w:rsidR="00D91275">
        <w:rPr>
          <w:rFonts w:ascii="Times New Roman" w:hAnsi="Times New Roman"/>
          <w:sz w:val="32"/>
          <w:szCs w:val="32"/>
        </w:rPr>
        <w:t xml:space="preserve"> </w:t>
      </w:r>
      <w:r w:rsidRPr="00F81719">
        <w:rPr>
          <w:rFonts w:ascii="Times New Roman" w:hAnsi="Times New Roman"/>
          <w:szCs w:val="24"/>
        </w:rPr>
        <w:t>本文</w:t>
      </w:r>
      <w:r w:rsidRPr="00F81719" w:rsidR="00AB5B49">
        <w:rPr>
          <w:rFonts w:ascii="Times New Roman" w:hAnsi="Times New Roman"/>
          <w:szCs w:val="24"/>
        </w:rPr>
        <w:t>研制了一种测定水中镍</w:t>
      </w:r>
      <w:r w:rsidRPr="00F81719" w:rsidR="00857B7A">
        <w:rPr>
          <w:rFonts w:ascii="Times New Roman" w:hAnsi="Times New Roman"/>
          <w:szCs w:val="24"/>
        </w:rPr>
        <w:t>离子</w:t>
      </w:r>
      <w:r w:rsidRPr="00F81719" w:rsidR="00AB5B49">
        <w:rPr>
          <w:rFonts w:ascii="Times New Roman" w:hAnsi="Times New Roman"/>
          <w:szCs w:val="24"/>
        </w:rPr>
        <w:t>浓度</w:t>
      </w:r>
      <w:r w:rsidRPr="00F81719" w:rsidR="009E4B68">
        <w:rPr>
          <w:rFonts w:ascii="Times New Roman" w:hAnsi="Times New Roman"/>
          <w:szCs w:val="24"/>
        </w:rPr>
        <w:t>的</w:t>
      </w:r>
      <w:r w:rsidRPr="00F81719" w:rsidR="00AB5B49">
        <w:rPr>
          <w:rFonts w:ascii="Times New Roman" w:hAnsi="Times New Roman"/>
          <w:szCs w:val="24"/>
        </w:rPr>
        <w:t>试纸</w:t>
      </w:r>
      <w:r w:rsidRPr="00F81719" w:rsidR="0093763F">
        <w:rPr>
          <w:rFonts w:ascii="Times New Roman" w:hAnsi="Times New Roman"/>
          <w:szCs w:val="24"/>
        </w:rPr>
        <w:t>。研究了</w:t>
      </w:r>
      <w:r w:rsidRPr="00F81719" w:rsidR="006C4578">
        <w:rPr>
          <w:rFonts w:ascii="Times New Roman" w:hAnsi="Times New Roman"/>
          <w:szCs w:val="24"/>
        </w:rPr>
        <w:t>显色剂</w:t>
      </w:r>
      <w:r w:rsidRPr="00F81719" w:rsidR="0093763F">
        <w:rPr>
          <w:rFonts w:ascii="Times New Roman" w:hAnsi="Times New Roman"/>
          <w:szCs w:val="24"/>
        </w:rPr>
        <w:t>的</w:t>
      </w:r>
      <w:r w:rsidRPr="00F81719" w:rsidR="006C4578">
        <w:rPr>
          <w:rFonts w:ascii="Times New Roman" w:hAnsi="Times New Roman"/>
          <w:szCs w:val="24"/>
        </w:rPr>
        <w:t>用量</w:t>
      </w:r>
      <w:r w:rsidRPr="00F81719" w:rsidR="0093763F">
        <w:rPr>
          <w:rFonts w:ascii="Times New Roman" w:hAnsi="Times New Roman"/>
          <w:szCs w:val="24"/>
        </w:rPr>
        <w:t>、</w:t>
      </w:r>
      <w:r w:rsidRPr="00F81719" w:rsidR="006C4578">
        <w:rPr>
          <w:rFonts w:ascii="Times New Roman" w:hAnsi="Times New Roman"/>
          <w:szCs w:val="24"/>
        </w:rPr>
        <w:t>氧化剂</w:t>
      </w:r>
      <w:r w:rsidRPr="00F81719" w:rsidR="0093763F">
        <w:rPr>
          <w:rFonts w:ascii="Times New Roman" w:hAnsi="Times New Roman"/>
          <w:szCs w:val="24"/>
        </w:rPr>
        <w:t>的</w:t>
      </w:r>
      <w:r w:rsidRPr="00F81719" w:rsidR="006C4578">
        <w:rPr>
          <w:rFonts w:ascii="Times New Roman" w:hAnsi="Times New Roman"/>
          <w:szCs w:val="24"/>
        </w:rPr>
        <w:t>用量</w:t>
      </w:r>
      <w:r w:rsidRPr="00F81719" w:rsidR="0093763F">
        <w:rPr>
          <w:rFonts w:ascii="Times New Roman" w:hAnsi="Times New Roman"/>
          <w:szCs w:val="24"/>
        </w:rPr>
        <w:t>、</w:t>
      </w:r>
      <w:r w:rsidRPr="00F81719" w:rsidR="006C4578">
        <w:rPr>
          <w:rFonts w:ascii="Times New Roman" w:hAnsi="Times New Roman"/>
          <w:szCs w:val="24"/>
        </w:rPr>
        <w:t>显色时间等</w:t>
      </w:r>
      <w:r w:rsidRPr="00F81719" w:rsidR="0093763F">
        <w:rPr>
          <w:rFonts w:ascii="Times New Roman" w:hAnsi="Times New Roman"/>
          <w:szCs w:val="24"/>
        </w:rPr>
        <w:t>对镍试纸显色效果的影响</w:t>
      </w:r>
      <w:r w:rsidRPr="00F81719" w:rsidR="006C4578">
        <w:rPr>
          <w:rFonts w:ascii="Times New Roman" w:hAnsi="Times New Roman"/>
          <w:szCs w:val="24"/>
        </w:rPr>
        <w:t>。</w:t>
      </w:r>
      <w:r w:rsidRPr="00F81719" w:rsidR="009E4B68">
        <w:rPr>
          <w:rFonts w:ascii="Times New Roman" w:hAnsi="Times New Roman"/>
          <w:szCs w:val="24"/>
        </w:rPr>
        <w:t>实验结果表明：</w:t>
      </w:r>
      <w:r w:rsidRPr="00F81719">
        <w:rPr>
          <w:rFonts w:ascii="Times New Roman" w:hAnsi="Times New Roman"/>
          <w:szCs w:val="24"/>
        </w:rPr>
        <w:t>用</w:t>
      </w:r>
      <w:r w:rsidRPr="00F81719" w:rsidR="009E4B68">
        <w:rPr>
          <w:rFonts w:ascii="Times New Roman" w:hAnsi="Times New Roman"/>
          <w:bCs/>
          <w:kern w:val="0"/>
          <w:szCs w:val="24"/>
        </w:rPr>
        <w:t>2%的过硫酸铵</w:t>
      </w:r>
      <w:r w:rsidRPr="00F81719" w:rsidR="00DA3E68">
        <w:rPr>
          <w:rFonts w:ascii="Times New Roman" w:hAnsi="Times New Roman"/>
          <w:bCs/>
          <w:kern w:val="0"/>
          <w:szCs w:val="24"/>
        </w:rPr>
        <w:t>6</w:t>
      </w:r>
      <w:r w:rsidR="003A6626">
        <w:rPr>
          <w:rFonts w:ascii="Times New Roman" w:hAnsi="Times New Roman"/>
          <w:bCs/>
          <w:kern w:val="0"/>
          <w:szCs w:val="24"/>
        </w:rPr>
        <w:t>mL</w:t>
      </w:r>
      <w:r w:rsidRPr="00F81719" w:rsidR="009E4B68">
        <w:rPr>
          <w:rFonts w:ascii="Times New Roman" w:hAnsi="Times New Roman"/>
          <w:szCs w:val="24"/>
        </w:rPr>
        <w:t>，2%的氢氧化钠10</w:t>
      </w:r>
      <w:r w:rsidR="003A6626">
        <w:rPr>
          <w:rFonts w:ascii="Times New Roman" w:hAnsi="Times New Roman"/>
          <w:szCs w:val="24"/>
        </w:rPr>
        <w:t>mL</w:t>
      </w:r>
      <w:r w:rsidRPr="00F81719" w:rsidR="009E4B68">
        <w:rPr>
          <w:rFonts w:ascii="Times New Roman" w:hAnsi="Times New Roman"/>
          <w:szCs w:val="24"/>
        </w:rPr>
        <w:t>，1%的</w:t>
      </w:r>
      <w:r w:rsidRPr="00F81719" w:rsidR="009E4B68">
        <w:rPr>
          <w:rFonts w:ascii="Times New Roman" w:hAnsi="Times New Roman"/>
          <w:bCs/>
          <w:kern w:val="0"/>
          <w:szCs w:val="24"/>
        </w:rPr>
        <w:t>丁二酮肟10</w:t>
      </w:r>
      <w:r w:rsidR="003A6626">
        <w:rPr>
          <w:rFonts w:ascii="Times New Roman" w:hAnsi="Times New Roman"/>
          <w:bCs/>
          <w:kern w:val="0"/>
          <w:szCs w:val="24"/>
        </w:rPr>
        <w:t>mL</w:t>
      </w:r>
      <w:r w:rsidRPr="00F81719" w:rsidR="00A10447">
        <w:rPr>
          <w:rFonts w:ascii="Times New Roman" w:hAnsi="Times New Roman"/>
          <w:bCs/>
          <w:kern w:val="0"/>
          <w:szCs w:val="24"/>
        </w:rPr>
        <w:t>，</w:t>
      </w:r>
      <w:r w:rsidRPr="00F81719" w:rsidR="009E4B68">
        <w:rPr>
          <w:rFonts w:ascii="Times New Roman" w:hAnsi="Times New Roman"/>
          <w:szCs w:val="24"/>
        </w:rPr>
        <w:t>6g/L</w:t>
      </w:r>
      <w:r w:rsidRPr="00F81719" w:rsidR="00A10447">
        <w:rPr>
          <w:rFonts w:ascii="Times New Roman" w:hAnsi="Times New Roman"/>
          <w:szCs w:val="24"/>
        </w:rPr>
        <w:t>的</w:t>
      </w:r>
      <w:r w:rsidRPr="00F81719" w:rsidR="009E4B68">
        <w:rPr>
          <w:rFonts w:ascii="Times New Roman" w:hAnsi="Times New Roman"/>
          <w:szCs w:val="24"/>
        </w:rPr>
        <w:t>十二烷基硫酸钠</w:t>
      </w:r>
      <w:r w:rsidRPr="00F81719" w:rsidR="009E4B68">
        <w:rPr>
          <w:rFonts w:ascii="Times New Roman" w:hAnsi="Times New Roman"/>
          <w:bCs/>
          <w:kern w:val="0"/>
          <w:szCs w:val="24"/>
        </w:rPr>
        <w:t>10</w:t>
      </w:r>
      <w:r w:rsidR="003A6626">
        <w:rPr>
          <w:rFonts w:ascii="Times New Roman" w:hAnsi="Times New Roman"/>
          <w:bCs/>
          <w:kern w:val="0"/>
          <w:szCs w:val="24"/>
        </w:rPr>
        <w:t>mL</w:t>
      </w:r>
      <w:r w:rsidRPr="00F81719" w:rsidR="00A10447">
        <w:rPr>
          <w:rFonts w:ascii="Times New Roman" w:hAnsi="Times New Roman"/>
          <w:szCs w:val="24"/>
        </w:rPr>
        <w:t>为浸泡液</w:t>
      </w:r>
      <w:r w:rsidRPr="00F81719" w:rsidR="0093763F">
        <w:rPr>
          <w:rFonts w:ascii="Times New Roman" w:hAnsi="Times New Roman"/>
          <w:szCs w:val="24"/>
        </w:rPr>
        <w:t>，</w:t>
      </w:r>
      <w:r w:rsidRPr="00F81719" w:rsidR="007847A3">
        <w:rPr>
          <w:rFonts w:ascii="Times New Roman" w:hAnsi="Times New Roman"/>
          <w:color w:val="000000"/>
          <w:szCs w:val="24"/>
        </w:rPr>
        <w:t>将</w:t>
      </w:r>
      <w:r w:rsidRPr="00F81719" w:rsidR="00A10447">
        <w:rPr>
          <w:rFonts w:ascii="Times New Roman" w:hAnsi="Times New Roman"/>
          <w:color w:val="000000"/>
          <w:szCs w:val="24"/>
        </w:rPr>
        <w:t>试纸</w:t>
      </w:r>
      <w:r w:rsidRPr="00F81719" w:rsidR="0093763F">
        <w:rPr>
          <w:rFonts w:ascii="Times New Roman" w:hAnsi="Times New Roman"/>
          <w:color w:val="000000"/>
          <w:szCs w:val="24"/>
        </w:rPr>
        <w:t>于浸泡液中</w:t>
      </w:r>
      <w:r w:rsidRPr="00F81719" w:rsidR="00A10447">
        <w:rPr>
          <w:rFonts w:ascii="Times New Roman" w:hAnsi="Times New Roman"/>
          <w:color w:val="000000"/>
          <w:szCs w:val="24"/>
        </w:rPr>
        <w:t>浸泡10分钟</w:t>
      </w:r>
      <w:r w:rsidRPr="00F81719" w:rsidR="00AB5B49">
        <w:rPr>
          <w:rFonts w:ascii="Times New Roman" w:hAnsi="Times New Roman"/>
          <w:color w:val="000000"/>
          <w:szCs w:val="24"/>
        </w:rPr>
        <w:t>，</w:t>
      </w:r>
      <w:r w:rsidRPr="00F81719" w:rsidR="00A10447">
        <w:rPr>
          <w:rFonts w:ascii="Times New Roman" w:hAnsi="Times New Roman"/>
          <w:color w:val="000000"/>
          <w:szCs w:val="24"/>
        </w:rPr>
        <w:t>在60</w:t>
      </w:r>
      <w:r w:rsidRPr="00F81719" w:rsidR="00A10447">
        <w:rPr>
          <w:rFonts w:ascii="Times New Roman" w:hAnsi="宋体"/>
          <w:color w:val="000000"/>
          <w:szCs w:val="24"/>
        </w:rPr>
        <w:t>℃</w:t>
      </w:r>
      <w:r w:rsidRPr="00F81719" w:rsidR="00A10447">
        <w:rPr>
          <w:rFonts w:ascii="Times New Roman" w:hAnsi="Times New Roman"/>
          <w:color w:val="000000"/>
          <w:szCs w:val="24"/>
        </w:rPr>
        <w:t>下烘干10分钟，</w:t>
      </w:r>
      <w:r w:rsidRPr="00F81719" w:rsidR="0093763F">
        <w:rPr>
          <w:rFonts w:ascii="Times New Roman" w:hAnsi="Times New Roman"/>
          <w:color w:val="000000"/>
          <w:szCs w:val="24"/>
        </w:rPr>
        <w:t>制备得到镍试纸。</w:t>
      </w:r>
      <w:r w:rsidRPr="00F81719" w:rsidR="009945E9">
        <w:rPr>
          <w:rFonts w:ascii="Times New Roman" w:hAnsi="Times New Roman"/>
          <w:color w:val="000000"/>
          <w:szCs w:val="24"/>
        </w:rPr>
        <w:t>待测液浓度为1-3mg/L时，由被测溶液的颜色分析镍离子浓度；待测液浓度为3-10mg/L时，与标准比色卡比较得到镍离子浓度。</w:t>
      </w:r>
      <w:r w:rsidRPr="00F81719" w:rsidR="00A10447">
        <w:rPr>
          <w:rFonts w:ascii="Times New Roman" w:hAnsi="Times New Roman"/>
          <w:color w:val="000000"/>
          <w:szCs w:val="24"/>
        </w:rPr>
        <w:t>由于</w:t>
      </w:r>
      <w:r w:rsidRPr="00F81719" w:rsidR="00113ED3">
        <w:rPr>
          <w:rFonts w:ascii="Times New Roman" w:hAnsi="Times New Roman"/>
          <w:szCs w:val="24"/>
        </w:rPr>
        <w:t>国家</w:t>
      </w:r>
      <w:r w:rsidRPr="00F81719" w:rsidR="00C51B94">
        <w:rPr>
          <w:rFonts w:ascii="Times New Roman" w:hAnsi="Times New Roman"/>
          <w:szCs w:val="24"/>
        </w:rPr>
        <w:t>污水综合排放标准中镍作为第一类污染物最高允许排放浓度为1mg/L</w:t>
      </w:r>
      <w:r w:rsidRPr="00F81719" w:rsidR="00A10447">
        <w:rPr>
          <w:rFonts w:ascii="Times New Roman" w:hAnsi="Times New Roman"/>
          <w:color w:val="000000"/>
          <w:szCs w:val="24"/>
        </w:rPr>
        <w:t>，</w:t>
      </w:r>
      <w:r w:rsidRPr="00F81719" w:rsidR="009945E9">
        <w:rPr>
          <w:rFonts w:ascii="Times New Roman" w:hAnsi="Times New Roman"/>
          <w:color w:val="000000"/>
          <w:szCs w:val="24"/>
        </w:rPr>
        <w:t>本研究制备的</w:t>
      </w:r>
      <w:r w:rsidRPr="00F81719" w:rsidR="00BC690B">
        <w:rPr>
          <w:rFonts w:ascii="Times New Roman" w:hAnsi="Times New Roman"/>
          <w:color w:val="000000"/>
          <w:szCs w:val="24"/>
        </w:rPr>
        <w:t>试纸</w:t>
      </w:r>
      <w:r w:rsidRPr="00F81719" w:rsidR="009945E9">
        <w:rPr>
          <w:rFonts w:ascii="Times New Roman" w:hAnsi="Times New Roman"/>
          <w:color w:val="000000"/>
          <w:szCs w:val="24"/>
        </w:rPr>
        <w:t>测定范围为1-10mg/L，当水中镍离子超标后，</w:t>
      </w:r>
      <w:r w:rsidRPr="00F81719" w:rsidR="00BC690B">
        <w:rPr>
          <w:rFonts w:ascii="Times New Roman" w:hAnsi="Times New Roman"/>
          <w:color w:val="000000"/>
          <w:szCs w:val="24"/>
        </w:rPr>
        <w:t>可以快速测定废水中镍的浓度，因此具有较实际的应用价值</w:t>
      </w:r>
      <w:r w:rsidRPr="00F81719" w:rsidR="00EE00D0">
        <w:rPr>
          <w:rFonts w:ascii="Times New Roman" w:hAnsi="Times New Roman"/>
          <w:szCs w:val="24"/>
        </w:rPr>
        <w:t>，非常适于进行现场。</w:t>
      </w:r>
    </w:p>
    <w:p w:rsidR="001E4CA2" w:rsidRPr="00F81719" w:rsidP="00A978D0">
      <w:pPr>
        <w:spacing w:line="440" w:lineRule="exact"/>
        <w:jc w:val="left"/>
        <w:rPr>
          <w:rFonts w:ascii="Times New Roman" w:hAnsi="Times New Roman"/>
          <w:szCs w:val="24"/>
        </w:rPr>
      </w:pPr>
    </w:p>
    <w:p w:rsidR="001E4CA2" w:rsidRPr="00F81719" w:rsidP="005E6351">
      <w:pPr>
        <w:spacing w:line="440" w:lineRule="exact"/>
        <w:jc w:val="left"/>
        <w:rPr>
          <w:rFonts w:ascii="Times New Roman" w:hAnsi="Times New Roman"/>
          <w:szCs w:val="24"/>
        </w:rPr>
      </w:pPr>
      <w:r w:rsidRPr="00F81719" w:rsidR="00AB5B49">
        <w:rPr>
          <w:rFonts w:ascii="Times New Roman" w:eastAsia="黑体" w:hAnsi="Times New Roman"/>
          <w:szCs w:val="24"/>
        </w:rPr>
        <w:t>关键词</w:t>
      </w:r>
      <w:r w:rsidRPr="00F81719" w:rsidR="00AB5B49">
        <w:rPr>
          <w:rFonts w:ascii="Times New Roman" w:hAnsi="Times New Roman"/>
          <w:szCs w:val="24"/>
        </w:rPr>
        <w:t>：试纸</w:t>
      </w:r>
      <w:r w:rsidRPr="00F81719">
        <w:rPr>
          <w:rFonts w:ascii="Times New Roman" w:hAnsi="Times New Roman"/>
          <w:szCs w:val="24"/>
        </w:rPr>
        <w:t>；镍；丁二酮肟</w:t>
      </w:r>
    </w:p>
    <w:p w:rsidR="00D618A4" w:rsidRPr="00F81719" w:rsidP="005E6351">
      <w:pPr>
        <w:spacing w:line="440" w:lineRule="exact"/>
        <w:jc w:val="left"/>
        <w:rPr>
          <w:rFonts w:ascii="Times New Roman" w:hAnsi="Times New Roman"/>
        </w:rPr>
      </w:pPr>
      <w:r w:rsidRPr="00F81719" w:rsidR="009E4B68">
        <w:rPr>
          <w:rFonts w:ascii="Times New Roman" w:hAnsi="Times New Roman"/>
        </w:rPr>
        <w:t xml:space="preserve"> </w:t>
      </w: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D618A4" w:rsidRPr="00F81719" w:rsidP="005E6351">
      <w:pPr>
        <w:spacing w:line="440" w:lineRule="exact"/>
        <w:jc w:val="left"/>
        <w:rPr>
          <w:rFonts w:ascii="Times New Roman" w:hAnsi="Times New Roman"/>
        </w:rPr>
      </w:pPr>
    </w:p>
    <w:p w:rsidR="00A978D0" w:rsidRPr="00F81719" w:rsidP="005E6351">
      <w:pPr>
        <w:spacing w:line="440" w:lineRule="exact"/>
        <w:rPr>
          <w:rFonts w:ascii="Times New Roman" w:hAnsi="Times New Roman"/>
        </w:rPr>
      </w:pPr>
      <w:bookmarkStart w:id="5" w:name="_Toc292737962"/>
    </w:p>
    <w:p w:rsidR="00A978D0" w:rsidRPr="00F81719" w:rsidP="005E6351">
      <w:pPr>
        <w:spacing w:line="440" w:lineRule="exact"/>
        <w:rPr>
          <w:rFonts w:ascii="Times New Roman" w:hAnsi="Times New Roman"/>
        </w:rPr>
      </w:pPr>
    </w:p>
    <w:p w:rsidR="00A978D0" w:rsidRPr="00F81719" w:rsidP="005E6351">
      <w:pPr>
        <w:spacing w:line="440" w:lineRule="exact"/>
        <w:rPr>
          <w:rFonts w:ascii="Times New Roman" w:hAnsi="Times New Roman"/>
        </w:rPr>
      </w:pPr>
    </w:p>
    <w:p w:rsidR="00A978D0" w:rsidRPr="00F81719" w:rsidP="005E6351">
      <w:pPr>
        <w:spacing w:line="440" w:lineRule="exact"/>
        <w:rPr>
          <w:rFonts w:ascii="Times New Roman" w:hAnsi="Times New Roman"/>
        </w:rPr>
      </w:pPr>
    </w:p>
    <w:p w:rsidR="00A978D0" w:rsidRPr="00F81719" w:rsidP="005E6351">
      <w:pPr>
        <w:spacing w:line="440" w:lineRule="exact"/>
        <w:rPr>
          <w:rFonts w:ascii="Times New Roman" w:hAnsi="Times New Roman"/>
        </w:rPr>
      </w:pPr>
    </w:p>
    <w:p w:rsidR="00A978D0" w:rsidRPr="00F81719" w:rsidP="005E6351">
      <w:pPr>
        <w:spacing w:line="440" w:lineRule="exact"/>
        <w:rPr>
          <w:rFonts w:ascii="Times New Roman" w:hAnsi="Times New Roman"/>
        </w:rPr>
      </w:pPr>
    </w:p>
    <w:p w:rsidR="00A978D0" w:rsidRPr="00F81719" w:rsidP="00961C44">
      <w:pPr>
        <w:pStyle w:val="Heading1"/>
      </w:pPr>
      <w:bookmarkStart w:id="6" w:name="_Toc294241270"/>
      <w:bookmarkStart w:id="7" w:name="_Toc294251494"/>
      <w:bookmarkStart w:id="8" w:name="_Toc294252773"/>
    </w:p>
    <w:p w:rsidR="0021572D" w:rsidRPr="00F81719" w:rsidP="0021572D">
      <w:pPr>
        <w:rPr>
          <w:rFonts w:ascii="Times New Roman" w:hAnsi="Times New Roman"/>
        </w:rPr>
      </w:pPr>
    </w:p>
    <w:p w:rsidR="0021572D" w:rsidRPr="00F81719" w:rsidP="0021572D">
      <w:pPr>
        <w:rPr>
          <w:rFonts w:ascii="Times New Roman" w:hAnsi="Times New Roman"/>
        </w:rPr>
      </w:pPr>
    </w:p>
    <w:p w:rsidR="0021572D" w:rsidRPr="00F81719" w:rsidP="0021572D">
      <w:pPr>
        <w:rPr>
          <w:rFonts w:ascii="Times New Roman" w:hAnsi="Times New Roman"/>
        </w:rPr>
        <w:sectPr w:rsidSect="005D0754">
          <w:headerReference w:type="default" r:id="rId7"/>
          <w:footerReference w:type="default" r:id="rId8"/>
          <w:pgSz w:w="11906" w:h="16838" w:code="9"/>
          <w:pgMar w:top="1701" w:right="1134" w:bottom="1701" w:left="1701" w:header="851" w:footer="851" w:gutter="0"/>
          <w:pgNumType w:fmt="upperRoman"/>
          <w:cols w:space="425"/>
          <w:docGrid w:type="lines" w:linePitch="312"/>
        </w:sectPr>
      </w:pPr>
    </w:p>
    <w:p w:rsidR="00C9745E" w:rsidRPr="00F81719" w:rsidP="00961C44">
      <w:pPr>
        <w:pStyle w:val="Heading1"/>
      </w:pPr>
    </w:p>
    <w:p w:rsidR="00D618A4" w:rsidRPr="00F81719" w:rsidP="00961C44">
      <w:pPr>
        <w:pStyle w:val="Heading1"/>
      </w:pPr>
      <w:bookmarkStart w:id="9" w:name="_Toc295392393"/>
      <w:r w:rsidRPr="00F81719" w:rsidR="001E4CA2">
        <w:t>Abstract</w:t>
      </w:r>
      <w:bookmarkEnd w:id="5"/>
      <w:bookmarkEnd w:id="6"/>
      <w:bookmarkEnd w:id="7"/>
      <w:bookmarkEnd w:id="8"/>
      <w:bookmarkEnd w:id="9"/>
    </w:p>
    <w:p w:rsidR="001E4CA2" w:rsidRPr="00F81719" w:rsidP="00A77938">
      <w:pPr>
        <w:spacing w:line="440" w:lineRule="exact"/>
        <w:ind w:left="640" w:hanging="640"/>
        <w:jc w:val="left"/>
        <w:rPr>
          <w:rFonts w:ascii="Times New Roman" w:hAnsi="Times New Roman"/>
          <w:szCs w:val="24"/>
        </w:rPr>
      </w:pPr>
    </w:p>
    <w:p w:rsidR="00A77938" w:rsidRPr="00F81719" w:rsidP="00A77938">
      <w:pPr>
        <w:widowControl/>
        <w:shd w:val="clear" w:color="auto" w:fill="FFF7E5"/>
        <w:spacing w:line="440" w:lineRule="exact"/>
        <w:ind w:firstLine="480" w:firstLineChars="200"/>
        <w:rPr>
          <w:rFonts w:ascii="Times New Roman" w:hAnsi="Times New Roman"/>
          <w:szCs w:val="24"/>
        </w:rPr>
      </w:pPr>
      <w:r w:rsidRPr="00F81719">
        <w:rPr>
          <w:rFonts w:ascii="Times New Roman" w:hAnsi="Times New Roman"/>
          <w:szCs w:val="24"/>
        </w:rPr>
        <w:t xml:space="preserve">Test strips are </w:t>
      </w:r>
      <w:r w:rsidRPr="00F81719">
        <w:rPr>
          <w:rFonts w:ascii="Times New Roman" w:hAnsi="Times New Roman"/>
          <w:kern w:val="0"/>
          <w:szCs w:val="24"/>
        </w:rPr>
        <w:t>prepared which can determine the concentration of nickel ions in water. We make a studied with the amount of reagent, th</w:t>
      </w:r>
      <w:r w:rsidRPr="00F81719">
        <w:rPr>
          <w:rFonts w:ascii="Times New Roman" w:hAnsi="Times New Roman"/>
          <w:kern w:val="0"/>
          <w:szCs w:val="24"/>
        </w:rPr>
        <w:t>e amount of oxidant, time for color on the color of nickel strip effect. The results show that: with 2% ammonium persulfate 6</w:t>
      </w:r>
      <w:r w:rsidR="003A6626">
        <w:rPr>
          <w:rFonts w:ascii="Times New Roman" w:hAnsi="Times New Roman"/>
          <w:kern w:val="0"/>
          <w:szCs w:val="24"/>
        </w:rPr>
        <w:t>mL</w:t>
      </w:r>
      <w:r w:rsidRPr="00F81719">
        <w:rPr>
          <w:rFonts w:ascii="Times New Roman" w:hAnsi="Times New Roman"/>
          <w:kern w:val="0"/>
          <w:szCs w:val="24"/>
        </w:rPr>
        <w:t>, 2% sodium hydroxide 10</w:t>
      </w:r>
      <w:r w:rsidR="003A6626">
        <w:rPr>
          <w:rFonts w:ascii="Times New Roman" w:hAnsi="Times New Roman"/>
          <w:kern w:val="0"/>
          <w:szCs w:val="24"/>
        </w:rPr>
        <w:t>mL</w:t>
      </w:r>
      <w:r w:rsidRPr="00F81719">
        <w:rPr>
          <w:rFonts w:ascii="Times New Roman" w:hAnsi="Times New Roman"/>
          <w:kern w:val="0"/>
          <w:szCs w:val="24"/>
        </w:rPr>
        <w:t>, 1% of the dimethylglyoxime 10</w:t>
      </w:r>
      <w:r w:rsidR="003A6626">
        <w:rPr>
          <w:rFonts w:ascii="Times New Roman" w:hAnsi="Times New Roman"/>
          <w:kern w:val="0"/>
          <w:szCs w:val="24"/>
        </w:rPr>
        <w:t>mL</w:t>
      </w:r>
      <w:r w:rsidRPr="00F81719">
        <w:rPr>
          <w:rFonts w:ascii="Times New Roman" w:hAnsi="Times New Roman"/>
          <w:kern w:val="0"/>
          <w:szCs w:val="24"/>
        </w:rPr>
        <w:t>, 6g/L sodium dodecyl sulfate 10</w:t>
      </w:r>
      <w:r w:rsidR="003A6626">
        <w:rPr>
          <w:rFonts w:ascii="Times New Roman" w:hAnsi="Times New Roman"/>
          <w:kern w:val="0"/>
          <w:szCs w:val="24"/>
        </w:rPr>
        <w:t>mL</w:t>
      </w:r>
      <w:r w:rsidRPr="00F81719">
        <w:rPr>
          <w:rFonts w:ascii="Times New Roman" w:hAnsi="Times New Roman"/>
          <w:kern w:val="0"/>
          <w:szCs w:val="24"/>
        </w:rPr>
        <w:t xml:space="preserve"> for the soaking. The Ni test strip was prepared in the soaking solution soak for 10 minutes, dried at 60 </w:t>
      </w:r>
      <w:r w:rsidRPr="00F81719">
        <w:rPr>
          <w:rFonts w:ascii="宋体" w:hAnsi="宋体"/>
          <w:kern w:val="0"/>
          <w:szCs w:val="24"/>
        </w:rPr>
        <w:t>℃</w:t>
      </w:r>
      <w:r w:rsidRPr="00F81719">
        <w:rPr>
          <w:rFonts w:ascii="Times New Roman" w:hAnsi="Times New Roman"/>
          <w:kern w:val="0"/>
          <w:szCs w:val="24"/>
        </w:rPr>
        <w:t xml:space="preserve"> for 10 minutes. The concentration of nickel ions can be measured by the color of the solution when analyte concentration is 1-3mg/L; Analyte concentration is 3-10mg/L ,the concentration of nickel ions can be got when test strips compared with the standar</w:t>
      </w:r>
      <w:r w:rsidRPr="00F81719">
        <w:rPr>
          <w:rFonts w:ascii="Times New Roman" w:hAnsi="Times New Roman"/>
          <w:kern w:val="0"/>
          <w:szCs w:val="24"/>
        </w:rPr>
        <w:t>d color card. Since the state of nickel in wastewater discharge standards for pollutants in the first category as the maximum allowable emission concentration of 1mg/L. The determination of the range of test paper are prepared 1-10mg/L, when the water exceeded the nickel ions, you can determine the nickel concentration rapidly, so it has more practical value, and very suitable for the scene.</w:t>
      </w:r>
    </w:p>
    <w:p w:rsidR="00A77938" w:rsidRPr="00F81719" w:rsidP="00A77938">
      <w:pPr>
        <w:widowControl/>
        <w:shd w:val="clear" w:color="auto" w:fill="FFF7E5"/>
        <w:spacing w:line="440" w:lineRule="exact"/>
        <w:jc w:val="left"/>
        <w:rPr>
          <w:rFonts w:ascii="Times New Roman" w:hAnsi="Times New Roman"/>
          <w:kern w:val="0"/>
          <w:szCs w:val="24"/>
        </w:rPr>
      </w:pPr>
    </w:p>
    <w:p w:rsidR="005F5C7E" w:rsidRPr="00F81719" w:rsidP="00A77938">
      <w:pPr>
        <w:widowControl/>
        <w:shd w:val="clear" w:color="auto" w:fill="FFF7E5"/>
        <w:spacing w:line="440" w:lineRule="exact"/>
        <w:jc w:val="left"/>
        <w:rPr>
          <w:rFonts w:ascii="Times New Roman" w:hAnsi="Times New Roman"/>
          <w:kern w:val="0"/>
          <w:szCs w:val="24"/>
        </w:rPr>
      </w:pPr>
      <w:r w:rsidRPr="00F81719">
        <w:rPr>
          <w:rFonts w:ascii="Times New Roman" w:hAnsi="Times New Roman"/>
          <w:kern w:val="0"/>
          <w:szCs w:val="24"/>
        </w:rPr>
        <w:t>Key words: strip; nickel; dimethylglyoxime</w:t>
      </w:r>
    </w:p>
    <w:p w:rsidR="009C12E6" w:rsidRPr="00F81719" w:rsidP="005E6351">
      <w:pPr>
        <w:spacing w:line="440" w:lineRule="exact"/>
        <w:jc w:val="left"/>
        <w:rPr>
          <w:rFonts w:ascii="Times New Roman" w:hAnsi="Times New Roman"/>
          <w:szCs w:val="24"/>
        </w:rPr>
      </w:pPr>
    </w:p>
    <w:p w:rsidR="009C12E6" w:rsidRPr="00F81719" w:rsidP="005E6351">
      <w:pPr>
        <w:spacing w:line="440" w:lineRule="exact"/>
        <w:jc w:val="left"/>
        <w:rPr>
          <w:rFonts w:ascii="Times New Roman" w:hAnsi="Times New Roman"/>
          <w:szCs w:val="24"/>
        </w:rPr>
      </w:pPr>
    </w:p>
    <w:p w:rsidR="009C12E6" w:rsidRPr="00F81719" w:rsidP="005E6351">
      <w:pPr>
        <w:spacing w:line="440" w:lineRule="exact"/>
        <w:jc w:val="left"/>
        <w:rPr>
          <w:rFonts w:ascii="Times New Roman" w:hAnsi="Times New Roman"/>
          <w:szCs w:val="24"/>
        </w:rPr>
      </w:pPr>
    </w:p>
    <w:p w:rsidR="009C12E6" w:rsidRPr="00F81719" w:rsidP="005E6351">
      <w:pPr>
        <w:spacing w:line="440" w:lineRule="exact"/>
        <w:jc w:val="left"/>
        <w:rPr>
          <w:rFonts w:ascii="Times New Roman" w:hAnsi="Times New Roman"/>
          <w:szCs w:val="24"/>
        </w:rPr>
      </w:pPr>
    </w:p>
    <w:p w:rsidR="00881204" w:rsidRPr="00F81719" w:rsidP="005E6351">
      <w:pPr>
        <w:spacing w:line="440" w:lineRule="exact"/>
        <w:jc w:val="left"/>
        <w:rPr>
          <w:rFonts w:ascii="Times New Roman" w:hAnsi="Times New Roman"/>
          <w:szCs w:val="24"/>
        </w:rPr>
      </w:pPr>
    </w:p>
    <w:p w:rsidR="00881204" w:rsidRPr="00F81719" w:rsidP="005E6351">
      <w:pPr>
        <w:spacing w:line="440" w:lineRule="exact"/>
        <w:jc w:val="left"/>
        <w:rPr>
          <w:rFonts w:ascii="Times New Roman" w:hAnsi="Times New Roman"/>
          <w:szCs w:val="24"/>
        </w:rPr>
      </w:pPr>
    </w:p>
    <w:p w:rsidR="00A978D0" w:rsidRPr="00F81719" w:rsidP="00961C44">
      <w:pPr>
        <w:pStyle w:val="TOCHeading"/>
        <w:rPr>
          <w:rFonts w:ascii="Times New Roman" w:hAnsi="Times New Roman"/>
          <w:kern w:val="2"/>
        </w:rPr>
      </w:pPr>
    </w:p>
    <w:p w:rsidR="00A978D0" w:rsidRPr="00F81719" w:rsidP="00A978D0">
      <w:pPr>
        <w:rPr>
          <w:rFonts w:ascii="Times New Roman" w:hAnsi="Times New Roman"/>
        </w:rPr>
      </w:pPr>
    </w:p>
    <w:p w:rsidR="00857FB4" w:rsidRPr="00F81719" w:rsidP="00704B2B">
      <w:pPr>
        <w:pStyle w:val="TOCHeading"/>
        <w:jc w:val="center"/>
        <w:rPr>
          <w:rFonts w:ascii="Times New Roman" w:hAnsi="Times New Roman"/>
          <w:lang w:val="zh-CN"/>
        </w:rPr>
        <w:sectPr w:rsidSect="005D0754">
          <w:headerReference w:type="default" r:id="rId9"/>
          <w:footerReference w:type="default" r:id="rId10"/>
          <w:type w:val="nextPage"/>
          <w:pgSz w:w="11906" w:h="16838" w:code="9"/>
          <w:pgMar w:top="1701" w:right="1134" w:bottom="1701" w:left="1701" w:header="851" w:footer="851" w:gutter="0"/>
          <w:pgNumType w:fmt="upperRoman" w:start="2"/>
          <w:cols w:space="425"/>
          <w:titlePg w:val="0"/>
          <w:docGrid w:type="lines" w:linePitch="312"/>
        </w:sectPr>
      </w:pPr>
    </w:p>
    <w:p w:rsidR="00857FB4" w:rsidRPr="00F81719" w:rsidP="00857FB4">
      <w:pPr>
        <w:pStyle w:val="TOCHeading"/>
        <w:spacing w:before="0" w:line="440" w:lineRule="exact"/>
        <w:jc w:val="center"/>
        <w:rPr>
          <w:rFonts w:ascii="Times New Roman" w:hAnsi="Times New Roman"/>
          <w:lang w:val="zh-CN"/>
        </w:rPr>
      </w:pPr>
    </w:p>
    <w:p w:rsidR="008C6944" w:rsidRPr="00F81719" w:rsidP="00857FB4">
      <w:pPr>
        <w:pStyle w:val="TOCHeading"/>
        <w:spacing w:before="0" w:line="440" w:lineRule="exact"/>
        <w:jc w:val="center"/>
        <w:rPr>
          <w:rFonts w:ascii="Times New Roman" w:hAnsi="Times New Roman"/>
          <w:lang w:val="zh-CN"/>
        </w:rPr>
      </w:pPr>
      <w:r w:rsidRPr="00F81719">
        <w:rPr>
          <w:rFonts w:ascii="Times New Roman"/>
          <w:lang w:val="zh-CN"/>
        </w:rPr>
        <w:t>目</w:t>
      </w:r>
      <w:r w:rsidRPr="00F81719" w:rsidR="00A978D0">
        <w:rPr>
          <w:rFonts w:ascii="Times New Roman" w:hAnsi="Times New Roman"/>
          <w:lang w:val="zh-CN"/>
        </w:rPr>
        <w:t xml:space="preserve"> </w:t>
      </w:r>
      <w:r w:rsidRPr="00F81719" w:rsidR="004D243F">
        <w:rPr>
          <w:rFonts w:ascii="Times New Roman" w:hAnsi="Times New Roman"/>
          <w:lang w:val="zh-CN"/>
        </w:rPr>
        <w:t xml:space="preserve"> </w:t>
      </w:r>
      <w:r w:rsidRPr="00F81719">
        <w:rPr>
          <w:rFonts w:ascii="Times New Roman"/>
          <w:lang w:val="zh-CN"/>
        </w:rPr>
        <w:t>录</w:t>
      </w:r>
    </w:p>
    <w:p w:rsidR="00113ED3" w:rsidRPr="00F81719" w:rsidP="00857FB4">
      <w:pPr>
        <w:spacing w:line="440" w:lineRule="exact"/>
        <w:rPr>
          <w:rFonts w:ascii="Times New Roman" w:hAnsi="Times New Roman"/>
          <w:lang w:val="zh-CN"/>
        </w:rPr>
      </w:pPr>
    </w:p>
    <w:p w:rsidR="00AC3104" w:rsidRPr="00F81719" w:rsidP="00857FB4">
      <w:pPr>
        <w:pStyle w:val="TOC1"/>
        <w:tabs>
          <w:tab w:val="right" w:leader="dot" w:pos="9061"/>
        </w:tabs>
        <w:spacing w:line="440" w:lineRule="exact"/>
        <w:rPr>
          <w:rFonts w:ascii="Times New Roman" w:eastAsia="黑体" w:hAnsi="Times New Roman"/>
          <w:noProof/>
          <w:sz w:val="21"/>
        </w:rPr>
      </w:pPr>
      <w:r w:rsidRPr="00F81719" w:rsidR="00C97A23">
        <w:rPr>
          <w:rFonts w:ascii="Times New Roman" w:hAnsi="Times New Roman"/>
          <w:color w:val="000000"/>
        </w:rPr>
        <w:fldChar w:fldCharType="begin"/>
      </w:r>
      <w:r w:rsidRPr="00F81719" w:rsidR="003A56A9">
        <w:rPr>
          <w:rFonts w:ascii="Times New Roman" w:hAnsi="Times New Roman"/>
          <w:color w:val="000000"/>
        </w:rPr>
        <w:instrText xml:space="preserve"> TOC \o "1-3" \h \z \u </w:instrText>
      </w:r>
      <w:r w:rsidRPr="00F81719" w:rsidR="00C97A23">
        <w:rPr>
          <w:rFonts w:ascii="Times New Roman" w:hAnsi="Times New Roman"/>
          <w:color w:val="000000"/>
        </w:rPr>
        <w:fldChar w:fldCharType="separate"/>
      </w:r>
      <w:hyperlink w:anchor="_Toc295392392" w:history="1">
        <w:r w:rsidRPr="00F81719">
          <w:rPr>
            <w:rStyle w:val="Hyperlink"/>
            <w:rFonts w:ascii="Times New Roman" w:eastAsia="黑体" w:hAnsi="Times New Roman"/>
            <w:noProof/>
          </w:rPr>
          <w:t>摘 要</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_Toc295392392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I</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393" w:history="1">
        <w:r w:rsidRPr="00F81719">
          <w:rPr>
            <w:rStyle w:val="Hyperlink"/>
            <w:rFonts w:ascii="Times New Roman" w:eastAsia="黑体" w:hAnsi="Times New Roman"/>
            <w:noProof/>
          </w:rPr>
          <w:t>Abstract</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_Toc295392393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II</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394" w:history="1">
        <w:r w:rsidRPr="00F81719">
          <w:rPr>
            <w:rStyle w:val="Hyperlink"/>
            <w:rFonts w:ascii="Times New Roman" w:eastAsia="黑体" w:hAnsi="Times New Roman"/>
            <w:noProof/>
          </w:rPr>
          <w:t>1  引 言</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_Toc295392394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1</w:t>
        </w:r>
        <w:r w:rsidRPr="00F81719" w:rsidR="00C97A23">
          <w:rPr>
            <w:rFonts w:ascii="Times New Roman" w:eastAsia="黑体" w:hAnsi="Times New Roman"/>
            <w:noProof/>
            <w:webHidden/>
          </w:rPr>
          <w:fldChar w:fldCharType="end"/>
        </w:r>
      </w:hyperlink>
    </w:p>
    <w:p w:rsidR="00AC3104" w:rsidRPr="00F81719" w:rsidP="00857FB4">
      <w:pPr>
        <w:pStyle w:val="TOC2"/>
        <w:ind w:left="480"/>
        <w:rPr>
          <w:rFonts w:ascii="Times New Roman" w:hAnsi="Times New Roman"/>
          <w:noProof/>
          <w:sz w:val="21"/>
        </w:rPr>
      </w:pPr>
      <w:hyperlink w:anchor="_Toc295392395" w:history="1">
        <w:r w:rsidRPr="00F81719">
          <w:rPr>
            <w:rStyle w:val="Hyperlink"/>
            <w:rFonts w:ascii="Times New Roman" w:hAnsi="Times New Roman"/>
            <w:noProof/>
            <w:color w:val="auto"/>
          </w:rPr>
          <w:t>1.1  测定镍的分析方法</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_Toc295392395 \h </w:instrText>
        </w:r>
        <w:r w:rsidRPr="00F81719" w:rsidR="00C97A23">
          <w:rPr>
            <w:rFonts w:ascii="Times New Roman" w:hAnsi="Times New Roman"/>
            <w:noProof/>
            <w:webHidden/>
          </w:rPr>
          <w:fldChar w:fldCharType="separate"/>
        </w:r>
        <w:r w:rsidRPr="00F81719">
          <w:rPr>
            <w:rFonts w:ascii="Times New Roman" w:hAnsi="Times New Roman"/>
            <w:noProof/>
            <w:webHidden/>
          </w:rPr>
          <w:t>1</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396" w:history="1">
        <w:r w:rsidRPr="00F81719">
          <w:rPr>
            <w:rStyle w:val="Hyperlink"/>
            <w:rFonts w:ascii="Times New Roman" w:hAnsi="Times New Roman"/>
            <w:i w:val="0"/>
            <w:color w:val="auto"/>
          </w:rPr>
          <w:t>1.1.1  分光光度法</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_Toc295392396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397" w:history="1">
        <w:r w:rsidRPr="00F81719">
          <w:rPr>
            <w:rStyle w:val="Hyperlink"/>
            <w:rFonts w:ascii="Times New Roman" w:hAnsi="Times New Roman"/>
            <w:i w:val="0"/>
            <w:color w:val="auto"/>
          </w:rPr>
          <w:t>1.1.2  原子吸收光谱法</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_Toc295392397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398" w:history="1">
        <w:r w:rsidRPr="00F81719">
          <w:rPr>
            <w:rStyle w:val="Hyperlink"/>
            <w:rFonts w:ascii="Times New Roman" w:hAnsi="Times New Roman"/>
            <w:i w:val="0"/>
            <w:color w:val="auto"/>
          </w:rPr>
          <w:t>1.1.3  原子发射光谱法</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_Toc295392398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3</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399" w:history="1">
        <w:r w:rsidRPr="00F81719">
          <w:rPr>
            <w:rStyle w:val="Hyperlink"/>
            <w:rFonts w:ascii="Times New Roman" w:hAnsi="Times New Roman"/>
            <w:i w:val="0"/>
            <w:color w:val="auto"/>
          </w:rPr>
          <w:t>1.1.4  高效液相色谱法</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_Toc295392399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3</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00" w:history="1">
        <w:r w:rsidRPr="00F81719">
          <w:rPr>
            <w:rStyle w:val="Hyperlink"/>
            <w:rFonts w:ascii="Times New Roman" w:hAnsi="Times New Roman"/>
            <w:noProof/>
            <w:color w:val="auto"/>
          </w:rPr>
          <w:t>1.2  试纸法简述</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_Toc295392400 \h </w:instrText>
        </w:r>
        <w:r w:rsidRPr="00F81719" w:rsidR="00C97A23">
          <w:rPr>
            <w:rFonts w:ascii="Times New Roman" w:hAnsi="Times New Roman"/>
            <w:noProof/>
            <w:webHidden/>
          </w:rPr>
          <w:fldChar w:fldCharType="separate"/>
        </w:r>
        <w:r w:rsidRPr="00F81719">
          <w:rPr>
            <w:rFonts w:ascii="Times New Roman" w:hAnsi="Times New Roman"/>
            <w:noProof/>
            <w:webHidden/>
          </w:rPr>
          <w:t>3</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01" w:history="1">
        <w:r w:rsidRPr="00F81719">
          <w:rPr>
            <w:rStyle w:val="Hyperlink"/>
            <w:rFonts w:ascii="Times New Roman" w:hAnsi="Times New Roman"/>
            <w:i w:val="0"/>
            <w:color w:val="auto"/>
          </w:rPr>
          <w:t>1.2.1  试纸法</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_Toc295392401 \</w:instrText>
        </w:r>
        <w:r w:rsidRPr="00F81719">
          <w:rPr>
            <w:rFonts w:ascii="Times New Roman" w:hAnsi="Times New Roman"/>
            <w:i w:val="0"/>
            <w:webHidden/>
            <w:color w:val="auto"/>
          </w:rPr>
          <w:instrText xml:space="preserve">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4</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02" w:history="1">
        <w:r w:rsidRPr="00F81719">
          <w:rPr>
            <w:rStyle w:val="Hyperlink"/>
            <w:rFonts w:ascii="Times New Roman" w:hAnsi="Times New Roman"/>
            <w:i w:val="0"/>
            <w:color w:val="auto"/>
          </w:rPr>
          <w:t>1.2.2  测定水中重金属试纸的简介</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_Toc295392402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5</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03" w:history="1">
        <w:r w:rsidRPr="00F81719">
          <w:rPr>
            <w:rStyle w:val="Hyperlink"/>
            <w:rFonts w:ascii="Times New Roman" w:hAnsi="Times New Roman"/>
            <w:noProof/>
            <w:color w:val="auto"/>
          </w:rPr>
          <w:t>1.3  表面活性剂</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_Toc295392403 \h </w:instrText>
        </w:r>
        <w:r w:rsidRPr="00F81719" w:rsidR="00C97A23">
          <w:rPr>
            <w:rFonts w:ascii="Times New Roman" w:hAnsi="Times New Roman"/>
            <w:noProof/>
            <w:webHidden/>
          </w:rPr>
          <w:fldChar w:fldCharType="separate"/>
        </w:r>
        <w:r w:rsidRPr="00F81719">
          <w:rPr>
            <w:rFonts w:ascii="Times New Roman" w:hAnsi="Times New Roman"/>
            <w:noProof/>
            <w:webHidden/>
          </w:rPr>
          <w:t>5</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04" w:history="1">
        <w:r w:rsidRPr="00F81719">
          <w:rPr>
            <w:rStyle w:val="Hyperlink"/>
            <w:rFonts w:ascii="Times New Roman" w:hAnsi="Times New Roman"/>
            <w:i w:val="0"/>
            <w:color w:val="auto"/>
          </w:rPr>
          <w:t>1.3.1  表面活性剂的分类和性质</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_Toc295392404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5</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05" w:history="1">
        <w:r w:rsidRPr="00F81719">
          <w:rPr>
            <w:rStyle w:val="Hyperlink"/>
            <w:rFonts w:ascii="Times New Roman" w:hAnsi="Times New Roman"/>
            <w:i w:val="0"/>
            <w:color w:val="auto"/>
          </w:rPr>
          <w:t>1.3.2  表面活性剂的作用</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_Toc295392405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6</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06" w:history="1">
        <w:r w:rsidRPr="00F81719" w:rsidR="00F32626">
          <w:rPr>
            <w:rStyle w:val="Hyperlink"/>
            <w:rFonts w:ascii="Times New Roman" w:hAnsi="Times New Roman"/>
            <w:noProof/>
            <w:color w:val="auto"/>
          </w:rPr>
          <w:t xml:space="preserve">1.4  </w:t>
        </w:r>
        <w:r w:rsidRPr="00F81719">
          <w:rPr>
            <w:rStyle w:val="Hyperlink"/>
            <w:rFonts w:ascii="Times New Roman" w:hAnsi="Times New Roman"/>
            <w:noProof/>
            <w:color w:val="auto"/>
          </w:rPr>
          <w:t>本文研究目的和意义</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_Toc295392406 \h </w:instrText>
        </w:r>
        <w:r w:rsidRPr="00F81719" w:rsidR="00C97A23">
          <w:rPr>
            <w:rFonts w:ascii="Times New Roman" w:hAnsi="Times New Roman"/>
            <w:noProof/>
            <w:webHidden/>
          </w:rPr>
          <w:fldChar w:fldCharType="separate"/>
        </w:r>
        <w:r w:rsidRPr="00F81719">
          <w:rPr>
            <w:rFonts w:ascii="Times New Roman" w:hAnsi="Times New Roman"/>
            <w:noProof/>
            <w:webHidden/>
          </w:rPr>
          <w:t>6</w:t>
        </w:r>
        <w:r w:rsidRPr="00F81719" w:rsidR="00C97A23">
          <w:rPr>
            <w:rFonts w:ascii="Times New Roman"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07" w:history="1">
        <w:r w:rsidRPr="00F81719">
          <w:rPr>
            <w:rStyle w:val="Hyperlink"/>
            <w:rFonts w:ascii="Times New Roman" w:eastAsia="黑体" w:hAnsi="Times New Roman"/>
            <w:noProof/>
          </w:rPr>
          <w:t>2  实验原理</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_Toc295392407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7</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08" w:history="1">
        <w:r w:rsidRPr="00F81719">
          <w:rPr>
            <w:rStyle w:val="Hyperlink"/>
            <w:rFonts w:ascii="Times New Roman" w:eastAsia="黑体" w:hAnsi="Times New Roman"/>
            <w:noProof/>
          </w:rPr>
          <w:t>3  实验部分</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_Toc295392408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9</w:t>
        </w:r>
        <w:r w:rsidRPr="00F81719" w:rsidR="00C97A23">
          <w:rPr>
            <w:rFonts w:ascii="Times New Roman" w:eastAsia="黑体" w:hAnsi="Times New Roman"/>
            <w:noProof/>
            <w:webHidden/>
          </w:rPr>
          <w:fldChar w:fldCharType="end"/>
        </w:r>
      </w:hyperlink>
    </w:p>
    <w:p w:rsidR="00AC3104" w:rsidRPr="00F81719" w:rsidP="00857FB4">
      <w:pPr>
        <w:pStyle w:val="TOC2"/>
        <w:ind w:left="480"/>
        <w:rPr>
          <w:rFonts w:ascii="Times New Roman" w:hAnsi="Times New Roman"/>
          <w:noProof/>
          <w:sz w:val="21"/>
        </w:rPr>
      </w:pPr>
      <w:hyperlink w:anchor="_Toc295392409" w:history="1">
        <w:r w:rsidRPr="00F81719">
          <w:rPr>
            <w:rStyle w:val="Hyperlink"/>
            <w:rFonts w:ascii="Times New Roman" w:hAnsi="Times New Roman"/>
            <w:noProof/>
            <w:color w:val="auto"/>
          </w:rPr>
          <w:t>3.1  主要试剂与仪器</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_Toc295392409 \h </w:instrText>
        </w:r>
        <w:r w:rsidRPr="00F81719" w:rsidR="00C97A23">
          <w:rPr>
            <w:rFonts w:ascii="Times New Roman" w:hAnsi="Times New Roman"/>
            <w:noProof/>
            <w:webHidden/>
          </w:rPr>
          <w:fldChar w:fldCharType="separate"/>
        </w:r>
        <w:r w:rsidRPr="00F81719">
          <w:rPr>
            <w:rFonts w:ascii="Times New Roman" w:hAnsi="Times New Roman"/>
            <w:noProof/>
            <w:webHidden/>
          </w:rPr>
          <w:t>9</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10" w:history="1">
        <w:r w:rsidRPr="00F81719">
          <w:rPr>
            <w:rStyle w:val="Hyperlink"/>
            <w:rFonts w:ascii="Times New Roman" w:hAnsi="Times New Roman"/>
            <w:i w:val="0"/>
            <w:color w:val="auto"/>
          </w:rPr>
          <w:t>3.1.1  主要试剂</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_Toc295392410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9</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11" w:history="1">
        <w:r w:rsidRPr="00F81719">
          <w:rPr>
            <w:rStyle w:val="Hyperlink"/>
            <w:rFonts w:ascii="Times New Roman" w:hAnsi="Times New Roman"/>
            <w:i w:val="0"/>
            <w:color w:val="auto"/>
          </w:rPr>
          <w:t>3.1.2  实验仪器材料</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_Toc295392411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10</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12" w:history="1">
        <w:r w:rsidRPr="00F81719">
          <w:rPr>
            <w:rStyle w:val="Hyperlink"/>
            <w:rFonts w:ascii="Times New Roman" w:hAnsi="Times New Roman"/>
            <w:noProof/>
            <w:color w:val="auto"/>
          </w:rPr>
          <w:t>3.2  实验方法</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_Toc295392412 \h </w:instrText>
        </w:r>
        <w:r w:rsidRPr="00F81719" w:rsidR="00C97A23">
          <w:rPr>
            <w:rFonts w:ascii="Times New Roman" w:hAnsi="Times New Roman"/>
            <w:noProof/>
            <w:webHidden/>
          </w:rPr>
          <w:fldChar w:fldCharType="separate"/>
        </w:r>
        <w:r w:rsidRPr="00F81719">
          <w:rPr>
            <w:rFonts w:ascii="Times New Roman" w:hAnsi="Times New Roman"/>
            <w:noProof/>
            <w:webHidden/>
          </w:rPr>
          <w:t>10</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13" w:history="1">
        <w:r w:rsidRPr="00F81719">
          <w:rPr>
            <w:rStyle w:val="Hyperlink"/>
            <w:rFonts w:ascii="Times New Roman" w:hAnsi="Times New Roman"/>
            <w:i w:val="0"/>
            <w:color w:val="auto"/>
          </w:rPr>
          <w:t>3.2.1  试纸的制备</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_Toc295392413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11</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14" w:history="1">
        <w:r w:rsidRPr="00F81719">
          <w:rPr>
            <w:rStyle w:val="Hyperlink"/>
            <w:rFonts w:ascii="Times New Roman" w:hAnsi="Times New Roman"/>
            <w:i w:val="0"/>
            <w:color w:val="auto"/>
          </w:rPr>
          <w:t>3.2.2  试纸的使用</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_Toc295392414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11</w:t>
        </w:r>
        <w:r w:rsidRPr="00F81719" w:rsidR="00C97A23">
          <w:rPr>
            <w:rFonts w:ascii="Times New Roman" w:hAnsi="Times New Roman"/>
            <w:i w:val="0"/>
            <w:webHidden/>
            <w:color w:val="auto"/>
          </w:rPr>
          <w:fldChar w:fldCharType="end"/>
        </w:r>
      </w:hyperlink>
    </w:p>
    <w:p w:rsidR="00AC3104" w:rsidRPr="00F81719" w:rsidP="00857FB4">
      <w:pPr>
        <w:pStyle w:val="TOC1"/>
        <w:tabs>
          <w:tab w:val="right" w:leader="dot" w:pos="9061"/>
        </w:tabs>
        <w:spacing w:line="440" w:lineRule="exact"/>
        <w:rPr>
          <w:rFonts w:ascii="Times New Roman" w:hAnsi="Times New Roman"/>
          <w:noProof/>
          <w:sz w:val="21"/>
        </w:rPr>
      </w:pPr>
      <w:hyperlink w:anchor="_Toc295392415" w:history="1">
        <w:r w:rsidRPr="00F81719">
          <w:rPr>
            <w:rStyle w:val="Hyperlink"/>
            <w:rFonts w:ascii="Times New Roman" w:eastAsia="黑体" w:hAnsi="Times New Roman"/>
            <w:noProof/>
          </w:rPr>
          <w:t>4  结果与讨论</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_Toc295392415 \h </w:instrText>
        </w:r>
        <w:r w:rsidRPr="00F81719" w:rsidR="00C97A23">
          <w:rPr>
            <w:rFonts w:ascii="Times New Roman" w:hAnsi="Times New Roman"/>
            <w:noProof/>
            <w:webHidden/>
          </w:rPr>
          <w:fldChar w:fldCharType="separate"/>
        </w:r>
        <w:r w:rsidRPr="00F81719">
          <w:rPr>
            <w:rFonts w:ascii="Times New Roman" w:hAnsi="Times New Roman"/>
            <w:noProof/>
            <w:webHidden/>
          </w:rPr>
          <w:t>12</w:t>
        </w:r>
        <w:r w:rsidRPr="00F81719" w:rsidR="00C97A23">
          <w:rPr>
            <w:rFonts w:ascii="Times New Roman" w:hAnsi="Times New Roman"/>
            <w:noProof/>
            <w:webHidden/>
          </w:rPr>
          <w:fldChar w:fldCharType="end"/>
        </w:r>
      </w:hyperlink>
    </w:p>
    <w:p w:rsidR="00AC3104" w:rsidRPr="00F81719" w:rsidP="00857FB4">
      <w:pPr>
        <w:pStyle w:val="TOC2"/>
        <w:ind w:left="480"/>
        <w:rPr>
          <w:rFonts w:ascii="Times New Roman" w:hAnsi="Times New Roman"/>
          <w:noProof/>
          <w:sz w:val="21"/>
        </w:rPr>
      </w:pPr>
      <w:hyperlink w:anchor="_Toc295392416" w:history="1">
        <w:r w:rsidRPr="00F81719">
          <w:rPr>
            <w:rStyle w:val="Hyperlink"/>
            <w:rFonts w:ascii="Times New Roman" w:hAnsi="Times New Roman"/>
            <w:noProof/>
            <w:color w:val="auto"/>
          </w:rPr>
          <w:t>4.1  表面活性剂及其用量的选择</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_Toc295392416 \h </w:instrText>
        </w:r>
        <w:r w:rsidRPr="00F81719" w:rsidR="00C97A23">
          <w:rPr>
            <w:rFonts w:ascii="Times New Roman" w:hAnsi="Times New Roman"/>
            <w:noProof/>
            <w:webHidden/>
          </w:rPr>
          <w:fldChar w:fldCharType="separate"/>
        </w:r>
        <w:r w:rsidRPr="00F81719">
          <w:rPr>
            <w:rFonts w:ascii="Times New Roman" w:hAnsi="Times New Roman"/>
            <w:noProof/>
            <w:webHidden/>
          </w:rPr>
          <w:t>12</w:t>
        </w:r>
        <w:r w:rsidRPr="00F81719" w:rsidR="00C97A23">
          <w:rPr>
            <w:rFonts w:ascii="Times New Roman" w:hAnsi="Times New Roman"/>
            <w:noProof/>
            <w:webHidden/>
          </w:rPr>
          <w:fldChar w:fldCharType="end"/>
        </w:r>
      </w:hyperlink>
    </w:p>
    <w:p w:rsidR="00AC3104" w:rsidRPr="00F81719" w:rsidP="00857FB4">
      <w:pPr>
        <w:pStyle w:val="TOC2"/>
        <w:ind w:left="480"/>
        <w:rPr>
          <w:rFonts w:ascii="Times New Roman" w:hAnsi="Times New Roman"/>
          <w:noProof/>
          <w:sz w:val="21"/>
        </w:rPr>
      </w:pPr>
      <w:hyperlink w:anchor="_Toc295392417" w:history="1">
        <w:r w:rsidRPr="00F81719">
          <w:rPr>
            <w:rStyle w:val="Hyperlink"/>
            <w:rFonts w:ascii="Times New Roman" w:hAnsi="Times New Roman"/>
            <w:noProof/>
            <w:color w:val="auto"/>
          </w:rPr>
          <w:t>4.2  浸泡液的用量的确定</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_Toc295392417 \h </w:instrText>
        </w:r>
        <w:r w:rsidRPr="00F81719" w:rsidR="00C97A23">
          <w:rPr>
            <w:rFonts w:ascii="Times New Roman" w:hAnsi="Times New Roman"/>
            <w:noProof/>
            <w:webHidden/>
          </w:rPr>
          <w:fldChar w:fldCharType="separate"/>
        </w:r>
        <w:r w:rsidRPr="00F81719">
          <w:rPr>
            <w:rFonts w:ascii="Times New Roman" w:hAnsi="Times New Roman"/>
            <w:noProof/>
            <w:webHidden/>
          </w:rPr>
          <w:t>13</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sectPr w:rsidSect="005D0754">
          <w:headerReference w:type="default" r:id="rId11"/>
          <w:footerReference w:type="default" r:id="rId12"/>
          <w:type w:val="nextPage"/>
          <w:pgSz w:w="11906" w:h="16838" w:code="9"/>
          <w:pgMar w:top="1701" w:right="1134" w:bottom="1701" w:left="1701" w:header="851" w:footer="851" w:gutter="0"/>
          <w:pgNumType w:fmt="upperRoman" w:start="3"/>
          <w:cols w:space="425"/>
          <w:titlePg w:val="0"/>
          <w:docGrid w:type="lines" w:linePitch="312"/>
        </w:sectPr>
      </w:pPr>
      <w:hyperlink w:anchor="_Toc295392418" w:history="1">
        <w:r w:rsidRPr="00F81719">
          <w:rPr>
            <w:rStyle w:val="Hyperlink"/>
            <w:rFonts w:ascii="Times New Roman" w:hAnsi="Times New Roman"/>
            <w:i w:val="0"/>
            <w:color w:val="auto"/>
          </w:rPr>
          <w:t>4.2.1  氢氧化钠用量的选择</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_Toc295392418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13</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19" w:history="1">
        <w:r w:rsidRPr="00F81719">
          <w:rPr>
            <w:rStyle w:val="Hyperlink"/>
            <w:rFonts w:ascii="Times New Roman" w:hAnsi="Times New Roman"/>
            <w:i w:val="0"/>
            <w:color w:val="auto"/>
          </w:rPr>
          <w:t>4.2.2  过硫酸铵用量的确定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_Toc295392419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13</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0" w:history="1">
        <w:r w:rsidRPr="00F81719">
          <w:rPr>
            <w:rStyle w:val="Hyperlink"/>
            <w:rFonts w:ascii="Times New Roman" w:hAnsi="Times New Roman"/>
            <w:i w:val="0"/>
            <w:color w:val="auto"/>
          </w:rPr>
          <w:t>4.2.3  显色剂用量的确定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_Toc295392420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14</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21" w:history="1">
        <w:r w:rsidRPr="00F81719">
          <w:rPr>
            <w:rStyle w:val="Hyperlink"/>
            <w:rFonts w:ascii="Times New Roman" w:hAnsi="Times New Roman"/>
            <w:noProof/>
            <w:color w:val="auto"/>
          </w:rPr>
          <w:t>4.3  浸泡混合液浓度的确定</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w:instrText>
        </w:r>
        <w:r w:rsidRPr="00F81719">
          <w:rPr>
            <w:rFonts w:ascii="Times New Roman" w:hAnsi="Times New Roman"/>
            <w:noProof/>
            <w:webHidden/>
          </w:rPr>
          <w:instrText xml:space="preserve">Toc295392421 \h </w:instrText>
        </w:r>
        <w:r w:rsidRPr="00F81719" w:rsidR="00C97A23">
          <w:rPr>
            <w:rFonts w:ascii="Times New Roman" w:hAnsi="Times New Roman"/>
            <w:noProof/>
            <w:webHidden/>
          </w:rPr>
          <w:fldChar w:fldCharType="separate"/>
        </w:r>
        <w:r w:rsidRPr="00F81719">
          <w:rPr>
            <w:rFonts w:ascii="Times New Roman" w:hAnsi="Times New Roman"/>
            <w:noProof/>
            <w:webHidden/>
          </w:rPr>
          <w:t>15</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2" w:history="1">
        <w:r w:rsidRPr="00F81719">
          <w:rPr>
            <w:rStyle w:val="Hyperlink"/>
            <w:rFonts w:ascii="Times New Roman" w:hAnsi="Times New Roman"/>
            <w:i w:val="0"/>
            <w:color w:val="auto"/>
          </w:rPr>
          <w:t>4.3.1  氢氧化钠浓度的确定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_Toc295392422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15</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3" w:history="1">
        <w:r w:rsidRPr="00F81719">
          <w:rPr>
            <w:rStyle w:val="Hyperlink"/>
            <w:rFonts w:ascii="Times New Roman" w:hAnsi="Times New Roman"/>
            <w:i w:val="0"/>
            <w:color w:val="auto"/>
          </w:rPr>
          <w:t>4.3.2  过硫酸铵浓度的确定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_Toc295392423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15</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4" w:history="1">
        <w:r w:rsidRPr="00F81719">
          <w:rPr>
            <w:rStyle w:val="Hyperlink"/>
            <w:rFonts w:ascii="Times New Roman" w:hAnsi="Times New Roman"/>
            <w:i w:val="0"/>
            <w:color w:val="auto"/>
          </w:rPr>
          <w:t>4.3.3  丁二酮肟的浓度的选择</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_Toc295392424</w:instrText>
        </w:r>
        <w:r w:rsidRPr="00F81719">
          <w:rPr>
            <w:rFonts w:ascii="Times New Roman" w:hAnsi="Times New Roman"/>
            <w:i w:val="0"/>
            <w:webHidden/>
            <w:color w:val="auto"/>
          </w:rPr>
          <w:instrText xml:space="preserve">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16</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5" w:history="1">
        <w:r w:rsidRPr="00F81719">
          <w:rPr>
            <w:rStyle w:val="Hyperlink"/>
            <w:rFonts w:ascii="Times New Roman" w:hAnsi="Times New Roman"/>
            <w:i w:val="0"/>
            <w:color w:val="auto"/>
          </w:rPr>
          <w:t>4.3.4  试纸条规格的选择</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_Toc295392425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17</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6" w:history="1">
        <w:r w:rsidRPr="00F81719">
          <w:rPr>
            <w:rStyle w:val="Hyperlink"/>
            <w:rFonts w:ascii="Times New Roman" w:hAnsi="Times New Roman"/>
            <w:i w:val="0"/>
            <w:color w:val="auto"/>
          </w:rPr>
          <w:t>4.3.5  干燥条件的选择</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_Toc295392426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17</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7" w:history="1">
        <w:r w:rsidRPr="00F81719">
          <w:rPr>
            <w:rStyle w:val="Hyperlink"/>
            <w:rFonts w:ascii="Times New Roman" w:hAnsi="Times New Roman"/>
            <w:i w:val="0"/>
            <w:color w:val="auto"/>
          </w:rPr>
          <w:t>4.3.5  显色时间的确定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_Toc295392427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17</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8" w:history="1">
        <w:r w:rsidRPr="00F81719">
          <w:rPr>
            <w:rStyle w:val="Hyperlink"/>
            <w:rFonts w:ascii="Times New Roman" w:hAnsi="Times New Roman"/>
            <w:i w:val="0"/>
            <w:color w:val="auto"/>
          </w:rPr>
          <w:t>4.3.6  被测试液的酸度影响</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_Toc295392428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18</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29" w:history="1">
        <w:r w:rsidRPr="00F81719">
          <w:rPr>
            <w:rStyle w:val="Hyperlink"/>
            <w:rFonts w:ascii="Times New Roman" w:hAnsi="Times New Roman"/>
            <w:i w:val="0"/>
            <w:color w:val="auto"/>
          </w:rPr>
          <w:t>4.3.7  不同浓度镍离子的呈色特征</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_Toc295392429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19</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30" w:history="1">
        <w:r w:rsidRPr="00F81719">
          <w:rPr>
            <w:rStyle w:val="Hyperlink"/>
            <w:rFonts w:ascii="Times New Roman" w:hAnsi="Times New Roman"/>
            <w:i w:val="0"/>
            <w:color w:val="auto"/>
          </w:rPr>
          <w:t>4.3.8  共存离子的影响</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_Toc295392430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20</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31" w:history="1">
        <w:r w:rsidRPr="00F81719">
          <w:rPr>
            <w:rStyle w:val="Hyperlink"/>
            <w:rFonts w:ascii="Times New Roman" w:hAnsi="Times New Roman"/>
            <w:i w:val="0"/>
            <w:color w:val="auto"/>
          </w:rPr>
          <w:t>4.3.9  标准比色卡的制作</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_Toc295392431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21</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32" w:history="1">
        <w:r w:rsidRPr="00F81719">
          <w:rPr>
            <w:rStyle w:val="Hyperlink"/>
            <w:rFonts w:ascii="Times New Roman" w:hAnsi="Times New Roman"/>
            <w:i w:val="0"/>
            <w:color w:val="auto"/>
          </w:rPr>
          <w:t>4.3.10  试纸的选择及其注意事项</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_Toc295392432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22</w:t>
        </w:r>
        <w:r w:rsidRPr="00F81719" w:rsidR="00C97A23">
          <w:rPr>
            <w:rFonts w:ascii="Times New Roman" w:hAnsi="Times New Roman"/>
            <w:i w:val="0"/>
            <w:webHidden/>
            <w:color w:val="auto"/>
          </w:rPr>
          <w:fldChar w:fldCharType="end"/>
        </w:r>
      </w:hyperlink>
    </w:p>
    <w:p w:rsidR="00AC3104" w:rsidRPr="00F81719" w:rsidP="00857FB4">
      <w:pPr>
        <w:pStyle w:val="TOC1"/>
        <w:tabs>
          <w:tab w:val="right" w:leader="dot" w:pos="9061"/>
        </w:tabs>
        <w:spacing w:line="440" w:lineRule="exact"/>
        <w:rPr>
          <w:rFonts w:ascii="Times New Roman" w:hAnsi="Times New Roman"/>
          <w:noProof/>
          <w:sz w:val="21"/>
        </w:rPr>
      </w:pPr>
      <w:hyperlink w:anchor="_Toc295392433" w:history="1">
        <w:r w:rsidRPr="00F81719">
          <w:rPr>
            <w:rStyle w:val="Hyperlink"/>
            <w:rFonts w:ascii="Times New Roman" w:eastAsia="黑体" w:hAnsi="Times New Roman"/>
            <w:noProof/>
            <w:color w:val="auto"/>
          </w:rPr>
          <w:t>5 样品的测定</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_Toc295392433 \h </w:instrText>
        </w:r>
        <w:r w:rsidRPr="00F81719" w:rsidR="00C97A23">
          <w:rPr>
            <w:rFonts w:ascii="Times New Roman" w:hAnsi="Times New Roman"/>
            <w:noProof/>
            <w:webHidden/>
          </w:rPr>
          <w:fldChar w:fldCharType="separate"/>
        </w:r>
        <w:r w:rsidRPr="00F81719">
          <w:rPr>
            <w:rFonts w:ascii="Times New Roman" w:hAnsi="Times New Roman"/>
            <w:noProof/>
            <w:webHidden/>
          </w:rPr>
          <w:t>24</w:t>
        </w:r>
        <w:r w:rsidRPr="00F81719" w:rsidR="00C97A23">
          <w:rPr>
            <w:rFonts w:ascii="Times New Roman" w:hAnsi="Times New Roman"/>
            <w:noProof/>
            <w:webHidden/>
          </w:rPr>
          <w:fldChar w:fldCharType="end"/>
        </w:r>
      </w:hyperlink>
    </w:p>
    <w:p w:rsidR="00AC3104" w:rsidRPr="00F81719" w:rsidP="00857FB4">
      <w:pPr>
        <w:pStyle w:val="TOC2"/>
        <w:ind w:left="480"/>
        <w:rPr>
          <w:rFonts w:ascii="Times New Roman" w:hAnsi="Times New Roman"/>
          <w:noProof/>
          <w:sz w:val="21"/>
        </w:rPr>
      </w:pPr>
      <w:hyperlink w:anchor="_Toc295392434" w:history="1">
        <w:r w:rsidRPr="00F81719">
          <w:rPr>
            <w:rStyle w:val="Hyperlink"/>
            <w:rFonts w:ascii="Times New Roman" w:hAnsi="Times New Roman"/>
            <w:noProof/>
            <w:color w:val="auto"/>
          </w:rPr>
          <w:t>5.1  分光光度法测定样品</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_Toc295392434 \h </w:instrText>
        </w:r>
        <w:r w:rsidRPr="00F81719" w:rsidR="00C97A23">
          <w:rPr>
            <w:rFonts w:ascii="Times New Roman" w:hAnsi="Times New Roman"/>
            <w:noProof/>
            <w:webHidden/>
          </w:rPr>
          <w:fldChar w:fldCharType="separate"/>
        </w:r>
        <w:r w:rsidRPr="00F81719">
          <w:rPr>
            <w:rFonts w:ascii="Times New Roman" w:hAnsi="Times New Roman"/>
            <w:noProof/>
            <w:webHidden/>
          </w:rPr>
          <w:t>24</w:t>
        </w:r>
        <w:r w:rsidRPr="00F81719" w:rsidR="00C97A23">
          <w:rPr>
            <w:rFonts w:ascii="Times New Roman" w:hAnsi="Times New Roman"/>
            <w:noProof/>
            <w:webHidden/>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35" w:history="1">
        <w:r w:rsidRPr="00F81719">
          <w:rPr>
            <w:rStyle w:val="Hyperlink"/>
            <w:rFonts w:ascii="Times New Roman" w:hAnsi="Times New Roman"/>
            <w:i w:val="0"/>
            <w:color w:val="auto"/>
          </w:rPr>
          <w:t>5.1.1  分光光度法的概述</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_Toc295392435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24</w:t>
        </w:r>
        <w:r w:rsidRPr="00F81719" w:rsidR="00C97A23">
          <w:rPr>
            <w:rFonts w:ascii="Times New Roman" w:hAnsi="Times New Roman"/>
            <w:i w:val="0"/>
            <w:webHidden/>
            <w:color w:val="auto"/>
          </w:rPr>
          <w:fldChar w:fldCharType="end"/>
        </w:r>
      </w:hyperlink>
    </w:p>
    <w:p w:rsidR="00AC3104" w:rsidRPr="00F81719" w:rsidP="00857FB4">
      <w:pPr>
        <w:pStyle w:val="TOC3"/>
        <w:spacing w:line="440" w:lineRule="exact"/>
        <w:ind w:left="960"/>
        <w:rPr>
          <w:rFonts w:ascii="Times New Roman" w:hAnsi="Times New Roman"/>
          <w:i w:val="0"/>
          <w:color w:val="auto"/>
          <w:sz w:val="21"/>
        </w:rPr>
      </w:pPr>
      <w:hyperlink w:anchor="_Toc295392436" w:history="1">
        <w:r w:rsidRPr="00F81719">
          <w:rPr>
            <w:rStyle w:val="Hyperlink"/>
            <w:rFonts w:ascii="Times New Roman" w:hAnsi="Times New Roman"/>
            <w:i w:val="0"/>
            <w:color w:val="auto"/>
          </w:rPr>
          <w:t>5.1.2  样品的测定</w:t>
        </w:r>
        <w:r w:rsidRPr="00F81719">
          <w:rPr>
            <w:rFonts w:ascii="Times New Roman" w:hAnsi="Times New Roman"/>
            <w:i w:val="0"/>
            <w:webHidden/>
            <w:color w:val="auto"/>
          </w:rPr>
          <w:tab/>
        </w:r>
        <w:r w:rsidRPr="00F81719" w:rsidR="00C97A23">
          <w:rPr>
            <w:rFonts w:ascii="Times New Roman" w:hAnsi="Times New Roman"/>
            <w:i w:val="0"/>
            <w:webHidden/>
            <w:color w:val="auto"/>
          </w:rPr>
          <w:fldChar w:fldCharType="begin"/>
        </w:r>
        <w:r w:rsidRPr="00F81719">
          <w:rPr>
            <w:rFonts w:ascii="Times New Roman" w:hAnsi="Times New Roman"/>
            <w:i w:val="0"/>
            <w:webHidden/>
            <w:color w:val="auto"/>
          </w:rPr>
          <w:instrText xml:space="preserve"> PAGEREF _Toc295392436 \h </w:instrText>
        </w:r>
        <w:r w:rsidRPr="00F81719" w:rsidR="00C97A23">
          <w:rPr>
            <w:rFonts w:ascii="Times New Roman" w:hAnsi="Times New Roman"/>
            <w:i w:val="0"/>
            <w:webHidden/>
            <w:color w:val="auto"/>
          </w:rPr>
          <w:fldChar w:fldCharType="separate"/>
        </w:r>
        <w:r w:rsidRPr="00F81719">
          <w:rPr>
            <w:rFonts w:ascii="Times New Roman" w:hAnsi="Times New Roman"/>
            <w:i w:val="0"/>
            <w:webHidden/>
            <w:color w:val="auto"/>
          </w:rPr>
          <w:t>25</w:t>
        </w:r>
        <w:r w:rsidRPr="00F81719" w:rsidR="00C97A23">
          <w:rPr>
            <w:rFonts w:ascii="Times New Roman" w:hAnsi="Times New Roman"/>
            <w:i w:val="0"/>
            <w:webHidden/>
            <w:color w:val="auto"/>
          </w:rPr>
          <w:fldChar w:fldCharType="end"/>
        </w:r>
      </w:hyperlink>
    </w:p>
    <w:p w:rsidR="00AC3104" w:rsidRPr="00F81719" w:rsidP="00857FB4">
      <w:pPr>
        <w:pStyle w:val="TOC2"/>
        <w:ind w:left="480"/>
        <w:rPr>
          <w:rFonts w:ascii="Times New Roman" w:hAnsi="Times New Roman"/>
          <w:noProof/>
          <w:sz w:val="21"/>
        </w:rPr>
      </w:pPr>
      <w:hyperlink w:anchor="_Toc295392437" w:history="1">
        <w:r w:rsidRPr="00F81719">
          <w:rPr>
            <w:rStyle w:val="Hyperlink"/>
            <w:rFonts w:ascii="Times New Roman" w:hAnsi="Times New Roman"/>
            <w:noProof/>
            <w:color w:val="auto"/>
          </w:rPr>
          <w:t>5.2  试纸法测定样品</w:t>
        </w:r>
        <w:r w:rsidRPr="00F81719">
          <w:rPr>
            <w:rFonts w:ascii="Times New Roman" w:hAnsi="Times New Roman"/>
            <w:noProof/>
            <w:webHidden/>
          </w:rPr>
          <w:tab/>
        </w:r>
        <w:r w:rsidRPr="00F81719" w:rsidR="00C97A23">
          <w:rPr>
            <w:rFonts w:ascii="Times New Roman" w:hAnsi="Times New Roman"/>
            <w:noProof/>
            <w:webHidden/>
          </w:rPr>
          <w:fldChar w:fldCharType="begin"/>
        </w:r>
        <w:r w:rsidRPr="00F81719">
          <w:rPr>
            <w:rFonts w:ascii="Times New Roman" w:hAnsi="Times New Roman"/>
            <w:noProof/>
            <w:webHidden/>
          </w:rPr>
          <w:instrText xml:space="preserve"> PAGEREF _Toc29</w:instrText>
        </w:r>
        <w:r w:rsidRPr="00F81719">
          <w:rPr>
            <w:rFonts w:ascii="Times New Roman" w:hAnsi="Times New Roman"/>
            <w:noProof/>
            <w:webHidden/>
          </w:rPr>
          <w:instrText xml:space="preserve">5392437 \h </w:instrText>
        </w:r>
        <w:r w:rsidRPr="00F81719" w:rsidR="00C97A23">
          <w:rPr>
            <w:rFonts w:ascii="Times New Roman" w:hAnsi="Times New Roman"/>
            <w:noProof/>
            <w:webHidden/>
          </w:rPr>
          <w:fldChar w:fldCharType="separate"/>
        </w:r>
        <w:r w:rsidRPr="00F81719">
          <w:rPr>
            <w:rFonts w:ascii="Times New Roman" w:hAnsi="Times New Roman"/>
            <w:noProof/>
            <w:webHidden/>
          </w:rPr>
          <w:t>26</w:t>
        </w:r>
        <w:r w:rsidRPr="00F81719" w:rsidR="00C97A23">
          <w:rPr>
            <w:rFonts w:ascii="Times New Roman"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38" w:history="1">
        <w:r w:rsidRPr="00F81719">
          <w:rPr>
            <w:rStyle w:val="Hyperlink"/>
            <w:rFonts w:ascii="Times New Roman" w:eastAsia="黑体" w:hAnsi="Times New Roman"/>
            <w:noProof/>
          </w:rPr>
          <w:t>6  结</w:t>
        </w:r>
        <w:r w:rsidR="000B56CF">
          <w:rPr>
            <w:rStyle w:val="Hyperlink"/>
            <w:rFonts w:ascii="Times New Roman" w:eastAsia="黑体" w:hAnsi="Times New Roman" w:hint="eastAsia"/>
            <w:noProof/>
          </w:rPr>
          <w:t xml:space="preserve"> </w:t>
        </w:r>
        <w:r w:rsidRPr="00F81719">
          <w:rPr>
            <w:rStyle w:val="Hyperlink"/>
            <w:rFonts w:ascii="Times New Roman" w:eastAsia="黑体" w:hAnsi="Times New Roman"/>
            <w:noProof/>
          </w:rPr>
          <w:t>论</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_Toc295392438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30</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39" w:history="1">
        <w:r w:rsidRPr="00F81719">
          <w:rPr>
            <w:rStyle w:val="Hyperlink"/>
            <w:rFonts w:ascii="Times New Roman" w:eastAsia="黑体" w:hAnsi="Times New Roman"/>
            <w:noProof/>
          </w:rPr>
          <w:t>致  谢</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_Toc295392439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31</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40" w:history="1">
        <w:r w:rsidRPr="00F81719">
          <w:rPr>
            <w:rStyle w:val="Hyperlink"/>
            <w:rFonts w:ascii="Times New Roman" w:eastAsia="黑体" w:hAnsi="Times New Roman"/>
            <w:noProof/>
          </w:rPr>
          <w:t>参考文献</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_Toc295392440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32</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41" w:history="1">
        <w:r w:rsidRPr="00F81719">
          <w:rPr>
            <w:rStyle w:val="Hyperlink"/>
            <w:rFonts w:ascii="Times New Roman" w:eastAsia="黑体" w:hAnsi="Times New Roman"/>
            <w:noProof/>
            <w:lang w:val="zh-CN"/>
          </w:rPr>
          <w:t>附录 A英文原文</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_Toc295392441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35</w:t>
        </w:r>
        <w:r w:rsidRPr="00F81719" w:rsidR="00C97A23">
          <w:rPr>
            <w:rFonts w:ascii="Times New Roman" w:eastAsia="黑体" w:hAnsi="Times New Roman"/>
            <w:noProof/>
            <w:webHidden/>
          </w:rPr>
          <w:fldChar w:fldCharType="end"/>
        </w:r>
      </w:hyperlink>
    </w:p>
    <w:p w:rsidR="00AC3104" w:rsidRPr="00F81719" w:rsidP="00857FB4">
      <w:pPr>
        <w:pStyle w:val="TOC1"/>
        <w:tabs>
          <w:tab w:val="right" w:leader="dot" w:pos="9061"/>
        </w:tabs>
        <w:spacing w:line="440" w:lineRule="exact"/>
        <w:rPr>
          <w:rFonts w:ascii="Times New Roman" w:eastAsia="黑体" w:hAnsi="Times New Roman"/>
          <w:noProof/>
          <w:sz w:val="21"/>
        </w:rPr>
      </w:pPr>
      <w:hyperlink w:anchor="_Toc295392442" w:history="1">
        <w:r w:rsidRPr="00F81719">
          <w:rPr>
            <w:rStyle w:val="Hyperlink"/>
            <w:rFonts w:ascii="Times New Roman" w:eastAsia="黑体" w:hAnsi="Times New Roman"/>
            <w:noProof/>
          </w:rPr>
          <w:t>附录 B英文翻译</w:t>
        </w:r>
        <w:r w:rsidRPr="00F81719">
          <w:rPr>
            <w:rFonts w:ascii="Times New Roman" w:eastAsia="黑体" w:hAnsi="Times New Roman"/>
            <w:noProof/>
            <w:webHidden/>
          </w:rPr>
          <w:tab/>
        </w:r>
        <w:r w:rsidRPr="00F81719" w:rsidR="00C97A23">
          <w:rPr>
            <w:rFonts w:ascii="Times New Roman" w:eastAsia="黑体" w:hAnsi="Times New Roman"/>
            <w:noProof/>
            <w:webHidden/>
          </w:rPr>
          <w:fldChar w:fldCharType="begin"/>
        </w:r>
        <w:r w:rsidRPr="00F81719">
          <w:rPr>
            <w:rFonts w:ascii="Times New Roman" w:eastAsia="黑体" w:hAnsi="Times New Roman"/>
            <w:noProof/>
            <w:webHidden/>
          </w:rPr>
          <w:instrText xml:space="preserve"> PAGEREF _Toc295392442 \h </w:instrText>
        </w:r>
        <w:r w:rsidRPr="00F81719" w:rsidR="00C97A23">
          <w:rPr>
            <w:rFonts w:ascii="Times New Roman" w:eastAsia="黑体" w:hAnsi="Times New Roman"/>
            <w:noProof/>
            <w:webHidden/>
          </w:rPr>
          <w:fldChar w:fldCharType="separate"/>
        </w:r>
        <w:r w:rsidRPr="00F81719">
          <w:rPr>
            <w:rFonts w:ascii="Times New Roman" w:eastAsia="黑体" w:hAnsi="Times New Roman"/>
            <w:noProof/>
            <w:webHidden/>
          </w:rPr>
          <w:t>39</w:t>
        </w:r>
        <w:r w:rsidRPr="00F81719" w:rsidR="00C97A23">
          <w:rPr>
            <w:rFonts w:ascii="Times New Roman" w:eastAsia="黑体" w:hAnsi="Times New Roman"/>
            <w:noProof/>
            <w:webHidden/>
          </w:rPr>
          <w:fldChar w:fldCharType="end"/>
        </w:r>
      </w:hyperlink>
    </w:p>
    <w:p w:rsidR="0057386E" w:rsidRPr="00F81719" w:rsidP="00857FB4">
      <w:pPr>
        <w:spacing w:line="440" w:lineRule="exact"/>
        <w:jc w:val="left"/>
        <w:rPr>
          <w:rFonts w:ascii="Times New Roman" w:hAnsi="Times New Roman"/>
          <w:b/>
          <w:color w:val="000000"/>
          <w:szCs w:val="24"/>
        </w:rPr>
        <w:sectPr w:rsidSect="005D0754">
          <w:headerReference w:type="default" r:id="rId13"/>
          <w:footerReference w:type="default" r:id="rId14"/>
          <w:type w:val="nextPage"/>
          <w:pgSz w:w="11906" w:h="16838" w:code="9"/>
          <w:pgMar w:top="1701" w:right="1134" w:bottom="1701" w:left="1701" w:header="851" w:footer="851" w:gutter="0"/>
          <w:pgNumType w:fmt="upperRoman" w:start="4"/>
          <w:cols w:space="425"/>
          <w:titlePg w:val="0"/>
          <w:docGrid w:type="lines" w:linePitch="312"/>
        </w:sectPr>
      </w:pPr>
      <w:r w:rsidRPr="00F81719" w:rsidR="00C97A23">
        <w:rPr>
          <w:rFonts w:ascii="Times New Roman" w:hAnsi="Times New Roman"/>
          <w:color w:val="000000"/>
        </w:rPr>
        <w:fldChar w:fldCharType="end"/>
      </w:r>
    </w:p>
    <w:p w:rsidR="00881204" w:rsidRPr="00F81719" w:rsidP="00961C44">
      <w:pPr>
        <w:pStyle w:val="Heading1"/>
      </w:pPr>
      <w:bookmarkStart w:id="10" w:name="_Toc292737963"/>
      <w:bookmarkStart w:id="11" w:name="_Toc294241271"/>
      <w:bookmarkStart w:id="12" w:name="_Toc294251495"/>
      <w:bookmarkStart w:id="13" w:name="_Toc294252774"/>
    </w:p>
    <w:p w:rsidR="00666342" w:rsidRPr="00F81719" w:rsidP="00961C44">
      <w:pPr>
        <w:pStyle w:val="Heading1"/>
      </w:pPr>
      <w:bookmarkStart w:id="14" w:name="_Toc295392394"/>
      <w:r w:rsidRPr="00F81719" w:rsidR="00EC1E80">
        <w:t xml:space="preserve">1  </w:t>
      </w:r>
      <w:r w:rsidRPr="00F81719">
        <w:t>引</w:t>
      </w:r>
      <w:r w:rsidRPr="00F81719" w:rsidR="00A978D0">
        <w:t xml:space="preserve"> </w:t>
      </w:r>
      <w:r w:rsidRPr="00F81719">
        <w:t>言</w:t>
      </w:r>
      <w:bookmarkEnd w:id="10"/>
      <w:bookmarkEnd w:id="11"/>
      <w:bookmarkEnd w:id="12"/>
      <w:bookmarkEnd w:id="13"/>
      <w:bookmarkEnd w:id="14"/>
    </w:p>
    <w:p w:rsidR="00666342" w:rsidRPr="00F81719" w:rsidP="005E6351">
      <w:pPr>
        <w:spacing w:line="440" w:lineRule="exact"/>
        <w:jc w:val="left"/>
        <w:rPr>
          <w:rFonts w:ascii="Times New Roman" w:hAnsi="Times New Roman"/>
          <w:szCs w:val="24"/>
        </w:rPr>
      </w:pPr>
      <w:r w:rsidRPr="00F81719">
        <w:rPr>
          <w:rFonts w:ascii="Times New Roman" w:hAnsi="Times New Roman"/>
        </w:rPr>
        <w:t xml:space="preserve"> </w:t>
      </w:r>
    </w:p>
    <w:p w:rsidR="00093245" w:rsidRPr="00F81719" w:rsidP="005E6351">
      <w:pPr>
        <w:spacing w:line="440" w:lineRule="exact"/>
        <w:ind w:firstLine="480" w:firstLineChars="200"/>
        <w:jc w:val="left"/>
        <w:rPr>
          <w:rFonts w:ascii="Times New Roman" w:hAnsi="Times New Roman"/>
          <w:szCs w:val="24"/>
        </w:rPr>
      </w:pPr>
      <w:r w:rsidRPr="00F81719">
        <w:rPr>
          <w:rFonts w:ascii="Times New Roman" w:hAnsi="Times New Roman"/>
          <w:szCs w:val="24"/>
        </w:rPr>
        <w:t>水是自然界的基本要素，是生物赖以生存的基本条件。在工业生产中，水也往往是不可缺少的原料或辅助原材料，工业用水的水质直接影响到产品的质量和设备的使用。水质的好坏，不仅关系到人类的健康和整个生态平衡，也影响到社会生产水平的提高和发展。由于大量工业废水和生活污水不经处理或处理不彻底就直接排放进入水体，造成污染，危害水生资源和人类健康。水体污染已成为当今世界面临的主要环境问题之一。</w:t>
      </w:r>
    </w:p>
    <w:p w:rsidR="00164D20" w:rsidRPr="00F81719" w:rsidP="005E6351">
      <w:pPr>
        <w:spacing w:line="440" w:lineRule="exact"/>
        <w:ind w:firstLine="480" w:firstLineChars="200"/>
        <w:jc w:val="left"/>
        <w:rPr>
          <w:rFonts w:ascii="Times New Roman" w:hAnsi="Times New Roman"/>
          <w:szCs w:val="24"/>
        </w:rPr>
      </w:pPr>
      <w:r w:rsidRPr="00F81719" w:rsidR="006306AA">
        <w:rPr>
          <w:rFonts w:ascii="Times New Roman" w:hAnsi="Times New Roman"/>
          <w:szCs w:val="24"/>
        </w:rPr>
        <w:t>重金属污染在我国已经成为一个不可忽视的问题。随着我国工业的飞速发展，尤其是乡镇企业的迅猛发展，大量的含有重金属的工业废水及其废弃物未经处理直接排入水体，造成江、河、湖、海</w:t>
      </w:r>
      <w:r w:rsidRPr="00F81719" w:rsidR="00170049">
        <w:rPr>
          <w:rFonts w:ascii="Times New Roman" w:hAnsi="Times New Roman"/>
          <w:szCs w:val="24"/>
        </w:rPr>
        <w:t>、</w:t>
      </w:r>
      <w:r w:rsidRPr="00F81719" w:rsidR="006306AA">
        <w:rPr>
          <w:rFonts w:ascii="Times New Roman" w:hAnsi="Times New Roman"/>
          <w:szCs w:val="24"/>
        </w:rPr>
        <w:t>地下水等水源的污染。造成的直接影响是：水产品的食用安全质量受到威胁，含重金属的水产品已经对人们的身体健康造成了潜在的威胁。同时，由于我国很多地区尤其是北方地区</w:t>
      </w:r>
      <w:r w:rsidRPr="00F81719" w:rsidR="00C36627">
        <w:rPr>
          <w:rFonts w:ascii="Times New Roman" w:hAnsi="Times New Roman"/>
          <w:szCs w:val="24"/>
        </w:rPr>
        <w:t>农业灌溉水资源非常紧张，存在着大片的灌溉区。造成了重金属在一些灌溉区的农田中长期积累，农田重金属污染案件频发。</w:t>
      </w:r>
    </w:p>
    <w:p w:rsidR="002D38C7" w:rsidRPr="00F81719" w:rsidP="005E6351">
      <w:pPr>
        <w:spacing w:line="440" w:lineRule="exact"/>
        <w:ind w:firstLine="480" w:firstLineChars="200"/>
        <w:jc w:val="left"/>
        <w:rPr>
          <w:rFonts w:ascii="Times New Roman" w:hAnsi="Times New Roman"/>
          <w:szCs w:val="24"/>
        </w:rPr>
      </w:pPr>
      <w:r w:rsidRPr="00F81719" w:rsidR="00D91275">
        <w:rPr>
          <w:rFonts w:ascii="Times New Roman" w:hAnsi="Times New Roman"/>
          <w:szCs w:val="24"/>
        </w:rPr>
        <w:t>镍在地壳中含量不小，大于常见的金属铅、锡等，但明显比铁少得多。</w:t>
      </w:r>
      <w:r w:rsidRPr="00F81719" w:rsidR="00666342">
        <w:rPr>
          <w:rFonts w:ascii="Times New Roman" w:hAnsi="Times New Roman"/>
          <w:szCs w:val="24"/>
        </w:rPr>
        <w:t>镍具有良好的机械强度、</w:t>
      </w:r>
      <w:r w:rsidRPr="00F81719" w:rsidR="00D71FE8">
        <w:rPr>
          <w:rFonts w:ascii="Times New Roman" w:hAnsi="Times New Roman"/>
          <w:szCs w:val="24"/>
        </w:rPr>
        <w:t>延展性和化学稳定性，广泛地用于制造合金材料、永磁材料、氢化催化剂</w:t>
      </w:r>
      <w:r w:rsidRPr="00F81719" w:rsidR="00C9745E">
        <w:rPr>
          <w:rFonts w:ascii="Times New Roman" w:hAnsi="Times New Roman"/>
          <w:szCs w:val="24"/>
        </w:rPr>
        <w:t>。</w:t>
      </w:r>
      <w:r w:rsidRPr="00F81719" w:rsidR="00093245">
        <w:rPr>
          <w:rFonts w:ascii="Times New Roman" w:hAnsi="Times New Roman"/>
          <w:szCs w:val="24"/>
        </w:rPr>
        <w:t>镍有Ni（</w:t>
      </w:r>
      <w:r w:rsidRPr="00F81719" w:rsidR="001814A7">
        <w:rPr>
          <w:rFonts w:ascii="宋体" w:hAnsi="宋体" w:cs="宋体" w:hint="eastAsia"/>
          <w:szCs w:val="24"/>
        </w:rPr>
        <w:t>Ⅱ</w:t>
      </w:r>
      <w:r w:rsidRPr="00F81719" w:rsidR="00093245">
        <w:rPr>
          <w:rFonts w:ascii="Times New Roman" w:hAnsi="Times New Roman"/>
          <w:szCs w:val="24"/>
        </w:rPr>
        <w:t>）和Ni(</w:t>
      </w:r>
      <w:r w:rsidRPr="00F81719" w:rsidR="001814A7">
        <w:rPr>
          <w:rFonts w:ascii="宋体" w:hAnsi="宋体" w:cs="宋体" w:hint="eastAsia"/>
          <w:szCs w:val="24"/>
        </w:rPr>
        <w:t>Ⅲ</w:t>
      </w:r>
      <w:r w:rsidRPr="00F81719" w:rsidR="00093245">
        <w:rPr>
          <w:rFonts w:ascii="Times New Roman" w:hAnsi="Times New Roman"/>
          <w:szCs w:val="24"/>
        </w:rPr>
        <w:t>)两种价态，前者在生物体内起重要作用。镍存在于多种氢化酶中，催化氢的氧化还原反应，参与多种酶蛋白的合成和细胞激素及色素的代谢</w:t>
      </w:r>
      <w:r w:rsidRPr="00F81719" w:rsidR="0038652A">
        <w:rPr>
          <w:rFonts w:ascii="Times New Roman" w:hAnsi="Times New Roman"/>
          <w:szCs w:val="24"/>
        </w:rPr>
        <w:t>，具有促进铁的吸收和红细胞的增长、激活酶形成辅酶、增强胰岛素、降低血糖、保护心血管等作用</w:t>
      </w:r>
      <w:r w:rsidRPr="00F81719" w:rsidR="0038652A">
        <w:rPr>
          <w:rFonts w:ascii="Times New Roman" w:hAnsi="Times New Roman"/>
          <w:color w:val="FF0000"/>
          <w:szCs w:val="24"/>
          <w:vertAlign w:val="superscript"/>
        </w:rPr>
        <w:t>[1]</w:t>
      </w:r>
      <w:r w:rsidRPr="00F81719" w:rsidR="00781FFB">
        <w:rPr>
          <w:rFonts w:ascii="Times New Roman" w:hAnsi="Times New Roman"/>
          <w:szCs w:val="24"/>
        </w:rPr>
        <w:t>。</w:t>
      </w:r>
      <w:r w:rsidRPr="00F81719" w:rsidR="00D71FE8">
        <w:rPr>
          <w:rFonts w:ascii="Times New Roman" w:hAnsi="Times New Roman"/>
          <w:szCs w:val="24"/>
        </w:rPr>
        <w:t>同时镍具有一定的生物学毒性作用，可诱发呼吸系统等的癌变</w:t>
      </w:r>
      <w:r w:rsidRPr="00F81719" w:rsidR="00D71FE8">
        <w:rPr>
          <w:rFonts w:ascii="Times New Roman" w:hAnsi="Times New Roman"/>
          <w:color w:val="FF0000"/>
          <w:szCs w:val="24"/>
          <w:vertAlign w:val="superscript"/>
        </w:rPr>
        <w:t>[</w:t>
      </w:r>
      <w:r w:rsidRPr="00F81719" w:rsidR="0038652A">
        <w:rPr>
          <w:rFonts w:ascii="Times New Roman" w:hAnsi="Times New Roman"/>
          <w:color w:val="FF0000"/>
          <w:szCs w:val="24"/>
          <w:vertAlign w:val="superscript"/>
        </w:rPr>
        <w:t>2</w:t>
      </w:r>
      <w:r w:rsidRPr="00F81719" w:rsidR="000640F2">
        <w:rPr>
          <w:rFonts w:ascii="Times New Roman" w:hAnsi="Times New Roman"/>
          <w:color w:val="FF0000"/>
          <w:szCs w:val="24"/>
          <w:vertAlign w:val="superscript"/>
        </w:rPr>
        <w:t>,</w:t>
      </w:r>
      <w:r w:rsidRPr="00F81719" w:rsidR="00D16885">
        <w:rPr>
          <w:rFonts w:ascii="Times New Roman" w:hAnsi="Times New Roman"/>
          <w:color w:val="FF0000"/>
          <w:szCs w:val="24"/>
          <w:vertAlign w:val="superscript"/>
        </w:rPr>
        <w:t>3</w:t>
      </w:r>
      <w:r w:rsidRPr="00F81719" w:rsidR="00D71FE8">
        <w:rPr>
          <w:rFonts w:ascii="Times New Roman" w:hAnsi="Times New Roman"/>
          <w:color w:val="FF0000"/>
          <w:szCs w:val="24"/>
          <w:vertAlign w:val="superscript"/>
        </w:rPr>
        <w:t>]</w:t>
      </w:r>
      <w:r w:rsidRPr="00F81719" w:rsidR="00BF7B6F">
        <w:rPr>
          <w:rFonts w:ascii="Times New Roman" w:hAnsi="Times New Roman"/>
          <w:szCs w:val="24"/>
        </w:rPr>
        <w:t>，</w:t>
      </w:r>
      <w:r w:rsidRPr="00F81719" w:rsidR="00781FFB">
        <w:rPr>
          <w:rFonts w:ascii="Times New Roman" w:hAnsi="Times New Roman"/>
          <w:szCs w:val="24"/>
        </w:rPr>
        <w:t>镍的另一个毒性是接触致敏性</w:t>
      </w:r>
      <w:r w:rsidRPr="00F81719" w:rsidR="00781FFB">
        <w:rPr>
          <w:rFonts w:ascii="Times New Roman" w:hAnsi="Times New Roman"/>
          <w:color w:val="FF0000"/>
          <w:szCs w:val="24"/>
          <w:vertAlign w:val="superscript"/>
        </w:rPr>
        <w:t>[4]</w:t>
      </w:r>
      <w:r w:rsidRPr="00F81719" w:rsidR="00BF7B6F">
        <w:rPr>
          <w:rFonts w:ascii="Times New Roman" w:hAnsi="Times New Roman"/>
          <w:szCs w:val="24"/>
        </w:rPr>
        <w:t>，</w:t>
      </w:r>
      <w:r w:rsidRPr="00F81719" w:rsidR="00781FFB">
        <w:rPr>
          <w:rFonts w:ascii="Times New Roman" w:hAnsi="Times New Roman"/>
          <w:szCs w:val="24"/>
        </w:rPr>
        <w:t>经常接触镍制品会引起皮肤炎。</w:t>
      </w:r>
      <w:r w:rsidRPr="00F81719" w:rsidR="00E62C3C">
        <w:rPr>
          <w:rFonts w:ascii="Times New Roman" w:hAnsi="Times New Roman"/>
          <w:szCs w:val="24"/>
        </w:rPr>
        <w:t>镍盐的毒性很强，特别是羰基镍有非常强的毒性。因为它容易挥发，又易溶于脂肪组织，很容易进入细胞膜内，而且与蛋白质及核酸的结合力很强。镍盐由呼吸道进入人体内，首先伤害肺脏，引起肺水肿、急性肺炎，并诱发呼吸系统癌。镍作业人员中，呼吸道癌发病率高于一般人群，据统计，肺癌发生率高出2.6倍到16倍，鼻腔癌竟高出37倍到196倍。</w:t>
      </w:r>
      <w:r w:rsidRPr="00F81719" w:rsidR="008C4C80">
        <w:rPr>
          <w:rFonts w:ascii="Times New Roman" w:hAnsi="Times New Roman"/>
          <w:szCs w:val="24"/>
        </w:rPr>
        <w:t>因此，</w:t>
      </w:r>
      <w:r w:rsidRPr="00F81719">
        <w:rPr>
          <w:rFonts w:ascii="Times New Roman" w:hAnsi="Times New Roman"/>
          <w:szCs w:val="24"/>
        </w:rPr>
        <w:t>微量的镍是水体、环境以及合金等样品的重要检测对象之一</w:t>
      </w:r>
      <w:r w:rsidRPr="00F81719" w:rsidR="008C4C80">
        <w:rPr>
          <w:rFonts w:ascii="Times New Roman" w:hAnsi="Times New Roman"/>
          <w:szCs w:val="24"/>
        </w:rPr>
        <w:t>。</w:t>
      </w:r>
    </w:p>
    <w:p w:rsidR="006946AF" w:rsidRPr="00F81719" w:rsidP="005E6351">
      <w:pPr>
        <w:spacing w:line="440" w:lineRule="exact"/>
        <w:ind w:left="560" w:hanging="560"/>
        <w:jc w:val="left"/>
        <w:rPr>
          <w:rFonts w:ascii="Times New Roman" w:hAnsi="Times New Roman"/>
          <w:sz w:val="28"/>
          <w:szCs w:val="28"/>
        </w:rPr>
      </w:pPr>
    </w:p>
    <w:p w:rsidR="006946AF" w:rsidRPr="00F81719" w:rsidP="00D83542">
      <w:pPr>
        <w:pStyle w:val="Heading2"/>
      </w:pPr>
      <w:bookmarkStart w:id="15" w:name="_Toc292737965"/>
      <w:bookmarkStart w:id="16" w:name="_Toc294241273"/>
      <w:bookmarkStart w:id="17" w:name="_Toc294251497"/>
      <w:bookmarkStart w:id="18" w:name="_Toc294252776"/>
      <w:bookmarkStart w:id="19" w:name="_Toc295392395"/>
      <w:r w:rsidRPr="00F81719" w:rsidR="00164D20">
        <w:t>1.</w:t>
      </w:r>
      <w:r w:rsidRPr="00F81719" w:rsidR="005C2F9D">
        <w:t>1</w:t>
      </w:r>
      <w:r w:rsidRPr="00F81719" w:rsidR="00EC1E80">
        <w:t xml:space="preserve">  </w:t>
      </w:r>
      <w:r w:rsidRPr="00F81719" w:rsidR="00164D20">
        <w:t>测定镍的分析方法</w:t>
      </w:r>
      <w:bookmarkEnd w:id="15"/>
      <w:bookmarkEnd w:id="16"/>
      <w:bookmarkEnd w:id="17"/>
      <w:bookmarkEnd w:id="18"/>
      <w:bookmarkEnd w:id="19"/>
    </w:p>
    <w:p w:rsidR="001814A7" w:rsidRPr="00F81719" w:rsidP="004B0F3A">
      <w:pPr>
        <w:spacing w:line="440" w:lineRule="exact"/>
        <w:ind w:firstLine="480" w:firstLineChars="200"/>
        <w:jc w:val="left"/>
        <w:rPr>
          <w:rFonts w:ascii="Times New Roman" w:hAnsi="Times New Roman"/>
          <w:szCs w:val="24"/>
        </w:rPr>
        <w:sectPr w:rsidSect="005D0754">
          <w:headerReference w:type="default" r:id="rId15"/>
          <w:footerReference w:type="default" r:id="rId16"/>
          <w:pgSz w:w="11906" w:h="16838" w:code="9"/>
          <w:pgMar w:top="1701" w:right="1134" w:bottom="1701" w:left="1701" w:header="851" w:footer="851" w:gutter="0"/>
          <w:pgNumType w:start="1"/>
          <w:cols w:space="425"/>
          <w:docGrid w:type="lines" w:linePitch="312"/>
        </w:sectPr>
      </w:pPr>
    </w:p>
    <w:p w:rsidR="001814A7" w:rsidRPr="00F81719" w:rsidP="004B0F3A">
      <w:pPr>
        <w:spacing w:line="440" w:lineRule="exact"/>
        <w:ind w:firstLine="480" w:firstLineChars="200"/>
        <w:jc w:val="left"/>
        <w:rPr>
          <w:rFonts w:ascii="Times New Roman" w:hAnsi="Times New Roman"/>
          <w:szCs w:val="24"/>
        </w:rPr>
      </w:pPr>
      <w:r w:rsidRPr="00F81719" w:rsidR="002D38C7">
        <w:rPr>
          <w:rFonts w:ascii="Times New Roman" w:hAnsi="Times New Roman"/>
          <w:szCs w:val="24"/>
        </w:rPr>
        <w:t>微量镍的测定方法很多，如电感耦合等离子体原子发射光谱法，原子吸收光谱法等。在污水综合排放标准中镍作为第一类污染物最高允许排放浓度为1mg/L。国标中测定水中镍的浓度的方法有丁二酮肟分光光度法和火焰原子吸收法</w:t>
      </w:r>
      <w:r w:rsidRPr="00F81719" w:rsidR="002D38C7">
        <w:rPr>
          <w:rFonts w:ascii="Times New Roman" w:hAnsi="Times New Roman"/>
          <w:color w:val="FF0000"/>
          <w:szCs w:val="24"/>
          <w:vertAlign w:val="superscript"/>
        </w:rPr>
        <w:t>[</w:t>
      </w:r>
      <w:r w:rsidRPr="00F81719" w:rsidR="00237C1F">
        <w:rPr>
          <w:rFonts w:ascii="Times New Roman" w:hAnsi="Times New Roman"/>
          <w:color w:val="FF0000"/>
          <w:szCs w:val="24"/>
          <w:vertAlign w:val="superscript"/>
        </w:rPr>
        <w:t>5</w:t>
      </w:r>
      <w:r w:rsidRPr="00F81719" w:rsidR="002D38C7">
        <w:rPr>
          <w:rFonts w:ascii="Times New Roman" w:hAnsi="Times New Roman"/>
          <w:color w:val="FF0000"/>
          <w:szCs w:val="24"/>
          <w:vertAlign w:val="superscript"/>
        </w:rPr>
        <w:t>]</w:t>
      </w:r>
      <w:r w:rsidRPr="00F81719" w:rsidR="002D38C7">
        <w:rPr>
          <w:rFonts w:ascii="Times New Roman" w:hAnsi="Times New Roman"/>
          <w:szCs w:val="24"/>
        </w:rPr>
        <w:t>。环境中镍的主要污染源为镍矿的开采冶炼、合金钢的生产等。</w:t>
      </w:r>
    </w:p>
    <w:p w:rsidR="006946AF" w:rsidRPr="00F81719" w:rsidP="004B0F3A">
      <w:pPr>
        <w:spacing w:line="440" w:lineRule="exact"/>
        <w:ind w:firstLine="480" w:firstLineChars="200"/>
        <w:jc w:val="left"/>
        <w:rPr>
          <w:rFonts w:ascii="Times New Roman" w:hAnsi="Times New Roman"/>
          <w:szCs w:val="24"/>
        </w:rPr>
      </w:pPr>
    </w:p>
    <w:p w:rsidR="00456979" w:rsidRPr="00F81719" w:rsidP="004B0F3A">
      <w:pPr>
        <w:pStyle w:val="Heading3"/>
        <w:spacing w:before="0"/>
      </w:pPr>
      <w:bookmarkStart w:id="20" w:name="_Toc292737967"/>
      <w:bookmarkStart w:id="21" w:name="_Toc294241275"/>
      <w:bookmarkStart w:id="22" w:name="_Toc294251499"/>
      <w:bookmarkStart w:id="23" w:name="_Toc294252778"/>
      <w:bookmarkStart w:id="24" w:name="_Toc295392396"/>
      <w:r w:rsidRPr="00F81719">
        <w:t>1.</w:t>
      </w:r>
      <w:r w:rsidRPr="00F81719" w:rsidR="005C2F9D">
        <w:t>1</w:t>
      </w:r>
      <w:r w:rsidRPr="00F81719">
        <w:t>.</w:t>
      </w:r>
      <w:r w:rsidRPr="00F81719" w:rsidR="00C51B94">
        <w:t>1</w:t>
      </w:r>
      <w:r w:rsidRPr="00F81719" w:rsidR="00EC1E80">
        <w:t xml:space="preserve">  </w:t>
      </w:r>
      <w:r w:rsidRPr="00F81719">
        <w:t>分光光度法</w:t>
      </w:r>
      <w:bookmarkEnd w:id="20"/>
      <w:bookmarkEnd w:id="21"/>
      <w:bookmarkEnd w:id="22"/>
      <w:bookmarkEnd w:id="23"/>
      <w:bookmarkEnd w:id="24"/>
    </w:p>
    <w:p w:rsidR="00B66A49" w:rsidRPr="00F81719" w:rsidP="004B0F3A">
      <w:pPr>
        <w:spacing w:line="440" w:lineRule="exact"/>
        <w:ind w:firstLine="480" w:firstLineChars="200"/>
        <w:jc w:val="left"/>
        <w:rPr>
          <w:rFonts w:ascii="Times New Roman" w:hAnsi="Times New Roman"/>
          <w:color w:val="000000"/>
          <w:szCs w:val="24"/>
        </w:rPr>
      </w:pPr>
      <w:r w:rsidRPr="00F81719" w:rsidR="00F72A10">
        <w:rPr>
          <w:rFonts w:ascii="Times New Roman" w:hAnsi="Times New Roman"/>
          <w:szCs w:val="24"/>
        </w:rPr>
        <w:t>分光光度法是镍分析中应用最广的方法，随着新显色剂与表面活性剂的应用，使得分光光度法在镍的分析中又有了新的起色。丁二酮肟</w:t>
      </w:r>
      <w:r w:rsidRPr="00F81719" w:rsidR="00C9745E">
        <w:rPr>
          <w:rFonts w:ascii="Times New Roman" w:hAnsi="Times New Roman"/>
          <w:szCs w:val="24"/>
        </w:rPr>
        <w:t>分光光度法</w:t>
      </w:r>
      <w:r w:rsidRPr="00F81719" w:rsidR="00F72A10">
        <w:rPr>
          <w:rFonts w:ascii="Times New Roman" w:hAnsi="Times New Roman"/>
          <w:szCs w:val="24"/>
        </w:rPr>
        <w:t>是</w:t>
      </w:r>
      <w:r w:rsidRPr="00F81719" w:rsidR="00C9745E">
        <w:rPr>
          <w:rFonts w:ascii="Times New Roman" w:hAnsi="Times New Roman"/>
          <w:szCs w:val="24"/>
        </w:rPr>
        <w:t>一种</w:t>
      </w:r>
      <w:r w:rsidRPr="00F81719" w:rsidR="00F72A10">
        <w:rPr>
          <w:rFonts w:ascii="Times New Roman" w:hAnsi="Times New Roman"/>
          <w:szCs w:val="24"/>
        </w:rPr>
        <w:t>经典方法，选择性好，大大提高了分析的灵敏度，有广泛的应用基础。郭崇武</w:t>
      </w:r>
      <w:r w:rsidRPr="00F81719" w:rsidR="00F72A10">
        <w:rPr>
          <w:rFonts w:ascii="Times New Roman" w:hAnsi="Times New Roman"/>
          <w:color w:val="FF0000"/>
          <w:szCs w:val="24"/>
          <w:vertAlign w:val="superscript"/>
        </w:rPr>
        <w:t>[</w:t>
      </w:r>
      <w:r w:rsidRPr="00F81719" w:rsidR="002B2B3E">
        <w:rPr>
          <w:rFonts w:ascii="Times New Roman" w:hAnsi="Times New Roman"/>
          <w:color w:val="FF0000"/>
          <w:szCs w:val="24"/>
          <w:vertAlign w:val="superscript"/>
        </w:rPr>
        <w:t>6</w:t>
      </w:r>
      <w:r w:rsidRPr="00F81719" w:rsidR="00F72A10">
        <w:rPr>
          <w:rFonts w:ascii="Times New Roman" w:hAnsi="Times New Roman"/>
          <w:color w:val="FF0000"/>
          <w:szCs w:val="24"/>
          <w:vertAlign w:val="superscript"/>
        </w:rPr>
        <w:t>]</w:t>
      </w:r>
      <w:r w:rsidRPr="00F81719" w:rsidR="00F72A10">
        <w:rPr>
          <w:rFonts w:ascii="Times New Roman" w:hAnsi="Times New Roman"/>
          <w:color w:val="000000"/>
          <w:szCs w:val="24"/>
        </w:rPr>
        <w:t>等利用</w:t>
      </w:r>
      <w:r w:rsidRPr="00F81719" w:rsidR="00BF0624">
        <w:rPr>
          <w:rFonts w:ascii="Times New Roman" w:hAnsi="Times New Roman"/>
          <w:color w:val="000000"/>
          <w:szCs w:val="24"/>
        </w:rPr>
        <w:t>丁二酮肟在氢氧化钠和过硫酸铵介质中与镍离子的特效显色反应，利用三乙醇胺在强碱性溶液中掩蔽铜，测定了化学镀铜液中氯化镍含量，结果</w:t>
      </w:r>
      <w:r w:rsidRPr="00F81719" w:rsidR="00C9745E">
        <w:rPr>
          <w:rFonts w:ascii="Times New Roman" w:hAnsi="Times New Roman"/>
          <w:color w:val="000000"/>
          <w:szCs w:val="24"/>
        </w:rPr>
        <w:t>令人</w:t>
      </w:r>
      <w:r w:rsidRPr="00F81719" w:rsidR="00BF0624">
        <w:rPr>
          <w:rFonts w:ascii="Times New Roman" w:hAnsi="Times New Roman"/>
          <w:color w:val="000000"/>
          <w:szCs w:val="24"/>
        </w:rPr>
        <w:t>满意。</w:t>
      </w:r>
      <w:r w:rsidRPr="00F81719">
        <w:rPr>
          <w:rFonts w:ascii="Times New Roman" w:hAnsi="Times New Roman"/>
          <w:color w:val="000000"/>
          <w:szCs w:val="24"/>
        </w:rPr>
        <w:t xml:space="preserve">Lwaal </w:t>
      </w:r>
      <w:r w:rsidRPr="00F81719">
        <w:rPr>
          <w:rFonts w:ascii="Times New Roman" w:hAnsi="Times New Roman"/>
          <w:color w:val="C00000"/>
          <w:szCs w:val="24"/>
          <w:vertAlign w:val="superscript"/>
        </w:rPr>
        <w:t>[</w:t>
      </w:r>
      <w:r w:rsidRPr="00F81719" w:rsidR="002B2B3E">
        <w:rPr>
          <w:rFonts w:ascii="Times New Roman" w:hAnsi="Times New Roman"/>
          <w:color w:val="C00000"/>
          <w:szCs w:val="24"/>
          <w:vertAlign w:val="superscript"/>
        </w:rPr>
        <w:t>7</w:t>
      </w:r>
      <w:r w:rsidRPr="00F81719">
        <w:rPr>
          <w:rFonts w:ascii="Times New Roman" w:hAnsi="Times New Roman"/>
          <w:color w:val="C00000"/>
          <w:szCs w:val="24"/>
          <w:vertAlign w:val="superscript"/>
        </w:rPr>
        <w:t>]</w:t>
      </w:r>
      <w:r w:rsidRPr="00F81719">
        <w:rPr>
          <w:rFonts w:ascii="Times New Roman" w:hAnsi="Times New Roman"/>
          <w:color w:val="000000"/>
          <w:szCs w:val="24"/>
        </w:rPr>
        <w:t>等发现在苯甲醇中镍-丁二酮</w:t>
      </w:r>
      <w:r w:rsidRPr="00F81719" w:rsidR="007A2F6C">
        <w:rPr>
          <w:rFonts w:ascii="Times New Roman" w:hAnsi="Times New Roman"/>
          <w:color w:val="000000"/>
          <w:szCs w:val="24"/>
        </w:rPr>
        <w:t>肟</w:t>
      </w:r>
      <w:r w:rsidRPr="00F81719">
        <w:rPr>
          <w:rFonts w:ascii="Times New Roman" w:hAnsi="Times New Roman"/>
          <w:color w:val="000000"/>
          <w:szCs w:val="24"/>
        </w:rPr>
        <w:t>体系生成黄色溶液，并能稳定一个月，在365nm和372nm处出现两个最大吸收</w:t>
      </w:r>
      <w:r w:rsidRPr="00F81719" w:rsidR="007A15D5">
        <w:rPr>
          <w:rFonts w:ascii="Times New Roman" w:hAnsi="Times New Roman"/>
          <w:color w:val="000000"/>
          <w:szCs w:val="24"/>
        </w:rPr>
        <w:t>值</w:t>
      </w:r>
      <w:r w:rsidRPr="00F81719">
        <w:rPr>
          <w:rFonts w:ascii="Times New Roman" w:hAnsi="Times New Roman"/>
          <w:color w:val="000000"/>
          <w:szCs w:val="24"/>
        </w:rPr>
        <w:t>，用于镍的测定，效果良好。</w:t>
      </w:r>
    </w:p>
    <w:p w:rsidR="00B66A49" w:rsidRPr="00F81719" w:rsidP="005E6351">
      <w:pPr>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偶氮类试剂与许多元素都有极大的络合形成能力，在镍的光度分析中也同样展示出良好的应用前景。马卫兴</w:t>
      </w:r>
      <w:r w:rsidRPr="00F81719">
        <w:rPr>
          <w:rFonts w:ascii="Times New Roman" w:hAnsi="Times New Roman"/>
          <w:color w:val="C00000"/>
          <w:szCs w:val="24"/>
          <w:vertAlign w:val="superscript"/>
        </w:rPr>
        <w:t>[</w:t>
      </w:r>
      <w:r w:rsidRPr="00F81719" w:rsidR="002B2B3E">
        <w:rPr>
          <w:rFonts w:ascii="Times New Roman" w:hAnsi="Times New Roman"/>
          <w:color w:val="C00000"/>
          <w:szCs w:val="24"/>
          <w:vertAlign w:val="superscript"/>
        </w:rPr>
        <w:t>8</w:t>
      </w:r>
      <w:r w:rsidRPr="00F81719">
        <w:rPr>
          <w:rFonts w:ascii="Times New Roman" w:hAnsi="Times New Roman"/>
          <w:color w:val="C00000"/>
          <w:szCs w:val="24"/>
          <w:vertAlign w:val="superscript"/>
        </w:rPr>
        <w:t>]</w:t>
      </w:r>
      <w:r w:rsidRPr="00F81719">
        <w:rPr>
          <w:rFonts w:ascii="Times New Roman" w:hAnsi="Times New Roman"/>
          <w:color w:val="000000"/>
          <w:szCs w:val="24"/>
        </w:rPr>
        <w:t>等研究了新试剂1-(2-苯并噻唑偶氮)-2-羟基-3-萘甲酸(BTAHN)与镍的显色反应性能，用于合金钢样品中微量镍的测定，结果</w:t>
      </w:r>
      <w:r w:rsidRPr="00F81719" w:rsidR="007A15D5">
        <w:rPr>
          <w:rFonts w:ascii="Times New Roman" w:hAnsi="Times New Roman"/>
          <w:color w:val="000000"/>
          <w:szCs w:val="24"/>
        </w:rPr>
        <w:t>令人</w:t>
      </w:r>
      <w:r w:rsidRPr="00F81719">
        <w:rPr>
          <w:rFonts w:ascii="Times New Roman" w:hAnsi="Times New Roman"/>
          <w:color w:val="000000"/>
          <w:szCs w:val="24"/>
        </w:rPr>
        <w:t>满意。</w:t>
      </w:r>
    </w:p>
    <w:p w:rsidR="00B66A49" w:rsidRPr="00F81719" w:rsidP="005E6351">
      <w:pPr>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催化动力学法具有灵敏度高，仪器简单等特点，在镍的测定中也有应用。夏畅斌</w:t>
      </w:r>
      <w:r w:rsidRPr="00F81719">
        <w:rPr>
          <w:rFonts w:ascii="Times New Roman" w:hAnsi="Times New Roman"/>
          <w:color w:val="C00000"/>
          <w:szCs w:val="24"/>
          <w:vertAlign w:val="superscript"/>
        </w:rPr>
        <w:t>[</w:t>
      </w:r>
      <w:r w:rsidRPr="00F81719" w:rsidR="002B2B3E">
        <w:rPr>
          <w:rFonts w:ascii="Times New Roman" w:hAnsi="Times New Roman"/>
          <w:color w:val="C00000"/>
          <w:szCs w:val="24"/>
          <w:vertAlign w:val="superscript"/>
        </w:rPr>
        <w:t>9</w:t>
      </w:r>
      <w:r w:rsidRPr="00F81719">
        <w:rPr>
          <w:rFonts w:ascii="Times New Roman" w:hAnsi="Times New Roman"/>
          <w:color w:val="C00000"/>
          <w:szCs w:val="24"/>
          <w:vertAlign w:val="superscript"/>
        </w:rPr>
        <w:t>]</w:t>
      </w:r>
      <w:r w:rsidRPr="00F81719">
        <w:rPr>
          <w:rFonts w:ascii="Times New Roman" w:hAnsi="Times New Roman"/>
          <w:color w:val="000000"/>
          <w:szCs w:val="24"/>
        </w:rPr>
        <w:t>等研究了在（CH</w:t>
      </w:r>
      <w:r w:rsidRPr="00F81719">
        <w:rPr>
          <w:rFonts w:ascii="Times New Roman" w:hAnsi="Times New Roman"/>
          <w:color w:val="000000"/>
          <w:szCs w:val="24"/>
          <w:vertAlign w:val="subscript"/>
        </w:rPr>
        <w:t>2</w:t>
      </w:r>
      <w:r w:rsidRPr="00F81719">
        <w:rPr>
          <w:rFonts w:ascii="Times New Roman" w:hAnsi="Times New Roman"/>
          <w:color w:val="000000"/>
          <w:szCs w:val="24"/>
        </w:rPr>
        <w:t>）</w:t>
      </w:r>
      <w:r w:rsidRPr="00F81719">
        <w:rPr>
          <w:rFonts w:ascii="Times New Roman" w:hAnsi="Times New Roman"/>
          <w:color w:val="000000"/>
          <w:szCs w:val="24"/>
          <w:vertAlign w:val="subscript"/>
        </w:rPr>
        <w:t>6</w:t>
      </w:r>
      <w:r w:rsidRPr="00F81719">
        <w:rPr>
          <w:rFonts w:ascii="Times New Roman" w:hAnsi="Times New Roman"/>
          <w:color w:val="000000"/>
          <w:szCs w:val="24"/>
        </w:rPr>
        <w:t>N</w:t>
      </w:r>
      <w:r w:rsidRPr="00F81719">
        <w:rPr>
          <w:rFonts w:ascii="Times New Roman" w:hAnsi="Times New Roman"/>
          <w:color w:val="000000"/>
          <w:szCs w:val="24"/>
          <w:vertAlign w:val="subscript"/>
        </w:rPr>
        <w:t>4</w:t>
      </w:r>
      <w:r w:rsidRPr="00F81719">
        <w:rPr>
          <w:rFonts w:ascii="Times New Roman" w:hAnsi="Times New Roman"/>
          <w:color w:val="000000"/>
          <w:szCs w:val="24"/>
        </w:rPr>
        <w:t>-H</w:t>
      </w:r>
      <w:r w:rsidRPr="00F81719" w:rsidR="00C51B94">
        <w:rPr>
          <w:rFonts w:ascii="Times New Roman" w:hAnsi="Times New Roman"/>
          <w:color w:val="000000"/>
          <w:szCs w:val="24"/>
        </w:rPr>
        <w:t>C</w:t>
      </w:r>
      <w:r w:rsidRPr="00F81719">
        <w:rPr>
          <w:rFonts w:ascii="Times New Roman" w:hAnsi="Times New Roman"/>
          <w:color w:val="000000"/>
          <w:szCs w:val="24"/>
        </w:rPr>
        <w:t>l缓冲溶液中，OP乳化剂的存在下，痕量镍(</w:t>
      </w:r>
      <w:r w:rsidRPr="00F81719">
        <w:rPr>
          <w:rFonts w:ascii="宋体" w:hAnsi="宋体" w:cs="宋体" w:hint="eastAsia"/>
          <w:color w:val="000000"/>
          <w:szCs w:val="24"/>
        </w:rPr>
        <w:t>Ⅱ</w:t>
      </w:r>
      <w:r w:rsidRPr="00F81719">
        <w:rPr>
          <w:rFonts w:ascii="Times New Roman" w:hAnsi="Times New Roman"/>
          <w:color w:val="000000"/>
          <w:szCs w:val="24"/>
        </w:rPr>
        <w:t>)对H</w:t>
      </w:r>
      <w:r w:rsidRPr="00F81719">
        <w:rPr>
          <w:rFonts w:ascii="Times New Roman" w:hAnsi="Times New Roman"/>
          <w:color w:val="000000"/>
          <w:szCs w:val="24"/>
          <w:vertAlign w:val="subscript"/>
        </w:rPr>
        <w:t>2</w:t>
      </w:r>
      <w:r w:rsidRPr="00F81719">
        <w:rPr>
          <w:rFonts w:ascii="Times New Roman" w:hAnsi="Times New Roman"/>
          <w:color w:val="000000"/>
          <w:szCs w:val="24"/>
        </w:rPr>
        <w:t>O</w:t>
      </w:r>
      <w:r w:rsidRPr="00F81719">
        <w:rPr>
          <w:rFonts w:ascii="Times New Roman" w:hAnsi="Times New Roman"/>
          <w:color w:val="000000"/>
          <w:szCs w:val="24"/>
          <w:vertAlign w:val="subscript"/>
        </w:rPr>
        <w:t>2</w:t>
      </w:r>
      <w:r w:rsidRPr="00F81719">
        <w:rPr>
          <w:rFonts w:ascii="Times New Roman" w:hAnsi="Times New Roman"/>
          <w:color w:val="000000"/>
          <w:szCs w:val="24"/>
        </w:rPr>
        <w:t>氧化若丹明B(RhB)的褪色反应有强的催化作用，催化程度与镍(</w:t>
      </w:r>
      <w:r w:rsidRPr="00F81719">
        <w:rPr>
          <w:rFonts w:ascii="宋体" w:hAnsi="宋体" w:cs="宋体" w:hint="eastAsia"/>
          <w:color w:val="000000"/>
          <w:szCs w:val="24"/>
        </w:rPr>
        <w:t>Ⅱ</w:t>
      </w:r>
      <w:r w:rsidRPr="00F81719">
        <w:rPr>
          <w:rFonts w:ascii="Times New Roman" w:hAnsi="Times New Roman"/>
          <w:color w:val="000000"/>
          <w:szCs w:val="24"/>
        </w:rPr>
        <w:t>)量线性相关，由此建立了一种测定镍(</w:t>
      </w:r>
      <w:r w:rsidRPr="00F81719">
        <w:rPr>
          <w:rFonts w:ascii="宋体" w:hAnsi="宋体" w:cs="宋体" w:hint="eastAsia"/>
          <w:color w:val="000000"/>
          <w:szCs w:val="24"/>
        </w:rPr>
        <w:t>Ⅱ</w:t>
      </w:r>
      <w:r w:rsidRPr="00F81719">
        <w:rPr>
          <w:rFonts w:ascii="Times New Roman" w:hAnsi="Times New Roman"/>
          <w:color w:val="000000"/>
          <w:szCs w:val="24"/>
        </w:rPr>
        <w:t>)的分光光度法，选择性较好，可用于测定非晶态FNiCr合金中的镍。</w:t>
      </w:r>
    </w:p>
    <w:p w:rsidR="00B66A49" w:rsidRPr="00F81719" w:rsidP="004B0F3A">
      <w:pPr>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此外，测定镍的方法还有析相光度法</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0</w:t>
      </w:r>
      <w:r w:rsidRPr="00F81719">
        <w:rPr>
          <w:rFonts w:ascii="Times New Roman" w:hAnsi="Times New Roman"/>
          <w:color w:val="C00000"/>
          <w:szCs w:val="24"/>
          <w:vertAlign w:val="superscript"/>
        </w:rPr>
        <w:t>]</w:t>
      </w:r>
      <w:r w:rsidRPr="00F81719">
        <w:rPr>
          <w:rFonts w:ascii="Times New Roman" w:hAnsi="Times New Roman"/>
          <w:color w:val="000000"/>
          <w:szCs w:val="24"/>
        </w:rPr>
        <w:t>、固相萃取光度法</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1</w:t>
      </w:r>
      <w:r w:rsidRPr="00F81719">
        <w:rPr>
          <w:rFonts w:ascii="Times New Roman" w:hAnsi="Times New Roman"/>
          <w:color w:val="C00000"/>
          <w:szCs w:val="24"/>
          <w:vertAlign w:val="superscript"/>
        </w:rPr>
        <w:t>]</w:t>
      </w:r>
      <w:r w:rsidRPr="00F81719">
        <w:rPr>
          <w:rFonts w:ascii="Times New Roman" w:hAnsi="Times New Roman"/>
          <w:color w:val="000000"/>
          <w:szCs w:val="24"/>
        </w:rPr>
        <w:t>、树脂光度法</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2</w:t>
      </w:r>
      <w:r w:rsidRPr="00F81719">
        <w:rPr>
          <w:rFonts w:ascii="Times New Roman" w:hAnsi="Times New Roman"/>
          <w:color w:val="C00000"/>
          <w:szCs w:val="24"/>
          <w:vertAlign w:val="superscript"/>
        </w:rPr>
        <w:t>]</w:t>
      </w:r>
      <w:r w:rsidRPr="00F81719">
        <w:rPr>
          <w:rFonts w:ascii="Times New Roman" w:hAnsi="Times New Roman"/>
          <w:color w:val="000000"/>
          <w:szCs w:val="24"/>
        </w:rPr>
        <w:t>等。</w:t>
      </w:r>
    </w:p>
    <w:p w:rsidR="006946AF" w:rsidRPr="00F81719" w:rsidP="004B0F3A">
      <w:pPr>
        <w:spacing w:line="440" w:lineRule="exact"/>
        <w:ind w:firstLine="240" w:firstLineChars="100"/>
        <w:jc w:val="left"/>
        <w:rPr>
          <w:rFonts w:ascii="Times New Roman" w:hAnsi="Times New Roman"/>
          <w:color w:val="000000"/>
          <w:szCs w:val="24"/>
        </w:rPr>
      </w:pPr>
    </w:p>
    <w:p w:rsidR="00B66A49" w:rsidRPr="00F81719" w:rsidP="004B0F3A">
      <w:pPr>
        <w:pStyle w:val="Heading3"/>
        <w:spacing w:before="0"/>
      </w:pPr>
      <w:bookmarkStart w:id="25" w:name="_Toc292737968"/>
      <w:bookmarkStart w:id="26" w:name="_Toc294241276"/>
      <w:bookmarkStart w:id="27" w:name="_Toc294251500"/>
      <w:bookmarkStart w:id="28" w:name="_Toc294252779"/>
      <w:bookmarkStart w:id="29" w:name="_Toc295392397"/>
      <w:r w:rsidRPr="00F81719">
        <w:t>1.</w:t>
      </w:r>
      <w:r w:rsidRPr="00F81719" w:rsidR="005C2F9D">
        <w:t>1</w:t>
      </w:r>
      <w:r w:rsidRPr="00F81719">
        <w:t>.</w:t>
      </w:r>
      <w:r w:rsidRPr="00F81719" w:rsidR="00C51B94">
        <w:t>2</w:t>
      </w:r>
      <w:r w:rsidRPr="00F81719" w:rsidR="00EC1E80">
        <w:t xml:space="preserve">  </w:t>
      </w:r>
      <w:r w:rsidRPr="00F81719">
        <w:t>原子吸收光谱法</w:t>
      </w:r>
      <w:bookmarkEnd w:id="25"/>
      <w:bookmarkEnd w:id="26"/>
      <w:bookmarkEnd w:id="27"/>
      <w:bookmarkEnd w:id="28"/>
      <w:bookmarkEnd w:id="29"/>
    </w:p>
    <w:p w:rsidR="00B66A49" w:rsidRPr="00F81719" w:rsidP="004B0F3A">
      <w:pPr>
        <w:autoSpaceDE w:val="0"/>
        <w:autoSpaceDN w:val="0"/>
        <w:spacing w:line="440" w:lineRule="exact"/>
        <w:ind w:firstLine="480" w:firstLineChars="200"/>
        <w:jc w:val="left"/>
        <w:rPr>
          <w:rFonts w:ascii="Times New Roman" w:hAnsi="Times New Roman"/>
          <w:color w:val="000000"/>
          <w:szCs w:val="24"/>
        </w:rPr>
        <w:sectPr w:rsidSect="005D0754">
          <w:headerReference w:type="default" r:id="rId17"/>
          <w:footerReference w:type="default" r:id="rId18"/>
          <w:type w:val="nextPage"/>
          <w:pgSz w:w="11906" w:h="16838" w:code="9"/>
          <w:pgMar w:top="1701" w:right="1134" w:bottom="1701" w:left="1701" w:header="851" w:footer="851" w:gutter="0"/>
          <w:pgNumType w:start="2"/>
          <w:cols w:space="425"/>
          <w:titlePg w:val="0"/>
          <w:docGrid w:type="lines" w:linePitch="312"/>
        </w:sectPr>
      </w:pPr>
      <w:r w:rsidRPr="00F81719">
        <w:rPr>
          <w:rFonts w:ascii="Times New Roman" w:hAnsi="Times New Roman"/>
          <w:color w:val="000000"/>
          <w:szCs w:val="24"/>
        </w:rPr>
        <w:t>近几年，由于原子吸收光谱法中高效处理样品的方法和进样技术的发展，使其在镍分析中得到了广泛的应用。王晓</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3</w:t>
      </w:r>
      <w:r w:rsidRPr="00F81719">
        <w:rPr>
          <w:rFonts w:ascii="Times New Roman" w:hAnsi="Times New Roman"/>
          <w:color w:val="C00000"/>
          <w:szCs w:val="24"/>
          <w:vertAlign w:val="superscript"/>
        </w:rPr>
        <w:t>]</w:t>
      </w:r>
      <w:r w:rsidRPr="00F81719">
        <w:rPr>
          <w:rFonts w:ascii="Times New Roman" w:hAnsi="Times New Roman"/>
          <w:color w:val="000000"/>
          <w:szCs w:val="24"/>
        </w:rPr>
        <w:t>研究了在pH6.5的条件下，利用水中痕量镍与</w:t>
      </w:r>
      <w:r w:rsidRPr="00F81719" w:rsidR="004E00EC">
        <w:rPr>
          <w:rFonts w:ascii="Times New Roman" w:hAnsi="Times New Roman"/>
          <w:color w:val="000000"/>
          <w:szCs w:val="24"/>
        </w:rPr>
        <w:t>噻吩甲酰</w:t>
      </w:r>
      <w:r w:rsidRPr="00F81719">
        <w:rPr>
          <w:rFonts w:ascii="Times New Roman" w:hAnsi="Times New Roman"/>
          <w:color w:val="000000"/>
          <w:szCs w:val="24"/>
        </w:rPr>
        <w:t>三氟丙酮(HTTA)形成六元环鳌合物，该鳌合物可被四氯化碳萃取，并通过有机相的加热蒸发，热稀硝酸酸化处理后，用火焰原子吸收光谱法测定镍，此法用于自来水和其水源中镍的测定，回收率高，符合水质检测的质控要求。Ensafi</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4</w:t>
      </w:r>
      <w:r w:rsidRPr="00F81719">
        <w:rPr>
          <w:rFonts w:ascii="Times New Roman" w:hAnsi="Times New Roman"/>
          <w:color w:val="C00000"/>
          <w:szCs w:val="24"/>
          <w:vertAlign w:val="superscript"/>
        </w:rPr>
        <w:t>]</w:t>
      </w:r>
      <w:r w:rsidRPr="00F81719">
        <w:rPr>
          <w:rFonts w:ascii="Times New Roman" w:hAnsi="Times New Roman"/>
          <w:color w:val="000000"/>
          <w:szCs w:val="24"/>
        </w:rPr>
        <w:t>将水样先通过装满以活性炭为担体的焦酚微型柱，Ni(II)得到富集，然后酸洗脱，利用火焰原子吸收光谱法(FAAS)测定，在最佳检测条件下，最低检测限可达3</w:t>
      </w:r>
      <w:r w:rsidRPr="00F81719" w:rsidR="004E00EC">
        <w:rPr>
          <w:rFonts w:ascii="Times New Roman" w:hAnsi="Times New Roman"/>
          <w:color w:val="000000"/>
          <w:szCs w:val="24"/>
        </w:rPr>
        <w:t>n</w:t>
      </w:r>
      <w:r w:rsidRPr="00F81719">
        <w:rPr>
          <w:rFonts w:ascii="Times New Roman" w:hAnsi="Times New Roman"/>
          <w:color w:val="000000"/>
          <w:szCs w:val="24"/>
        </w:rPr>
        <w:t>g/</w:t>
      </w:r>
      <w:r w:rsidR="003A6626">
        <w:rPr>
          <w:rFonts w:ascii="Times New Roman" w:hAnsi="Times New Roman"/>
          <w:color w:val="000000"/>
          <w:szCs w:val="24"/>
        </w:rPr>
        <w:t>mL</w:t>
      </w:r>
      <w:r w:rsidRPr="00F81719">
        <w:rPr>
          <w:rFonts w:ascii="Times New Roman" w:hAnsi="Times New Roman"/>
          <w:color w:val="000000"/>
          <w:szCs w:val="24"/>
        </w:rPr>
        <w:t>，回收率可达98.6%</w:t>
      </w:r>
      <w:r w:rsidRPr="00F81719" w:rsidR="004E00EC">
        <w:rPr>
          <w:rFonts w:ascii="Times New Roman" w:hAnsi="Times New Roman"/>
          <w:color w:val="000000"/>
          <w:szCs w:val="24"/>
        </w:rPr>
        <w:t>-</w:t>
      </w:r>
      <w:r w:rsidRPr="00F81719">
        <w:rPr>
          <w:rFonts w:ascii="Times New Roman" w:hAnsi="Times New Roman"/>
          <w:color w:val="000000"/>
          <w:szCs w:val="24"/>
        </w:rPr>
        <w:t>99.8%。胡曙光</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5</w:t>
      </w:r>
      <w:r w:rsidRPr="00F81719">
        <w:rPr>
          <w:rFonts w:ascii="Times New Roman" w:hAnsi="Times New Roman"/>
          <w:color w:val="C00000"/>
          <w:szCs w:val="24"/>
          <w:vertAlign w:val="superscript"/>
        </w:rPr>
        <w:t>]</w:t>
      </w:r>
    </w:p>
    <w:p w:rsidR="00B66A49" w:rsidRPr="00F81719" w:rsidP="004B0F3A">
      <w:pPr>
        <w:autoSpaceDE w:val="0"/>
        <w:autoSpaceDN w:val="0"/>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等研究了快速程序升温石墨炉原子吸收光谱法测定天然矿泉水中的铬、镍和银，为提高分析速度，该法在升温程序中删去了灰化步骤，缩短了灰化时间，测定结果符合要求。谭继承</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6</w:t>
      </w:r>
      <w:r w:rsidRPr="00F81719">
        <w:rPr>
          <w:rFonts w:ascii="Times New Roman" w:hAnsi="Times New Roman"/>
          <w:color w:val="C00000"/>
          <w:szCs w:val="24"/>
          <w:vertAlign w:val="superscript"/>
        </w:rPr>
        <w:t>]</w:t>
      </w:r>
      <w:r w:rsidRPr="00F81719">
        <w:rPr>
          <w:rFonts w:ascii="Times New Roman" w:hAnsi="Times New Roman"/>
          <w:color w:val="000000"/>
          <w:szCs w:val="24"/>
        </w:rPr>
        <w:t>等用石墨炉原子吸收光谱法直接测定血清中的镍，结果满意。</w:t>
      </w:r>
    </w:p>
    <w:p w:rsidR="006946AF" w:rsidRPr="00F81719" w:rsidP="004B0F3A">
      <w:pPr>
        <w:spacing w:line="440" w:lineRule="exact"/>
        <w:ind w:firstLine="480" w:firstLineChars="200"/>
        <w:jc w:val="left"/>
        <w:rPr>
          <w:rFonts w:ascii="Times New Roman" w:hAnsi="Times New Roman"/>
          <w:color w:val="000000"/>
          <w:szCs w:val="24"/>
        </w:rPr>
      </w:pPr>
    </w:p>
    <w:p w:rsidR="00B66A49" w:rsidRPr="00F81719" w:rsidP="004B0F3A">
      <w:pPr>
        <w:pStyle w:val="Heading3"/>
        <w:spacing w:before="0"/>
      </w:pPr>
      <w:bookmarkStart w:id="30" w:name="_Toc292737969"/>
      <w:bookmarkStart w:id="31" w:name="_Toc294241277"/>
      <w:bookmarkStart w:id="32" w:name="_Toc294251501"/>
      <w:bookmarkStart w:id="33" w:name="_Toc294252780"/>
      <w:bookmarkStart w:id="34" w:name="_Toc295392398"/>
      <w:r w:rsidRPr="00F81719" w:rsidR="004E00EC">
        <w:t>1.</w:t>
      </w:r>
      <w:r w:rsidRPr="00F81719" w:rsidR="005C2F9D">
        <w:t>1</w:t>
      </w:r>
      <w:r w:rsidRPr="00F81719" w:rsidR="004E00EC">
        <w:t>.</w:t>
      </w:r>
      <w:r w:rsidRPr="00F81719" w:rsidR="00C51B94">
        <w:t>3</w:t>
      </w:r>
      <w:r w:rsidRPr="00F81719" w:rsidR="00EC1E80">
        <w:t xml:space="preserve">  </w:t>
      </w:r>
      <w:r w:rsidRPr="00F81719">
        <w:t>原子发射光谱法</w:t>
      </w:r>
      <w:bookmarkEnd w:id="30"/>
      <w:bookmarkEnd w:id="31"/>
      <w:bookmarkEnd w:id="32"/>
      <w:bookmarkEnd w:id="33"/>
      <w:bookmarkEnd w:id="34"/>
    </w:p>
    <w:p w:rsidR="00B66A49" w:rsidRPr="00F81719" w:rsidP="004B0F3A">
      <w:pPr>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微波等离子体炬原子发射光谱法(MP</w:t>
      </w:r>
      <w:r w:rsidRPr="00F81719" w:rsidR="004E00EC">
        <w:rPr>
          <w:rFonts w:ascii="Times New Roman" w:hAnsi="Times New Roman"/>
          <w:color w:val="000000"/>
          <w:szCs w:val="24"/>
        </w:rPr>
        <w:t>T</w:t>
      </w:r>
      <w:r w:rsidRPr="00F81719">
        <w:rPr>
          <w:rFonts w:ascii="Times New Roman" w:hAnsi="Times New Roman"/>
          <w:color w:val="000000"/>
          <w:szCs w:val="24"/>
        </w:rPr>
        <w:t>-AES)是利用微波源提供能量，产生类似</w:t>
      </w:r>
      <w:r w:rsidRPr="00F81719" w:rsidR="004E00EC">
        <w:rPr>
          <w:rFonts w:ascii="Times New Roman" w:hAnsi="Times New Roman"/>
          <w:color w:val="000000"/>
          <w:szCs w:val="24"/>
        </w:rPr>
        <w:t>I</w:t>
      </w:r>
      <w:r w:rsidRPr="00F81719">
        <w:rPr>
          <w:rFonts w:ascii="Times New Roman" w:hAnsi="Times New Roman"/>
          <w:color w:val="000000"/>
          <w:szCs w:val="24"/>
        </w:rPr>
        <w:t>CP的等离子体，使样品原子化和受激发光的一种发射光谱法，它的特点是在较低的功率条件下即有较好的原子化效率和较好的电子激发能力，所需气体流量较小，因而费用比</w:t>
      </w:r>
      <w:r w:rsidRPr="00F81719" w:rsidR="004E00EC">
        <w:rPr>
          <w:rFonts w:ascii="Times New Roman" w:hAnsi="Times New Roman"/>
          <w:color w:val="000000"/>
          <w:szCs w:val="24"/>
        </w:rPr>
        <w:t>I</w:t>
      </w:r>
      <w:r w:rsidRPr="00F81719">
        <w:rPr>
          <w:rFonts w:ascii="Times New Roman" w:hAnsi="Times New Roman"/>
          <w:color w:val="000000"/>
          <w:szCs w:val="24"/>
        </w:rPr>
        <w:t>CP低得多，卢莹冰</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7</w:t>
      </w:r>
      <w:r w:rsidRPr="00F81719">
        <w:rPr>
          <w:rFonts w:ascii="Times New Roman" w:hAnsi="Times New Roman"/>
          <w:color w:val="C00000"/>
          <w:szCs w:val="24"/>
          <w:vertAlign w:val="superscript"/>
        </w:rPr>
        <w:t>]</w:t>
      </w:r>
      <w:r w:rsidRPr="00F81719">
        <w:rPr>
          <w:rFonts w:ascii="Times New Roman" w:hAnsi="Times New Roman"/>
          <w:color w:val="000000"/>
          <w:szCs w:val="24"/>
        </w:rPr>
        <w:t>等利用该方法测定了未使用过的航空润滑油中痕量金属元素，获得了较好的结果。张金生</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1</w:t>
      </w:r>
      <w:r w:rsidRPr="00F81719" w:rsidR="002B2B3E">
        <w:rPr>
          <w:rFonts w:ascii="Times New Roman" w:hAnsi="Times New Roman"/>
          <w:color w:val="C00000"/>
          <w:szCs w:val="24"/>
          <w:vertAlign w:val="superscript"/>
        </w:rPr>
        <w:t>8</w:t>
      </w:r>
      <w:r w:rsidRPr="00F81719">
        <w:rPr>
          <w:rFonts w:ascii="Times New Roman" w:hAnsi="Times New Roman"/>
          <w:color w:val="C00000"/>
          <w:szCs w:val="24"/>
          <w:vertAlign w:val="superscript"/>
        </w:rPr>
        <w:t>]</w:t>
      </w:r>
      <w:r w:rsidRPr="00F81719">
        <w:rPr>
          <w:rFonts w:ascii="Times New Roman" w:hAnsi="Times New Roman"/>
          <w:color w:val="000000"/>
          <w:szCs w:val="24"/>
        </w:rPr>
        <w:t>等采用微波消解技术消解原油和渣油，大大缩短了样品处理时间并改善了工作环境，利用MP</w:t>
      </w:r>
      <w:r w:rsidRPr="00F81719" w:rsidR="004E00EC">
        <w:rPr>
          <w:rFonts w:ascii="Times New Roman" w:hAnsi="Times New Roman"/>
          <w:color w:val="000000"/>
          <w:szCs w:val="24"/>
        </w:rPr>
        <w:t>T</w:t>
      </w:r>
      <w:r w:rsidRPr="00F81719">
        <w:rPr>
          <w:rFonts w:ascii="Times New Roman" w:hAnsi="Times New Roman"/>
          <w:color w:val="000000"/>
          <w:szCs w:val="24"/>
        </w:rPr>
        <w:t>-AES测定原油和渣油中的铁、镍、铜和钠，结果满意。</w:t>
      </w:r>
    </w:p>
    <w:p w:rsidR="00C51B94" w:rsidRPr="00F81719" w:rsidP="004B0F3A">
      <w:pPr>
        <w:spacing w:line="440" w:lineRule="exact"/>
        <w:ind w:firstLine="480" w:firstLineChars="200"/>
        <w:jc w:val="left"/>
        <w:rPr>
          <w:rFonts w:ascii="Times New Roman" w:hAnsi="Times New Roman"/>
          <w:color w:val="000000"/>
          <w:szCs w:val="24"/>
        </w:rPr>
      </w:pPr>
      <w:r w:rsidRPr="00F81719">
        <w:rPr>
          <w:rFonts w:ascii="Times New Roman" w:hAnsi="Times New Roman"/>
          <w:szCs w:val="24"/>
        </w:rPr>
        <w:t>ICP-AES是以高频感应电流产生的高温等离子焰炬为激发光源，将试样蒸发、原子化、激发并产生光谱，根据元素产生的特征谱线和谱线的强度进行定性和定量分析。ICP-AES具有稳定性好、精密度高、基体效应小、选择性好、检出限低、可多元素同时测定、易于实现自动化等特点。周文勇</w:t>
      </w:r>
      <w:r w:rsidRPr="00F81719">
        <w:rPr>
          <w:rFonts w:ascii="Times New Roman" w:hAnsi="Times New Roman"/>
          <w:color w:val="FF0000"/>
          <w:szCs w:val="24"/>
          <w:vertAlign w:val="superscript"/>
        </w:rPr>
        <w:t>[</w:t>
      </w:r>
      <w:r w:rsidRPr="00F81719" w:rsidR="002B2B3E">
        <w:rPr>
          <w:rFonts w:ascii="Times New Roman" w:hAnsi="Times New Roman"/>
          <w:color w:val="FF0000"/>
          <w:szCs w:val="24"/>
          <w:vertAlign w:val="superscript"/>
        </w:rPr>
        <w:t>19</w:t>
      </w:r>
      <w:r w:rsidRPr="00F81719">
        <w:rPr>
          <w:rFonts w:ascii="Times New Roman" w:hAnsi="Times New Roman"/>
          <w:color w:val="FF0000"/>
          <w:szCs w:val="24"/>
          <w:vertAlign w:val="superscript"/>
        </w:rPr>
        <w:t>]</w:t>
      </w:r>
      <w:r w:rsidRPr="00F81719">
        <w:rPr>
          <w:rFonts w:ascii="Times New Roman" w:hAnsi="Times New Roman"/>
          <w:szCs w:val="24"/>
        </w:rPr>
        <w:t>用ICP-AES测定镀金溶液中铁、钴、镍、铜、银和铅6种元素，相对标准偏差在2.36%-11.83%之间，回收率在83.0%-120.0%之间。</w:t>
      </w:r>
    </w:p>
    <w:p w:rsidR="00A978D0" w:rsidRPr="00F81719" w:rsidP="004B0F3A">
      <w:pPr>
        <w:rPr>
          <w:rFonts w:ascii="Times New Roman" w:hAnsi="Times New Roman"/>
          <w:bCs/>
        </w:rPr>
      </w:pPr>
      <w:bookmarkStart w:id="35" w:name="_Toc292737970"/>
      <w:bookmarkStart w:id="36" w:name="_Toc294241278"/>
      <w:bookmarkStart w:id="37" w:name="_Toc294251502"/>
      <w:bookmarkStart w:id="38" w:name="_Toc294252781"/>
    </w:p>
    <w:p w:rsidR="00B66A49" w:rsidRPr="00F81719" w:rsidP="004B0F3A">
      <w:pPr>
        <w:pStyle w:val="Heading3"/>
        <w:spacing w:before="0"/>
      </w:pPr>
      <w:bookmarkStart w:id="39" w:name="_Toc295392399"/>
      <w:r w:rsidRPr="00F81719">
        <w:t>1.</w:t>
      </w:r>
      <w:r w:rsidRPr="00F81719" w:rsidR="005C2F9D">
        <w:t>1</w:t>
      </w:r>
      <w:r w:rsidRPr="00F81719">
        <w:t>.</w:t>
      </w:r>
      <w:r w:rsidRPr="00F81719" w:rsidR="00C51B94">
        <w:t>4</w:t>
      </w:r>
      <w:r w:rsidRPr="00F81719" w:rsidR="00EC1E80">
        <w:t xml:space="preserve">  </w:t>
      </w:r>
      <w:r w:rsidRPr="00F81719">
        <w:t>高效液相色谱法</w:t>
      </w:r>
      <w:bookmarkEnd w:id="35"/>
      <w:bookmarkEnd w:id="36"/>
      <w:bookmarkEnd w:id="37"/>
      <w:bookmarkEnd w:id="38"/>
      <w:bookmarkEnd w:id="39"/>
    </w:p>
    <w:p w:rsidR="00B66A49" w:rsidRPr="00F81719" w:rsidP="004B0F3A">
      <w:pPr>
        <w:spacing w:line="440" w:lineRule="exact"/>
        <w:ind w:firstLine="480" w:firstLineChars="200"/>
        <w:jc w:val="left"/>
        <w:rPr>
          <w:rFonts w:ascii="Times New Roman" w:hAnsi="Times New Roman"/>
          <w:color w:val="000000"/>
          <w:szCs w:val="24"/>
        </w:rPr>
      </w:pPr>
      <w:r w:rsidRPr="00F81719">
        <w:rPr>
          <w:rFonts w:ascii="Times New Roman" w:hAnsi="Times New Roman"/>
          <w:color w:val="000000"/>
          <w:szCs w:val="24"/>
        </w:rPr>
        <w:t>近年来，高效液相色谱法在无机分析中的应用研究取得了迅速发展</w:t>
      </w:r>
      <w:r w:rsidRPr="00F81719" w:rsidR="007A15D5">
        <w:rPr>
          <w:rFonts w:ascii="Times New Roman" w:hAnsi="Times New Roman"/>
          <w:color w:val="000000"/>
          <w:szCs w:val="24"/>
        </w:rPr>
        <w:t>。</w:t>
      </w:r>
      <w:r w:rsidRPr="00F81719">
        <w:rPr>
          <w:rFonts w:ascii="Times New Roman" w:hAnsi="Times New Roman"/>
          <w:color w:val="000000"/>
          <w:szCs w:val="24"/>
        </w:rPr>
        <w:t>痕量金</w:t>
      </w:r>
      <w:r w:rsidRPr="00F81719" w:rsidR="004E00EC">
        <w:rPr>
          <w:rFonts w:ascii="Times New Roman" w:hAnsi="Times New Roman"/>
          <w:color w:val="000000"/>
          <w:szCs w:val="24"/>
        </w:rPr>
        <w:t>属离子与有机试剂形成稳定的有色络合物，用高效液相色谱分离，紫外-</w:t>
      </w:r>
      <w:r w:rsidRPr="00F81719">
        <w:rPr>
          <w:rFonts w:ascii="Times New Roman" w:hAnsi="Times New Roman"/>
          <w:color w:val="000000"/>
          <w:szCs w:val="24"/>
        </w:rPr>
        <w:t>可见光度检测器测定金属离子，克服了光度分析选择性差的缺点，可实现多元素同时测定，方法简便快速。陈建荣</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20</w:t>
      </w:r>
      <w:r w:rsidRPr="00F81719">
        <w:rPr>
          <w:rFonts w:ascii="Times New Roman" w:hAnsi="Times New Roman"/>
          <w:color w:val="C00000"/>
          <w:szCs w:val="24"/>
          <w:vertAlign w:val="superscript"/>
        </w:rPr>
        <w:t>]</w:t>
      </w:r>
      <w:r w:rsidRPr="00F81719">
        <w:rPr>
          <w:rFonts w:ascii="Times New Roman" w:hAnsi="Times New Roman"/>
          <w:color w:val="000000"/>
          <w:szCs w:val="24"/>
        </w:rPr>
        <w:t>等研究了水溶性的1</w:t>
      </w:r>
      <w:r w:rsidRPr="00F81719" w:rsidR="002378BA">
        <w:rPr>
          <w:rFonts w:ascii="Times New Roman" w:hAnsi="Times New Roman"/>
          <w:color w:val="000000"/>
          <w:szCs w:val="24"/>
        </w:rPr>
        <w:t>-</w:t>
      </w:r>
      <w:r w:rsidRPr="00F81719">
        <w:rPr>
          <w:rFonts w:ascii="Times New Roman" w:hAnsi="Times New Roman"/>
          <w:color w:val="000000"/>
          <w:szCs w:val="24"/>
        </w:rPr>
        <w:t>(2</w:t>
      </w:r>
      <w:r w:rsidRPr="00F81719" w:rsidR="002378BA">
        <w:rPr>
          <w:rFonts w:ascii="Times New Roman" w:hAnsi="Times New Roman"/>
          <w:color w:val="000000"/>
          <w:szCs w:val="24"/>
        </w:rPr>
        <w:t>-吡啶</w:t>
      </w:r>
      <w:r w:rsidRPr="00F81719">
        <w:rPr>
          <w:rFonts w:ascii="Times New Roman" w:hAnsi="Times New Roman"/>
          <w:color w:val="000000"/>
          <w:szCs w:val="24"/>
        </w:rPr>
        <w:t>偶氮)</w:t>
      </w:r>
      <w:r w:rsidRPr="00F81719" w:rsidR="002378BA">
        <w:rPr>
          <w:rFonts w:ascii="Times New Roman" w:hAnsi="Times New Roman"/>
          <w:color w:val="000000"/>
          <w:szCs w:val="24"/>
        </w:rPr>
        <w:t>-</w:t>
      </w:r>
      <w:r w:rsidRPr="00F81719">
        <w:rPr>
          <w:rFonts w:ascii="Times New Roman" w:hAnsi="Times New Roman"/>
          <w:color w:val="000000"/>
          <w:szCs w:val="24"/>
        </w:rPr>
        <w:t>2</w:t>
      </w:r>
      <w:r w:rsidRPr="00F81719" w:rsidR="002378BA">
        <w:rPr>
          <w:rFonts w:ascii="Times New Roman" w:hAnsi="Times New Roman"/>
          <w:color w:val="000000"/>
          <w:szCs w:val="24"/>
        </w:rPr>
        <w:t>-萘</w:t>
      </w:r>
      <w:r w:rsidRPr="00F81719">
        <w:rPr>
          <w:rFonts w:ascii="Times New Roman" w:hAnsi="Times New Roman"/>
          <w:color w:val="000000"/>
          <w:szCs w:val="24"/>
        </w:rPr>
        <w:t>酚</w:t>
      </w:r>
      <w:r w:rsidRPr="00F81719" w:rsidR="002378BA">
        <w:rPr>
          <w:rFonts w:ascii="Times New Roman" w:hAnsi="Times New Roman"/>
          <w:color w:val="000000"/>
          <w:szCs w:val="24"/>
        </w:rPr>
        <w:t>-</w:t>
      </w:r>
      <w:r w:rsidRPr="00F81719">
        <w:rPr>
          <w:rFonts w:ascii="Times New Roman" w:hAnsi="Times New Roman"/>
          <w:color w:val="000000"/>
          <w:szCs w:val="24"/>
        </w:rPr>
        <w:t>6</w:t>
      </w:r>
      <w:r w:rsidRPr="00F81719" w:rsidR="002378BA">
        <w:rPr>
          <w:rFonts w:ascii="Times New Roman" w:hAnsi="Times New Roman"/>
          <w:color w:val="000000"/>
          <w:szCs w:val="24"/>
        </w:rPr>
        <w:t>-</w:t>
      </w:r>
      <w:r w:rsidRPr="00F81719">
        <w:rPr>
          <w:rFonts w:ascii="Times New Roman" w:hAnsi="Times New Roman"/>
          <w:color w:val="000000"/>
          <w:szCs w:val="24"/>
        </w:rPr>
        <w:t>磺酸(PAN</w:t>
      </w:r>
      <w:r w:rsidRPr="00F81719" w:rsidR="002378BA">
        <w:rPr>
          <w:rFonts w:ascii="Times New Roman" w:hAnsi="Times New Roman"/>
          <w:color w:val="000000"/>
          <w:szCs w:val="24"/>
        </w:rPr>
        <w:t>-</w:t>
      </w:r>
      <w:r w:rsidRPr="00F81719">
        <w:rPr>
          <w:rFonts w:ascii="Times New Roman" w:hAnsi="Times New Roman"/>
          <w:color w:val="000000"/>
          <w:szCs w:val="24"/>
        </w:rPr>
        <w:t>S)与铜、铁、</w:t>
      </w:r>
      <w:r w:rsidRPr="00F81719" w:rsidR="002378BA">
        <w:rPr>
          <w:rFonts w:ascii="Times New Roman" w:hAnsi="Times New Roman"/>
          <w:color w:val="000000"/>
          <w:szCs w:val="24"/>
        </w:rPr>
        <w:t>钴</w:t>
      </w:r>
      <w:r w:rsidRPr="00F81719">
        <w:rPr>
          <w:rFonts w:ascii="Times New Roman" w:hAnsi="Times New Roman"/>
          <w:color w:val="000000"/>
          <w:szCs w:val="24"/>
        </w:rPr>
        <w:t>、镍的衍生条件及HPLC分离条件，提出了反相高效液相色谱快速分离痕量铜、铁、</w:t>
      </w:r>
      <w:r w:rsidRPr="00F81719" w:rsidR="00502663">
        <w:rPr>
          <w:rFonts w:ascii="Times New Roman" w:hAnsi="Times New Roman"/>
          <w:color w:val="000000"/>
          <w:szCs w:val="24"/>
        </w:rPr>
        <w:t>钴</w:t>
      </w:r>
      <w:r w:rsidRPr="00F81719">
        <w:rPr>
          <w:rFonts w:ascii="Times New Roman" w:hAnsi="Times New Roman"/>
          <w:color w:val="000000"/>
          <w:szCs w:val="24"/>
        </w:rPr>
        <w:t>、镍的新方法，该方法用于试剂和茶叶中铜、铁、</w:t>
      </w:r>
      <w:r w:rsidRPr="00F81719" w:rsidR="00502663">
        <w:rPr>
          <w:rFonts w:ascii="Times New Roman" w:hAnsi="Times New Roman"/>
          <w:color w:val="000000"/>
          <w:szCs w:val="24"/>
        </w:rPr>
        <w:t>钴</w:t>
      </w:r>
      <w:r w:rsidRPr="00F81719">
        <w:rPr>
          <w:rFonts w:ascii="Times New Roman" w:hAnsi="Times New Roman"/>
          <w:color w:val="000000"/>
          <w:szCs w:val="24"/>
        </w:rPr>
        <w:t>、镍的同时测定，结果满意。微柱高效液相色谱具有流动相消耗小，分析时间短，可不分流直接和质谱联用等特点，胡群</w:t>
      </w:r>
      <w:r w:rsidRPr="00F81719">
        <w:rPr>
          <w:rFonts w:ascii="Times New Roman" w:hAnsi="Times New Roman"/>
          <w:color w:val="C00000"/>
          <w:szCs w:val="24"/>
          <w:vertAlign w:val="superscript"/>
        </w:rPr>
        <w:t>[</w:t>
      </w:r>
      <w:r w:rsidRPr="00F81719" w:rsidR="0078688D">
        <w:rPr>
          <w:rFonts w:ascii="Times New Roman" w:hAnsi="Times New Roman"/>
          <w:color w:val="C00000"/>
          <w:szCs w:val="24"/>
          <w:vertAlign w:val="superscript"/>
        </w:rPr>
        <w:t>21</w:t>
      </w:r>
      <w:r w:rsidRPr="00F81719">
        <w:rPr>
          <w:rFonts w:ascii="Times New Roman" w:hAnsi="Times New Roman"/>
          <w:color w:val="C00000"/>
          <w:szCs w:val="24"/>
          <w:vertAlign w:val="superscript"/>
        </w:rPr>
        <w:t>]</w:t>
      </w:r>
      <w:r w:rsidRPr="00F81719">
        <w:rPr>
          <w:rFonts w:ascii="Times New Roman" w:hAnsi="Times New Roman"/>
          <w:color w:val="000000"/>
          <w:szCs w:val="24"/>
        </w:rPr>
        <w:t>等研究了用2</w:t>
      </w:r>
      <w:r w:rsidRPr="00F81719" w:rsidR="002378BA">
        <w:rPr>
          <w:rFonts w:ascii="Times New Roman" w:hAnsi="Times New Roman"/>
          <w:color w:val="000000"/>
          <w:szCs w:val="24"/>
        </w:rPr>
        <w:t xml:space="preserve">- </w:t>
      </w:r>
      <w:r w:rsidRPr="00F81719">
        <w:rPr>
          <w:rFonts w:ascii="Times New Roman" w:hAnsi="Times New Roman"/>
          <w:color w:val="000000"/>
          <w:szCs w:val="24"/>
        </w:rPr>
        <w:t>(2</w:t>
      </w:r>
      <w:r w:rsidRPr="00F81719" w:rsidR="002378BA">
        <w:rPr>
          <w:rFonts w:ascii="Times New Roman" w:hAnsi="Times New Roman"/>
          <w:color w:val="000000"/>
          <w:szCs w:val="24"/>
        </w:rPr>
        <w:t>-喹啉</w:t>
      </w:r>
      <w:r w:rsidRPr="00F81719">
        <w:rPr>
          <w:rFonts w:ascii="Times New Roman" w:hAnsi="Times New Roman"/>
          <w:color w:val="000000"/>
          <w:szCs w:val="24"/>
        </w:rPr>
        <w:t>偶氮)</w:t>
      </w:r>
      <w:r w:rsidRPr="00F81719" w:rsidR="002378BA">
        <w:rPr>
          <w:rFonts w:ascii="Times New Roman" w:hAnsi="Times New Roman"/>
          <w:color w:val="000000"/>
          <w:szCs w:val="24"/>
        </w:rPr>
        <w:t>-</w:t>
      </w:r>
      <w:r w:rsidRPr="00F81719">
        <w:rPr>
          <w:rFonts w:ascii="Times New Roman" w:hAnsi="Times New Roman"/>
          <w:color w:val="000000"/>
          <w:szCs w:val="24"/>
        </w:rPr>
        <w:t>5</w:t>
      </w:r>
      <w:r w:rsidRPr="00F81719" w:rsidR="002378BA">
        <w:rPr>
          <w:rFonts w:ascii="Times New Roman" w:hAnsi="Times New Roman"/>
          <w:color w:val="000000"/>
          <w:szCs w:val="24"/>
        </w:rPr>
        <w:t>-</w:t>
      </w:r>
      <w:r w:rsidRPr="00F81719">
        <w:rPr>
          <w:rFonts w:ascii="Times New Roman" w:hAnsi="Times New Roman"/>
          <w:color w:val="000000"/>
          <w:szCs w:val="24"/>
        </w:rPr>
        <w:t>二甲氨基酚(QADMAP)为柱前衍生试剂，以Watesr</w:t>
      </w:r>
      <w:r w:rsidRPr="00F81719" w:rsidR="002378BA">
        <w:rPr>
          <w:rFonts w:ascii="Times New Roman" w:hAnsi="Times New Roman"/>
          <w:color w:val="000000"/>
          <w:szCs w:val="24"/>
        </w:rPr>
        <w:t>X</w:t>
      </w:r>
      <w:r w:rsidRPr="00F81719">
        <w:rPr>
          <w:rFonts w:ascii="Times New Roman" w:hAnsi="Times New Roman"/>
          <w:color w:val="000000"/>
          <w:szCs w:val="24"/>
        </w:rPr>
        <w:t>terar</w:t>
      </w:r>
      <w:r w:rsidRPr="00F81719" w:rsidR="002378BA">
        <w:rPr>
          <w:rFonts w:ascii="Times New Roman" w:hAnsi="Times New Roman"/>
          <w:color w:val="000000"/>
          <w:szCs w:val="24"/>
          <w:vertAlign w:val="superscript"/>
        </w:rPr>
        <w:t>TM</w:t>
      </w:r>
      <w:r w:rsidRPr="00F81719">
        <w:rPr>
          <w:rFonts w:ascii="Times New Roman" w:hAnsi="Times New Roman"/>
          <w:color w:val="000000"/>
          <w:szCs w:val="24"/>
        </w:rPr>
        <w:t>RP</w:t>
      </w:r>
      <w:r w:rsidRPr="00F81719" w:rsidR="002378BA">
        <w:rPr>
          <w:rFonts w:ascii="Times New Roman" w:hAnsi="Times New Roman"/>
          <w:color w:val="000000"/>
          <w:szCs w:val="24"/>
          <w:vertAlign w:val="subscript"/>
        </w:rPr>
        <w:t>18</w:t>
      </w:r>
      <w:r w:rsidRPr="00F81719">
        <w:rPr>
          <w:rFonts w:ascii="Times New Roman" w:hAnsi="Times New Roman"/>
          <w:color w:val="000000"/>
          <w:szCs w:val="24"/>
        </w:rPr>
        <w:t>微柱为固定相，72%甲醇为流动相，高效液相色谱法分离，二极管</w:t>
      </w:r>
      <w:r w:rsidRPr="00F81719" w:rsidR="002378BA">
        <w:rPr>
          <w:rFonts w:ascii="Times New Roman" w:hAnsi="Times New Roman"/>
          <w:color w:val="000000"/>
          <w:szCs w:val="24"/>
        </w:rPr>
        <w:t>矩阵检测器检测测定铁</w:t>
      </w:r>
      <w:r w:rsidRPr="00F81719">
        <w:rPr>
          <w:rFonts w:ascii="Times New Roman" w:hAnsi="Times New Roman"/>
          <w:color w:val="000000"/>
          <w:szCs w:val="24"/>
        </w:rPr>
        <w:t>、</w:t>
      </w:r>
      <w:r w:rsidRPr="00F81719" w:rsidR="002378BA">
        <w:rPr>
          <w:rFonts w:ascii="Times New Roman" w:hAnsi="Times New Roman"/>
          <w:color w:val="000000"/>
          <w:szCs w:val="24"/>
        </w:rPr>
        <w:t>钴、</w:t>
      </w:r>
      <w:r w:rsidRPr="00F81719">
        <w:rPr>
          <w:rFonts w:ascii="Times New Roman" w:hAnsi="Times New Roman"/>
          <w:color w:val="000000"/>
          <w:szCs w:val="24"/>
        </w:rPr>
        <w:t>镍、铜、锌和锰的测定，结果满意。</w:t>
      </w:r>
    </w:p>
    <w:p w:rsidR="006946AF" w:rsidRPr="00F81719" w:rsidP="004B0F3A">
      <w:pPr>
        <w:spacing w:line="440" w:lineRule="exact"/>
        <w:jc w:val="left"/>
        <w:rPr>
          <w:rFonts w:ascii="Times New Roman" w:hAnsi="Times New Roman"/>
          <w:szCs w:val="24"/>
        </w:rPr>
      </w:pPr>
    </w:p>
    <w:p w:rsidR="00F35A5C" w:rsidRPr="00F81719" w:rsidP="004B0F3A">
      <w:pPr>
        <w:pStyle w:val="Heading2"/>
      </w:pPr>
      <w:bookmarkStart w:id="40" w:name="_Toc292737974"/>
      <w:bookmarkStart w:id="41" w:name="_Toc294241282"/>
      <w:bookmarkStart w:id="42" w:name="_Toc294251506"/>
      <w:bookmarkStart w:id="43" w:name="_Toc294252785"/>
      <w:bookmarkStart w:id="44" w:name="_Toc295392400"/>
      <w:r w:rsidRPr="00F81719" w:rsidR="00EC1E80">
        <w:t>1.</w:t>
      </w:r>
      <w:r w:rsidRPr="00F81719" w:rsidR="005C2845">
        <w:t>2</w:t>
      </w:r>
      <w:r w:rsidRPr="00F81719" w:rsidR="00EC1E80">
        <w:t xml:space="preserve">  试纸法简述</w:t>
      </w:r>
      <w:bookmarkEnd w:id="40"/>
      <w:bookmarkEnd w:id="41"/>
      <w:bookmarkEnd w:id="42"/>
      <w:bookmarkEnd w:id="43"/>
      <w:bookmarkEnd w:id="44"/>
    </w:p>
    <w:p w:rsidR="005E6351" w:rsidRPr="00F81719" w:rsidP="004B0F3A">
      <w:pPr>
        <w:spacing w:line="440" w:lineRule="exact"/>
        <w:rPr>
          <w:rFonts w:ascii="Times New Roman" w:hAnsi="Times New Roman"/>
        </w:rPr>
        <w:sectPr w:rsidSect="005D0754">
          <w:headerReference w:type="default" r:id="rId19"/>
          <w:footerReference w:type="default" r:id="rId20"/>
          <w:type w:val="nextPage"/>
          <w:pgSz w:w="11906" w:h="16838" w:code="9"/>
          <w:pgMar w:top="1701" w:right="1134" w:bottom="1701" w:left="1701" w:header="851" w:footer="851" w:gutter="0"/>
          <w:pgNumType w:start="3"/>
          <w:cols w:space="425"/>
          <w:titlePg w:val="0"/>
          <w:docGrid w:type="lines" w:linePitch="312"/>
        </w:sectPr>
      </w:pPr>
    </w:p>
    <w:p w:rsidR="005C2F9D" w:rsidRPr="00F81719" w:rsidP="004B0F3A">
      <w:pPr>
        <w:pStyle w:val="Heading3"/>
        <w:spacing w:before="0"/>
      </w:pPr>
      <w:bookmarkStart w:id="45" w:name="_Toc292737977"/>
      <w:bookmarkStart w:id="46" w:name="_Toc294241285"/>
      <w:bookmarkStart w:id="47" w:name="_Toc294251509"/>
      <w:bookmarkStart w:id="48" w:name="_Toc294252788"/>
      <w:bookmarkStart w:id="49" w:name="_Toc295392401"/>
      <w:r w:rsidRPr="00F81719">
        <w:t>1.</w:t>
      </w:r>
      <w:r w:rsidRPr="00F81719" w:rsidR="005C2845">
        <w:t>2</w:t>
      </w:r>
      <w:r w:rsidRPr="00F81719" w:rsidR="00174078">
        <w:t>.1</w:t>
      </w:r>
      <w:r w:rsidRPr="00F81719" w:rsidR="003D209D">
        <w:t xml:space="preserve">  </w:t>
      </w:r>
      <w:r w:rsidRPr="00F81719">
        <w:t>试纸法</w:t>
      </w:r>
      <w:bookmarkEnd w:id="45"/>
      <w:bookmarkEnd w:id="46"/>
      <w:bookmarkEnd w:id="47"/>
      <w:bookmarkEnd w:id="48"/>
      <w:bookmarkEnd w:id="49"/>
    </w:p>
    <w:p w:rsidR="00807C8E"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试纸法具有检测迅速、准确性较高、携带方便、操作简单、价格便宜、无需检修维护等突出优点，现已有十分广泛的研究和应用，周焕英等</w:t>
      </w:r>
      <w:r w:rsidRPr="00F81719">
        <w:rPr>
          <w:rFonts w:ascii="Times New Roman" w:hAnsi="Times New Roman"/>
          <w:color w:val="FF0000"/>
          <w:szCs w:val="24"/>
          <w:vertAlign w:val="superscript"/>
        </w:rPr>
        <w:t>[</w:t>
      </w:r>
      <w:r w:rsidRPr="00F81719" w:rsidR="00A116C7">
        <w:rPr>
          <w:rFonts w:ascii="Times New Roman" w:hAnsi="Times New Roman"/>
          <w:color w:val="FF0000"/>
          <w:szCs w:val="24"/>
          <w:vertAlign w:val="superscript"/>
        </w:rPr>
        <w:t>2</w:t>
      </w:r>
      <w:r w:rsidRPr="00F81719" w:rsidR="000640F2">
        <w:rPr>
          <w:rFonts w:ascii="Times New Roman" w:hAnsi="Times New Roman"/>
          <w:color w:val="FF0000"/>
          <w:szCs w:val="24"/>
          <w:vertAlign w:val="superscript"/>
        </w:rPr>
        <w:t>2</w:t>
      </w:r>
      <w:r w:rsidRPr="00F81719">
        <w:rPr>
          <w:rFonts w:ascii="Times New Roman" w:hAnsi="Times New Roman"/>
          <w:color w:val="FF0000"/>
          <w:szCs w:val="24"/>
          <w:vertAlign w:val="superscript"/>
        </w:rPr>
        <w:t>]</w:t>
      </w:r>
      <w:r w:rsidRPr="00F81719" w:rsidR="005A2D94">
        <w:rPr>
          <w:rFonts w:ascii="Times New Roman" w:hAnsi="Times New Roman"/>
          <w:szCs w:val="24"/>
        </w:rPr>
        <w:t>对试纸法在食品、水质以其他检测中的应用情况进行了综述。</w:t>
      </w:r>
    </w:p>
    <w:p w:rsidR="00C36627"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快速检测方法首先是能缩短检测时间，以及在样品制备、实验准备、操作过程简化和自动化上简化的方法，当试剂采购备齐后，从试剂配制开始，包括样品处理时间在内，能够在几分钟或十几分钟内得到检验结果是最理想的，作为理化检验。能够在2.0h内得出检验结果即可认为是较快的方法</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23</w:t>
      </w:r>
      <w:r w:rsidRPr="00F81719">
        <w:rPr>
          <w:rFonts w:ascii="Times New Roman" w:hAnsi="Times New Roman"/>
          <w:color w:val="FF0000"/>
          <w:szCs w:val="24"/>
          <w:vertAlign w:val="superscript"/>
        </w:rPr>
        <w:t>]</w:t>
      </w:r>
      <w:r w:rsidRPr="00F81719">
        <w:rPr>
          <w:rFonts w:ascii="Times New Roman" w:hAnsi="Times New Roman"/>
          <w:szCs w:val="24"/>
        </w:rPr>
        <w:t>。</w:t>
      </w:r>
    </w:p>
    <w:p w:rsidR="00F25F16"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试纸法是利用化学反应的原理，用纤维类滤纸作为反应载体的一种快速检测方法。</w:t>
      </w:r>
      <w:r w:rsidRPr="00F81719" w:rsidR="00A373B7">
        <w:rPr>
          <w:rFonts w:ascii="Times New Roman" w:hAnsi="Times New Roman"/>
          <w:szCs w:val="24"/>
        </w:rPr>
        <w:t>试纸的制作方法比较简单，一般是将试剂配制成溶液，浸渍在纸基上，以适当的方法干燥，也有将试剂（要求有一定的稳定性，多为染料）分散在纸浆中，制成试纸。目前制作试纸普遍采用的干燥方法有自然晾干、冷风吹干、烘干</w:t>
      </w:r>
      <w:r w:rsidRPr="00F81719" w:rsidR="00A27F74">
        <w:rPr>
          <w:rFonts w:ascii="Times New Roman" w:hAnsi="Times New Roman"/>
          <w:szCs w:val="24"/>
        </w:rPr>
        <w:t>以及</w:t>
      </w:r>
      <w:r w:rsidRPr="00F81719" w:rsidR="000768C1">
        <w:rPr>
          <w:rFonts w:ascii="Times New Roman" w:hAnsi="Times New Roman"/>
          <w:szCs w:val="24"/>
        </w:rPr>
        <w:t>真空干燥等。</w:t>
      </w:r>
      <w:r w:rsidRPr="00F81719" w:rsidR="000F7661">
        <w:rPr>
          <w:rFonts w:ascii="Times New Roman" w:hAnsi="Times New Roman"/>
          <w:szCs w:val="24"/>
        </w:rPr>
        <w:t>测定时试纸与被测物质接触的方法有自然扩散、抽气通过（需要有抽吸装置）、被测样品滴在纸片上或将纸片插入溶液中等。被测物与试纸接触后</w:t>
      </w:r>
      <w:r w:rsidRPr="00F81719" w:rsidR="00D34805">
        <w:rPr>
          <w:rFonts w:ascii="Times New Roman" w:hAnsi="Times New Roman"/>
          <w:szCs w:val="24"/>
        </w:rPr>
        <w:t>，在试纸上发生化学显色反应，试纸的颜色发生变化，通过与标准比色卡进行比较，进行目视定性或半定量分析。根据检测样品化学形式的不同，用试纸法测定样品的全部时间有的只需几秒，最长也只需几十分钟。目前，随着试纸法的不断发展，与之配套的微型检测仪器也相应的出现。如：德国默克公司生产的硝酸盐试纸连用的光反射仪，大小只有</w:t>
      </w:r>
      <w:r w:rsidRPr="00F81719" w:rsidR="00D34805">
        <w:rPr>
          <w:rFonts w:ascii="Times New Roman" w:hAnsi="Times New Roman"/>
          <w:color w:val="000000"/>
          <w:szCs w:val="24"/>
        </w:rPr>
        <w:t>19cm</w:t>
      </w:r>
      <w:r w:rsidRPr="00F81719" w:rsidR="00F26286">
        <w:rPr>
          <w:rFonts w:ascii="Times New Roman" w:hAnsi="Times New Roman"/>
          <w:color w:val="000000"/>
          <w:szCs w:val="24"/>
        </w:rPr>
        <w:t>×8cm×</w:t>
      </w:r>
      <w:r w:rsidRPr="00F81719" w:rsidR="00D34805">
        <w:rPr>
          <w:rFonts w:ascii="Times New Roman" w:hAnsi="Times New Roman"/>
          <w:color w:val="000000"/>
          <w:szCs w:val="24"/>
        </w:rPr>
        <w:t>2cm</w:t>
      </w:r>
      <w:r w:rsidRPr="00F81719" w:rsidR="00D34805">
        <w:rPr>
          <w:rFonts w:ascii="Times New Roman" w:hAnsi="Times New Roman"/>
          <w:szCs w:val="24"/>
        </w:rPr>
        <w:t>。不仅极大的提高了测定结果的灵敏度，而且使试纸法由原来只能</w:t>
      </w:r>
      <w:r w:rsidRPr="00F81719" w:rsidR="001C2858">
        <w:rPr>
          <w:rFonts w:ascii="Times New Roman" w:hAnsi="Times New Roman"/>
          <w:szCs w:val="24"/>
        </w:rPr>
        <w:t>进行定性、半定量分析，发展为可根据需要直接进行定量检测的分析方法。</w:t>
      </w:r>
    </w:p>
    <w:p w:rsidR="000768C1" w:rsidRPr="00F81719" w:rsidP="005E6351">
      <w:pPr>
        <w:spacing w:line="440" w:lineRule="exact"/>
        <w:ind w:firstLine="480" w:firstLineChars="200"/>
        <w:jc w:val="left"/>
        <w:rPr>
          <w:rFonts w:ascii="Times New Roman" w:hAnsi="Times New Roman"/>
          <w:szCs w:val="24"/>
        </w:rPr>
      </w:pPr>
      <w:r w:rsidRPr="00F81719" w:rsidR="001C2858">
        <w:rPr>
          <w:rFonts w:ascii="Times New Roman" w:hAnsi="Times New Roman"/>
          <w:szCs w:val="24"/>
        </w:rPr>
        <w:t>试纸法与一般的仪器分析方法相比，具有以下优点：</w:t>
      </w:r>
    </w:p>
    <w:p w:rsidR="003C7684" w:rsidRPr="00F81719" w:rsidP="005E6351">
      <w:pPr>
        <w:spacing w:line="440" w:lineRule="exact"/>
        <w:ind w:firstLine="480" w:firstLineChars="200"/>
        <w:jc w:val="left"/>
        <w:rPr>
          <w:rFonts w:ascii="Times New Roman" w:hAnsi="Times New Roman"/>
          <w:szCs w:val="24"/>
        </w:rPr>
      </w:pPr>
      <w:r w:rsidRPr="00F81719" w:rsidR="0029783F">
        <w:rPr>
          <w:rFonts w:ascii="Times New Roman" w:hAnsi="Times New Roman"/>
          <w:szCs w:val="24"/>
        </w:rPr>
        <w:t>（1）</w:t>
      </w:r>
      <w:r w:rsidRPr="00F81719" w:rsidR="001C2858">
        <w:rPr>
          <w:rFonts w:ascii="Times New Roman" w:hAnsi="Times New Roman"/>
          <w:szCs w:val="24"/>
        </w:rPr>
        <w:t>可以利用沉淀反应。滤纸接触化合物溶液后反应生成沉淀，其颗粒非常小，可以均匀附着在试纸上，不影响观测效果，避免了使用毒害人体、污染环境、易挥发、易燃的有机萃取溶剂，操作简便，属于绿色化学的内容。同时与一般的有机溶剂液-液萃取体系只能萃取电中性物质不同，利用该体系还能够分离出水溶性带电荷的物质</w:t>
      </w:r>
      <w:r w:rsidRPr="00F81719" w:rsidR="001C2858">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24</w:t>
      </w:r>
      <w:r w:rsidRPr="00F81719" w:rsidR="0078688D">
        <w:rPr>
          <w:rFonts w:ascii="Times New Roman" w:hAnsi="Times New Roman"/>
          <w:color w:val="FF0000"/>
          <w:szCs w:val="24"/>
          <w:vertAlign w:val="superscript"/>
        </w:rPr>
        <w:t>,</w:t>
      </w:r>
      <w:r w:rsidRPr="00F81719" w:rsidR="00A116C7">
        <w:rPr>
          <w:rFonts w:ascii="Times New Roman" w:hAnsi="Times New Roman"/>
          <w:color w:val="FF0000"/>
          <w:szCs w:val="24"/>
          <w:vertAlign w:val="superscript"/>
        </w:rPr>
        <w:t>2</w:t>
      </w:r>
      <w:r w:rsidRPr="00F81719" w:rsidR="000640F2">
        <w:rPr>
          <w:rFonts w:ascii="Times New Roman" w:hAnsi="Times New Roman"/>
          <w:color w:val="FF0000"/>
          <w:szCs w:val="24"/>
          <w:vertAlign w:val="superscript"/>
        </w:rPr>
        <w:t>5</w:t>
      </w:r>
      <w:r w:rsidRPr="00F81719" w:rsidR="001C2858">
        <w:rPr>
          <w:rFonts w:ascii="Times New Roman" w:hAnsi="Times New Roman"/>
          <w:color w:val="FF0000"/>
          <w:szCs w:val="24"/>
          <w:vertAlign w:val="superscript"/>
        </w:rPr>
        <w:t>]</w:t>
      </w:r>
      <w:r w:rsidRPr="00F81719" w:rsidR="00D43F57">
        <w:rPr>
          <w:rFonts w:ascii="Times New Roman" w:hAnsi="Times New Roman"/>
          <w:szCs w:val="24"/>
        </w:rPr>
        <w:t>，扩大了高灵敏度显色剂的适用范围。</w:t>
      </w:r>
    </w:p>
    <w:p w:rsidR="0029783F" w:rsidRPr="00F81719" w:rsidP="005E6351">
      <w:pPr>
        <w:spacing w:line="440" w:lineRule="exact"/>
        <w:ind w:firstLine="480" w:firstLineChars="200"/>
        <w:jc w:val="left"/>
        <w:rPr>
          <w:rFonts w:ascii="Times New Roman" w:hAnsi="Times New Roman"/>
          <w:szCs w:val="24"/>
        </w:rPr>
      </w:pPr>
      <w:r w:rsidRPr="00F81719">
        <w:rPr>
          <w:rFonts w:ascii="Times New Roman" w:hAnsi="Times New Roman"/>
          <w:szCs w:val="24"/>
        </w:rPr>
        <w:t>（2）延长了保存时间。有些常用试剂配成溶液后不稳定，不宜长期保存，做成试纸后则可以改善这种情况。</w:t>
      </w:r>
    </w:p>
    <w:p w:rsidR="0029783F" w:rsidRPr="00F81719" w:rsidP="005E6351">
      <w:pPr>
        <w:spacing w:line="440" w:lineRule="exact"/>
        <w:ind w:firstLine="480" w:firstLineChars="200"/>
        <w:jc w:val="left"/>
        <w:rPr>
          <w:rFonts w:ascii="Times New Roman" w:hAnsi="Times New Roman"/>
          <w:szCs w:val="24"/>
        </w:rPr>
        <w:sectPr w:rsidSect="005D0754">
          <w:headerReference w:type="default" r:id="rId21"/>
          <w:footerReference w:type="default" r:id="rId22"/>
          <w:type w:val="nextPage"/>
          <w:pgSz w:w="11906" w:h="16838" w:code="9"/>
          <w:pgMar w:top="1701" w:right="1134" w:bottom="1701" w:left="1701" w:header="851" w:footer="851" w:gutter="0"/>
          <w:pgNumType w:start="4"/>
          <w:cols w:space="425"/>
          <w:titlePg w:val="0"/>
          <w:docGrid w:type="lines" w:linePitch="312"/>
        </w:sectPr>
      </w:pPr>
      <w:r w:rsidRPr="00F81719">
        <w:rPr>
          <w:rFonts w:ascii="Times New Roman" w:hAnsi="Times New Roman"/>
          <w:szCs w:val="24"/>
        </w:rPr>
        <w:t>（3）操作简单，检测速度快，不需检修维护，且一次性使用，价格便宜，携带方便，具有一定的灵敏度和专一性，非常适合现场快速检测。</w:t>
      </w:r>
    </w:p>
    <w:p w:rsidR="0029783F" w:rsidRPr="00F81719" w:rsidP="005E6351">
      <w:pPr>
        <w:spacing w:line="440" w:lineRule="exact"/>
        <w:ind w:firstLine="480" w:firstLineChars="200"/>
        <w:jc w:val="left"/>
        <w:rPr>
          <w:rFonts w:ascii="Times New Roman" w:hAnsi="Times New Roman"/>
          <w:szCs w:val="24"/>
        </w:rPr>
      </w:pPr>
      <w:r w:rsidRPr="00F81719">
        <w:rPr>
          <w:rFonts w:ascii="Times New Roman" w:hAnsi="Times New Roman"/>
          <w:szCs w:val="24"/>
        </w:rPr>
        <w:t>试纸法在某些方面的不足：</w:t>
      </w:r>
    </w:p>
    <w:p w:rsidR="0029783F" w:rsidRPr="00F81719" w:rsidP="003817A1">
      <w:pPr>
        <w:spacing w:line="440" w:lineRule="exact"/>
        <w:ind w:firstLine="480" w:firstLineChars="200"/>
        <w:jc w:val="left"/>
        <w:rPr>
          <w:rFonts w:ascii="Times New Roman" w:hAnsi="Times New Roman"/>
          <w:szCs w:val="24"/>
        </w:rPr>
      </w:pPr>
      <w:r w:rsidRPr="00F81719" w:rsidR="001F6D27">
        <w:rPr>
          <w:rFonts w:ascii="Times New Roman" w:hAnsi="Times New Roman"/>
          <w:szCs w:val="24"/>
        </w:rPr>
        <w:t>（1）</w:t>
      </w:r>
      <w:r w:rsidRPr="00F81719">
        <w:rPr>
          <w:rFonts w:ascii="Times New Roman" w:hAnsi="Times New Roman"/>
          <w:szCs w:val="24"/>
        </w:rPr>
        <w:t>由于试纸上能够固定的试剂量有限，有些试纸的灵敏度</w:t>
      </w:r>
      <w:r w:rsidRPr="00F81719" w:rsidR="001F6D27">
        <w:rPr>
          <w:rFonts w:ascii="Times New Roman" w:hAnsi="Times New Roman"/>
          <w:szCs w:val="24"/>
        </w:rPr>
        <w:t>还达不到微量检测的要求，检出限有待进一步提高。</w:t>
      </w:r>
    </w:p>
    <w:p w:rsidR="001F6D27"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（2）国内开发和生产的试纸种类有限，现有试纸还远远不能满足现场检测的需要。</w:t>
      </w:r>
    </w:p>
    <w:p w:rsidR="005C2845" w:rsidRPr="00F81719" w:rsidP="004B0F3A">
      <w:pPr>
        <w:spacing w:line="440" w:lineRule="exact"/>
        <w:rPr>
          <w:rFonts w:ascii="Times New Roman" w:hAnsi="Times New Roman"/>
        </w:rPr>
      </w:pPr>
      <w:bookmarkStart w:id="50" w:name="_Toc292737973"/>
      <w:bookmarkStart w:id="51" w:name="_Toc294241281"/>
      <w:bookmarkStart w:id="52" w:name="_Toc294251505"/>
      <w:bookmarkStart w:id="53" w:name="_Toc294252784"/>
    </w:p>
    <w:p w:rsidR="002B2B3E" w:rsidRPr="00F81719" w:rsidP="004B0F3A">
      <w:pPr>
        <w:pStyle w:val="Heading3"/>
        <w:spacing w:before="0"/>
      </w:pPr>
      <w:bookmarkStart w:id="54" w:name="_Toc295392402"/>
      <w:r w:rsidRPr="00F81719" w:rsidR="00FE4EEF">
        <w:t>1.</w:t>
      </w:r>
      <w:r w:rsidRPr="00F81719" w:rsidR="005C2845">
        <w:t>2</w:t>
      </w:r>
      <w:r w:rsidRPr="00F81719" w:rsidR="00FE4EEF">
        <w:t xml:space="preserve">.2  </w:t>
      </w:r>
      <w:r w:rsidRPr="00F81719" w:rsidR="003B1D70">
        <w:t>测定水中重金属试纸的简介</w:t>
      </w:r>
      <w:bookmarkEnd w:id="50"/>
      <w:bookmarkEnd w:id="51"/>
      <w:bookmarkEnd w:id="52"/>
      <w:bookmarkEnd w:id="53"/>
      <w:bookmarkEnd w:id="54"/>
      <w:r w:rsidRPr="00F81719">
        <w:t>　</w:t>
      </w:r>
    </w:p>
    <w:p w:rsidR="008F0D27" w:rsidRPr="00F81719" w:rsidP="004B0F3A">
      <w:pPr>
        <w:spacing w:line="440" w:lineRule="exact"/>
        <w:ind w:firstLine="480" w:firstLineChars="200"/>
        <w:jc w:val="left"/>
        <w:rPr>
          <w:rFonts w:ascii="Times New Roman" w:hAnsi="Times New Roman"/>
          <w:szCs w:val="24"/>
        </w:rPr>
      </w:pPr>
      <w:r w:rsidRPr="00F81719" w:rsidR="00F32626">
        <w:rPr>
          <w:rFonts w:ascii="Times New Roman" w:hAnsi="Times New Roman"/>
          <w:szCs w:val="24"/>
        </w:rPr>
        <w:t>试纸法具有检测迅速、适用于现场检测等特点，因此在测定水中重金属方面应用广泛。</w:t>
      </w:r>
      <w:r w:rsidRPr="00F81719">
        <w:rPr>
          <w:rFonts w:ascii="Times New Roman" w:hAnsi="Times New Roman"/>
          <w:szCs w:val="24"/>
        </w:rPr>
        <w:t>郭玉香等</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26</w:t>
      </w:r>
      <w:r w:rsidRPr="00F81719">
        <w:rPr>
          <w:rFonts w:ascii="Times New Roman" w:hAnsi="Times New Roman"/>
          <w:color w:val="FF0000"/>
          <w:szCs w:val="24"/>
          <w:vertAlign w:val="superscript"/>
        </w:rPr>
        <w:t>]</w:t>
      </w:r>
      <w:r w:rsidRPr="00F81719">
        <w:rPr>
          <w:rFonts w:ascii="Times New Roman" w:hAnsi="Times New Roman"/>
          <w:szCs w:val="24"/>
        </w:rPr>
        <w:t>将具有特效显色反应的生物染色剂通过浸渍附载到试纸上</w:t>
      </w:r>
      <w:r w:rsidRPr="00F81719" w:rsidR="00D83542">
        <w:rPr>
          <w:rFonts w:ascii="Times New Roman" w:hAnsi="Times New Roman"/>
          <w:szCs w:val="24"/>
        </w:rPr>
        <w:t>，</w:t>
      </w:r>
      <w:r w:rsidRPr="00F81719">
        <w:rPr>
          <w:rFonts w:ascii="Times New Roman" w:hAnsi="Times New Roman"/>
          <w:szCs w:val="24"/>
        </w:rPr>
        <w:t>制备了重金属镉快速检测试纸</w:t>
      </w:r>
      <w:r w:rsidRPr="00F81719" w:rsidR="00D83542">
        <w:rPr>
          <w:rFonts w:ascii="Times New Roman" w:hAnsi="Times New Roman"/>
          <w:szCs w:val="24"/>
        </w:rPr>
        <w:t>，</w:t>
      </w:r>
      <w:r w:rsidRPr="00F81719">
        <w:rPr>
          <w:rFonts w:ascii="Times New Roman" w:hAnsi="Times New Roman"/>
          <w:szCs w:val="24"/>
        </w:rPr>
        <w:t>用于水样中Cd</w:t>
      </w:r>
      <w:r w:rsidRPr="00F81719">
        <w:rPr>
          <w:rFonts w:ascii="Times New Roman" w:hAnsi="Times New Roman"/>
          <w:szCs w:val="24"/>
          <w:vertAlign w:val="superscript"/>
        </w:rPr>
        <w:t>2+</w:t>
      </w:r>
      <w:r w:rsidRPr="00F81719">
        <w:rPr>
          <w:rFonts w:ascii="Times New Roman" w:hAnsi="Times New Roman"/>
          <w:szCs w:val="24"/>
        </w:rPr>
        <w:t>的快速检测</w:t>
      </w:r>
      <w:r w:rsidRPr="00F81719" w:rsidR="00D83542">
        <w:rPr>
          <w:rFonts w:ascii="Times New Roman" w:hAnsi="Times New Roman"/>
          <w:szCs w:val="24"/>
        </w:rPr>
        <w:t>，</w:t>
      </w:r>
      <w:r w:rsidRPr="00F81719">
        <w:rPr>
          <w:rFonts w:ascii="Times New Roman" w:hAnsi="Times New Roman"/>
          <w:szCs w:val="24"/>
        </w:rPr>
        <w:t>最低检出限达0.1 mg/L。与原子吸收分光光度法相比</w:t>
      </w:r>
      <w:r w:rsidRPr="00F81719" w:rsidR="00D83542">
        <w:rPr>
          <w:rFonts w:ascii="Times New Roman" w:hAnsi="Times New Roman"/>
          <w:szCs w:val="24"/>
        </w:rPr>
        <w:t>，</w:t>
      </w:r>
      <w:r w:rsidRPr="00F81719">
        <w:rPr>
          <w:rFonts w:ascii="Times New Roman" w:hAnsi="Times New Roman"/>
          <w:szCs w:val="24"/>
        </w:rPr>
        <w:t>本方法测定结果令人满意。研究同时指出</w:t>
      </w:r>
      <w:r w:rsidRPr="00F81719" w:rsidR="00D83542">
        <w:rPr>
          <w:rFonts w:ascii="Times New Roman" w:hAnsi="Times New Roman"/>
          <w:szCs w:val="24"/>
        </w:rPr>
        <w:t>：</w:t>
      </w:r>
      <w:r w:rsidRPr="00F81719">
        <w:rPr>
          <w:rFonts w:ascii="Times New Roman" w:hAnsi="Times New Roman"/>
          <w:szCs w:val="24"/>
        </w:rPr>
        <w:t>配合特定的光反射仪</w:t>
      </w:r>
      <w:r w:rsidRPr="00F81719" w:rsidR="00D83542">
        <w:rPr>
          <w:rFonts w:ascii="Times New Roman" w:hAnsi="Times New Roman"/>
          <w:szCs w:val="24"/>
        </w:rPr>
        <w:t>，</w:t>
      </w:r>
      <w:r w:rsidRPr="00F81719">
        <w:rPr>
          <w:rFonts w:ascii="Times New Roman" w:hAnsi="Times New Roman"/>
          <w:szCs w:val="24"/>
        </w:rPr>
        <w:t>该试纸可望用于对环境水样重金属Cd</w:t>
      </w:r>
      <w:r w:rsidRPr="00F81719">
        <w:rPr>
          <w:rFonts w:ascii="Times New Roman" w:hAnsi="Times New Roman"/>
          <w:szCs w:val="24"/>
          <w:vertAlign w:val="superscript"/>
        </w:rPr>
        <w:t>2+</w:t>
      </w:r>
      <w:r w:rsidRPr="00F81719">
        <w:rPr>
          <w:rFonts w:ascii="Times New Roman" w:hAnsi="Times New Roman"/>
          <w:szCs w:val="24"/>
        </w:rPr>
        <w:t>污染进行快速筛选和定量检测。葛玉宏</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27</w:t>
      </w:r>
      <w:r w:rsidRPr="00F81719">
        <w:rPr>
          <w:rFonts w:ascii="Times New Roman" w:hAnsi="Times New Roman"/>
          <w:color w:val="FF0000"/>
          <w:szCs w:val="24"/>
          <w:vertAlign w:val="superscript"/>
        </w:rPr>
        <w:t>]</w:t>
      </w:r>
      <w:r w:rsidRPr="00F81719">
        <w:rPr>
          <w:rFonts w:ascii="Times New Roman" w:hAnsi="Times New Roman"/>
          <w:szCs w:val="24"/>
        </w:rPr>
        <w:t>制备了硫化镉试纸用于测定水样中的银。反应原理是</w:t>
      </w:r>
      <w:r w:rsidRPr="00F81719" w:rsidR="00D83542">
        <w:rPr>
          <w:rFonts w:ascii="Times New Roman" w:hAnsi="Times New Roman"/>
          <w:szCs w:val="24"/>
        </w:rPr>
        <w:t>：</w:t>
      </w:r>
      <w:r w:rsidRPr="00F81719">
        <w:rPr>
          <w:rFonts w:ascii="Times New Roman" w:hAnsi="Times New Roman"/>
          <w:szCs w:val="24"/>
        </w:rPr>
        <w:t>水样中的银离子与试纸上的硫化镉反应生成硫化银</w:t>
      </w:r>
      <w:r w:rsidRPr="00F81719" w:rsidR="00D83542">
        <w:rPr>
          <w:rFonts w:ascii="Times New Roman" w:hAnsi="Times New Roman"/>
          <w:szCs w:val="24"/>
        </w:rPr>
        <w:t>，</w:t>
      </w:r>
      <w:r w:rsidRPr="00F81719">
        <w:rPr>
          <w:rFonts w:ascii="Times New Roman" w:hAnsi="Times New Roman"/>
          <w:szCs w:val="24"/>
        </w:rPr>
        <w:t>使试纸产生由淡柠檬黄色到黑色的色阶变化</w:t>
      </w:r>
      <w:r w:rsidRPr="00F81719" w:rsidR="00D83542">
        <w:rPr>
          <w:rFonts w:ascii="Times New Roman" w:hAnsi="Times New Roman"/>
          <w:szCs w:val="24"/>
        </w:rPr>
        <w:t>，</w:t>
      </w:r>
      <w:r w:rsidRPr="00F81719">
        <w:rPr>
          <w:rFonts w:ascii="Times New Roman" w:hAnsi="Times New Roman"/>
          <w:szCs w:val="24"/>
        </w:rPr>
        <w:t>且黑色越深</w:t>
      </w:r>
      <w:r w:rsidRPr="00F81719" w:rsidR="00D83542">
        <w:rPr>
          <w:rFonts w:ascii="Times New Roman" w:hAnsi="Times New Roman"/>
          <w:szCs w:val="24"/>
        </w:rPr>
        <w:t>，</w:t>
      </w:r>
      <w:r w:rsidRPr="00F81719">
        <w:rPr>
          <w:rFonts w:ascii="Times New Roman" w:hAnsi="Times New Roman"/>
          <w:szCs w:val="24"/>
        </w:rPr>
        <w:t>银离子浓度越高。当待测水样中银离子浓度在0</w:t>
      </w:r>
      <w:r w:rsidRPr="00F81719" w:rsidR="00D764F2">
        <w:rPr>
          <w:rFonts w:ascii="Times New Roman" w:hAnsi="Times New Roman"/>
          <w:szCs w:val="24"/>
        </w:rPr>
        <w:t>-</w:t>
      </w:r>
      <w:r w:rsidRPr="00F81719">
        <w:rPr>
          <w:rFonts w:ascii="Times New Roman" w:hAnsi="Times New Roman"/>
          <w:szCs w:val="24"/>
        </w:rPr>
        <w:t>10 g/L范围内时</w:t>
      </w:r>
      <w:r w:rsidRPr="00F81719" w:rsidR="00D83542">
        <w:rPr>
          <w:rFonts w:ascii="Times New Roman" w:hAnsi="Times New Roman"/>
          <w:szCs w:val="24"/>
        </w:rPr>
        <w:t>，</w:t>
      </w:r>
      <w:r w:rsidRPr="00F81719">
        <w:rPr>
          <w:rFonts w:ascii="Times New Roman" w:hAnsi="Times New Roman"/>
          <w:szCs w:val="24"/>
        </w:rPr>
        <w:t>可直接由色阶比较法测定</w:t>
      </w:r>
      <w:r w:rsidRPr="00F81719" w:rsidR="00D83542">
        <w:rPr>
          <w:rFonts w:ascii="Times New Roman" w:hAnsi="Times New Roman"/>
          <w:szCs w:val="24"/>
        </w:rPr>
        <w:t>；</w:t>
      </w:r>
      <w:r w:rsidRPr="00F81719">
        <w:rPr>
          <w:rFonts w:ascii="Times New Roman" w:hAnsi="Times New Roman"/>
          <w:szCs w:val="24"/>
        </w:rPr>
        <w:t>而当浓度在0.5</w:t>
      </w:r>
      <w:r w:rsidRPr="00F81719" w:rsidR="00D764F2">
        <w:rPr>
          <w:rFonts w:ascii="Times New Roman" w:hAnsi="Times New Roman"/>
          <w:szCs w:val="24"/>
        </w:rPr>
        <w:t>-</w:t>
      </w:r>
      <w:r w:rsidRPr="00F81719">
        <w:rPr>
          <w:rFonts w:ascii="Times New Roman" w:hAnsi="Times New Roman"/>
          <w:szCs w:val="24"/>
        </w:rPr>
        <w:t>100 mg/L范围内</w:t>
      </w:r>
      <w:r w:rsidRPr="00F81719" w:rsidR="00D83542">
        <w:rPr>
          <w:rFonts w:ascii="Times New Roman" w:hAnsi="Times New Roman"/>
          <w:szCs w:val="24"/>
        </w:rPr>
        <w:t>，</w:t>
      </w:r>
      <w:r w:rsidRPr="00F81719">
        <w:rPr>
          <w:rFonts w:ascii="Times New Roman" w:hAnsi="Times New Roman"/>
          <w:szCs w:val="24"/>
        </w:rPr>
        <w:t>可采用光反射仪辅助测定。Shi等</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28</w:t>
      </w:r>
      <w:r w:rsidRPr="00F81719">
        <w:rPr>
          <w:rFonts w:ascii="Times New Roman" w:hAnsi="Times New Roman"/>
          <w:color w:val="FF0000"/>
          <w:szCs w:val="24"/>
          <w:vertAlign w:val="superscript"/>
        </w:rPr>
        <w:t>]</w:t>
      </w:r>
      <w:r w:rsidRPr="00F81719">
        <w:rPr>
          <w:rFonts w:ascii="Times New Roman" w:hAnsi="Times New Roman"/>
          <w:szCs w:val="24"/>
        </w:rPr>
        <w:t>制备了一种可快速测定水样中汞离子浓度试纸条。该试纸条检测原理为</w:t>
      </w:r>
      <w:r w:rsidRPr="00F81719" w:rsidR="00D83542">
        <w:rPr>
          <w:rFonts w:ascii="Times New Roman" w:hAnsi="Times New Roman"/>
          <w:szCs w:val="24"/>
        </w:rPr>
        <w:t>：</w:t>
      </w:r>
      <w:r w:rsidRPr="00F81719">
        <w:rPr>
          <w:rFonts w:ascii="Times New Roman" w:hAnsi="Times New Roman"/>
          <w:szCs w:val="24"/>
        </w:rPr>
        <w:t>汞离子对试纸条上的色色斑消失具有抑制作用</w:t>
      </w:r>
      <w:r w:rsidRPr="00F81719" w:rsidR="00D83542">
        <w:rPr>
          <w:rFonts w:ascii="Times New Roman" w:hAnsi="Times New Roman"/>
          <w:szCs w:val="24"/>
        </w:rPr>
        <w:t>，</w:t>
      </w:r>
      <w:r w:rsidRPr="00F81719">
        <w:rPr>
          <w:rFonts w:ascii="Times New Roman" w:hAnsi="Times New Roman"/>
          <w:szCs w:val="24"/>
        </w:rPr>
        <w:t>试纸条上的色斑完全消失所耗用的时间与水溶液中的Hg</w:t>
      </w:r>
      <w:r w:rsidRPr="00F81719">
        <w:rPr>
          <w:rFonts w:ascii="Times New Roman" w:hAnsi="Times New Roman"/>
          <w:szCs w:val="24"/>
          <w:vertAlign w:val="superscript"/>
        </w:rPr>
        <w:t>2+</w:t>
      </w:r>
      <w:r w:rsidRPr="00F81719">
        <w:rPr>
          <w:rFonts w:ascii="Times New Roman" w:hAnsi="Times New Roman"/>
          <w:szCs w:val="24"/>
        </w:rPr>
        <w:t>离子浓度呈线性关系。该方法的线性检测范围0.2</w:t>
      </w:r>
      <w:r w:rsidRPr="00F81719" w:rsidR="0081133B">
        <w:rPr>
          <w:rFonts w:ascii="Times New Roman" w:hAnsi="Times New Roman"/>
          <w:szCs w:val="24"/>
        </w:rPr>
        <w:t>-</w:t>
      </w:r>
      <w:r w:rsidRPr="00F81719">
        <w:rPr>
          <w:rFonts w:ascii="Times New Roman" w:hAnsi="Times New Roman"/>
          <w:szCs w:val="24"/>
        </w:rPr>
        <w:t>200 ng/</w:t>
      </w:r>
      <w:r w:rsidR="003A6626">
        <w:rPr>
          <w:rFonts w:ascii="Times New Roman" w:hAnsi="Times New Roman"/>
          <w:szCs w:val="24"/>
        </w:rPr>
        <w:t>mL</w:t>
      </w:r>
      <w:r w:rsidRPr="00F81719" w:rsidR="00D83542">
        <w:rPr>
          <w:rFonts w:ascii="Times New Roman" w:hAnsi="Times New Roman"/>
          <w:szCs w:val="24"/>
        </w:rPr>
        <w:t>，</w:t>
      </w:r>
      <w:r w:rsidRPr="00F81719">
        <w:rPr>
          <w:rFonts w:ascii="Times New Roman" w:hAnsi="Times New Roman"/>
          <w:szCs w:val="24"/>
        </w:rPr>
        <w:t>最低检测限为0.2ng/</w:t>
      </w:r>
      <w:r w:rsidR="003A6626">
        <w:rPr>
          <w:rFonts w:ascii="Times New Roman" w:hAnsi="Times New Roman"/>
          <w:szCs w:val="24"/>
        </w:rPr>
        <w:t>mL</w:t>
      </w:r>
      <w:r w:rsidRPr="00F81719" w:rsidR="00D83542">
        <w:rPr>
          <w:rFonts w:ascii="Times New Roman" w:hAnsi="Times New Roman"/>
          <w:szCs w:val="24"/>
        </w:rPr>
        <w:t>，</w:t>
      </w:r>
      <w:r w:rsidRPr="00F81719">
        <w:rPr>
          <w:rFonts w:ascii="Times New Roman" w:hAnsi="Times New Roman"/>
          <w:szCs w:val="24"/>
        </w:rPr>
        <w:t>水溶液中的其他重金属离子如Ag</w:t>
      </w:r>
      <w:r w:rsidRPr="00F81719">
        <w:rPr>
          <w:rFonts w:ascii="Times New Roman" w:hAnsi="Times New Roman"/>
          <w:szCs w:val="24"/>
          <w:vertAlign w:val="superscript"/>
        </w:rPr>
        <w:t>+</w:t>
      </w:r>
      <w:r w:rsidRPr="00F81719">
        <w:rPr>
          <w:rFonts w:ascii="Times New Roman" w:hAnsi="Times New Roman"/>
          <w:szCs w:val="24"/>
        </w:rPr>
        <w:t>、Cu</w:t>
      </w:r>
      <w:r w:rsidRPr="00F81719">
        <w:rPr>
          <w:rFonts w:ascii="Times New Roman" w:hAnsi="Times New Roman"/>
          <w:szCs w:val="24"/>
          <w:vertAlign w:val="superscript"/>
        </w:rPr>
        <w:t>2+</w:t>
      </w:r>
      <w:r w:rsidRPr="00F81719">
        <w:rPr>
          <w:rFonts w:ascii="Times New Roman" w:hAnsi="Times New Roman"/>
          <w:szCs w:val="24"/>
        </w:rPr>
        <w:t>、Cd</w:t>
      </w:r>
      <w:r w:rsidRPr="00F81719">
        <w:rPr>
          <w:rFonts w:ascii="Times New Roman" w:hAnsi="Times New Roman"/>
          <w:szCs w:val="24"/>
          <w:vertAlign w:val="superscript"/>
        </w:rPr>
        <w:t>2+</w:t>
      </w:r>
      <w:r w:rsidRPr="00F81719">
        <w:rPr>
          <w:rFonts w:ascii="Times New Roman" w:hAnsi="Times New Roman"/>
          <w:szCs w:val="24"/>
        </w:rPr>
        <w:t>、Ni</w:t>
      </w:r>
      <w:r w:rsidRPr="00F81719">
        <w:rPr>
          <w:rFonts w:ascii="Times New Roman" w:hAnsi="Times New Roman"/>
          <w:szCs w:val="24"/>
          <w:vertAlign w:val="superscript"/>
        </w:rPr>
        <w:t>2+</w:t>
      </w:r>
      <w:r w:rsidRPr="00F81719">
        <w:rPr>
          <w:rFonts w:ascii="Times New Roman" w:hAnsi="Times New Roman"/>
          <w:szCs w:val="24"/>
        </w:rPr>
        <w:t>和Pb</w:t>
      </w:r>
      <w:r w:rsidRPr="00F81719">
        <w:rPr>
          <w:rFonts w:ascii="Times New Roman" w:hAnsi="Times New Roman"/>
          <w:szCs w:val="24"/>
          <w:vertAlign w:val="superscript"/>
        </w:rPr>
        <w:t>2+</w:t>
      </w:r>
      <w:r w:rsidRPr="00F81719">
        <w:rPr>
          <w:rFonts w:ascii="Times New Roman" w:hAnsi="Times New Roman"/>
          <w:szCs w:val="24"/>
        </w:rPr>
        <w:t>以及其他物质对汞的测定无干扰。</w:t>
      </w:r>
    </w:p>
    <w:p w:rsidR="008F0D27"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试纸法可检测多种水质毒理学指标、一般理化指标及微生物指标,将其应用于水质快速检测具有极大的发展潜力。然而,由于试纸上能够固定的试剂量有限</w:t>
      </w:r>
      <w:r w:rsidRPr="00F81719" w:rsidR="00D83542">
        <w:rPr>
          <w:rFonts w:ascii="Times New Roman" w:hAnsi="Times New Roman"/>
          <w:szCs w:val="24"/>
        </w:rPr>
        <w:t>，</w:t>
      </w:r>
      <w:r w:rsidRPr="00F81719">
        <w:rPr>
          <w:rFonts w:ascii="Times New Roman" w:hAnsi="Times New Roman"/>
          <w:szCs w:val="24"/>
        </w:rPr>
        <w:t>试纸法的灵敏度和检出限有待进一步提高</w:t>
      </w:r>
      <w:r w:rsidRPr="00F81719" w:rsidR="0081133B">
        <w:rPr>
          <w:rFonts w:ascii="Times New Roman" w:hAnsi="Times New Roman"/>
          <w:szCs w:val="24"/>
        </w:rPr>
        <w:t>。</w:t>
      </w:r>
    </w:p>
    <w:p w:rsidR="00FE4EEF" w:rsidRPr="00F81719" w:rsidP="004B0F3A">
      <w:pPr>
        <w:spacing w:line="440" w:lineRule="exact"/>
        <w:ind w:firstLine="480" w:firstLineChars="200"/>
        <w:jc w:val="left"/>
        <w:rPr>
          <w:rFonts w:ascii="Times New Roman" w:hAnsi="Times New Roman"/>
          <w:szCs w:val="24"/>
        </w:rPr>
      </w:pPr>
    </w:p>
    <w:p w:rsidR="00064364" w:rsidRPr="00F81719" w:rsidP="004B0F3A">
      <w:pPr>
        <w:pStyle w:val="Heading2"/>
      </w:pPr>
      <w:bookmarkStart w:id="55" w:name="_Toc295392403"/>
      <w:r w:rsidRPr="00F81719">
        <w:t>1.</w:t>
      </w:r>
      <w:r w:rsidRPr="00F81719" w:rsidR="005C2845">
        <w:t>3</w:t>
      </w:r>
      <w:r w:rsidRPr="00F81719" w:rsidR="003D209D">
        <w:t xml:space="preserve">  </w:t>
      </w:r>
      <w:r w:rsidRPr="00F81719">
        <w:t>表面活性剂</w:t>
      </w:r>
      <w:bookmarkEnd w:id="55"/>
    </w:p>
    <w:p w:rsidR="005E6351" w:rsidRPr="00F81719" w:rsidP="004B0F3A">
      <w:pPr>
        <w:spacing w:line="440" w:lineRule="exact"/>
        <w:rPr>
          <w:rFonts w:ascii="Times New Roman" w:hAnsi="Times New Roman"/>
        </w:rPr>
      </w:pPr>
    </w:p>
    <w:p w:rsidR="005C2F9D" w:rsidRPr="00F81719" w:rsidP="004B0F3A">
      <w:pPr>
        <w:pStyle w:val="Heading3"/>
        <w:spacing w:before="0"/>
      </w:pPr>
      <w:bookmarkStart w:id="56" w:name="_Toc295392404"/>
      <w:r w:rsidRPr="00F81719">
        <w:t>1</w:t>
      </w:r>
      <w:r w:rsidRPr="00F81719" w:rsidR="00064364">
        <w:t>.</w:t>
      </w:r>
      <w:r w:rsidRPr="00F81719" w:rsidR="005C2845">
        <w:t>3</w:t>
      </w:r>
      <w:r w:rsidRPr="00F81719" w:rsidR="00064364">
        <w:t>.1</w:t>
      </w:r>
      <w:r w:rsidRPr="00F81719" w:rsidR="003D209D">
        <w:t xml:space="preserve">  </w:t>
      </w:r>
      <w:r w:rsidRPr="00F81719">
        <w:t>表面活性剂的分类和性质</w:t>
      </w:r>
      <w:bookmarkEnd w:id="56"/>
    </w:p>
    <w:p w:rsidR="005C2F9D" w:rsidRPr="00F81719" w:rsidP="004B0F3A">
      <w:pPr>
        <w:autoSpaceDE w:val="0"/>
        <w:autoSpaceDN w:val="0"/>
        <w:adjustRightInd w:val="0"/>
        <w:spacing w:line="440" w:lineRule="exact"/>
        <w:ind w:firstLine="480" w:firstLineChars="200"/>
        <w:jc w:val="left"/>
        <w:rPr>
          <w:rFonts w:ascii="Times New Roman" w:hAnsi="Times New Roman"/>
          <w:szCs w:val="24"/>
        </w:rPr>
        <w:sectPr w:rsidSect="005D0754">
          <w:headerReference w:type="default" r:id="rId23"/>
          <w:footerReference w:type="default" r:id="rId24"/>
          <w:type w:val="nextPage"/>
          <w:pgSz w:w="11906" w:h="16838" w:code="9"/>
          <w:pgMar w:top="1701" w:right="1134" w:bottom="1701" w:left="1701" w:header="851" w:footer="851" w:gutter="0"/>
          <w:pgNumType w:start="5"/>
          <w:cols w:space="425"/>
          <w:titlePg w:val="0"/>
          <w:docGrid w:type="lines" w:linePitch="312"/>
        </w:sectPr>
      </w:pPr>
    </w:p>
    <w:p w:rsidR="005C2F9D"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表面活性剂是能够显著降低水的表面张力的物质。目前常用的表面活性剂按离子类型分类，溶于水能离解成离子的叫离子型表面活性剂；在水中不能离解成离子的叫非离子型表面活性剂；还有一类它的亲油基很小，或分散于亲水基之间，但仍有一定的表面活性，归属于特殊表面活性剂。离子型表面活性剂又可分为阳离子型、阴离子型和两性表面活性剂</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29</w:t>
      </w:r>
      <w:r w:rsidRPr="00F81719">
        <w:rPr>
          <w:rFonts w:ascii="Times New Roman" w:hAnsi="Times New Roman"/>
          <w:color w:val="FF0000"/>
          <w:szCs w:val="24"/>
          <w:vertAlign w:val="superscript"/>
        </w:rPr>
        <w:t>]</w:t>
      </w:r>
      <w:r w:rsidRPr="00F81719">
        <w:rPr>
          <w:rFonts w:ascii="Times New Roman" w:hAnsi="Times New Roman"/>
          <w:szCs w:val="24"/>
        </w:rPr>
        <w:t>。</w:t>
      </w:r>
    </w:p>
    <w:p w:rsidR="005C2F9D"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表面活性剂的一个显著特点是使溶液的表面张力显著降低，这是由于表面活性剂在溶液表面的吸附作用而产生的。当亲油基为直链时，表面活性随碳原子数增加而增加。表面活性剂的另一个特点是形成胶团。当表面吸附达到饱和后，而表面活性剂浓度继续增加时，亲油基就通过分子间力而缔合形成胶束，表面活性剂形成胶束所必需的最低浓度称为临界胶束浓度（cmc），cmc可以看作表面活性剂的表面活性的一种量度</w:t>
      </w:r>
      <w:r w:rsidRPr="00F81719">
        <w:rPr>
          <w:rFonts w:ascii="Times New Roman" w:hAnsi="Times New Roman"/>
          <w:color w:val="FF0000"/>
          <w:szCs w:val="24"/>
          <w:vertAlign w:val="superscript"/>
        </w:rPr>
        <w:t>[3</w:t>
      </w:r>
      <w:r w:rsidRPr="00F81719" w:rsidR="000640F2">
        <w:rPr>
          <w:rFonts w:ascii="Times New Roman" w:hAnsi="Times New Roman"/>
          <w:color w:val="FF0000"/>
          <w:szCs w:val="24"/>
          <w:vertAlign w:val="superscript"/>
        </w:rPr>
        <w:t>0</w:t>
      </w:r>
      <w:r w:rsidRPr="00F81719">
        <w:rPr>
          <w:rFonts w:ascii="Times New Roman" w:hAnsi="Times New Roman"/>
          <w:color w:val="FF0000"/>
          <w:szCs w:val="24"/>
          <w:vertAlign w:val="superscript"/>
        </w:rPr>
        <w:t>]</w:t>
      </w:r>
      <w:r w:rsidRPr="00F81719">
        <w:rPr>
          <w:rFonts w:ascii="Times New Roman" w:hAnsi="Times New Roman"/>
          <w:szCs w:val="24"/>
        </w:rPr>
        <w:t>。</w:t>
      </w:r>
    </w:p>
    <w:p w:rsidR="005C2845" w:rsidRPr="00F81719" w:rsidP="004B0F3A">
      <w:pPr>
        <w:autoSpaceDE w:val="0"/>
        <w:autoSpaceDN w:val="0"/>
        <w:adjustRightInd w:val="0"/>
        <w:spacing w:line="440" w:lineRule="exact"/>
        <w:ind w:firstLine="480" w:firstLineChars="200"/>
        <w:jc w:val="left"/>
        <w:rPr>
          <w:rFonts w:ascii="Times New Roman" w:hAnsi="Times New Roman"/>
          <w:szCs w:val="24"/>
        </w:rPr>
      </w:pPr>
    </w:p>
    <w:p w:rsidR="005C2F9D" w:rsidRPr="00F81719" w:rsidP="004B0F3A">
      <w:pPr>
        <w:pStyle w:val="Heading3"/>
        <w:spacing w:before="0"/>
      </w:pPr>
      <w:bookmarkStart w:id="57" w:name="_Toc295392405"/>
      <w:r w:rsidRPr="00F81719" w:rsidR="00064364">
        <w:t>1.</w:t>
      </w:r>
      <w:r w:rsidRPr="00F81719" w:rsidR="005C2845">
        <w:t>3</w:t>
      </w:r>
      <w:r w:rsidRPr="00F81719">
        <w:t>.2</w:t>
      </w:r>
      <w:r w:rsidRPr="00F81719" w:rsidR="003D209D">
        <w:t xml:space="preserve">  </w:t>
      </w:r>
      <w:r w:rsidRPr="00F81719">
        <w:t>表面活性剂</w:t>
      </w:r>
      <w:r w:rsidRPr="00F81719" w:rsidR="001C04A5">
        <w:t>的作用</w:t>
      </w:r>
      <w:bookmarkEnd w:id="57"/>
    </w:p>
    <w:p w:rsidR="005C2F9D"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由表面活性剂、金属离子、显色剂或其它金属离子构成多元络合物。把表面活性剂引入到显色体系中，开辟了光度分析的新天地</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31</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32</w:t>
      </w:r>
      <w:r w:rsidRPr="00F81719">
        <w:rPr>
          <w:rFonts w:ascii="Times New Roman" w:hAnsi="Times New Roman"/>
          <w:color w:val="FF0000"/>
          <w:szCs w:val="24"/>
          <w:vertAlign w:val="superscript"/>
        </w:rPr>
        <w:t>,</w:t>
      </w:r>
      <w:r w:rsidRPr="00F81719" w:rsidR="000640F2">
        <w:rPr>
          <w:rFonts w:ascii="Times New Roman" w:hAnsi="Times New Roman"/>
          <w:color w:val="FF0000"/>
          <w:szCs w:val="24"/>
          <w:vertAlign w:val="superscript"/>
        </w:rPr>
        <w:t>33,34,35</w:t>
      </w:r>
      <w:r w:rsidRPr="00F81719">
        <w:rPr>
          <w:rFonts w:ascii="Times New Roman" w:hAnsi="Times New Roman"/>
          <w:color w:val="FF0000"/>
          <w:szCs w:val="24"/>
          <w:vertAlign w:val="superscript"/>
        </w:rPr>
        <w:t>]</w:t>
      </w:r>
      <w:r w:rsidRPr="00F81719">
        <w:rPr>
          <w:rFonts w:ascii="Times New Roman" w:hAnsi="Times New Roman"/>
          <w:szCs w:val="24"/>
        </w:rPr>
        <w:t>。从总体上说，表面活性剂在显色反应中的作用主要有增溶作用、增敏作用、増稳作用、褪色作用几个方面。</w:t>
      </w:r>
    </w:p>
    <w:p w:rsidR="00D83542" w:rsidRPr="00F81719" w:rsidP="004B0F3A">
      <w:pPr>
        <w:spacing w:line="440" w:lineRule="exact"/>
        <w:jc w:val="left"/>
        <w:rPr>
          <w:rFonts w:ascii="Times New Roman" w:hAnsi="Times New Roman"/>
          <w:szCs w:val="24"/>
        </w:rPr>
      </w:pPr>
    </w:p>
    <w:p w:rsidR="00D83542" w:rsidRPr="00F81719" w:rsidP="004B0F3A">
      <w:pPr>
        <w:pStyle w:val="Heading2"/>
      </w:pPr>
      <w:bookmarkStart w:id="58" w:name="_Toc295392406"/>
      <w:r w:rsidRPr="00F81719" w:rsidR="00F32626">
        <w:t>1.4</w:t>
      </w:r>
      <w:r w:rsidRPr="00F81719">
        <w:t xml:space="preserve">  本文研究目的和意义</w:t>
      </w:r>
      <w:bookmarkEnd w:id="58"/>
    </w:p>
    <w:p w:rsidR="00DE25E9" w:rsidRPr="00F81719" w:rsidP="004B0F3A">
      <w:pPr>
        <w:spacing w:line="440" w:lineRule="exact"/>
        <w:ind w:firstLine="480" w:firstLineChars="200"/>
        <w:jc w:val="left"/>
        <w:rPr>
          <w:rFonts w:ascii="Times New Roman" w:hAnsi="Times New Roman"/>
          <w:szCs w:val="24"/>
        </w:rPr>
      </w:pPr>
      <w:r w:rsidRPr="00F81719">
        <w:rPr>
          <w:rFonts w:ascii="Times New Roman" w:hAnsi="Times New Roman"/>
          <w:szCs w:val="24"/>
        </w:rPr>
        <w:t>本论文选定</w:t>
      </w:r>
      <w:r w:rsidRPr="00F81719" w:rsidR="00F35A5C">
        <w:rPr>
          <w:rFonts w:ascii="Times New Roman" w:hAnsi="Times New Roman"/>
          <w:szCs w:val="24"/>
        </w:rPr>
        <w:t>用试纸快速测定水体中</w:t>
      </w:r>
      <w:r w:rsidRPr="00F81719">
        <w:rPr>
          <w:rFonts w:ascii="Times New Roman" w:hAnsi="Times New Roman"/>
          <w:szCs w:val="24"/>
        </w:rPr>
        <w:t>镍</w:t>
      </w:r>
      <w:r w:rsidRPr="00F81719" w:rsidR="00F35A5C">
        <w:rPr>
          <w:rFonts w:ascii="Times New Roman" w:hAnsi="Times New Roman"/>
          <w:szCs w:val="24"/>
        </w:rPr>
        <w:t>的实验研究</w:t>
      </w:r>
      <w:r w:rsidRPr="00F81719">
        <w:rPr>
          <w:rFonts w:ascii="Times New Roman" w:hAnsi="Times New Roman"/>
          <w:szCs w:val="24"/>
        </w:rPr>
        <w:t>，主要做了三方面的工作，一是表面活性剂的选择，通过反复研究、实验、分析和比较，最终</w:t>
      </w:r>
      <w:r w:rsidRPr="00F81719" w:rsidR="00FE4EEF">
        <w:rPr>
          <w:rFonts w:ascii="Times New Roman" w:hAnsi="Times New Roman"/>
          <w:szCs w:val="24"/>
        </w:rPr>
        <w:t>选定合适的</w:t>
      </w:r>
      <w:r w:rsidRPr="00F81719">
        <w:rPr>
          <w:rFonts w:ascii="Times New Roman" w:hAnsi="Times New Roman"/>
          <w:szCs w:val="24"/>
        </w:rPr>
        <w:t>表面活性剂</w:t>
      </w:r>
      <w:r w:rsidRPr="00F81719" w:rsidR="00FE4EEF">
        <w:rPr>
          <w:rFonts w:ascii="Times New Roman" w:hAnsi="Times New Roman"/>
          <w:szCs w:val="24"/>
        </w:rPr>
        <w:t>达到最低检测浓度为</w:t>
      </w:r>
      <w:r w:rsidRPr="00F81719" w:rsidR="003817A1">
        <w:rPr>
          <w:rFonts w:ascii="Times New Roman" w:hAnsi="Times New Roman"/>
          <w:szCs w:val="24"/>
        </w:rPr>
        <w:t>1mg/L</w:t>
      </w:r>
      <w:r w:rsidRPr="00F81719">
        <w:rPr>
          <w:rFonts w:ascii="Times New Roman" w:hAnsi="Times New Roman"/>
          <w:szCs w:val="24"/>
        </w:rPr>
        <w:t>。二是测定条件的优化，主要对显色剂浸渍最佳浓度、浸渍最佳时间及其与水体中镍反应的最佳酸度、温度等方面的参数进行了反复试验，找到了一个最佳反应体系，使得在此条件下检出限浓度能达到最低；三是通过实验</w:t>
      </w:r>
      <w:r w:rsidRPr="00F81719" w:rsidR="00CB3A3D">
        <w:rPr>
          <w:rFonts w:ascii="Times New Roman" w:hAnsi="Times New Roman"/>
          <w:szCs w:val="24"/>
        </w:rPr>
        <w:t>将所研制的试纸</w:t>
      </w:r>
      <w:r w:rsidRPr="00F81719" w:rsidR="00852C29">
        <w:rPr>
          <w:rFonts w:ascii="Times New Roman" w:hAnsi="Times New Roman"/>
          <w:szCs w:val="24"/>
        </w:rPr>
        <w:t>与标准方法对比，可知试纸法简单快速进行现场测定水体中镍离子的浓度，更加具有实际应用效果。</w:t>
      </w:r>
    </w:p>
    <w:p w:rsidR="00710899" w:rsidRPr="00F81719" w:rsidP="005E6351">
      <w:pPr>
        <w:spacing w:line="440" w:lineRule="exact"/>
        <w:ind w:firstLine="480" w:firstLineChars="200"/>
        <w:jc w:val="left"/>
        <w:rPr>
          <w:rFonts w:ascii="Times New Roman" w:hAnsi="Times New Roman"/>
          <w:szCs w:val="24"/>
        </w:rPr>
        <w:sectPr w:rsidSect="005D0754">
          <w:headerReference w:type="default" r:id="rId25"/>
          <w:footerReference w:type="default" r:id="rId26"/>
          <w:type w:val="nextPage"/>
          <w:pgSz w:w="11906" w:h="16838" w:code="9"/>
          <w:pgMar w:top="1701" w:right="1134" w:bottom="1701" w:left="1701" w:header="851" w:footer="851" w:gutter="0"/>
          <w:pgNumType w:start="6"/>
          <w:cols w:space="425"/>
          <w:titlePg w:val="0"/>
          <w:docGrid w:type="lines" w:linePitch="312"/>
        </w:sectPr>
      </w:pPr>
    </w:p>
    <w:p w:rsidR="00D83542" w:rsidRPr="00F81719" w:rsidP="00961C44">
      <w:pPr>
        <w:pStyle w:val="Heading1"/>
      </w:pPr>
      <w:bookmarkStart w:id="59" w:name="_Toc292737975"/>
      <w:bookmarkStart w:id="60" w:name="_Toc294241283"/>
      <w:bookmarkStart w:id="61" w:name="_Toc294251507"/>
      <w:bookmarkStart w:id="62" w:name="_Toc294252786"/>
    </w:p>
    <w:p w:rsidR="00DB0CED" w:rsidRPr="00F81719" w:rsidP="00961C44">
      <w:pPr>
        <w:pStyle w:val="Heading1"/>
      </w:pPr>
      <w:bookmarkStart w:id="63" w:name="_Toc295392407"/>
      <w:r w:rsidRPr="00F81719" w:rsidR="00EC1E80">
        <w:t xml:space="preserve">2  </w:t>
      </w:r>
      <w:bookmarkEnd w:id="59"/>
      <w:bookmarkEnd w:id="60"/>
      <w:bookmarkEnd w:id="61"/>
      <w:bookmarkEnd w:id="62"/>
      <w:r w:rsidRPr="00F81719" w:rsidR="00F81E4B">
        <w:t>实验原理</w:t>
      </w:r>
      <w:bookmarkEnd w:id="63"/>
    </w:p>
    <w:p w:rsidR="00677B71" w:rsidRPr="00F81719" w:rsidP="005E6351">
      <w:pPr>
        <w:spacing w:line="440" w:lineRule="exact"/>
        <w:jc w:val="left"/>
        <w:rPr>
          <w:rFonts w:ascii="Times New Roman" w:hAnsi="Times New Roman"/>
          <w:szCs w:val="24"/>
        </w:rPr>
      </w:pPr>
    </w:p>
    <w:p w:rsidR="003C7684"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Pr>
          <w:rFonts w:ascii="Times New Roman" w:hAnsi="Times New Roman"/>
          <w:bCs/>
          <w:szCs w:val="24"/>
        </w:rPr>
        <w:t>测定镍含量常用的分析方法有重量法、丁二酮肟分光光度法、EDTA滴定法 、原子吸收分光光度法。由于丁二酮肟光度法具有测量范围宽、准确、快速等特点，所以实验时主要选用光度法分析镍含量。</w:t>
      </w:r>
    </w:p>
    <w:p w:rsidR="003C7684"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Pr>
          <w:rFonts w:ascii="Times New Roman" w:hAnsi="Times New Roman"/>
          <w:bCs/>
          <w:szCs w:val="24"/>
        </w:rPr>
        <w:t>丁二酮肟光度法基本原理：二价镍离子在氨性或碱性溶液中先被氧化剂(如溴、碘、过硫酸铵、过氧化氢等) 氧化为四价,然后与丁二酮肟</w:t>
      </w:r>
      <w:r w:rsidRPr="00F81719" w:rsidR="00522755">
        <w:rPr>
          <w:rFonts w:ascii="Times New Roman" w:hAnsi="Times New Roman"/>
          <w:bCs/>
          <w:szCs w:val="24"/>
        </w:rPr>
        <w:t>生成可</w:t>
      </w:r>
      <w:r w:rsidRPr="00F81719">
        <w:rPr>
          <w:rFonts w:ascii="Times New Roman" w:hAnsi="Times New Roman"/>
          <w:bCs/>
          <w:szCs w:val="24"/>
        </w:rPr>
        <w:t>溶性红色络合物进行比色。</w:t>
      </w:r>
    </w:p>
    <w:p w:rsidR="005417BC" w:rsidRPr="00F81719" w:rsidP="005E6351">
      <w:pPr>
        <w:autoSpaceDE w:val="0"/>
        <w:autoSpaceDN w:val="0"/>
        <w:adjustRightInd w:val="0"/>
        <w:spacing w:line="440" w:lineRule="exact"/>
        <w:ind w:firstLine="480" w:firstLineChars="200"/>
        <w:jc w:val="left"/>
        <w:rPr>
          <w:rFonts w:ascii="Times New Roman" w:hAnsi="Times New Roman"/>
          <w:bCs/>
          <w:color w:val="000000"/>
          <w:szCs w:val="24"/>
        </w:rPr>
      </w:pPr>
      <w:r w:rsidRPr="00F81719">
        <w:rPr>
          <w:rFonts w:ascii="Times New Roman" w:hAnsi="Times New Roman"/>
          <w:bCs/>
          <w:szCs w:val="24"/>
        </w:rPr>
        <w:t>试样经酸溶解后</w:t>
      </w:r>
      <w:r w:rsidRPr="00F81719" w:rsidR="00795F3E">
        <w:rPr>
          <w:rFonts w:ascii="Times New Roman" w:hAnsi="Times New Roman"/>
          <w:bCs/>
          <w:szCs w:val="24"/>
        </w:rPr>
        <w:t>，</w:t>
      </w:r>
      <w:r w:rsidRPr="00F81719">
        <w:rPr>
          <w:rFonts w:ascii="Times New Roman" w:hAnsi="Times New Roman"/>
          <w:bCs/>
          <w:szCs w:val="24"/>
        </w:rPr>
        <w:t>在碱性溶液中</w:t>
      </w:r>
      <w:r w:rsidRPr="00F81719" w:rsidR="00795F3E">
        <w:rPr>
          <w:rFonts w:ascii="Times New Roman" w:hAnsi="Times New Roman"/>
          <w:bCs/>
          <w:szCs w:val="24"/>
        </w:rPr>
        <w:t>，</w:t>
      </w:r>
      <w:r w:rsidRPr="00F81719">
        <w:rPr>
          <w:rFonts w:ascii="Times New Roman" w:hAnsi="Times New Roman"/>
          <w:bCs/>
          <w:szCs w:val="24"/>
        </w:rPr>
        <w:t>当有氧化剂过硫酸铵存在下</w:t>
      </w:r>
      <w:r w:rsidRPr="00F81719" w:rsidR="00795F3E">
        <w:rPr>
          <w:rFonts w:ascii="Times New Roman" w:hAnsi="Times New Roman"/>
          <w:bCs/>
          <w:szCs w:val="24"/>
        </w:rPr>
        <w:t>，</w:t>
      </w:r>
      <w:r w:rsidRPr="00F81719">
        <w:rPr>
          <w:rFonts w:ascii="Times New Roman" w:hAnsi="Times New Roman"/>
          <w:bCs/>
          <w:szCs w:val="24"/>
        </w:rPr>
        <w:t>丁二酮肟与镍离子生成可溶性的酒红色络合物</w:t>
      </w:r>
      <w:r w:rsidRPr="00F81719" w:rsidR="00795F3E">
        <w:rPr>
          <w:rFonts w:ascii="Times New Roman" w:hAnsi="Times New Roman"/>
          <w:bCs/>
          <w:szCs w:val="24"/>
        </w:rPr>
        <w:t>，</w:t>
      </w:r>
      <w:r w:rsidRPr="00F81719">
        <w:rPr>
          <w:rFonts w:ascii="Times New Roman" w:hAnsi="Times New Roman"/>
          <w:bCs/>
          <w:szCs w:val="24"/>
        </w:rPr>
        <w:t>以NiD</w:t>
      </w:r>
      <w:r w:rsidRPr="00F81719">
        <w:rPr>
          <w:rFonts w:ascii="Times New Roman" w:hAnsi="Times New Roman"/>
          <w:bCs/>
          <w:szCs w:val="24"/>
          <w:vertAlign w:val="subscript"/>
        </w:rPr>
        <w:t>2</w:t>
      </w:r>
      <w:r w:rsidRPr="00F81719">
        <w:rPr>
          <w:rFonts w:ascii="Times New Roman" w:hAnsi="Times New Roman"/>
          <w:bCs/>
          <w:szCs w:val="24"/>
          <w:vertAlign w:val="superscript"/>
        </w:rPr>
        <w:t>-3</w:t>
      </w:r>
      <w:r w:rsidRPr="00F81719">
        <w:rPr>
          <w:rFonts w:ascii="Times New Roman" w:hAnsi="Times New Roman"/>
          <w:bCs/>
          <w:szCs w:val="24"/>
        </w:rPr>
        <w:t>表示(D2-表示丁二酮肟的阴离子</w:t>
      </w:r>
      <w:r w:rsidRPr="00F81719" w:rsidR="00795F3E">
        <w:rPr>
          <w:rFonts w:ascii="Times New Roman" w:hAnsi="Times New Roman"/>
          <w:bCs/>
          <w:szCs w:val="24"/>
        </w:rPr>
        <w:t>)</w:t>
      </w:r>
      <w:r w:rsidRPr="00F81719" w:rsidR="00BA5DE1">
        <w:rPr>
          <w:rFonts w:ascii="Times New Roman" w:hAnsi="Times New Roman"/>
          <w:bCs/>
          <w:szCs w:val="24"/>
        </w:rPr>
        <w:t>。</w:t>
      </w:r>
      <w:r w:rsidRPr="00F81719" w:rsidR="00BA5DE1">
        <w:rPr>
          <w:rFonts w:ascii="Times New Roman" w:hAnsi="Times New Roman"/>
          <w:bCs/>
          <w:color w:val="000000"/>
          <w:szCs w:val="24"/>
        </w:rPr>
        <w:t xml:space="preserve"> </w:t>
      </w:r>
    </w:p>
    <w:p w:rsidR="005417BC"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Pr>
          <w:rFonts w:ascii="Times New Roman" w:hAnsi="Times New Roman"/>
          <w:bCs/>
          <w:szCs w:val="24"/>
        </w:rPr>
        <w:t>在氢氧化钠介质中ω(镍</w:t>
      </w:r>
      <w:r w:rsidRPr="00F81719">
        <w:rPr>
          <w:rFonts w:ascii="宋体" w:hAnsi="宋体" w:cs="宋体" w:hint="eastAsia"/>
          <w:bCs/>
          <w:szCs w:val="24"/>
        </w:rPr>
        <w:t>Ⅵ</w:t>
      </w:r>
      <w:r w:rsidRPr="00F81719">
        <w:rPr>
          <w:rFonts w:ascii="Times New Roman" w:hAnsi="Times New Roman"/>
          <w:bCs/>
          <w:szCs w:val="24"/>
        </w:rPr>
        <w:t>)</w:t>
      </w:r>
      <w:r w:rsidRPr="00F81719">
        <w:rPr>
          <w:rFonts w:ascii="宋体" w:hAnsi="宋体" w:cs="宋体" w:hint="eastAsia"/>
          <w:bCs/>
          <w:szCs w:val="24"/>
        </w:rPr>
        <w:t>∶</w:t>
      </w:r>
      <w:r w:rsidRPr="00F81719">
        <w:rPr>
          <w:rFonts w:ascii="Times New Roman" w:hAnsi="Times New Roman"/>
          <w:bCs/>
          <w:szCs w:val="24"/>
        </w:rPr>
        <w:t>ω(丁二酮肟)=1</w:t>
      </w:r>
      <w:r w:rsidRPr="00F81719">
        <w:rPr>
          <w:rFonts w:ascii="宋体" w:hAnsi="宋体" w:cs="宋体" w:hint="eastAsia"/>
          <w:bCs/>
          <w:szCs w:val="24"/>
        </w:rPr>
        <w:t>∶</w:t>
      </w:r>
      <w:r w:rsidRPr="00F81719" w:rsidR="00795F3E">
        <w:rPr>
          <w:rFonts w:ascii="Times New Roman" w:hAnsi="Times New Roman"/>
          <w:bCs/>
          <w:szCs w:val="24"/>
        </w:rPr>
        <w:t>3，</w:t>
      </w:r>
      <w:r w:rsidRPr="00F81719">
        <w:rPr>
          <w:rFonts w:ascii="Times New Roman" w:hAnsi="Times New Roman"/>
          <w:bCs/>
          <w:szCs w:val="24"/>
        </w:rPr>
        <w:t>能生成沉淀的金属离子如铁、铬等离子</w:t>
      </w:r>
      <w:r w:rsidRPr="00F81719" w:rsidR="00795F3E">
        <w:rPr>
          <w:rFonts w:ascii="Times New Roman" w:hAnsi="Times New Roman"/>
          <w:bCs/>
          <w:szCs w:val="24"/>
        </w:rPr>
        <w:t>，</w:t>
      </w:r>
      <w:r w:rsidRPr="00F81719">
        <w:rPr>
          <w:rFonts w:ascii="Times New Roman" w:hAnsi="Times New Roman"/>
          <w:bCs/>
          <w:szCs w:val="24"/>
        </w:rPr>
        <w:t>用酒石酸钠络合而消除干扰然后用</w:t>
      </w:r>
      <w:r w:rsidRPr="00F81719" w:rsidR="00F81E4B">
        <w:rPr>
          <w:rFonts w:ascii="Times New Roman" w:hAnsi="Times New Roman"/>
          <w:bCs/>
          <w:color w:val="000000"/>
          <w:szCs w:val="24"/>
        </w:rPr>
        <w:t>分光光度法</w:t>
      </w:r>
      <w:r w:rsidRPr="00F81719">
        <w:rPr>
          <w:rFonts w:ascii="Times New Roman" w:hAnsi="Times New Roman"/>
          <w:bCs/>
          <w:szCs w:val="24"/>
        </w:rPr>
        <w:t>测其吸光</w:t>
      </w:r>
      <w:r w:rsidRPr="00F81719" w:rsidR="00B56DE5">
        <w:rPr>
          <w:rFonts w:ascii="Times New Roman" w:hAnsi="Times New Roman"/>
          <w:bCs/>
          <w:szCs w:val="24"/>
        </w:rPr>
        <w:t>度。</w:t>
      </w:r>
      <w:r w:rsidRPr="00F81719" w:rsidR="00146B52">
        <w:rPr>
          <w:rFonts w:ascii="Times New Roman" w:hAnsi="Times New Roman"/>
          <w:bCs/>
          <w:szCs w:val="24"/>
        </w:rPr>
        <w:t>镍离子与丁二酮肟的反应式如下：</w:t>
      </w: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r>
        <w:rPr>
          <w:rFonts w:ascii="Times New Roman" w:hAnsi="Times New Roman"/>
          <w:bCs/>
          <w:noProof/>
          <w:szCs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图片 40" o:spid="_x0000_s1025" type="#_x0000_t75" alt="d:\我的文档\桌面\1.gif" style="width:361.5pt;height:165.75pt;margin-top:9.45pt;margin-left:58.2pt;position:absolute;visibility:visible;z-index:251658240" filled="f" stroked="f">
            <v:imagedata r:id="rId27" o:title="1"/>
            <w10:wrap type="square"/>
          </v:shape>
        </w:pict>
      </w: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ind w:firstLine="480" w:firstLineChars="200"/>
        <w:jc w:val="left"/>
        <w:rPr>
          <w:rFonts w:ascii="Times New Roman" w:hAnsi="Times New Roman"/>
          <w:bCs/>
          <w:szCs w:val="24"/>
        </w:rPr>
      </w:pPr>
    </w:p>
    <w:p w:rsidR="00146B52" w:rsidRPr="00F81719" w:rsidP="00146B52">
      <w:pPr>
        <w:autoSpaceDE w:val="0"/>
        <w:autoSpaceDN w:val="0"/>
        <w:adjustRightInd w:val="0"/>
        <w:spacing w:line="440" w:lineRule="exact"/>
        <w:jc w:val="left"/>
        <w:rPr>
          <w:rFonts w:ascii="Times New Roman" w:hAnsi="Times New Roman"/>
          <w:bCs/>
          <w:szCs w:val="24"/>
        </w:rPr>
      </w:pPr>
    </w:p>
    <w:p w:rsidR="00487E27" w:rsidRPr="00F81719" w:rsidP="00487E27">
      <w:pPr>
        <w:autoSpaceDE w:val="0"/>
        <w:autoSpaceDN w:val="0"/>
        <w:adjustRightInd w:val="0"/>
        <w:spacing w:line="440" w:lineRule="exact"/>
        <w:ind w:firstLine="480" w:firstLineChars="200"/>
        <w:jc w:val="left"/>
        <w:rPr>
          <w:rFonts w:ascii="Times New Roman" w:hAnsi="Times New Roman"/>
          <w:bCs/>
          <w:color w:val="FF0000"/>
          <w:szCs w:val="24"/>
        </w:rPr>
      </w:pPr>
      <w:r w:rsidRPr="00F81719">
        <w:rPr>
          <w:rFonts w:ascii="Times New Roman" w:hAnsi="Times New Roman"/>
          <w:bCs/>
          <w:color w:val="FF0000"/>
          <w:szCs w:val="24"/>
        </w:rPr>
        <w:t>3Ni+8HNO3=3Ni(NO3)2+2NO↑+4H2O;</w:t>
      </w:r>
    </w:p>
    <w:p w:rsidR="00487E27" w:rsidRPr="00F81719" w:rsidP="00487E27">
      <w:pPr>
        <w:autoSpaceDE w:val="0"/>
        <w:autoSpaceDN w:val="0"/>
        <w:adjustRightInd w:val="0"/>
        <w:spacing w:line="440" w:lineRule="exact"/>
        <w:ind w:firstLine="480" w:firstLineChars="200"/>
        <w:jc w:val="left"/>
        <w:rPr>
          <w:rFonts w:ascii="Times New Roman" w:hAnsi="Times New Roman"/>
          <w:bCs/>
          <w:color w:val="FF0000"/>
          <w:szCs w:val="24"/>
        </w:rPr>
      </w:pPr>
      <w:r w:rsidRPr="00F81719">
        <w:rPr>
          <w:rFonts w:ascii="Times New Roman" w:hAnsi="Times New Roman"/>
          <w:bCs/>
          <w:color w:val="FF0000"/>
          <w:szCs w:val="24"/>
        </w:rPr>
        <w:t>Ni(NO3)2+ (NH4)2S2O8= Ni (SO4)2+</w:t>
      </w:r>
    </w:p>
    <w:p w:rsidR="00487E27" w:rsidRPr="00F81719" w:rsidP="00487E27">
      <w:pPr>
        <w:autoSpaceDE w:val="0"/>
        <w:autoSpaceDN w:val="0"/>
        <w:adjustRightInd w:val="0"/>
        <w:spacing w:line="440" w:lineRule="exact"/>
        <w:ind w:firstLine="480" w:firstLineChars="200"/>
        <w:jc w:val="left"/>
        <w:rPr>
          <w:rFonts w:ascii="Times New Roman" w:hAnsi="Times New Roman"/>
          <w:bCs/>
          <w:color w:val="FF0000"/>
          <w:szCs w:val="24"/>
        </w:rPr>
      </w:pPr>
      <w:r w:rsidRPr="00F81719">
        <w:rPr>
          <w:rFonts w:ascii="Times New Roman" w:hAnsi="Times New Roman"/>
          <w:bCs/>
          <w:color w:val="FF0000"/>
          <w:szCs w:val="24"/>
        </w:rPr>
        <w:t>2NH4NO3;</w:t>
      </w:r>
    </w:p>
    <w:p w:rsidR="00487E27" w:rsidRPr="00F81719" w:rsidP="00487E27">
      <w:pPr>
        <w:autoSpaceDE w:val="0"/>
        <w:autoSpaceDN w:val="0"/>
        <w:adjustRightInd w:val="0"/>
        <w:spacing w:line="440" w:lineRule="exact"/>
        <w:ind w:firstLine="480" w:firstLineChars="200"/>
        <w:jc w:val="left"/>
        <w:rPr>
          <w:rFonts w:ascii="Times New Roman" w:hAnsi="Times New Roman"/>
          <w:bCs/>
          <w:color w:val="FF0000"/>
          <w:szCs w:val="24"/>
        </w:rPr>
      </w:pPr>
      <w:r w:rsidRPr="00F81719">
        <w:rPr>
          <w:rFonts w:ascii="Times New Roman" w:hAnsi="Times New Roman"/>
          <w:bCs/>
          <w:color w:val="FF0000"/>
          <w:szCs w:val="24"/>
        </w:rPr>
        <w:t>Ni</w:t>
      </w:r>
      <w:r w:rsidRPr="00F81719">
        <w:rPr>
          <w:rFonts w:ascii="Times New Roman" w:hAnsi="Times New Roman"/>
          <w:bCs/>
          <w:color w:val="FF0000"/>
          <w:szCs w:val="24"/>
          <w:vertAlign w:val="superscript"/>
        </w:rPr>
        <w:t>4+</w:t>
      </w:r>
      <w:r w:rsidRPr="00F81719">
        <w:rPr>
          <w:rFonts w:ascii="Times New Roman" w:hAnsi="Times New Roman"/>
          <w:bCs/>
          <w:color w:val="FF0000"/>
          <w:szCs w:val="24"/>
        </w:rPr>
        <w:t>+3D</w:t>
      </w:r>
      <w:r w:rsidRPr="00F81719">
        <w:rPr>
          <w:rFonts w:ascii="Times New Roman" w:hAnsi="Times New Roman"/>
          <w:bCs/>
          <w:color w:val="FF0000"/>
          <w:szCs w:val="24"/>
          <w:vertAlign w:val="superscript"/>
        </w:rPr>
        <w:t>2-</w:t>
      </w:r>
      <w:r w:rsidRPr="00F81719">
        <w:rPr>
          <w:rFonts w:ascii="Times New Roman" w:hAnsi="Times New Roman"/>
          <w:bCs/>
          <w:color w:val="FF0000"/>
          <w:szCs w:val="24"/>
        </w:rPr>
        <w:t>=NiD</w:t>
      </w:r>
      <w:r w:rsidRPr="00F81719">
        <w:rPr>
          <w:rFonts w:ascii="Times New Roman" w:hAnsi="Times New Roman"/>
          <w:bCs/>
          <w:color w:val="FF0000"/>
          <w:szCs w:val="24"/>
          <w:vertAlign w:val="superscript"/>
        </w:rPr>
        <w:t>2-</w:t>
      </w:r>
      <w:r w:rsidRPr="00F81719">
        <w:rPr>
          <w:rFonts w:ascii="Times New Roman" w:hAnsi="Times New Roman"/>
          <w:bCs/>
          <w:color w:val="FF0000"/>
          <w:szCs w:val="24"/>
          <w:vertAlign w:val="subscript"/>
        </w:rPr>
        <w:t>3</w:t>
      </w:r>
    </w:p>
    <w:p w:rsidR="003C7684"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Pr>
          <w:rFonts w:ascii="Times New Roman" w:hAnsi="Times New Roman"/>
          <w:bCs/>
          <w:szCs w:val="24"/>
        </w:rPr>
        <w:t>镍的丁二酮肟光度测定法有两种显色体系</w:t>
      </w:r>
      <w:r w:rsidRPr="00F81719" w:rsidR="00795F3E">
        <w:rPr>
          <w:rFonts w:ascii="Times New Roman" w:hAnsi="Times New Roman"/>
          <w:bCs/>
          <w:szCs w:val="24"/>
        </w:rPr>
        <w:t>：</w:t>
      </w:r>
    </w:p>
    <w:p w:rsidR="003C7684" w:rsidRPr="00F81719" w:rsidP="005E6351">
      <w:pPr>
        <w:autoSpaceDE w:val="0"/>
        <w:autoSpaceDN w:val="0"/>
        <w:adjustRightInd w:val="0"/>
        <w:spacing w:line="440" w:lineRule="exact"/>
        <w:ind w:firstLine="480" w:firstLineChars="200"/>
        <w:jc w:val="left"/>
        <w:rPr>
          <w:rFonts w:ascii="Times New Roman" w:hAnsi="Times New Roman"/>
          <w:bCs/>
          <w:szCs w:val="24"/>
        </w:rPr>
        <w:sectPr w:rsidSect="005D0754">
          <w:headerReference w:type="default" r:id="rId28"/>
          <w:footerReference w:type="default" r:id="rId29"/>
          <w:type w:val="nextPage"/>
          <w:pgSz w:w="11906" w:h="16838" w:code="9"/>
          <w:pgMar w:top="1701" w:right="1134" w:bottom="1701" w:left="1701" w:header="851" w:footer="851" w:gutter="0"/>
          <w:pgNumType w:start="7"/>
          <w:cols w:space="425"/>
          <w:titlePg w:val="0"/>
          <w:docGrid w:type="lines" w:linePitch="312"/>
        </w:sectPr>
      </w:pPr>
      <w:r w:rsidRPr="00F81719">
        <w:rPr>
          <w:rFonts w:ascii="Times New Roman" w:hAnsi="Times New Roman"/>
          <w:bCs/>
          <w:szCs w:val="24"/>
        </w:rPr>
        <w:t>其一是用过硫酸铵作氧化剂在pH ≥12 的氢氧化钠介质中显色，过硫酸铵氧化法灵敏度较高，显色碱度范围和丁二酮肟用量范围较宽，络合物的稳定性较好，3h内可保持不褪色。</w:t>
      </w:r>
    </w:p>
    <w:p w:rsidR="003C7684"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Pr>
          <w:rFonts w:ascii="Times New Roman" w:hAnsi="Times New Roman"/>
          <w:bCs/>
          <w:szCs w:val="24"/>
        </w:rPr>
        <w:t>其二是用碘作氧化剂在pH为10 左右的氨性介质中显色，但是显色液的稳定性较差，一般要求在显色后l5min内比色。</w:t>
      </w:r>
    </w:p>
    <w:p w:rsidR="00E902BF" w:rsidRPr="00F81719" w:rsidP="005E6351">
      <w:pPr>
        <w:autoSpaceDE w:val="0"/>
        <w:autoSpaceDN w:val="0"/>
        <w:adjustRightInd w:val="0"/>
        <w:spacing w:line="440" w:lineRule="exact"/>
        <w:ind w:firstLine="480" w:firstLineChars="200"/>
        <w:jc w:val="left"/>
        <w:rPr>
          <w:rFonts w:ascii="Times New Roman" w:hAnsi="Times New Roman"/>
          <w:bCs/>
          <w:szCs w:val="24"/>
        </w:rPr>
      </w:pPr>
      <w:r w:rsidRPr="00F81719" w:rsidR="003C7684">
        <w:rPr>
          <w:rFonts w:ascii="Times New Roman" w:hAnsi="Times New Roman"/>
          <w:bCs/>
          <w:szCs w:val="24"/>
        </w:rPr>
        <w:t>本篇所探讨的试纸法延用了丁二酮肟光度测定法中的第一种显色体系的反应机理，采用了丁二酮肟作为显色剂，用过硫酸铵作氧化剂，用氢氧化钠调整酸碱度制备出一种试纸，</w:t>
      </w:r>
      <w:r w:rsidRPr="00F81719" w:rsidR="003C7684">
        <w:rPr>
          <w:rFonts w:ascii="Times New Roman" w:hAnsi="Times New Roman"/>
          <w:bCs/>
          <w:color w:val="000000"/>
          <w:szCs w:val="24"/>
        </w:rPr>
        <w:t>然后再利用滤纸毛细</w:t>
      </w:r>
      <w:r w:rsidRPr="00F81719" w:rsidR="00F81E4B">
        <w:rPr>
          <w:rFonts w:ascii="Times New Roman" w:hAnsi="Times New Roman"/>
          <w:bCs/>
          <w:color w:val="000000"/>
          <w:szCs w:val="24"/>
        </w:rPr>
        <w:t>作用</w:t>
      </w:r>
      <w:r w:rsidRPr="00F81719" w:rsidR="003C7684">
        <w:rPr>
          <w:rFonts w:ascii="Times New Roman" w:hAnsi="Times New Roman"/>
          <w:bCs/>
          <w:szCs w:val="24"/>
        </w:rPr>
        <w:t>，</w:t>
      </w:r>
      <w:r w:rsidRPr="00F81719" w:rsidR="003C7684">
        <w:rPr>
          <w:rFonts w:ascii="Times New Roman" w:hAnsi="Times New Roman"/>
          <w:bCs/>
          <w:color w:val="000000"/>
          <w:szCs w:val="24"/>
        </w:rPr>
        <w:t>把试纸垂直插入待测液中反应几分钟后</w:t>
      </w:r>
      <w:r w:rsidRPr="00F81719" w:rsidR="003C7684">
        <w:rPr>
          <w:rFonts w:ascii="Times New Roman" w:hAnsi="Times New Roman"/>
          <w:bCs/>
          <w:szCs w:val="24"/>
        </w:rPr>
        <w:t>，待试纸条由</w:t>
      </w:r>
      <w:r w:rsidRPr="00F81719" w:rsidR="00DC76CC">
        <w:rPr>
          <w:rFonts w:ascii="Times New Roman" w:hAnsi="Times New Roman"/>
          <w:bCs/>
          <w:szCs w:val="24"/>
        </w:rPr>
        <w:t>白色变成粉红色</w:t>
      </w:r>
      <w:r w:rsidRPr="00F81719" w:rsidR="003C7684">
        <w:rPr>
          <w:rFonts w:ascii="Times New Roman" w:hAnsi="Times New Roman"/>
          <w:bCs/>
          <w:szCs w:val="24"/>
        </w:rPr>
        <w:t>取出试纸，</w:t>
      </w:r>
      <w:r w:rsidRPr="00F81719" w:rsidR="00AC6145">
        <w:rPr>
          <w:rFonts w:ascii="Times New Roman" w:hAnsi="Times New Roman"/>
          <w:bCs/>
          <w:color w:val="000000"/>
          <w:szCs w:val="24"/>
        </w:rPr>
        <w:t>观察试纸上颜色变化程度</w:t>
      </w:r>
      <w:r w:rsidRPr="00F81719" w:rsidR="00CB3A3D">
        <w:rPr>
          <w:rFonts w:ascii="Times New Roman" w:hAnsi="Times New Roman"/>
          <w:bCs/>
          <w:color w:val="000000"/>
          <w:szCs w:val="24"/>
        </w:rPr>
        <w:t>并与标准比色卡对比</w:t>
      </w:r>
      <w:r w:rsidRPr="00F81719" w:rsidR="00AC6145">
        <w:rPr>
          <w:rFonts w:ascii="Times New Roman" w:hAnsi="Times New Roman"/>
          <w:bCs/>
          <w:color w:val="000000"/>
          <w:szCs w:val="24"/>
        </w:rPr>
        <w:t xml:space="preserve">，可知待测液的浓度。 </w:t>
      </w:r>
      <w:r w:rsidRPr="00F81719" w:rsidR="004E3AA3">
        <w:rPr>
          <w:rFonts w:ascii="Times New Roman" w:hAnsi="Times New Roman"/>
          <w:bCs/>
          <w:color w:val="000000"/>
          <w:szCs w:val="24"/>
        </w:rPr>
        <w:t>本实验的检出范围为1-</w:t>
      </w:r>
      <w:r w:rsidRPr="00F81719" w:rsidR="00E456F5">
        <w:rPr>
          <w:rFonts w:ascii="Times New Roman" w:hAnsi="Times New Roman"/>
          <w:bCs/>
          <w:color w:val="000000"/>
          <w:szCs w:val="24"/>
        </w:rPr>
        <w:t>1</w:t>
      </w:r>
      <w:r w:rsidRPr="00F81719" w:rsidR="004E3AA3">
        <w:rPr>
          <w:rFonts w:ascii="Times New Roman" w:hAnsi="Times New Roman"/>
          <w:bCs/>
          <w:color w:val="000000"/>
          <w:szCs w:val="24"/>
        </w:rPr>
        <w:t>0mg/L</w:t>
      </w:r>
      <w:r w:rsidRPr="00F81719" w:rsidR="00E456F5">
        <w:rPr>
          <w:rFonts w:ascii="Times New Roman" w:hAnsi="Times New Roman"/>
          <w:bCs/>
          <w:color w:val="000000"/>
          <w:szCs w:val="24"/>
        </w:rPr>
        <w:t xml:space="preserve">。 </w:t>
      </w:r>
    </w:p>
    <w:p w:rsidR="00E902BF" w:rsidRPr="00F81719" w:rsidP="005E6351">
      <w:pPr>
        <w:autoSpaceDE w:val="0"/>
        <w:autoSpaceDN w:val="0"/>
        <w:adjustRightInd w:val="0"/>
        <w:spacing w:line="440" w:lineRule="exact"/>
        <w:ind w:firstLine="480" w:firstLineChars="200"/>
        <w:jc w:val="left"/>
        <w:rPr>
          <w:rFonts w:ascii="Times New Roman" w:hAnsi="Times New Roman"/>
          <w:bCs/>
          <w:szCs w:val="24"/>
        </w:rPr>
      </w:pPr>
    </w:p>
    <w:p w:rsidR="00E902BF" w:rsidRPr="00F81719" w:rsidP="005E6351">
      <w:pPr>
        <w:autoSpaceDE w:val="0"/>
        <w:autoSpaceDN w:val="0"/>
        <w:adjustRightInd w:val="0"/>
        <w:spacing w:line="440" w:lineRule="exact"/>
        <w:ind w:firstLine="480" w:firstLineChars="200"/>
        <w:jc w:val="left"/>
        <w:rPr>
          <w:rFonts w:ascii="Times New Roman" w:hAnsi="Times New Roman"/>
          <w:bCs/>
          <w:szCs w:val="24"/>
        </w:rPr>
      </w:pPr>
    </w:p>
    <w:p w:rsidR="00E902BF" w:rsidRPr="00F81719" w:rsidP="005E6351">
      <w:pPr>
        <w:autoSpaceDE w:val="0"/>
        <w:autoSpaceDN w:val="0"/>
        <w:adjustRightInd w:val="0"/>
        <w:spacing w:line="440" w:lineRule="exact"/>
        <w:jc w:val="left"/>
        <w:rPr>
          <w:rFonts w:ascii="Times New Roman" w:hAnsi="Times New Roman"/>
          <w:bCs/>
          <w:szCs w:val="24"/>
        </w:rPr>
        <w:sectPr w:rsidSect="005D0754">
          <w:headerReference w:type="default" r:id="rId30"/>
          <w:footerReference w:type="default" r:id="rId31"/>
          <w:type w:val="nextPage"/>
          <w:pgSz w:w="11906" w:h="16838" w:code="9"/>
          <w:pgMar w:top="1701" w:right="1134" w:bottom="1701" w:left="1701" w:header="851" w:footer="851" w:gutter="0"/>
          <w:pgNumType w:start="8"/>
          <w:cols w:space="425"/>
          <w:titlePg w:val="0"/>
          <w:docGrid w:type="lines" w:linePitch="312"/>
        </w:sectPr>
      </w:pPr>
    </w:p>
    <w:p w:rsidR="00146B52" w:rsidRPr="00F81719" w:rsidP="00961C44">
      <w:pPr>
        <w:pStyle w:val="Heading1"/>
      </w:pPr>
    </w:p>
    <w:p w:rsidR="00947B05" w:rsidRPr="00F81719" w:rsidP="00961C44">
      <w:pPr>
        <w:pStyle w:val="Heading1"/>
      </w:pPr>
      <w:bookmarkStart w:id="64" w:name="_Toc295392408"/>
      <w:r w:rsidRPr="00F81719">
        <w:t>3</w:t>
      </w:r>
      <w:r w:rsidRPr="00F81719" w:rsidR="003D209D">
        <w:t xml:space="preserve">  </w:t>
      </w:r>
      <w:r w:rsidRPr="00F81719">
        <w:t>实验部分</w:t>
      </w:r>
      <w:bookmarkEnd w:id="64"/>
    </w:p>
    <w:p w:rsidR="008C6944" w:rsidRPr="00F81719" w:rsidP="00146B52">
      <w:pPr>
        <w:pStyle w:val="Heading2"/>
      </w:pPr>
      <w:bookmarkStart w:id="65" w:name="_Toc294252790"/>
    </w:p>
    <w:p w:rsidR="00947B05" w:rsidRPr="00F81719" w:rsidP="00146B52">
      <w:pPr>
        <w:pStyle w:val="Heading2"/>
      </w:pPr>
      <w:bookmarkStart w:id="66" w:name="_Toc295392409"/>
      <w:r w:rsidRPr="00F81719" w:rsidR="008C6944">
        <w:t>3.1</w:t>
      </w:r>
      <w:r w:rsidRPr="00F81719" w:rsidR="003D209D">
        <w:t xml:space="preserve">  </w:t>
      </w:r>
      <w:r w:rsidRPr="00F81719" w:rsidR="008C6944">
        <w:t>主要试剂与仪器</w:t>
      </w:r>
      <w:bookmarkEnd w:id="65"/>
      <w:bookmarkEnd w:id="66"/>
    </w:p>
    <w:p w:rsidR="005E6351" w:rsidRPr="00F81719" w:rsidP="00146B52">
      <w:pPr>
        <w:spacing w:line="440" w:lineRule="exact"/>
        <w:rPr>
          <w:rFonts w:ascii="Times New Roman" w:hAnsi="Times New Roman"/>
        </w:rPr>
      </w:pPr>
    </w:p>
    <w:p w:rsidR="00947B05" w:rsidRPr="00F81719" w:rsidP="00146B52">
      <w:pPr>
        <w:pStyle w:val="Heading3"/>
        <w:spacing w:before="0"/>
      </w:pPr>
      <w:bookmarkStart w:id="67" w:name="_Toc294252791"/>
      <w:bookmarkStart w:id="68" w:name="_Toc295392410"/>
      <w:r w:rsidRPr="00F81719" w:rsidR="008C6944">
        <w:t>3.1.1</w:t>
      </w:r>
      <w:r w:rsidRPr="00F81719" w:rsidR="00D46FCB">
        <w:t xml:space="preserve">  </w:t>
      </w:r>
      <w:r w:rsidRPr="00F81719" w:rsidR="008C6944">
        <w:t>主要试剂</w:t>
      </w:r>
      <w:bookmarkEnd w:id="67"/>
      <w:bookmarkEnd w:id="68"/>
    </w:p>
    <w:p w:rsidR="00947B05" w:rsidRPr="00F81719" w:rsidP="00146B52">
      <w:pPr>
        <w:spacing w:line="440" w:lineRule="exact"/>
        <w:jc w:val="left"/>
        <w:rPr>
          <w:rFonts w:ascii="Times New Roman" w:hAnsi="Times New Roman"/>
          <w:szCs w:val="24"/>
        </w:rPr>
      </w:pPr>
      <w:r w:rsidRPr="00F81719" w:rsidR="00DC76CC">
        <w:rPr>
          <w:rFonts w:ascii="Times New Roman" w:hAnsi="Times New Roman"/>
          <w:szCs w:val="24"/>
        </w:rPr>
        <w:t>1．</w:t>
      </w:r>
      <w:r w:rsidRPr="00F81719" w:rsidR="00FA75B4">
        <w:rPr>
          <w:rFonts w:ascii="Times New Roman" w:hAnsi="Times New Roman"/>
          <w:szCs w:val="24"/>
        </w:rPr>
        <w:t>1g/L</w:t>
      </w:r>
      <w:r w:rsidRPr="00F81719">
        <w:rPr>
          <w:rFonts w:ascii="Times New Roman" w:hAnsi="Times New Roman"/>
          <w:szCs w:val="24"/>
        </w:rPr>
        <w:t>镍标准储备液：准确称取</w:t>
      </w:r>
      <w:r w:rsidRPr="00F81719" w:rsidR="00A5240B">
        <w:rPr>
          <w:rFonts w:ascii="Times New Roman" w:hAnsi="Times New Roman"/>
          <w:szCs w:val="24"/>
        </w:rPr>
        <w:t>2.238gNiSO</w:t>
      </w:r>
      <w:r w:rsidRPr="00F81719" w:rsidR="00A5240B">
        <w:rPr>
          <w:rFonts w:ascii="Times New Roman" w:hAnsi="Times New Roman"/>
          <w:szCs w:val="24"/>
          <w:vertAlign w:val="subscript"/>
        </w:rPr>
        <w:t>4</w:t>
      </w:r>
      <w:r w:rsidRPr="00F81719" w:rsidR="00A5240B">
        <w:rPr>
          <w:rFonts w:ascii="Times New Roman" w:hAnsi="Times New Roman"/>
          <w:bCs/>
          <w:szCs w:val="24"/>
        </w:rPr>
        <w:t>·6H</w:t>
      </w:r>
      <w:r w:rsidRPr="00F81719" w:rsidR="00A5240B">
        <w:rPr>
          <w:rFonts w:ascii="Times New Roman" w:hAnsi="Times New Roman"/>
          <w:bCs/>
          <w:szCs w:val="24"/>
          <w:vertAlign w:val="subscript"/>
        </w:rPr>
        <w:t>2</w:t>
      </w:r>
      <w:r w:rsidRPr="00F81719" w:rsidR="00A5240B">
        <w:rPr>
          <w:rFonts w:ascii="Times New Roman" w:hAnsi="Times New Roman"/>
          <w:bCs/>
          <w:szCs w:val="24"/>
        </w:rPr>
        <w:t>O</w:t>
      </w:r>
      <w:r w:rsidRPr="00F81719">
        <w:rPr>
          <w:rFonts w:ascii="Times New Roman" w:hAnsi="Times New Roman"/>
          <w:szCs w:val="24"/>
        </w:rPr>
        <w:t>，</w:t>
      </w:r>
      <w:r w:rsidRPr="00F81719" w:rsidR="00A5240B">
        <w:rPr>
          <w:rFonts w:ascii="Times New Roman" w:hAnsi="Times New Roman"/>
          <w:szCs w:val="24"/>
        </w:rPr>
        <w:t>用水稀释到500毫升容量瓶中</w:t>
      </w:r>
      <w:r w:rsidRPr="00F81719">
        <w:rPr>
          <w:rFonts w:ascii="Times New Roman" w:hAnsi="Times New Roman"/>
          <w:szCs w:val="24"/>
        </w:rPr>
        <w:t>。</w:t>
      </w:r>
    </w:p>
    <w:p w:rsidR="00947B05" w:rsidRPr="00F81719" w:rsidP="00146B52">
      <w:pPr>
        <w:autoSpaceDE w:val="0"/>
        <w:autoSpaceDN w:val="0"/>
        <w:adjustRightInd w:val="0"/>
        <w:spacing w:line="440" w:lineRule="exact"/>
        <w:ind w:left="240" w:hanging="240" w:hangingChars="100"/>
        <w:jc w:val="left"/>
        <w:rPr>
          <w:rFonts w:ascii="Times New Roman" w:hAnsi="Times New Roman"/>
          <w:szCs w:val="24"/>
        </w:rPr>
      </w:pPr>
      <w:r w:rsidRPr="00F81719" w:rsidR="00CB3A3D">
        <w:rPr>
          <w:rFonts w:ascii="Times New Roman" w:hAnsi="Times New Roman"/>
          <w:szCs w:val="24"/>
        </w:rPr>
        <w:t>2</w:t>
      </w:r>
      <w:r w:rsidRPr="00F81719" w:rsidR="00DC76CC">
        <w:rPr>
          <w:rFonts w:ascii="Times New Roman" w:hAnsi="Times New Roman"/>
          <w:szCs w:val="24"/>
        </w:rPr>
        <w:t>．</w:t>
      </w:r>
      <w:r w:rsidRPr="00F81719">
        <w:rPr>
          <w:rFonts w:ascii="Times New Roman" w:hAnsi="Times New Roman"/>
          <w:szCs w:val="24"/>
        </w:rPr>
        <w:t>1%丁二酮肟（二甲基乙二醛肟)乙醇溶液：称取1克丁二酮肟，溶解于100毫升乙醇中。</w:t>
      </w:r>
    </w:p>
    <w:p w:rsidR="00947B05" w:rsidRPr="00F81719" w:rsidP="005E6351">
      <w:pPr>
        <w:autoSpaceDE w:val="0"/>
        <w:autoSpaceDN w:val="0"/>
        <w:adjustRightInd w:val="0"/>
        <w:spacing w:line="440" w:lineRule="exact"/>
        <w:ind w:left="240" w:hanging="240" w:hangingChars="100"/>
        <w:jc w:val="left"/>
        <w:rPr>
          <w:rFonts w:ascii="Times New Roman" w:hAnsi="Times New Roman"/>
          <w:szCs w:val="24"/>
        </w:rPr>
      </w:pPr>
      <w:r w:rsidRPr="00F81719" w:rsidR="00A5240B">
        <w:rPr>
          <w:rFonts w:ascii="Times New Roman" w:hAnsi="Times New Roman"/>
          <w:szCs w:val="24"/>
        </w:rPr>
        <w:t>3</w:t>
      </w:r>
      <w:r w:rsidRPr="00F81719" w:rsidR="00DC76CC">
        <w:rPr>
          <w:rFonts w:ascii="Times New Roman" w:hAnsi="Times New Roman"/>
          <w:szCs w:val="24"/>
        </w:rPr>
        <w:t>．</w:t>
      </w:r>
      <w:r w:rsidRPr="00F81719">
        <w:rPr>
          <w:rFonts w:ascii="Times New Roman" w:hAnsi="Times New Roman"/>
          <w:szCs w:val="24"/>
        </w:rPr>
        <w:t>2%过硫酸铵[(NH</w:t>
      </w:r>
      <w:r w:rsidRPr="00F81719">
        <w:rPr>
          <w:rFonts w:ascii="Times New Roman" w:hAnsi="Times New Roman"/>
          <w:szCs w:val="24"/>
          <w:vertAlign w:val="subscript"/>
        </w:rPr>
        <w:t>4</w:t>
      </w:r>
      <w:r w:rsidRPr="00F81719">
        <w:rPr>
          <w:rFonts w:ascii="Times New Roman" w:hAnsi="Times New Roman"/>
          <w:szCs w:val="24"/>
        </w:rPr>
        <w:t>)</w:t>
      </w:r>
      <w:r w:rsidRPr="00F81719">
        <w:rPr>
          <w:rFonts w:ascii="Times New Roman" w:hAnsi="Times New Roman"/>
          <w:szCs w:val="24"/>
          <w:vertAlign w:val="subscript"/>
        </w:rPr>
        <w:t>2</w:t>
      </w:r>
      <w:r w:rsidRPr="00F81719">
        <w:rPr>
          <w:rFonts w:ascii="Times New Roman" w:hAnsi="Times New Roman"/>
          <w:szCs w:val="24"/>
        </w:rPr>
        <w:t>S</w:t>
      </w:r>
      <w:r w:rsidRPr="00F81719">
        <w:rPr>
          <w:rFonts w:ascii="Times New Roman" w:hAnsi="Times New Roman"/>
          <w:szCs w:val="24"/>
          <w:vertAlign w:val="subscript"/>
        </w:rPr>
        <w:t>2</w:t>
      </w:r>
      <w:r w:rsidRPr="00F81719">
        <w:rPr>
          <w:rFonts w:ascii="Times New Roman" w:hAnsi="Times New Roman"/>
          <w:szCs w:val="24"/>
        </w:rPr>
        <w:t>O</w:t>
      </w:r>
      <w:r w:rsidRPr="00F81719">
        <w:rPr>
          <w:rFonts w:ascii="Times New Roman" w:hAnsi="Times New Roman"/>
          <w:szCs w:val="24"/>
          <w:vertAlign w:val="subscript"/>
        </w:rPr>
        <w:t>8</w:t>
      </w:r>
      <w:r w:rsidRPr="00F81719">
        <w:rPr>
          <w:rFonts w:ascii="Times New Roman" w:hAnsi="Times New Roman"/>
          <w:szCs w:val="24"/>
        </w:rPr>
        <w:t>]：称取0.5克过硫酸铵于小烧杯中，用水稀释至25毫升（</w:t>
      </w:r>
      <w:r w:rsidRPr="00F81719">
        <w:rPr>
          <w:rFonts w:ascii="Times New Roman" w:hAnsi="Times New Roman"/>
          <w:bCs/>
          <w:szCs w:val="24"/>
        </w:rPr>
        <w:t>当天</w:t>
      </w:r>
      <w:r w:rsidRPr="00F81719">
        <w:rPr>
          <w:rFonts w:ascii="Times New Roman" w:hAnsi="Times New Roman"/>
          <w:szCs w:val="24"/>
        </w:rPr>
        <w:t>配置）。</w:t>
      </w:r>
    </w:p>
    <w:p w:rsidR="00947B05" w:rsidRPr="00F81719" w:rsidP="005E6351">
      <w:pPr>
        <w:spacing w:line="440" w:lineRule="exact"/>
        <w:jc w:val="left"/>
        <w:rPr>
          <w:rFonts w:ascii="Times New Roman" w:hAnsi="Times New Roman"/>
          <w:szCs w:val="24"/>
        </w:rPr>
      </w:pPr>
      <w:r w:rsidRPr="00F81719" w:rsidR="00DC76CC">
        <w:rPr>
          <w:rFonts w:ascii="Times New Roman" w:hAnsi="Times New Roman"/>
          <w:szCs w:val="24"/>
        </w:rPr>
        <w:t>4</w:t>
      </w:r>
      <w:r w:rsidRPr="00F81719" w:rsidR="00C4598C">
        <w:rPr>
          <w:rFonts w:ascii="Times New Roman" w:hAnsi="Times New Roman"/>
          <w:szCs w:val="24"/>
        </w:rPr>
        <w:t>．</w:t>
      </w:r>
      <w:r w:rsidRPr="00F81719" w:rsidR="00CB193B">
        <w:rPr>
          <w:rFonts w:ascii="Times New Roman" w:hAnsi="Times New Roman"/>
          <w:szCs w:val="24"/>
        </w:rPr>
        <w:t>2%</w:t>
      </w:r>
      <w:r w:rsidRPr="00F81719">
        <w:rPr>
          <w:rFonts w:ascii="Times New Roman" w:hAnsi="Times New Roman"/>
          <w:szCs w:val="24"/>
        </w:rPr>
        <w:t>氢氧化钠(NaOH)：称取5克氢氧化钠，用水稀释到250毫升的容量瓶中。</w:t>
      </w:r>
    </w:p>
    <w:p w:rsidR="00947B05" w:rsidRPr="00F81719" w:rsidP="005E6351">
      <w:pPr>
        <w:autoSpaceDE w:val="0"/>
        <w:autoSpaceDN w:val="0"/>
        <w:adjustRightInd w:val="0"/>
        <w:spacing w:line="440" w:lineRule="exact"/>
        <w:jc w:val="left"/>
        <w:rPr>
          <w:rFonts w:ascii="Times New Roman" w:hAnsi="Times New Roman"/>
          <w:bCs/>
          <w:szCs w:val="24"/>
        </w:rPr>
      </w:pPr>
      <w:r w:rsidRPr="00F81719" w:rsidR="00DC76CC">
        <w:rPr>
          <w:rFonts w:ascii="Times New Roman" w:hAnsi="Times New Roman"/>
          <w:bCs/>
          <w:szCs w:val="24"/>
        </w:rPr>
        <w:t>5</w:t>
      </w:r>
      <w:r w:rsidRPr="00F81719" w:rsidR="00C4598C">
        <w:rPr>
          <w:rFonts w:ascii="Times New Roman" w:hAnsi="Times New Roman"/>
          <w:bCs/>
          <w:szCs w:val="24"/>
        </w:rPr>
        <w:t>．</w:t>
      </w:r>
      <w:r w:rsidRPr="00F81719" w:rsidR="00CF18F4">
        <w:rPr>
          <w:rFonts w:ascii="Times New Roman" w:hAnsi="Times New Roman"/>
          <w:bCs/>
          <w:szCs w:val="24"/>
        </w:rPr>
        <w:t>500g</w:t>
      </w:r>
      <w:r w:rsidRPr="00F81719" w:rsidR="00146B52">
        <w:rPr>
          <w:rFonts w:ascii="Times New Roman" w:hAnsi="Times New Roman"/>
          <w:bCs/>
          <w:szCs w:val="24"/>
        </w:rPr>
        <w:t>/</w:t>
      </w:r>
      <w:r w:rsidRPr="00F81719" w:rsidR="00CF18F4">
        <w:rPr>
          <w:rFonts w:ascii="Times New Roman" w:hAnsi="Times New Roman"/>
          <w:bCs/>
          <w:szCs w:val="24"/>
        </w:rPr>
        <w:t>L</w:t>
      </w:r>
      <w:r w:rsidRPr="00F81719">
        <w:rPr>
          <w:rFonts w:ascii="Times New Roman" w:hAnsi="Times New Roman"/>
          <w:bCs/>
          <w:szCs w:val="24"/>
        </w:rPr>
        <w:t>柠檬酸铵[(NH</w:t>
      </w:r>
      <w:r w:rsidRPr="00F81719">
        <w:rPr>
          <w:rFonts w:ascii="Times New Roman" w:hAnsi="Times New Roman"/>
          <w:bCs/>
          <w:szCs w:val="24"/>
          <w:vertAlign w:val="subscript"/>
        </w:rPr>
        <w:t>4</w:t>
      </w:r>
      <w:r w:rsidRPr="00F81719">
        <w:rPr>
          <w:rFonts w:ascii="Times New Roman" w:hAnsi="Times New Roman"/>
          <w:bCs/>
          <w:szCs w:val="24"/>
        </w:rPr>
        <w:t>)</w:t>
      </w:r>
      <w:r w:rsidRPr="00F81719">
        <w:rPr>
          <w:rFonts w:ascii="Times New Roman" w:hAnsi="Times New Roman"/>
          <w:bCs/>
          <w:szCs w:val="24"/>
          <w:vertAlign w:val="subscript"/>
        </w:rPr>
        <w:t>3</w:t>
      </w:r>
      <w:r w:rsidRPr="00F81719">
        <w:rPr>
          <w:rFonts w:ascii="Times New Roman" w:hAnsi="Times New Roman"/>
          <w:bCs/>
          <w:szCs w:val="24"/>
        </w:rPr>
        <w:t>C</w:t>
      </w:r>
      <w:r w:rsidRPr="00F81719">
        <w:rPr>
          <w:rFonts w:ascii="Times New Roman" w:hAnsi="Times New Roman"/>
          <w:bCs/>
          <w:szCs w:val="24"/>
          <w:vertAlign w:val="subscript"/>
        </w:rPr>
        <w:t>6</w:t>
      </w:r>
      <w:r w:rsidRPr="00F81719">
        <w:rPr>
          <w:rFonts w:ascii="Times New Roman" w:hAnsi="Times New Roman"/>
          <w:bCs/>
          <w:szCs w:val="24"/>
        </w:rPr>
        <w:t>H</w:t>
      </w:r>
      <w:r w:rsidRPr="00F81719">
        <w:rPr>
          <w:rFonts w:ascii="Times New Roman" w:hAnsi="Times New Roman"/>
          <w:bCs/>
          <w:szCs w:val="24"/>
          <w:vertAlign w:val="subscript"/>
        </w:rPr>
        <w:t>5</w:t>
      </w:r>
      <w:r w:rsidRPr="00F81719">
        <w:rPr>
          <w:rFonts w:ascii="Times New Roman" w:hAnsi="Times New Roman"/>
          <w:bCs/>
          <w:szCs w:val="24"/>
        </w:rPr>
        <w:t>O</w:t>
      </w:r>
      <w:r w:rsidRPr="00F81719">
        <w:rPr>
          <w:rFonts w:ascii="Times New Roman" w:hAnsi="Times New Roman"/>
          <w:bCs/>
          <w:szCs w:val="24"/>
          <w:vertAlign w:val="subscript"/>
        </w:rPr>
        <w:t>7</w:t>
      </w:r>
      <w:r w:rsidRPr="00F81719">
        <w:rPr>
          <w:rFonts w:ascii="Times New Roman" w:hAnsi="Times New Roman"/>
          <w:bCs/>
          <w:szCs w:val="24"/>
        </w:rPr>
        <w:t>]</w:t>
      </w:r>
      <w:r w:rsidRPr="00F81719" w:rsidR="005C2845">
        <w:rPr>
          <w:rFonts w:ascii="Times New Roman" w:hAnsi="Times New Roman"/>
          <w:bCs/>
          <w:szCs w:val="24"/>
        </w:rPr>
        <w:t>溶液：</w:t>
      </w:r>
      <w:r w:rsidRPr="00F81719" w:rsidR="00CF18F4">
        <w:rPr>
          <w:rFonts w:ascii="Times New Roman" w:hAnsi="Times New Roman"/>
          <w:bCs/>
          <w:szCs w:val="24"/>
        </w:rPr>
        <w:t>称取500g柠檬酸铵，用水定容到1L容量瓶中</w:t>
      </w:r>
      <w:r w:rsidRPr="00F81719">
        <w:rPr>
          <w:rFonts w:ascii="Times New Roman" w:hAnsi="Times New Roman"/>
          <w:bCs/>
          <w:szCs w:val="24"/>
        </w:rPr>
        <w:t xml:space="preserve">。  </w:t>
      </w:r>
    </w:p>
    <w:p w:rsidR="00947B05" w:rsidRPr="00F81719" w:rsidP="005E6351">
      <w:pPr>
        <w:autoSpaceDE w:val="0"/>
        <w:autoSpaceDN w:val="0"/>
        <w:adjustRightInd w:val="0"/>
        <w:spacing w:line="440" w:lineRule="exact"/>
        <w:ind w:left="240" w:hanging="240" w:hangingChars="100"/>
        <w:jc w:val="left"/>
        <w:rPr>
          <w:rFonts w:ascii="Times New Roman" w:hAnsi="Times New Roman"/>
          <w:bCs/>
          <w:szCs w:val="24"/>
        </w:rPr>
      </w:pPr>
      <w:r w:rsidRPr="00F81719" w:rsidR="00DC76CC">
        <w:rPr>
          <w:rFonts w:ascii="Times New Roman" w:hAnsi="Times New Roman"/>
          <w:bCs/>
          <w:szCs w:val="24"/>
        </w:rPr>
        <w:t>6</w:t>
      </w:r>
      <w:r w:rsidRPr="00F81719" w:rsidR="00C4598C">
        <w:rPr>
          <w:rFonts w:ascii="Times New Roman" w:hAnsi="Times New Roman"/>
          <w:bCs/>
          <w:szCs w:val="24"/>
        </w:rPr>
        <w:t>．</w:t>
      </w:r>
      <w:r w:rsidRPr="00F81719" w:rsidR="001063A7">
        <w:rPr>
          <w:rFonts w:ascii="Times New Roman" w:hAnsi="Times New Roman"/>
          <w:bCs/>
          <w:szCs w:val="24"/>
        </w:rPr>
        <w:t>0.05mol</w:t>
      </w:r>
      <w:r w:rsidRPr="00F81719" w:rsidR="00146B52">
        <w:rPr>
          <w:rFonts w:ascii="Times New Roman" w:hAnsi="Times New Roman"/>
          <w:bCs/>
          <w:szCs w:val="24"/>
        </w:rPr>
        <w:t>/</w:t>
      </w:r>
      <w:r w:rsidRPr="00F81719" w:rsidR="001063A7">
        <w:rPr>
          <w:rFonts w:ascii="Times New Roman" w:hAnsi="Times New Roman"/>
          <w:bCs/>
          <w:szCs w:val="24"/>
        </w:rPr>
        <w:t>L</w:t>
      </w:r>
      <w:r w:rsidRPr="00F81719">
        <w:rPr>
          <w:rFonts w:ascii="Times New Roman" w:hAnsi="Times New Roman"/>
          <w:bCs/>
          <w:szCs w:val="24"/>
        </w:rPr>
        <w:t>碘溶液</w:t>
      </w:r>
      <w:r w:rsidRPr="00F81719" w:rsidR="001063A7">
        <w:rPr>
          <w:rFonts w:ascii="Times New Roman" w:hAnsi="Times New Roman"/>
          <w:bCs/>
          <w:szCs w:val="24"/>
        </w:rPr>
        <w:t>：</w:t>
      </w:r>
      <w:r w:rsidRPr="00F81719">
        <w:rPr>
          <w:rFonts w:ascii="Times New Roman" w:hAnsi="Times New Roman"/>
          <w:bCs/>
          <w:szCs w:val="24"/>
        </w:rPr>
        <w:t>称取12.7g碘片(I</w:t>
      </w:r>
      <w:r w:rsidRPr="00F81719">
        <w:rPr>
          <w:rFonts w:ascii="Times New Roman" w:hAnsi="Times New Roman"/>
          <w:bCs/>
          <w:szCs w:val="24"/>
          <w:vertAlign w:val="subscript"/>
        </w:rPr>
        <w:t>2</w:t>
      </w:r>
      <w:r w:rsidRPr="00F81719">
        <w:rPr>
          <w:rFonts w:ascii="Times New Roman" w:hAnsi="Times New Roman"/>
          <w:bCs/>
          <w:szCs w:val="24"/>
        </w:rPr>
        <w:t>)，加到含有25g碘化钾(KI) 的少量水中，研磨溶解后，用水稀释至1000</w:t>
      </w:r>
      <w:r w:rsidR="003A6626">
        <w:rPr>
          <w:rFonts w:ascii="Times New Roman" w:hAnsi="Times New Roman"/>
          <w:bCs/>
          <w:szCs w:val="24"/>
        </w:rPr>
        <w:t>mL</w:t>
      </w:r>
      <w:r w:rsidRPr="00F81719">
        <w:rPr>
          <w:rFonts w:ascii="Times New Roman" w:hAnsi="Times New Roman"/>
          <w:bCs/>
          <w:szCs w:val="24"/>
        </w:rPr>
        <w:t xml:space="preserve">。 </w:t>
      </w:r>
    </w:p>
    <w:p w:rsidR="00947B05" w:rsidRPr="00F81719" w:rsidP="005E6351">
      <w:pPr>
        <w:autoSpaceDE w:val="0"/>
        <w:autoSpaceDN w:val="0"/>
        <w:adjustRightInd w:val="0"/>
        <w:spacing w:line="440" w:lineRule="exact"/>
        <w:ind w:left="240" w:hanging="240" w:hangingChars="100"/>
        <w:jc w:val="left"/>
        <w:rPr>
          <w:rFonts w:ascii="Times New Roman" w:hAnsi="Times New Roman"/>
          <w:bCs/>
          <w:szCs w:val="24"/>
        </w:rPr>
      </w:pPr>
      <w:r w:rsidRPr="00F81719" w:rsidR="00640CBE">
        <w:rPr>
          <w:rFonts w:ascii="Times New Roman" w:hAnsi="Times New Roman"/>
          <w:bCs/>
          <w:szCs w:val="24"/>
        </w:rPr>
        <w:t>7</w:t>
      </w:r>
      <w:r w:rsidRPr="00F81719" w:rsidR="00C4598C">
        <w:rPr>
          <w:rFonts w:ascii="Times New Roman" w:hAnsi="Times New Roman"/>
          <w:bCs/>
          <w:szCs w:val="24"/>
        </w:rPr>
        <w:t>．5g</w:t>
      </w:r>
      <w:r w:rsidRPr="00F81719" w:rsidR="00146B52">
        <w:rPr>
          <w:rFonts w:ascii="Times New Roman" w:hAnsi="Times New Roman"/>
          <w:bCs/>
          <w:szCs w:val="24"/>
        </w:rPr>
        <w:t>/</w:t>
      </w:r>
      <w:r w:rsidRPr="00F81719" w:rsidR="00C4598C">
        <w:rPr>
          <w:rFonts w:ascii="Times New Roman" w:hAnsi="Times New Roman"/>
          <w:bCs/>
          <w:szCs w:val="24"/>
        </w:rPr>
        <w:t>L</w:t>
      </w:r>
      <w:r w:rsidRPr="00F81719">
        <w:rPr>
          <w:rFonts w:ascii="Times New Roman" w:hAnsi="Times New Roman"/>
          <w:bCs/>
          <w:szCs w:val="24"/>
        </w:rPr>
        <w:t>丁二酮肟[(CH</w:t>
      </w:r>
      <w:r w:rsidRPr="00F81719">
        <w:rPr>
          <w:rFonts w:ascii="Times New Roman" w:hAnsi="Times New Roman"/>
          <w:bCs/>
          <w:szCs w:val="24"/>
          <w:vertAlign w:val="subscript"/>
        </w:rPr>
        <w:t>3</w:t>
      </w:r>
      <w:r w:rsidRPr="00F81719">
        <w:rPr>
          <w:rFonts w:ascii="Times New Roman" w:hAnsi="Times New Roman"/>
          <w:bCs/>
          <w:szCs w:val="24"/>
        </w:rPr>
        <w:t>)</w:t>
      </w:r>
      <w:r w:rsidRPr="00F81719">
        <w:rPr>
          <w:rFonts w:ascii="Times New Roman" w:hAnsi="Times New Roman"/>
          <w:bCs/>
          <w:szCs w:val="24"/>
          <w:vertAlign w:val="subscript"/>
        </w:rPr>
        <w:t>2</w:t>
      </w:r>
      <w:r w:rsidRPr="00F81719">
        <w:rPr>
          <w:rFonts w:ascii="Times New Roman" w:hAnsi="Times New Roman"/>
          <w:bCs/>
          <w:szCs w:val="24"/>
        </w:rPr>
        <w:t>C</w:t>
      </w:r>
      <w:r w:rsidRPr="00F81719">
        <w:rPr>
          <w:rFonts w:ascii="Times New Roman" w:hAnsi="Times New Roman"/>
          <w:bCs/>
          <w:szCs w:val="24"/>
          <w:vertAlign w:val="subscript"/>
        </w:rPr>
        <w:t>2</w:t>
      </w:r>
      <w:r w:rsidRPr="00F81719">
        <w:rPr>
          <w:rFonts w:ascii="Times New Roman" w:hAnsi="Times New Roman"/>
          <w:bCs/>
          <w:szCs w:val="24"/>
        </w:rPr>
        <w:t>(NOH)</w:t>
      </w:r>
      <w:r w:rsidRPr="00F81719">
        <w:rPr>
          <w:rFonts w:ascii="Times New Roman" w:hAnsi="Times New Roman"/>
          <w:bCs/>
          <w:szCs w:val="24"/>
          <w:vertAlign w:val="subscript"/>
        </w:rPr>
        <w:t>2</w:t>
      </w:r>
      <w:r w:rsidRPr="00F81719">
        <w:rPr>
          <w:rFonts w:ascii="Times New Roman" w:hAnsi="Times New Roman"/>
          <w:bCs/>
          <w:szCs w:val="24"/>
        </w:rPr>
        <w:t>]溶液</w:t>
      </w:r>
      <w:r w:rsidRPr="00F81719" w:rsidR="00CB193B">
        <w:rPr>
          <w:rFonts w:ascii="Times New Roman" w:hAnsi="Times New Roman"/>
          <w:bCs/>
          <w:szCs w:val="24"/>
        </w:rPr>
        <w:t>：</w:t>
      </w:r>
      <w:r w:rsidRPr="00F81719">
        <w:rPr>
          <w:rFonts w:ascii="Times New Roman" w:hAnsi="Times New Roman"/>
          <w:bCs/>
          <w:szCs w:val="24"/>
        </w:rPr>
        <w:t>称取0.5g丁二酮肟溶解于50</w:t>
      </w:r>
      <w:r w:rsidR="003A6626">
        <w:rPr>
          <w:rFonts w:ascii="Times New Roman" w:hAnsi="Times New Roman"/>
          <w:bCs/>
          <w:szCs w:val="24"/>
        </w:rPr>
        <w:t>mL</w:t>
      </w:r>
      <w:r w:rsidRPr="00F81719">
        <w:rPr>
          <w:rFonts w:ascii="Times New Roman" w:hAnsi="Times New Roman"/>
          <w:bCs/>
          <w:szCs w:val="24"/>
        </w:rPr>
        <w:t>氨水中，用水稀释至100</w:t>
      </w:r>
      <w:r w:rsidR="003A6626">
        <w:rPr>
          <w:rFonts w:ascii="Times New Roman" w:hAnsi="Times New Roman"/>
          <w:bCs/>
          <w:szCs w:val="24"/>
        </w:rPr>
        <w:t>mL</w:t>
      </w:r>
      <w:r w:rsidRPr="00F81719">
        <w:rPr>
          <w:rFonts w:ascii="Times New Roman" w:hAnsi="Times New Roman"/>
          <w:bCs/>
          <w:szCs w:val="24"/>
        </w:rPr>
        <w:t>。</w:t>
      </w:r>
    </w:p>
    <w:p w:rsidR="0016184F" w:rsidRPr="00F81719" w:rsidP="005E6351">
      <w:pPr>
        <w:autoSpaceDE w:val="0"/>
        <w:autoSpaceDN w:val="0"/>
        <w:adjustRightInd w:val="0"/>
        <w:spacing w:line="440" w:lineRule="exact"/>
        <w:ind w:left="240" w:hanging="240" w:hangingChars="100"/>
        <w:jc w:val="left"/>
        <w:rPr>
          <w:rFonts w:ascii="Times New Roman" w:hAnsi="Times New Roman"/>
          <w:bCs/>
          <w:szCs w:val="24"/>
        </w:rPr>
      </w:pPr>
      <w:r w:rsidRPr="00F81719" w:rsidR="00640CBE">
        <w:rPr>
          <w:rFonts w:ascii="Times New Roman" w:hAnsi="Times New Roman"/>
          <w:bCs/>
          <w:szCs w:val="24"/>
        </w:rPr>
        <w:t>8</w:t>
      </w:r>
      <w:r w:rsidRPr="00F81719" w:rsidR="00C4598C">
        <w:rPr>
          <w:rFonts w:ascii="Times New Roman" w:hAnsi="Times New Roman"/>
          <w:bCs/>
          <w:szCs w:val="24"/>
        </w:rPr>
        <w:t>．50g</w:t>
      </w:r>
      <w:r w:rsidRPr="00F81719" w:rsidR="00146B52">
        <w:rPr>
          <w:rFonts w:ascii="Times New Roman" w:hAnsi="Times New Roman"/>
          <w:bCs/>
          <w:szCs w:val="24"/>
        </w:rPr>
        <w:t>/</w:t>
      </w:r>
      <w:r w:rsidRPr="00F81719" w:rsidR="00C4598C">
        <w:rPr>
          <w:rFonts w:ascii="Times New Roman" w:hAnsi="Times New Roman"/>
          <w:bCs/>
          <w:szCs w:val="24"/>
        </w:rPr>
        <w:t xml:space="preserve">L </w:t>
      </w:r>
      <w:r w:rsidRPr="00F81719" w:rsidR="00947B05">
        <w:rPr>
          <w:rFonts w:ascii="Times New Roman" w:hAnsi="Times New Roman"/>
          <w:bCs/>
          <w:szCs w:val="24"/>
        </w:rPr>
        <w:t>N</w:t>
      </w:r>
      <w:r w:rsidRPr="00F81719" w:rsidR="00640CBE">
        <w:rPr>
          <w:rFonts w:ascii="Times New Roman" w:hAnsi="Times New Roman"/>
          <w:bCs/>
          <w:szCs w:val="24"/>
        </w:rPr>
        <w:t>a</w:t>
      </w:r>
      <w:r w:rsidRPr="00F81719" w:rsidR="00947B05">
        <w:rPr>
          <w:rFonts w:ascii="Times New Roman" w:hAnsi="Times New Roman"/>
          <w:bCs/>
          <w:szCs w:val="24"/>
          <w:vertAlign w:val="subscript"/>
        </w:rPr>
        <w:t>2</w:t>
      </w:r>
      <w:r w:rsidRPr="00F81719" w:rsidR="00146B52">
        <w:rPr>
          <w:rFonts w:ascii="Times New Roman" w:hAnsi="Times New Roman"/>
          <w:bCs/>
          <w:szCs w:val="24"/>
        </w:rPr>
        <w:t>-</w:t>
      </w:r>
      <w:r w:rsidRPr="00F81719" w:rsidR="00947B05">
        <w:rPr>
          <w:rFonts w:ascii="Times New Roman" w:hAnsi="Times New Roman"/>
          <w:bCs/>
          <w:szCs w:val="24"/>
        </w:rPr>
        <w:t>EDTA[C</w:t>
      </w:r>
      <w:r w:rsidRPr="00F81719" w:rsidR="00947B05">
        <w:rPr>
          <w:rFonts w:ascii="Times New Roman" w:hAnsi="Times New Roman"/>
          <w:bCs/>
          <w:szCs w:val="24"/>
          <w:vertAlign w:val="subscript"/>
        </w:rPr>
        <w:t>10</w:t>
      </w:r>
      <w:r w:rsidRPr="00F81719" w:rsidR="00947B05">
        <w:rPr>
          <w:rFonts w:ascii="Times New Roman" w:hAnsi="Times New Roman"/>
          <w:bCs/>
          <w:szCs w:val="24"/>
        </w:rPr>
        <w:t>H</w:t>
      </w:r>
      <w:r w:rsidRPr="00F81719" w:rsidR="00947B05">
        <w:rPr>
          <w:rFonts w:ascii="Times New Roman" w:hAnsi="Times New Roman"/>
          <w:bCs/>
          <w:szCs w:val="24"/>
          <w:vertAlign w:val="subscript"/>
        </w:rPr>
        <w:t>14</w:t>
      </w:r>
      <w:r w:rsidRPr="00F81719" w:rsidR="00947B05">
        <w:rPr>
          <w:rFonts w:ascii="Times New Roman" w:hAnsi="Times New Roman"/>
          <w:bCs/>
          <w:szCs w:val="24"/>
        </w:rPr>
        <w:t>N</w:t>
      </w:r>
      <w:r w:rsidRPr="00F81719" w:rsidR="00947B05">
        <w:rPr>
          <w:rFonts w:ascii="Times New Roman" w:hAnsi="Times New Roman"/>
          <w:bCs/>
          <w:szCs w:val="24"/>
          <w:vertAlign w:val="subscript"/>
        </w:rPr>
        <w:t>2</w:t>
      </w:r>
      <w:r w:rsidRPr="00F81719" w:rsidR="00947B05">
        <w:rPr>
          <w:rFonts w:ascii="Times New Roman" w:hAnsi="Times New Roman"/>
          <w:bCs/>
          <w:szCs w:val="24"/>
        </w:rPr>
        <w:t>O</w:t>
      </w:r>
      <w:r w:rsidRPr="00F81719" w:rsidR="00947B05">
        <w:rPr>
          <w:rFonts w:ascii="Times New Roman" w:hAnsi="Times New Roman"/>
          <w:bCs/>
          <w:szCs w:val="24"/>
          <w:vertAlign w:val="subscript"/>
        </w:rPr>
        <w:t>8</w:t>
      </w:r>
      <w:r w:rsidRPr="00F81719" w:rsidR="00947B05">
        <w:rPr>
          <w:rFonts w:ascii="Times New Roman" w:hAnsi="Times New Roman"/>
          <w:bCs/>
          <w:szCs w:val="24"/>
        </w:rPr>
        <w:t>Na</w:t>
      </w:r>
      <w:r w:rsidRPr="00F81719" w:rsidR="00947B05">
        <w:rPr>
          <w:rFonts w:ascii="Times New Roman" w:hAnsi="Times New Roman"/>
          <w:bCs/>
          <w:szCs w:val="24"/>
          <w:vertAlign w:val="subscript"/>
        </w:rPr>
        <w:t>2</w:t>
      </w:r>
      <w:r w:rsidRPr="00F81719" w:rsidR="00947B05">
        <w:rPr>
          <w:rFonts w:ascii="Times New Roman" w:hAnsi="Times New Roman"/>
          <w:bCs/>
          <w:szCs w:val="24"/>
        </w:rPr>
        <w:t>·2H</w:t>
      </w:r>
      <w:r w:rsidRPr="00F81719" w:rsidR="00947B05">
        <w:rPr>
          <w:rFonts w:ascii="Times New Roman" w:hAnsi="Times New Roman"/>
          <w:bCs/>
          <w:szCs w:val="24"/>
          <w:vertAlign w:val="subscript"/>
        </w:rPr>
        <w:t>2</w:t>
      </w:r>
      <w:r w:rsidRPr="00F81719" w:rsidR="00947B05">
        <w:rPr>
          <w:rFonts w:ascii="Times New Roman" w:hAnsi="Times New Roman"/>
          <w:bCs/>
          <w:szCs w:val="24"/>
        </w:rPr>
        <w:t>O]溶液</w:t>
      </w:r>
      <w:r w:rsidRPr="00F81719" w:rsidR="00CB193B">
        <w:rPr>
          <w:rFonts w:ascii="Times New Roman" w:hAnsi="Times New Roman"/>
          <w:bCs/>
          <w:szCs w:val="24"/>
        </w:rPr>
        <w:t>：</w:t>
      </w:r>
      <w:r w:rsidRPr="00F81719" w:rsidR="00E456F5">
        <w:rPr>
          <w:rFonts w:ascii="Times New Roman" w:hAnsi="Times New Roman"/>
          <w:bCs/>
          <w:szCs w:val="24"/>
        </w:rPr>
        <w:t>称取5g Na</w:t>
      </w:r>
      <w:r w:rsidRPr="00F81719" w:rsidR="00E456F5">
        <w:rPr>
          <w:rFonts w:ascii="Times New Roman" w:hAnsi="Times New Roman"/>
          <w:bCs/>
          <w:szCs w:val="24"/>
          <w:vertAlign w:val="subscript"/>
        </w:rPr>
        <w:t>2</w:t>
      </w:r>
      <w:r w:rsidRPr="00F81719" w:rsidR="00146B52">
        <w:rPr>
          <w:rFonts w:ascii="Times New Roman" w:hAnsi="Times New Roman"/>
          <w:bCs/>
          <w:szCs w:val="24"/>
        </w:rPr>
        <w:t>-</w:t>
      </w:r>
      <w:r w:rsidRPr="00F81719" w:rsidR="00E456F5">
        <w:rPr>
          <w:rFonts w:ascii="Times New Roman" w:hAnsi="Times New Roman"/>
          <w:bCs/>
          <w:szCs w:val="24"/>
        </w:rPr>
        <w:t>EDTA溶解于50</w:t>
      </w:r>
      <w:r w:rsidR="003A6626">
        <w:rPr>
          <w:rFonts w:ascii="Times New Roman" w:hAnsi="Times New Roman"/>
          <w:bCs/>
          <w:szCs w:val="24"/>
        </w:rPr>
        <w:t>mL</w:t>
      </w:r>
      <w:r w:rsidRPr="00F81719" w:rsidR="00E456F5">
        <w:rPr>
          <w:rFonts w:ascii="Times New Roman" w:hAnsi="Times New Roman"/>
          <w:bCs/>
          <w:szCs w:val="24"/>
        </w:rPr>
        <w:t>水中，用水稀释至100</w:t>
      </w:r>
      <w:r w:rsidR="003A6626">
        <w:rPr>
          <w:rFonts w:ascii="Times New Roman" w:hAnsi="Times New Roman"/>
          <w:bCs/>
          <w:szCs w:val="24"/>
        </w:rPr>
        <w:t>mL</w:t>
      </w:r>
      <w:r w:rsidRPr="00F81719" w:rsidR="00E456F5">
        <w:rPr>
          <w:rFonts w:ascii="Times New Roman" w:hAnsi="Times New Roman"/>
          <w:bCs/>
          <w:szCs w:val="24"/>
        </w:rPr>
        <w:t>。</w:t>
      </w:r>
    </w:p>
    <w:p w:rsidR="00772C28" w:rsidRPr="00F81719" w:rsidP="005E6351">
      <w:pPr>
        <w:spacing w:line="440" w:lineRule="exact"/>
        <w:jc w:val="left"/>
        <w:rPr>
          <w:rFonts w:ascii="Times New Roman" w:hAnsi="Times New Roman"/>
          <w:sz w:val="32"/>
          <w:szCs w:val="32"/>
        </w:rPr>
      </w:pPr>
      <w:r w:rsidRPr="00F81719" w:rsidR="00640CBE">
        <w:rPr>
          <w:rFonts w:ascii="Times New Roman" w:hAnsi="Times New Roman"/>
          <w:szCs w:val="24"/>
        </w:rPr>
        <w:t>9</w:t>
      </w:r>
      <w:r w:rsidRPr="00F81719" w:rsidR="00DC76CC">
        <w:rPr>
          <w:rFonts w:ascii="Times New Roman" w:hAnsi="Times New Roman"/>
          <w:szCs w:val="24"/>
        </w:rPr>
        <w:t>．</w:t>
      </w:r>
      <w:r w:rsidRPr="00F81719" w:rsidR="00947B05">
        <w:rPr>
          <w:rFonts w:ascii="Times New Roman" w:hAnsi="Times New Roman"/>
          <w:szCs w:val="24"/>
        </w:rPr>
        <w:t>氨水(NH</w:t>
      </w:r>
      <w:r w:rsidRPr="00F81719" w:rsidR="00947B05">
        <w:rPr>
          <w:rFonts w:ascii="Times New Roman" w:hAnsi="Times New Roman"/>
          <w:szCs w:val="24"/>
          <w:vertAlign w:val="subscript"/>
        </w:rPr>
        <w:t>3</w:t>
      </w:r>
      <w:r w:rsidRPr="00F81719" w:rsidR="00947B05">
        <w:rPr>
          <w:rFonts w:ascii="Times New Roman" w:hAnsi="Times New Roman"/>
          <w:szCs w:val="24"/>
        </w:rPr>
        <w:t>·H</w:t>
      </w:r>
      <w:r w:rsidRPr="00F81719" w:rsidR="00947B05">
        <w:rPr>
          <w:rFonts w:ascii="Times New Roman" w:hAnsi="Times New Roman"/>
          <w:szCs w:val="24"/>
          <w:vertAlign w:val="subscript"/>
        </w:rPr>
        <w:t>2</w:t>
      </w:r>
      <w:r w:rsidRPr="00F81719" w:rsidR="00947B05">
        <w:rPr>
          <w:rFonts w:ascii="Times New Roman" w:hAnsi="Times New Roman"/>
          <w:szCs w:val="24"/>
        </w:rPr>
        <w:t>O)</w:t>
      </w:r>
      <w:r w:rsidRPr="00F81719" w:rsidR="00CB193B">
        <w:rPr>
          <w:rFonts w:ascii="Times New Roman" w:hAnsi="Times New Roman"/>
          <w:szCs w:val="24"/>
        </w:rPr>
        <w:t>：</w:t>
      </w:r>
      <w:r w:rsidRPr="00F81719" w:rsidR="00947B05">
        <w:rPr>
          <w:rFonts w:ascii="Times New Roman" w:hAnsi="Times New Roman"/>
          <w:szCs w:val="24"/>
        </w:rPr>
        <w:t>密度(ρ)为0.90g</w:t>
      </w:r>
      <w:r w:rsidRPr="00F81719" w:rsidR="00146B52">
        <w:rPr>
          <w:rFonts w:ascii="Times New Roman" w:hAnsi="Times New Roman"/>
          <w:szCs w:val="24"/>
        </w:rPr>
        <w:t>/</w:t>
      </w:r>
      <w:r w:rsidR="003A6626">
        <w:rPr>
          <w:rFonts w:ascii="Times New Roman" w:hAnsi="Times New Roman"/>
          <w:szCs w:val="24"/>
        </w:rPr>
        <w:t>mL</w:t>
      </w:r>
      <w:r w:rsidRPr="00F81719" w:rsidR="00947B05">
        <w:rPr>
          <w:rFonts w:ascii="Times New Roman" w:hAnsi="Times New Roman"/>
          <w:sz w:val="32"/>
          <w:szCs w:val="32"/>
        </w:rPr>
        <w:t>。</w:t>
      </w:r>
    </w:p>
    <w:p w:rsidR="00532968" w:rsidRPr="00F81719" w:rsidP="005E6351">
      <w:pPr>
        <w:spacing w:line="440" w:lineRule="exact"/>
        <w:rPr>
          <w:rFonts w:ascii="Times New Roman" w:hAnsi="Times New Roman"/>
          <w:szCs w:val="24"/>
        </w:rPr>
      </w:pPr>
      <w:r w:rsidRPr="00F81719">
        <w:rPr>
          <w:rFonts w:ascii="Times New Roman" w:hAnsi="Times New Roman"/>
        </w:rPr>
        <w:t>10</w:t>
      </w:r>
      <w:r w:rsidRPr="00F81719" w:rsidR="00C4598C">
        <w:rPr>
          <w:rFonts w:ascii="Times New Roman" w:hAnsi="Times New Roman"/>
          <w:sz w:val="32"/>
          <w:szCs w:val="32"/>
        </w:rPr>
        <w:t>.</w:t>
      </w:r>
      <w:r w:rsidRPr="00F81719" w:rsidR="00146B52">
        <w:rPr>
          <w:rFonts w:ascii="Times New Roman" w:hAnsi="Times New Roman"/>
          <w:sz w:val="32"/>
          <w:szCs w:val="32"/>
        </w:rPr>
        <w:t xml:space="preserve"> </w:t>
      </w:r>
      <w:r w:rsidRPr="00F81719" w:rsidR="00C4598C">
        <w:rPr>
          <w:rFonts w:ascii="Times New Roman" w:hAnsi="Times New Roman"/>
          <w:szCs w:val="24"/>
        </w:rPr>
        <w:t>6g/L</w:t>
      </w:r>
      <w:r w:rsidRPr="00F81719">
        <w:rPr>
          <w:rFonts w:ascii="Times New Roman" w:hAnsi="Times New Roman"/>
          <w:szCs w:val="24"/>
        </w:rPr>
        <w:t>十二烷基硫酸钠[C</w:t>
      </w:r>
      <w:r w:rsidRPr="00F81719">
        <w:rPr>
          <w:rFonts w:ascii="Times New Roman" w:hAnsi="Times New Roman"/>
          <w:szCs w:val="24"/>
          <w:vertAlign w:val="subscript"/>
        </w:rPr>
        <w:t>12</w:t>
      </w:r>
      <w:r w:rsidRPr="00F81719">
        <w:rPr>
          <w:rFonts w:ascii="Times New Roman" w:hAnsi="Times New Roman"/>
          <w:szCs w:val="24"/>
        </w:rPr>
        <w:t>H</w:t>
      </w:r>
      <w:r w:rsidRPr="00F81719">
        <w:rPr>
          <w:rFonts w:ascii="Times New Roman" w:hAnsi="Times New Roman"/>
          <w:szCs w:val="24"/>
          <w:vertAlign w:val="subscript"/>
        </w:rPr>
        <w:t>25</w:t>
      </w:r>
      <w:r w:rsidRPr="00F81719">
        <w:rPr>
          <w:rFonts w:ascii="Times New Roman" w:hAnsi="Times New Roman"/>
          <w:szCs w:val="24"/>
        </w:rPr>
        <w:t>NaO</w:t>
      </w:r>
      <w:r w:rsidRPr="00F81719">
        <w:rPr>
          <w:rFonts w:ascii="Times New Roman" w:hAnsi="Times New Roman"/>
          <w:szCs w:val="24"/>
          <w:vertAlign w:val="subscript"/>
        </w:rPr>
        <w:t>4</w:t>
      </w:r>
      <w:r w:rsidRPr="00F81719">
        <w:rPr>
          <w:rFonts w:ascii="Times New Roman" w:hAnsi="Times New Roman"/>
          <w:szCs w:val="24"/>
        </w:rPr>
        <w:t>S]溶液(化学纯)</w:t>
      </w:r>
      <w:r w:rsidRPr="00F81719" w:rsidR="00CB193B">
        <w:rPr>
          <w:rFonts w:ascii="Times New Roman" w:hAnsi="Times New Roman"/>
          <w:szCs w:val="24"/>
        </w:rPr>
        <w:t>：</w:t>
      </w:r>
      <w:r w:rsidRPr="00F81719" w:rsidR="00E456F5">
        <w:rPr>
          <w:rFonts w:ascii="Times New Roman" w:hAnsi="Times New Roman"/>
          <w:bCs/>
          <w:szCs w:val="24"/>
        </w:rPr>
        <w:t>称取6g</w:t>
      </w:r>
      <w:r w:rsidRPr="00F81719" w:rsidR="00E456F5">
        <w:rPr>
          <w:rFonts w:ascii="Times New Roman" w:hAnsi="Times New Roman"/>
          <w:szCs w:val="24"/>
        </w:rPr>
        <w:t>十二烷基硫酸钠（C</w:t>
      </w:r>
      <w:r w:rsidRPr="00F81719" w:rsidR="00E456F5">
        <w:rPr>
          <w:rFonts w:ascii="Times New Roman" w:hAnsi="Times New Roman"/>
          <w:szCs w:val="24"/>
          <w:vertAlign w:val="subscript"/>
        </w:rPr>
        <w:t>12</w:t>
      </w:r>
      <w:r w:rsidRPr="00F81719" w:rsidR="00E456F5">
        <w:rPr>
          <w:rFonts w:ascii="Times New Roman" w:hAnsi="Times New Roman"/>
          <w:szCs w:val="24"/>
        </w:rPr>
        <w:t>H</w:t>
      </w:r>
      <w:r w:rsidRPr="00F81719" w:rsidR="00E456F5">
        <w:rPr>
          <w:rFonts w:ascii="Times New Roman" w:hAnsi="Times New Roman"/>
          <w:szCs w:val="24"/>
          <w:vertAlign w:val="subscript"/>
        </w:rPr>
        <w:t>25</w:t>
      </w:r>
      <w:r w:rsidRPr="00F81719" w:rsidR="00E456F5">
        <w:rPr>
          <w:rFonts w:ascii="Times New Roman" w:hAnsi="Times New Roman"/>
          <w:szCs w:val="24"/>
        </w:rPr>
        <w:t>NaO</w:t>
      </w:r>
      <w:r w:rsidRPr="00F81719" w:rsidR="00E456F5">
        <w:rPr>
          <w:rFonts w:ascii="Times New Roman" w:hAnsi="Times New Roman"/>
          <w:szCs w:val="24"/>
          <w:vertAlign w:val="subscript"/>
        </w:rPr>
        <w:t>4</w:t>
      </w:r>
      <w:r w:rsidRPr="00F81719" w:rsidR="00E456F5">
        <w:rPr>
          <w:rFonts w:ascii="Times New Roman" w:hAnsi="Times New Roman"/>
          <w:szCs w:val="24"/>
        </w:rPr>
        <w:t>S）</w:t>
      </w:r>
      <w:r w:rsidRPr="00F81719" w:rsidR="00E456F5">
        <w:rPr>
          <w:rFonts w:ascii="Times New Roman" w:hAnsi="Times New Roman"/>
          <w:bCs/>
          <w:szCs w:val="24"/>
        </w:rPr>
        <w:t>溶解于50</w:t>
      </w:r>
      <w:r w:rsidR="003A6626">
        <w:rPr>
          <w:rFonts w:ascii="Times New Roman" w:hAnsi="Times New Roman"/>
          <w:bCs/>
          <w:szCs w:val="24"/>
        </w:rPr>
        <w:t>mL</w:t>
      </w:r>
      <w:r w:rsidRPr="00F81719" w:rsidR="00E456F5">
        <w:rPr>
          <w:rFonts w:ascii="Times New Roman" w:hAnsi="Times New Roman"/>
          <w:bCs/>
          <w:szCs w:val="24"/>
        </w:rPr>
        <w:t>水中，用水稀释至100</w:t>
      </w:r>
      <w:r w:rsidR="003A6626">
        <w:rPr>
          <w:rFonts w:ascii="Times New Roman" w:hAnsi="Times New Roman"/>
          <w:bCs/>
          <w:szCs w:val="24"/>
        </w:rPr>
        <w:t>mL</w:t>
      </w:r>
      <w:r w:rsidRPr="00F81719" w:rsidR="00E456F5">
        <w:rPr>
          <w:rFonts w:ascii="Times New Roman" w:hAnsi="Times New Roman"/>
          <w:bCs/>
          <w:szCs w:val="24"/>
        </w:rPr>
        <w:t>。</w:t>
      </w:r>
    </w:p>
    <w:p w:rsidR="00772C28" w:rsidRPr="00F81719" w:rsidP="005E6351">
      <w:pPr>
        <w:autoSpaceDE w:val="0"/>
        <w:autoSpaceDN w:val="0"/>
        <w:adjustRightInd w:val="0"/>
        <w:spacing w:line="440" w:lineRule="exact"/>
        <w:ind w:left="240" w:hanging="240" w:hangingChars="100"/>
        <w:jc w:val="left"/>
        <w:rPr>
          <w:rFonts w:ascii="Times New Roman" w:hAnsi="Times New Roman"/>
          <w:color w:val="000000"/>
          <w:szCs w:val="24"/>
        </w:rPr>
      </w:pPr>
      <w:r w:rsidRPr="00F81719" w:rsidR="00DC76CC">
        <w:rPr>
          <w:rFonts w:ascii="Times New Roman" w:hAnsi="Times New Roman"/>
          <w:color w:val="000000"/>
          <w:szCs w:val="24"/>
        </w:rPr>
        <w:t>11．</w:t>
      </w:r>
      <w:r w:rsidRPr="00F81719" w:rsidR="00A5240B">
        <w:rPr>
          <w:rFonts w:ascii="Times New Roman" w:hAnsi="Times New Roman"/>
          <w:color w:val="000000"/>
          <w:szCs w:val="24"/>
        </w:rPr>
        <w:t>氯化十六烷基吡啶</w:t>
      </w:r>
      <w:r w:rsidRPr="00F81719" w:rsidR="00E456F5">
        <w:rPr>
          <w:rFonts w:ascii="Times New Roman" w:hAnsi="Times New Roman"/>
          <w:color w:val="000000"/>
          <w:szCs w:val="24"/>
        </w:rPr>
        <w:t>[</w:t>
      </w:r>
      <w:r w:rsidRPr="00F81719" w:rsidR="00E456F5">
        <w:rPr>
          <w:rStyle w:val="apple-style-span"/>
          <w:rFonts w:ascii="Times New Roman" w:hAnsi="Times New Roman"/>
          <w:color w:val="000000"/>
          <w:szCs w:val="24"/>
        </w:rPr>
        <w:t>C</w:t>
      </w:r>
      <w:r w:rsidRPr="00F81719" w:rsidR="00E456F5">
        <w:rPr>
          <w:rStyle w:val="apple-style-span"/>
          <w:rFonts w:ascii="Times New Roman" w:hAnsi="Times New Roman"/>
          <w:color w:val="000000"/>
          <w:szCs w:val="24"/>
          <w:vertAlign w:val="subscript"/>
        </w:rPr>
        <w:t>21</w:t>
      </w:r>
      <w:r w:rsidRPr="00F81719" w:rsidR="00E456F5">
        <w:rPr>
          <w:rStyle w:val="apple-style-span"/>
          <w:rFonts w:ascii="Times New Roman" w:hAnsi="Times New Roman"/>
          <w:color w:val="000000"/>
          <w:szCs w:val="24"/>
        </w:rPr>
        <w:t>H</w:t>
      </w:r>
      <w:r w:rsidRPr="00F81719" w:rsidR="00E456F5">
        <w:rPr>
          <w:rStyle w:val="apple-style-span"/>
          <w:rFonts w:ascii="Times New Roman" w:hAnsi="Times New Roman"/>
          <w:color w:val="000000"/>
          <w:szCs w:val="24"/>
          <w:vertAlign w:val="subscript"/>
        </w:rPr>
        <w:t>38</w:t>
      </w:r>
      <w:r w:rsidRPr="00F81719" w:rsidR="00E456F5">
        <w:rPr>
          <w:rStyle w:val="apple-style-span"/>
          <w:rFonts w:ascii="Times New Roman" w:hAnsi="Times New Roman"/>
          <w:color w:val="000000"/>
          <w:szCs w:val="24"/>
        </w:rPr>
        <w:t>CIN</w:t>
      </w:r>
      <w:r w:rsidRPr="00F81719" w:rsidR="00794325">
        <w:rPr>
          <w:rFonts w:ascii="Times New Roman" w:hAnsi="Times New Roman"/>
          <w:bCs/>
          <w:color w:val="000000"/>
          <w:szCs w:val="24"/>
        </w:rPr>
        <w:t>·</w:t>
      </w:r>
      <w:r w:rsidRPr="00F81719" w:rsidR="00E456F5">
        <w:rPr>
          <w:rStyle w:val="apple-style-span"/>
          <w:rFonts w:ascii="Times New Roman" w:hAnsi="Times New Roman"/>
          <w:color w:val="000000"/>
          <w:szCs w:val="24"/>
        </w:rPr>
        <w:t>H</w:t>
      </w:r>
      <w:r w:rsidRPr="00F81719" w:rsidR="00E456F5">
        <w:rPr>
          <w:rStyle w:val="apple-style-span"/>
          <w:rFonts w:ascii="Times New Roman" w:hAnsi="Times New Roman"/>
          <w:color w:val="000000"/>
          <w:szCs w:val="24"/>
          <w:vertAlign w:val="subscript"/>
        </w:rPr>
        <w:t>2</w:t>
      </w:r>
      <w:r w:rsidRPr="00F81719" w:rsidR="00E456F5">
        <w:rPr>
          <w:rStyle w:val="apple-style-span"/>
          <w:rFonts w:ascii="Times New Roman" w:hAnsi="Times New Roman"/>
          <w:color w:val="000000"/>
          <w:szCs w:val="24"/>
        </w:rPr>
        <w:t>O]</w:t>
      </w:r>
      <w:r w:rsidRPr="00F81719" w:rsidR="00CB193B">
        <w:rPr>
          <w:rFonts w:ascii="Times New Roman" w:hAnsi="Times New Roman"/>
          <w:bCs/>
          <w:szCs w:val="24"/>
        </w:rPr>
        <w:t xml:space="preserve"> </w:t>
      </w:r>
      <w:r w:rsidRPr="00F81719" w:rsidR="00FA75B4">
        <w:rPr>
          <w:rFonts w:ascii="Times New Roman" w:hAnsi="Times New Roman"/>
          <w:szCs w:val="24"/>
        </w:rPr>
        <w:t>溶液</w:t>
      </w:r>
      <w:r w:rsidRPr="00F81719" w:rsidR="00CB193B">
        <w:rPr>
          <w:rFonts w:ascii="Times New Roman" w:hAnsi="Times New Roman"/>
          <w:bCs/>
          <w:szCs w:val="24"/>
        </w:rPr>
        <w:t>：</w:t>
      </w:r>
      <w:r w:rsidRPr="00F81719" w:rsidR="00EF55AF">
        <w:rPr>
          <w:rFonts w:ascii="Times New Roman" w:hAnsi="Times New Roman"/>
          <w:bCs/>
          <w:szCs w:val="24"/>
        </w:rPr>
        <w:t>称取0.15g</w:t>
      </w:r>
      <w:r w:rsidRPr="00F81719" w:rsidR="00EF55AF">
        <w:rPr>
          <w:rFonts w:ascii="Times New Roman" w:hAnsi="Times New Roman"/>
          <w:color w:val="000000"/>
          <w:szCs w:val="24"/>
        </w:rPr>
        <w:t>.氯化十六烷基吡啶(</w:t>
      </w:r>
      <w:r w:rsidRPr="00F81719" w:rsidR="00EF55AF">
        <w:rPr>
          <w:rStyle w:val="apple-style-span"/>
          <w:rFonts w:ascii="Times New Roman" w:hAnsi="Times New Roman"/>
          <w:color w:val="000000"/>
          <w:szCs w:val="24"/>
        </w:rPr>
        <w:t>C</w:t>
      </w:r>
      <w:r w:rsidRPr="00F81719" w:rsidR="00EF55AF">
        <w:rPr>
          <w:rStyle w:val="apple-style-span"/>
          <w:rFonts w:ascii="Times New Roman" w:hAnsi="Times New Roman"/>
          <w:color w:val="000000"/>
          <w:szCs w:val="24"/>
          <w:vertAlign w:val="subscript"/>
        </w:rPr>
        <w:t>21</w:t>
      </w:r>
      <w:r w:rsidRPr="00F81719" w:rsidR="00EF55AF">
        <w:rPr>
          <w:rStyle w:val="apple-style-span"/>
          <w:rFonts w:ascii="Times New Roman" w:hAnsi="Times New Roman"/>
          <w:color w:val="000000"/>
          <w:szCs w:val="24"/>
        </w:rPr>
        <w:t>H</w:t>
      </w:r>
      <w:r w:rsidRPr="00F81719" w:rsidR="00EF55AF">
        <w:rPr>
          <w:rStyle w:val="apple-style-span"/>
          <w:rFonts w:ascii="Times New Roman" w:hAnsi="Times New Roman"/>
          <w:color w:val="000000"/>
          <w:szCs w:val="24"/>
          <w:vertAlign w:val="subscript"/>
        </w:rPr>
        <w:t>38</w:t>
      </w:r>
      <w:r w:rsidRPr="00F81719" w:rsidR="00EF55AF">
        <w:rPr>
          <w:rStyle w:val="apple-style-span"/>
          <w:rFonts w:ascii="Times New Roman" w:hAnsi="Times New Roman"/>
          <w:color w:val="000000"/>
          <w:szCs w:val="24"/>
        </w:rPr>
        <w:t>CIN</w:t>
      </w:r>
      <w:r w:rsidRPr="00F81719" w:rsidR="00EF55AF">
        <w:rPr>
          <w:rFonts w:ascii="Times New Roman" w:hAnsi="Times New Roman"/>
          <w:bCs/>
          <w:color w:val="000000"/>
          <w:szCs w:val="24"/>
        </w:rPr>
        <w:t>·</w:t>
      </w:r>
      <w:r w:rsidRPr="00F81719" w:rsidR="00EF55AF">
        <w:rPr>
          <w:rStyle w:val="apple-style-span"/>
          <w:rFonts w:ascii="Times New Roman" w:hAnsi="Times New Roman"/>
          <w:color w:val="000000"/>
          <w:szCs w:val="24"/>
        </w:rPr>
        <w:t>H</w:t>
      </w:r>
      <w:r w:rsidRPr="00F81719" w:rsidR="00EF55AF">
        <w:rPr>
          <w:rStyle w:val="apple-style-span"/>
          <w:rFonts w:ascii="Times New Roman" w:hAnsi="Times New Roman"/>
          <w:color w:val="000000"/>
          <w:szCs w:val="24"/>
          <w:vertAlign w:val="subscript"/>
        </w:rPr>
        <w:t>2</w:t>
      </w:r>
      <w:r w:rsidRPr="00F81719" w:rsidR="00EF55AF">
        <w:rPr>
          <w:rStyle w:val="apple-style-span"/>
          <w:rFonts w:ascii="Times New Roman" w:hAnsi="Times New Roman"/>
          <w:color w:val="000000"/>
          <w:szCs w:val="24"/>
        </w:rPr>
        <w:t>O)</w:t>
      </w:r>
      <w:r w:rsidRPr="00F81719" w:rsidR="00EF55AF">
        <w:rPr>
          <w:rFonts w:ascii="Times New Roman" w:hAnsi="Times New Roman"/>
          <w:bCs/>
          <w:szCs w:val="24"/>
        </w:rPr>
        <w:t>溶解于50</w:t>
      </w:r>
      <w:r w:rsidR="003A6626">
        <w:rPr>
          <w:rFonts w:ascii="Times New Roman" w:hAnsi="Times New Roman"/>
          <w:bCs/>
          <w:szCs w:val="24"/>
        </w:rPr>
        <w:t>mL</w:t>
      </w:r>
      <w:r w:rsidRPr="00F81719" w:rsidR="00EF55AF">
        <w:rPr>
          <w:rFonts w:ascii="Times New Roman" w:hAnsi="Times New Roman"/>
          <w:bCs/>
          <w:szCs w:val="24"/>
        </w:rPr>
        <w:t>水中，用水稀释至100</w:t>
      </w:r>
      <w:r w:rsidR="003A6626">
        <w:rPr>
          <w:rFonts w:ascii="Times New Roman" w:hAnsi="Times New Roman"/>
          <w:bCs/>
          <w:szCs w:val="24"/>
        </w:rPr>
        <w:t>mL</w:t>
      </w:r>
      <w:r w:rsidRPr="00F81719" w:rsidR="00EF55AF">
        <w:rPr>
          <w:rFonts w:ascii="Times New Roman" w:hAnsi="Times New Roman"/>
          <w:bCs/>
          <w:szCs w:val="24"/>
        </w:rPr>
        <w:t>。</w:t>
      </w:r>
    </w:p>
    <w:p w:rsidR="00A5240B" w:rsidRPr="00F81719" w:rsidP="005E6351">
      <w:pPr>
        <w:autoSpaceDE w:val="0"/>
        <w:autoSpaceDN w:val="0"/>
        <w:adjustRightInd w:val="0"/>
        <w:spacing w:line="440" w:lineRule="exact"/>
        <w:ind w:left="240" w:hanging="240" w:hangingChars="100"/>
        <w:jc w:val="left"/>
        <w:rPr>
          <w:rFonts w:ascii="Times New Roman" w:hAnsi="Times New Roman"/>
          <w:color w:val="000000"/>
          <w:szCs w:val="24"/>
        </w:rPr>
      </w:pPr>
      <w:r w:rsidRPr="00F81719" w:rsidR="00DC76CC">
        <w:rPr>
          <w:rFonts w:ascii="Times New Roman" w:hAnsi="Times New Roman"/>
          <w:color w:val="000000"/>
          <w:szCs w:val="24"/>
        </w:rPr>
        <w:t>12．</w:t>
      </w:r>
      <w:r w:rsidRPr="00F81719">
        <w:rPr>
          <w:rFonts w:ascii="Times New Roman" w:hAnsi="Times New Roman"/>
          <w:color w:val="000000"/>
          <w:szCs w:val="24"/>
        </w:rPr>
        <w:t>十二烷基磺酸钠</w:t>
      </w:r>
      <w:r w:rsidRPr="00F81719" w:rsidR="00794325">
        <w:rPr>
          <w:rFonts w:ascii="Times New Roman" w:hAnsi="Times New Roman"/>
          <w:color w:val="000000"/>
          <w:szCs w:val="24"/>
        </w:rPr>
        <w:t>[</w:t>
      </w:r>
      <w:r w:rsidRPr="00F81719" w:rsidR="00794325">
        <w:rPr>
          <w:rStyle w:val="apple-style-span"/>
          <w:rFonts w:ascii="Times New Roman" w:hAnsi="Times New Roman"/>
          <w:color w:val="000000"/>
          <w:szCs w:val="24"/>
        </w:rPr>
        <w:t>CH</w:t>
      </w:r>
      <w:r w:rsidRPr="00F81719" w:rsidR="00794325">
        <w:rPr>
          <w:rStyle w:val="apple-style-span"/>
          <w:rFonts w:ascii="Times New Roman" w:hAnsi="Times New Roman"/>
          <w:color w:val="000000"/>
          <w:szCs w:val="24"/>
          <w:vertAlign w:val="subscript"/>
        </w:rPr>
        <w:t>3</w:t>
      </w:r>
      <w:r w:rsidRPr="00F81719" w:rsidR="00794325">
        <w:rPr>
          <w:rStyle w:val="apple-style-span"/>
          <w:rFonts w:ascii="Times New Roman" w:hAnsi="Times New Roman"/>
          <w:color w:val="000000"/>
          <w:szCs w:val="24"/>
        </w:rPr>
        <w:t>(CH</w:t>
      </w:r>
      <w:r w:rsidRPr="00F81719" w:rsidR="00794325">
        <w:rPr>
          <w:rStyle w:val="apple-style-span"/>
          <w:rFonts w:ascii="Times New Roman" w:hAnsi="Times New Roman"/>
          <w:color w:val="000000"/>
          <w:szCs w:val="24"/>
          <w:vertAlign w:val="subscript"/>
        </w:rPr>
        <w:t>2</w:t>
      </w:r>
      <w:r w:rsidRPr="00F81719" w:rsidR="00794325">
        <w:rPr>
          <w:rStyle w:val="apple-style-span"/>
          <w:rFonts w:ascii="Times New Roman" w:hAnsi="Times New Roman"/>
          <w:color w:val="000000"/>
          <w:szCs w:val="24"/>
        </w:rPr>
        <w:t>)</w:t>
      </w:r>
      <w:r w:rsidRPr="00F81719" w:rsidR="00794325">
        <w:rPr>
          <w:rStyle w:val="apple-style-span"/>
          <w:rFonts w:ascii="Times New Roman" w:hAnsi="Times New Roman"/>
          <w:color w:val="000000"/>
          <w:szCs w:val="24"/>
          <w:vertAlign w:val="subscript"/>
        </w:rPr>
        <w:t>11</w:t>
      </w:r>
      <w:r w:rsidRPr="00F81719" w:rsidR="00794325">
        <w:rPr>
          <w:rStyle w:val="apple-style-span"/>
          <w:rFonts w:ascii="Times New Roman" w:hAnsi="Times New Roman"/>
          <w:color w:val="000000"/>
          <w:szCs w:val="24"/>
        </w:rPr>
        <w:t>SO</w:t>
      </w:r>
      <w:r w:rsidRPr="00F81719" w:rsidR="00794325">
        <w:rPr>
          <w:rStyle w:val="apple-style-span"/>
          <w:rFonts w:ascii="Times New Roman" w:hAnsi="Times New Roman"/>
          <w:color w:val="000000"/>
          <w:szCs w:val="24"/>
          <w:vertAlign w:val="subscript"/>
        </w:rPr>
        <w:t>3</w:t>
      </w:r>
      <w:r w:rsidRPr="00F81719" w:rsidR="00794325">
        <w:rPr>
          <w:rStyle w:val="apple-style-span"/>
          <w:rFonts w:ascii="Times New Roman" w:hAnsi="Times New Roman"/>
          <w:color w:val="000000"/>
          <w:szCs w:val="24"/>
        </w:rPr>
        <w:t>Na]</w:t>
      </w:r>
      <w:r w:rsidRPr="00F81719" w:rsidR="00794325">
        <w:rPr>
          <w:rFonts w:ascii="Times New Roman" w:hAnsi="Times New Roman"/>
          <w:bCs/>
          <w:szCs w:val="24"/>
        </w:rPr>
        <w:t xml:space="preserve"> </w:t>
      </w:r>
      <w:r w:rsidRPr="00F81719" w:rsidR="00FA75B4">
        <w:rPr>
          <w:rFonts w:ascii="Times New Roman" w:hAnsi="Times New Roman"/>
          <w:szCs w:val="24"/>
        </w:rPr>
        <w:t>溶液</w:t>
      </w:r>
      <w:r w:rsidRPr="00F81719" w:rsidR="00CB193B">
        <w:rPr>
          <w:rFonts w:ascii="Times New Roman" w:hAnsi="Times New Roman"/>
          <w:bCs/>
          <w:szCs w:val="24"/>
        </w:rPr>
        <w:t>：</w:t>
      </w:r>
      <w:r w:rsidRPr="00F81719" w:rsidR="00794325">
        <w:rPr>
          <w:rFonts w:ascii="Times New Roman" w:hAnsi="Times New Roman"/>
          <w:bCs/>
          <w:szCs w:val="24"/>
        </w:rPr>
        <w:t>称取</w:t>
      </w:r>
      <w:r w:rsidRPr="00F81719" w:rsidR="00EF55AF">
        <w:rPr>
          <w:rFonts w:ascii="Times New Roman" w:hAnsi="Times New Roman"/>
          <w:bCs/>
          <w:szCs w:val="24"/>
        </w:rPr>
        <w:t>0.15</w:t>
      </w:r>
      <w:r w:rsidRPr="00F81719" w:rsidR="00794325">
        <w:rPr>
          <w:rFonts w:ascii="Times New Roman" w:hAnsi="Times New Roman"/>
          <w:bCs/>
          <w:szCs w:val="24"/>
        </w:rPr>
        <w:t>g</w:t>
      </w:r>
      <w:r w:rsidRPr="00F81719" w:rsidR="00EF55AF">
        <w:rPr>
          <w:rFonts w:ascii="Times New Roman" w:hAnsi="Times New Roman"/>
          <w:color w:val="000000"/>
          <w:szCs w:val="24"/>
        </w:rPr>
        <w:t>十二烷基磺酸钠(</w:t>
      </w:r>
      <w:r w:rsidRPr="00F81719" w:rsidR="00EF55AF">
        <w:rPr>
          <w:rStyle w:val="apple-style-span"/>
          <w:rFonts w:ascii="Times New Roman" w:hAnsi="Times New Roman"/>
          <w:color w:val="000000"/>
          <w:szCs w:val="24"/>
        </w:rPr>
        <w:t>CH</w:t>
      </w:r>
      <w:r w:rsidRPr="00F81719" w:rsidR="00EF55AF">
        <w:rPr>
          <w:rStyle w:val="apple-style-span"/>
          <w:rFonts w:ascii="Times New Roman" w:hAnsi="Times New Roman"/>
          <w:color w:val="000000"/>
          <w:szCs w:val="24"/>
          <w:vertAlign w:val="subscript"/>
        </w:rPr>
        <w:t>3</w:t>
      </w:r>
      <w:r w:rsidRPr="00F81719" w:rsidR="00EF55AF">
        <w:rPr>
          <w:rStyle w:val="apple-style-span"/>
          <w:rFonts w:ascii="Times New Roman" w:hAnsi="Times New Roman"/>
          <w:color w:val="000000"/>
          <w:szCs w:val="24"/>
        </w:rPr>
        <w:t>(CH</w:t>
      </w:r>
      <w:r w:rsidRPr="00F81719" w:rsidR="00EF55AF">
        <w:rPr>
          <w:rStyle w:val="apple-style-span"/>
          <w:rFonts w:ascii="Times New Roman" w:hAnsi="Times New Roman"/>
          <w:color w:val="000000"/>
          <w:szCs w:val="24"/>
          <w:vertAlign w:val="subscript"/>
        </w:rPr>
        <w:t>2</w:t>
      </w:r>
      <w:r w:rsidRPr="00F81719" w:rsidR="00EF55AF">
        <w:rPr>
          <w:rStyle w:val="apple-style-span"/>
          <w:rFonts w:ascii="Times New Roman" w:hAnsi="Times New Roman"/>
          <w:color w:val="000000"/>
          <w:szCs w:val="24"/>
        </w:rPr>
        <w:t>)</w:t>
      </w:r>
      <w:r w:rsidRPr="00F81719" w:rsidR="00EF55AF">
        <w:rPr>
          <w:rStyle w:val="apple-style-span"/>
          <w:rFonts w:ascii="Times New Roman" w:hAnsi="Times New Roman"/>
          <w:color w:val="000000"/>
          <w:szCs w:val="24"/>
          <w:vertAlign w:val="subscript"/>
        </w:rPr>
        <w:t>11</w:t>
      </w:r>
      <w:r w:rsidRPr="00F81719" w:rsidR="00EF55AF">
        <w:rPr>
          <w:rStyle w:val="apple-style-span"/>
          <w:rFonts w:ascii="Times New Roman" w:hAnsi="Times New Roman"/>
          <w:color w:val="000000"/>
          <w:szCs w:val="24"/>
        </w:rPr>
        <w:t>SO</w:t>
      </w:r>
      <w:r w:rsidRPr="00F81719" w:rsidR="00EF55AF">
        <w:rPr>
          <w:rStyle w:val="apple-style-span"/>
          <w:rFonts w:ascii="Times New Roman" w:hAnsi="Times New Roman"/>
          <w:color w:val="000000"/>
          <w:szCs w:val="24"/>
          <w:vertAlign w:val="subscript"/>
        </w:rPr>
        <w:t>3</w:t>
      </w:r>
      <w:r w:rsidRPr="00F81719" w:rsidR="00EF55AF">
        <w:rPr>
          <w:rStyle w:val="apple-style-span"/>
          <w:rFonts w:ascii="Times New Roman" w:hAnsi="Times New Roman"/>
          <w:color w:val="000000"/>
          <w:szCs w:val="24"/>
        </w:rPr>
        <w:t>Na)</w:t>
      </w:r>
      <w:r w:rsidRPr="00F81719" w:rsidR="00794325">
        <w:rPr>
          <w:rFonts w:ascii="Times New Roman" w:hAnsi="Times New Roman"/>
          <w:bCs/>
          <w:szCs w:val="24"/>
        </w:rPr>
        <w:t>溶解于50</w:t>
      </w:r>
      <w:r w:rsidR="003A6626">
        <w:rPr>
          <w:rFonts w:ascii="Times New Roman" w:hAnsi="Times New Roman"/>
          <w:bCs/>
          <w:szCs w:val="24"/>
        </w:rPr>
        <w:t>mL</w:t>
      </w:r>
      <w:r w:rsidRPr="00F81719" w:rsidR="00794325">
        <w:rPr>
          <w:rFonts w:ascii="Times New Roman" w:hAnsi="Times New Roman"/>
          <w:bCs/>
          <w:szCs w:val="24"/>
        </w:rPr>
        <w:t>水中，用水稀释至100</w:t>
      </w:r>
      <w:r w:rsidR="003A6626">
        <w:rPr>
          <w:rFonts w:ascii="Times New Roman" w:hAnsi="Times New Roman"/>
          <w:bCs/>
          <w:szCs w:val="24"/>
        </w:rPr>
        <w:t>mL</w:t>
      </w:r>
      <w:r w:rsidRPr="00F81719" w:rsidR="00794325">
        <w:rPr>
          <w:rFonts w:ascii="Times New Roman" w:hAnsi="Times New Roman"/>
          <w:bCs/>
          <w:szCs w:val="24"/>
        </w:rPr>
        <w:t>。</w:t>
      </w:r>
    </w:p>
    <w:p w:rsidR="00EF55AF" w:rsidRPr="00F81719" w:rsidP="005E6351">
      <w:pPr>
        <w:spacing w:line="440" w:lineRule="exact"/>
        <w:jc w:val="left"/>
        <w:rPr>
          <w:rFonts w:ascii="Times New Roman" w:hAnsi="Times New Roman"/>
          <w:bCs/>
          <w:color w:val="000000"/>
          <w:szCs w:val="24"/>
        </w:rPr>
      </w:pPr>
      <w:r w:rsidRPr="00F81719" w:rsidR="00DC76CC">
        <w:rPr>
          <w:rFonts w:ascii="Times New Roman" w:hAnsi="Times New Roman"/>
          <w:color w:val="000000"/>
          <w:szCs w:val="24"/>
        </w:rPr>
        <w:t>13．</w:t>
      </w:r>
      <w:r w:rsidRPr="00F81719" w:rsidR="00A5240B">
        <w:rPr>
          <w:rFonts w:ascii="Times New Roman" w:hAnsi="Times New Roman"/>
          <w:color w:val="000000"/>
          <w:szCs w:val="24"/>
        </w:rPr>
        <w:t>聚乙二醇</w:t>
      </w:r>
      <w:r w:rsidRPr="00F81719" w:rsidR="00794325">
        <w:rPr>
          <w:rFonts w:ascii="Times New Roman" w:hAnsi="Times New Roman"/>
          <w:color w:val="000000"/>
          <w:szCs w:val="24"/>
        </w:rPr>
        <w:t>[</w:t>
      </w:r>
      <w:r w:rsidRPr="00F81719" w:rsidR="00794325">
        <w:rPr>
          <w:rStyle w:val="apple-style-span"/>
          <w:rFonts w:ascii="Times New Roman" w:hAnsi="Times New Roman"/>
          <w:color w:val="000000"/>
          <w:szCs w:val="24"/>
        </w:rPr>
        <w:t>HO(CH</w:t>
      </w:r>
      <w:r w:rsidRPr="00F81719" w:rsidR="00794325">
        <w:rPr>
          <w:rStyle w:val="apple-style-span"/>
          <w:rFonts w:ascii="Times New Roman" w:hAnsi="Times New Roman"/>
          <w:color w:val="000000"/>
          <w:szCs w:val="24"/>
          <w:vertAlign w:val="subscript"/>
        </w:rPr>
        <w:t>2</w:t>
      </w:r>
      <w:r w:rsidRPr="00F81719" w:rsidR="00794325">
        <w:rPr>
          <w:rStyle w:val="apple-style-span"/>
          <w:rFonts w:ascii="Times New Roman" w:hAnsi="Times New Roman"/>
          <w:color w:val="000000"/>
          <w:szCs w:val="24"/>
        </w:rPr>
        <w:t>CH</w:t>
      </w:r>
      <w:r w:rsidRPr="00F81719" w:rsidR="00794325">
        <w:rPr>
          <w:rStyle w:val="apple-style-span"/>
          <w:rFonts w:ascii="Times New Roman" w:hAnsi="Times New Roman"/>
          <w:color w:val="000000"/>
          <w:szCs w:val="24"/>
          <w:vertAlign w:val="subscript"/>
        </w:rPr>
        <w:t>2</w:t>
      </w:r>
      <w:r w:rsidRPr="00F81719" w:rsidR="00794325">
        <w:rPr>
          <w:rStyle w:val="apple-style-span"/>
          <w:rFonts w:ascii="Times New Roman" w:hAnsi="Times New Roman"/>
          <w:color w:val="000000"/>
          <w:szCs w:val="24"/>
        </w:rPr>
        <w:t>O)</w:t>
      </w:r>
      <w:r w:rsidRPr="00F81719" w:rsidR="00794325">
        <w:rPr>
          <w:rStyle w:val="apple-style-span"/>
          <w:rFonts w:ascii="Times New Roman" w:hAnsi="Times New Roman"/>
          <w:color w:val="000000"/>
          <w:szCs w:val="24"/>
          <w:vertAlign w:val="subscript"/>
        </w:rPr>
        <w:t>n</w:t>
      </w:r>
      <w:r w:rsidRPr="00F81719" w:rsidR="00794325">
        <w:rPr>
          <w:rStyle w:val="apple-style-span"/>
          <w:rFonts w:ascii="Times New Roman" w:hAnsi="Times New Roman"/>
          <w:color w:val="000000"/>
          <w:szCs w:val="24"/>
        </w:rPr>
        <w:t>H]</w:t>
      </w:r>
      <w:r w:rsidRPr="00F81719" w:rsidR="00CE1D2D">
        <w:rPr>
          <w:rFonts w:ascii="Times New Roman" w:hAnsi="Times New Roman"/>
          <w:bCs/>
          <w:color w:val="000000"/>
          <w:szCs w:val="24"/>
        </w:rPr>
        <w:t xml:space="preserve"> </w:t>
      </w:r>
    </w:p>
    <w:p w:rsidR="00EF55AF" w:rsidRPr="00F81719" w:rsidP="005E6351">
      <w:pPr>
        <w:autoSpaceDE w:val="0"/>
        <w:autoSpaceDN w:val="0"/>
        <w:adjustRightInd w:val="0"/>
        <w:spacing w:line="440" w:lineRule="exact"/>
        <w:ind w:left="240" w:hanging="240" w:hangingChars="100"/>
        <w:jc w:val="left"/>
        <w:rPr>
          <w:rStyle w:val="apple-style-span"/>
          <w:rFonts w:ascii="Times New Roman" w:hAnsi="Times New Roman"/>
          <w:color w:val="000000"/>
          <w:szCs w:val="24"/>
        </w:rPr>
      </w:pPr>
      <w:r w:rsidRPr="00F81719" w:rsidR="00DC76CC">
        <w:rPr>
          <w:rFonts w:ascii="Times New Roman" w:hAnsi="Times New Roman"/>
          <w:color w:val="000000"/>
          <w:szCs w:val="24"/>
        </w:rPr>
        <w:t>14．</w:t>
      </w:r>
      <w:r w:rsidRPr="00F81719" w:rsidR="00A5240B">
        <w:rPr>
          <w:rFonts w:ascii="Times New Roman" w:hAnsi="Times New Roman"/>
          <w:color w:val="000000"/>
          <w:szCs w:val="24"/>
        </w:rPr>
        <w:t>曲拉通</w:t>
      </w:r>
      <w:r w:rsidRPr="00F81719" w:rsidR="00794325">
        <w:rPr>
          <w:rFonts w:ascii="Times New Roman" w:hAnsi="Times New Roman"/>
          <w:color w:val="000000"/>
          <w:szCs w:val="24"/>
        </w:rPr>
        <w:t>[</w:t>
      </w:r>
      <w:r w:rsidRPr="00F81719" w:rsidR="003A7221">
        <w:rPr>
          <w:rStyle w:val="apple-style-span"/>
          <w:rFonts w:ascii="Times New Roman" w:hAnsi="Times New Roman"/>
          <w:color w:val="000000"/>
          <w:szCs w:val="24"/>
        </w:rPr>
        <w:t>C</w:t>
      </w:r>
      <w:r w:rsidRPr="00F81719" w:rsidR="003A7221">
        <w:rPr>
          <w:rStyle w:val="apple-style-span"/>
          <w:rFonts w:ascii="Times New Roman" w:hAnsi="Times New Roman"/>
          <w:color w:val="000000"/>
          <w:szCs w:val="24"/>
          <w:vertAlign w:val="subscript"/>
        </w:rPr>
        <w:t>34</w:t>
      </w:r>
      <w:r w:rsidRPr="00F81719" w:rsidR="003A7221">
        <w:rPr>
          <w:rStyle w:val="apple-style-span"/>
          <w:rFonts w:ascii="Times New Roman" w:hAnsi="Times New Roman"/>
          <w:color w:val="000000"/>
          <w:szCs w:val="24"/>
        </w:rPr>
        <w:t>H</w:t>
      </w:r>
      <w:r w:rsidRPr="00F81719" w:rsidR="003A7221">
        <w:rPr>
          <w:rStyle w:val="apple-style-span"/>
          <w:rFonts w:ascii="Times New Roman" w:hAnsi="Times New Roman"/>
          <w:color w:val="000000"/>
          <w:szCs w:val="24"/>
          <w:vertAlign w:val="subscript"/>
        </w:rPr>
        <w:t>62</w:t>
      </w:r>
      <w:r w:rsidRPr="00F81719" w:rsidR="003A7221">
        <w:rPr>
          <w:rStyle w:val="apple-style-span"/>
          <w:rFonts w:ascii="Times New Roman" w:hAnsi="Times New Roman"/>
          <w:color w:val="000000"/>
          <w:szCs w:val="24"/>
        </w:rPr>
        <w:t>O</w:t>
      </w:r>
      <w:r w:rsidRPr="00F81719" w:rsidR="003A7221">
        <w:rPr>
          <w:rStyle w:val="apple-style-span"/>
          <w:rFonts w:ascii="Times New Roman" w:hAnsi="Times New Roman"/>
          <w:color w:val="000000"/>
          <w:szCs w:val="24"/>
          <w:vertAlign w:val="subscript"/>
        </w:rPr>
        <w:t>11</w:t>
      </w:r>
      <w:r w:rsidRPr="00F81719" w:rsidR="00794325">
        <w:rPr>
          <w:rStyle w:val="apple-style-span"/>
          <w:rFonts w:ascii="Times New Roman" w:hAnsi="Times New Roman"/>
          <w:color w:val="000000"/>
          <w:szCs w:val="24"/>
        </w:rPr>
        <w:t>]</w:t>
      </w:r>
      <w:r w:rsidRPr="00F81719">
        <w:rPr>
          <w:rFonts w:ascii="Times New Roman" w:hAnsi="Times New Roman"/>
          <w:bCs/>
          <w:color w:val="000000"/>
          <w:szCs w:val="24"/>
        </w:rPr>
        <w:t xml:space="preserve"> </w:t>
      </w:r>
    </w:p>
    <w:p w:rsidR="00EF55AF" w:rsidRPr="00F81719" w:rsidP="005E6351">
      <w:pPr>
        <w:spacing w:line="440" w:lineRule="exact"/>
        <w:jc w:val="left"/>
        <w:rPr>
          <w:rFonts w:ascii="Times New Roman" w:hAnsi="Times New Roman"/>
          <w:bCs/>
          <w:color w:val="000000"/>
          <w:szCs w:val="24"/>
        </w:rPr>
      </w:pPr>
      <w:r w:rsidRPr="00F81719" w:rsidR="00A5240B">
        <w:rPr>
          <w:rFonts w:ascii="Times New Roman" w:hAnsi="Times New Roman"/>
          <w:color w:val="000000"/>
          <w:szCs w:val="24"/>
        </w:rPr>
        <w:t>15</w:t>
      </w:r>
      <w:r w:rsidRPr="00F81719" w:rsidR="00DC76CC">
        <w:rPr>
          <w:rFonts w:ascii="Times New Roman" w:hAnsi="Times New Roman"/>
          <w:color w:val="000000"/>
          <w:szCs w:val="24"/>
        </w:rPr>
        <w:t>．</w:t>
      </w:r>
      <w:r w:rsidRPr="00F81719" w:rsidR="00A5240B">
        <w:rPr>
          <w:rFonts w:ascii="Times New Roman" w:hAnsi="Times New Roman"/>
          <w:color w:val="000000"/>
          <w:szCs w:val="24"/>
        </w:rPr>
        <w:t>吐温80</w:t>
      </w:r>
      <w:r w:rsidRPr="00F81719" w:rsidR="00794325">
        <w:rPr>
          <w:rFonts w:ascii="Times New Roman" w:hAnsi="Times New Roman"/>
          <w:color w:val="000000"/>
          <w:szCs w:val="24"/>
        </w:rPr>
        <w:t xml:space="preserve"> [C</w:t>
      </w:r>
      <w:r w:rsidRPr="00F81719" w:rsidR="00794325">
        <w:rPr>
          <w:rFonts w:ascii="Times New Roman" w:hAnsi="Times New Roman"/>
          <w:color w:val="000000"/>
          <w:szCs w:val="24"/>
          <w:vertAlign w:val="subscript"/>
        </w:rPr>
        <w:t>24</w:t>
      </w:r>
      <w:r w:rsidRPr="00F81719" w:rsidR="00794325">
        <w:rPr>
          <w:rFonts w:ascii="Times New Roman" w:hAnsi="Times New Roman"/>
          <w:color w:val="000000"/>
          <w:szCs w:val="24"/>
        </w:rPr>
        <w:t>H</w:t>
      </w:r>
      <w:r w:rsidRPr="00F81719" w:rsidR="00794325">
        <w:rPr>
          <w:rFonts w:ascii="Times New Roman" w:hAnsi="Times New Roman"/>
          <w:color w:val="000000"/>
          <w:szCs w:val="24"/>
          <w:vertAlign w:val="subscript"/>
        </w:rPr>
        <w:t>44</w:t>
      </w:r>
      <w:r w:rsidRPr="00F81719" w:rsidR="00794325">
        <w:rPr>
          <w:rFonts w:ascii="Times New Roman" w:hAnsi="Times New Roman"/>
          <w:color w:val="000000"/>
          <w:szCs w:val="24"/>
        </w:rPr>
        <w:t>O</w:t>
      </w:r>
      <w:r w:rsidRPr="00F81719" w:rsidR="00794325">
        <w:rPr>
          <w:rFonts w:ascii="Times New Roman" w:hAnsi="Times New Roman"/>
          <w:color w:val="000000"/>
          <w:szCs w:val="24"/>
          <w:vertAlign w:val="subscript"/>
        </w:rPr>
        <w:t>6</w:t>
      </w:r>
      <w:r w:rsidRPr="00F81719">
        <w:rPr>
          <w:rStyle w:val="apple-style-span"/>
          <w:rFonts w:ascii="Times New Roman" w:hAnsi="Times New Roman"/>
          <w:color w:val="000000"/>
          <w:szCs w:val="24"/>
        </w:rPr>
        <w:t xml:space="preserve"> ]</w:t>
      </w:r>
    </w:p>
    <w:p w:rsidR="00A5240B" w:rsidRPr="00F81719" w:rsidP="005E6351">
      <w:pPr>
        <w:spacing w:line="440" w:lineRule="exact"/>
        <w:jc w:val="left"/>
        <w:rPr>
          <w:rStyle w:val="apple-style-span"/>
          <w:rFonts w:ascii="Times New Roman" w:hAnsi="Times New Roman"/>
          <w:color w:val="000000"/>
          <w:szCs w:val="24"/>
        </w:rPr>
        <w:sectPr w:rsidSect="005D0754">
          <w:headerReference w:type="default" r:id="rId32"/>
          <w:footerReference w:type="default" r:id="rId33"/>
          <w:type w:val="nextPage"/>
          <w:pgSz w:w="11906" w:h="16838" w:code="9"/>
          <w:pgMar w:top="1701" w:right="1134" w:bottom="1701" w:left="1701" w:header="851" w:footer="851" w:gutter="0"/>
          <w:pgNumType w:start="9"/>
          <w:cols w:space="425"/>
          <w:titlePg w:val="0"/>
          <w:docGrid w:type="lines" w:linePitch="312"/>
        </w:sectPr>
      </w:pPr>
      <w:r w:rsidRPr="00F81719" w:rsidR="00DC76CC">
        <w:rPr>
          <w:rFonts w:ascii="Times New Roman" w:hAnsi="Times New Roman"/>
          <w:color w:val="000000"/>
          <w:szCs w:val="24"/>
        </w:rPr>
        <w:t>16．</w:t>
      </w:r>
      <w:r w:rsidRPr="00F81719">
        <w:rPr>
          <w:rFonts w:ascii="Times New Roman" w:hAnsi="Times New Roman"/>
          <w:color w:val="000000"/>
          <w:szCs w:val="24"/>
        </w:rPr>
        <w:t>OP乳化剂</w:t>
      </w:r>
      <w:r w:rsidRPr="00F81719" w:rsidR="00794325">
        <w:rPr>
          <w:rFonts w:ascii="Times New Roman" w:hAnsi="Times New Roman"/>
          <w:color w:val="000000"/>
          <w:szCs w:val="24"/>
        </w:rPr>
        <w:t>[</w:t>
      </w:r>
      <w:r w:rsidRPr="00F81719" w:rsidR="00794325">
        <w:rPr>
          <w:rStyle w:val="apple-style-span"/>
          <w:rFonts w:ascii="Times New Roman" w:hAnsi="Times New Roman"/>
          <w:color w:val="000000"/>
          <w:szCs w:val="24"/>
        </w:rPr>
        <w:t>C</w:t>
      </w:r>
      <w:r w:rsidRPr="00F81719" w:rsidR="00794325">
        <w:rPr>
          <w:rStyle w:val="apple-style-span"/>
          <w:rFonts w:ascii="Times New Roman" w:hAnsi="Times New Roman"/>
          <w:color w:val="000000"/>
          <w:szCs w:val="24"/>
          <w:vertAlign w:val="subscript"/>
        </w:rPr>
        <w:t>34</w:t>
      </w:r>
      <w:r w:rsidRPr="00F81719" w:rsidR="00794325">
        <w:rPr>
          <w:rStyle w:val="apple-style-span"/>
          <w:rFonts w:ascii="Times New Roman" w:hAnsi="Times New Roman"/>
          <w:color w:val="000000"/>
          <w:szCs w:val="24"/>
        </w:rPr>
        <w:t>H</w:t>
      </w:r>
      <w:r w:rsidRPr="00F81719" w:rsidR="00794325">
        <w:rPr>
          <w:rStyle w:val="apple-style-span"/>
          <w:rFonts w:ascii="Times New Roman" w:hAnsi="Times New Roman"/>
          <w:color w:val="000000"/>
          <w:szCs w:val="24"/>
          <w:vertAlign w:val="subscript"/>
        </w:rPr>
        <w:t>62</w:t>
      </w:r>
      <w:r w:rsidRPr="00F81719" w:rsidR="00794325">
        <w:rPr>
          <w:rStyle w:val="apple-style-span"/>
          <w:rFonts w:ascii="Times New Roman" w:hAnsi="Times New Roman"/>
          <w:color w:val="000000"/>
          <w:szCs w:val="24"/>
        </w:rPr>
        <w:t>O</w:t>
      </w:r>
      <w:r w:rsidRPr="00F81719" w:rsidR="00794325">
        <w:rPr>
          <w:rStyle w:val="apple-style-span"/>
          <w:rFonts w:ascii="Times New Roman" w:hAnsi="Times New Roman"/>
          <w:color w:val="000000"/>
          <w:szCs w:val="24"/>
          <w:vertAlign w:val="subscript"/>
        </w:rPr>
        <w:t>11</w:t>
      </w:r>
      <w:r w:rsidRPr="00F81719" w:rsidR="00EF55AF">
        <w:rPr>
          <w:rStyle w:val="apple-style-span"/>
          <w:rFonts w:ascii="Times New Roman" w:hAnsi="Times New Roman"/>
          <w:color w:val="000000"/>
          <w:szCs w:val="24"/>
        </w:rPr>
        <w:t xml:space="preserve"> ]</w:t>
      </w:r>
    </w:p>
    <w:p w:rsidR="009063B1" w:rsidRPr="00F81719" w:rsidP="005E6351">
      <w:pPr>
        <w:pStyle w:val="BodyText"/>
        <w:spacing w:before="0" w:beforeAutospacing="0" w:after="0" w:afterAutospacing="0" w:line="440" w:lineRule="exact"/>
        <w:rPr>
          <w:rFonts w:ascii="Times New Roman" w:hAnsi="Times New Roman"/>
        </w:rPr>
      </w:pPr>
      <w:r w:rsidRPr="00F81719">
        <w:rPr>
          <w:rFonts w:ascii="Times New Roman" w:hAnsi="Times New Roman"/>
          <w:color w:val="000000"/>
        </w:rPr>
        <w:t>17．</w:t>
      </w:r>
      <w:r w:rsidRPr="00F81719">
        <w:rPr>
          <w:rFonts w:ascii="Times New Roman" w:hAnsi="Times New Roman"/>
        </w:rPr>
        <w:t>广泛pH试纸</w:t>
      </w:r>
    </w:p>
    <w:p w:rsidR="003A7221" w:rsidRPr="00F81719" w:rsidP="005E6351">
      <w:pPr>
        <w:pStyle w:val="BodyText"/>
        <w:spacing w:before="0" w:beforeAutospacing="0" w:after="0" w:afterAutospacing="0" w:line="440" w:lineRule="exact"/>
        <w:rPr>
          <w:rFonts w:ascii="Times New Roman" w:hAnsi="Times New Roman"/>
        </w:rPr>
      </w:pPr>
      <w:r w:rsidRPr="00F81719" w:rsidR="009063B1">
        <w:rPr>
          <w:rFonts w:ascii="Times New Roman" w:hAnsi="Times New Roman"/>
        </w:rPr>
        <w:t>18．精密pH试纸</w:t>
      </w:r>
      <w:bookmarkStart w:id="69" w:name="_Toc233175947"/>
    </w:p>
    <w:p w:rsidR="009063B1" w:rsidRPr="00F81719" w:rsidP="004B0F3A">
      <w:pPr>
        <w:autoSpaceDE w:val="0"/>
        <w:autoSpaceDN w:val="0"/>
        <w:adjustRightInd w:val="0"/>
        <w:spacing w:line="440" w:lineRule="exact"/>
        <w:ind w:firstLine="480" w:firstLineChars="200"/>
        <w:jc w:val="left"/>
        <w:rPr>
          <w:rFonts w:ascii="Times New Roman" w:hAnsi="Times New Roman"/>
        </w:rPr>
      </w:pPr>
      <w:r w:rsidRPr="00F81719" w:rsidR="00BA774E">
        <w:rPr>
          <w:rFonts w:ascii="Times New Roman" w:hAnsi="Times New Roman"/>
        </w:rPr>
        <w:t>注：以上所用试剂除十二烷基硫酸钠为化学纯其他试剂均为分析纯，实验所用水均为蒸馏水</w:t>
      </w:r>
    </w:p>
    <w:p w:rsidR="005E6351" w:rsidRPr="00F81719" w:rsidP="004B0F3A">
      <w:pPr>
        <w:autoSpaceDE w:val="0"/>
        <w:autoSpaceDN w:val="0"/>
        <w:adjustRightInd w:val="0"/>
        <w:spacing w:line="440" w:lineRule="exact"/>
        <w:ind w:firstLine="480" w:firstLineChars="200"/>
        <w:jc w:val="left"/>
        <w:rPr>
          <w:rFonts w:ascii="Times New Roman" w:hAnsi="Times New Roman"/>
        </w:rPr>
      </w:pPr>
    </w:p>
    <w:p w:rsidR="005C2F9D" w:rsidRPr="00F81719" w:rsidP="004B0F3A">
      <w:pPr>
        <w:pStyle w:val="Heading3"/>
        <w:spacing w:before="0"/>
      </w:pPr>
      <w:bookmarkStart w:id="70" w:name="_Toc295392411"/>
      <w:r w:rsidRPr="00F81719">
        <w:t>3.1.2  实验仪器</w:t>
      </w:r>
      <w:bookmarkEnd w:id="69"/>
      <w:r w:rsidRPr="00F81719" w:rsidR="00CE1D2D">
        <w:t>材料</w:t>
      </w:r>
      <w:bookmarkEnd w:id="70"/>
    </w:p>
    <w:p w:rsidR="005C2F9D" w:rsidRPr="00F81719" w:rsidP="004B0F3A">
      <w:pPr>
        <w:spacing w:line="440" w:lineRule="exact"/>
        <w:ind w:left="3600" w:hanging="3600" w:hangingChars="1500"/>
        <w:rPr>
          <w:rFonts w:ascii="Times New Roman" w:hAnsi="Times New Roman"/>
        </w:rPr>
      </w:pPr>
      <w:r w:rsidRPr="00F81719">
        <w:rPr>
          <w:rFonts w:ascii="Times New Roman" w:hAnsi="Times New Roman"/>
          <w:color w:val="000000"/>
        </w:rPr>
        <w:t>72</w:t>
      </w:r>
      <w:r w:rsidRPr="00F81719" w:rsidR="00FA75B4">
        <w:rPr>
          <w:rFonts w:ascii="Times New Roman" w:hAnsi="Times New Roman"/>
          <w:color w:val="000000"/>
        </w:rPr>
        <w:t>3</w:t>
      </w:r>
      <w:r w:rsidRPr="00F81719">
        <w:rPr>
          <w:rFonts w:ascii="Times New Roman" w:hAnsi="Times New Roman"/>
        </w:rPr>
        <w:t xml:space="preserve">型分光光度计             </w:t>
      </w:r>
      <w:r w:rsidRPr="00F81719" w:rsidR="00CD55D1">
        <w:rPr>
          <w:rFonts w:ascii="Times New Roman" w:hAnsi="Times New Roman"/>
        </w:rPr>
        <w:t xml:space="preserve">      </w:t>
      </w:r>
      <w:r w:rsidRPr="00F81719" w:rsidR="00CD55D1">
        <w:rPr>
          <w:rFonts w:ascii="Times New Roman" w:hAnsi="Times New Roman"/>
          <w:color w:val="000000"/>
        </w:rPr>
        <w:t>上海精密科学仪器有限公司</w:t>
      </w:r>
    </w:p>
    <w:p w:rsidR="005C2F9D" w:rsidRPr="00F81719" w:rsidP="004B0F3A">
      <w:pPr>
        <w:spacing w:line="440" w:lineRule="exact"/>
        <w:ind w:left="3600" w:hanging="3600" w:hangingChars="1500"/>
        <w:rPr>
          <w:rFonts w:ascii="Times New Roman" w:hAnsi="Times New Roman"/>
        </w:rPr>
      </w:pPr>
      <w:r w:rsidRPr="00F81719">
        <w:rPr>
          <w:rFonts w:ascii="Times New Roman" w:hAnsi="Times New Roman"/>
        </w:rPr>
        <w:t xml:space="preserve">BS210S型电子分析天平电子天平     北京塞多利斯仪器系统有限公司           </w:t>
      </w:r>
    </w:p>
    <w:p w:rsidR="005C2F9D" w:rsidRPr="00F81719" w:rsidP="004B0F3A">
      <w:pPr>
        <w:spacing w:line="440" w:lineRule="exact"/>
        <w:ind w:left="3600" w:hanging="3600" w:hangingChars="1500"/>
        <w:rPr>
          <w:rFonts w:ascii="Times New Roman" w:hAnsi="Times New Roman"/>
        </w:rPr>
      </w:pPr>
      <w:r w:rsidRPr="00F81719">
        <w:rPr>
          <w:rFonts w:ascii="Times New Roman" w:hAnsi="Times New Roman"/>
        </w:rPr>
        <w:t>SG型系列电子塑封机               上海凯鸣电子机械有限公司</w:t>
      </w:r>
    </w:p>
    <w:p w:rsidR="005C2F9D" w:rsidRPr="00F81719" w:rsidP="004B0F3A">
      <w:pPr>
        <w:spacing w:line="440" w:lineRule="exact"/>
        <w:ind w:left="3060" w:hanging="3060" w:hangingChars="1275"/>
        <w:rPr>
          <w:rFonts w:ascii="Times New Roman" w:hAnsi="Times New Roman"/>
        </w:rPr>
      </w:pPr>
      <w:r w:rsidRPr="00F81719">
        <w:rPr>
          <w:rFonts w:ascii="Times New Roman" w:hAnsi="Times New Roman"/>
        </w:rPr>
        <w:t>PHS-3C数字酸度计                 杭州东星仪器设备厂</w:t>
      </w:r>
    </w:p>
    <w:p w:rsidR="005C2F9D" w:rsidRPr="00F81719" w:rsidP="004B0F3A">
      <w:pPr>
        <w:spacing w:line="440" w:lineRule="exact"/>
        <w:rPr>
          <w:rFonts w:ascii="Times New Roman" w:hAnsi="Times New Roman"/>
        </w:rPr>
      </w:pPr>
      <w:r w:rsidRPr="00F81719" w:rsidR="004714FF">
        <w:rPr>
          <w:rFonts w:ascii="Times New Roman" w:hAnsi="Times New Roman"/>
          <w:color w:val="000000"/>
        </w:rPr>
        <w:t>电热鼓风</w:t>
      </w:r>
      <w:r w:rsidRPr="00F81719">
        <w:rPr>
          <w:rFonts w:ascii="Times New Roman" w:hAnsi="Times New Roman"/>
        </w:rPr>
        <w:t xml:space="preserve">干燥箱         </w:t>
      </w:r>
      <w:r w:rsidRPr="00F81719" w:rsidR="004714FF">
        <w:rPr>
          <w:rFonts w:ascii="Times New Roman" w:hAnsi="Times New Roman"/>
        </w:rPr>
        <w:t xml:space="preserve">           天津市中环实验电炉有限公司</w:t>
      </w:r>
    </w:p>
    <w:p w:rsidR="005C2F9D" w:rsidRPr="00F81719" w:rsidP="004B0F3A">
      <w:pPr>
        <w:pStyle w:val="BodyText"/>
        <w:spacing w:before="0" w:beforeAutospacing="0" w:after="0" w:afterAutospacing="0" w:line="440" w:lineRule="exact"/>
        <w:rPr>
          <w:rFonts w:ascii="Times New Roman" w:hAnsi="Times New Roman"/>
        </w:rPr>
      </w:pPr>
      <w:r w:rsidRPr="00F81719">
        <w:rPr>
          <w:rFonts w:ascii="Times New Roman" w:hAnsi="Times New Roman"/>
        </w:rPr>
        <w:t>裁纸机                            宁波杰丽斯文具有限公司</w:t>
      </w:r>
    </w:p>
    <w:p w:rsidR="005C2F9D" w:rsidRPr="00F81719" w:rsidP="004B0F3A">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 xml:space="preserve">烧杯                              </w:t>
      </w:r>
      <w:r w:rsidRPr="00F81719" w:rsidR="009063B1">
        <w:rPr>
          <w:rFonts w:ascii="Times New Roman" w:hAnsi="Times New Roman"/>
        </w:rPr>
        <w:t>250</w:t>
      </w:r>
      <w:r w:rsidR="003A6626">
        <w:rPr>
          <w:rFonts w:ascii="Times New Roman" w:hAnsi="Times New Roman"/>
        </w:rPr>
        <w:t>mL</w:t>
      </w:r>
      <w:r w:rsidRPr="00F81719" w:rsidR="009063B1">
        <w:rPr>
          <w:rFonts w:ascii="Times New Roman" w:hAnsi="Times New Roman"/>
        </w:rPr>
        <w:t>，100</w:t>
      </w:r>
      <w:r w:rsidR="003A6626">
        <w:rPr>
          <w:rFonts w:ascii="Times New Roman" w:hAnsi="Times New Roman"/>
        </w:rPr>
        <w:t>mL</w:t>
      </w:r>
      <w:r w:rsidRPr="00F81719" w:rsidR="009063B1">
        <w:rPr>
          <w:rFonts w:ascii="Times New Roman" w:hAnsi="Times New Roman"/>
        </w:rPr>
        <w:t>，</w:t>
      </w:r>
      <w:r w:rsidRPr="00F81719">
        <w:rPr>
          <w:rFonts w:ascii="Times New Roman" w:hAnsi="Times New Roman"/>
        </w:rPr>
        <w:t>50</w:t>
      </w:r>
      <w:r w:rsidR="003A6626">
        <w:rPr>
          <w:rFonts w:ascii="Times New Roman" w:hAnsi="Times New Roman"/>
        </w:rPr>
        <w:t>mL</w:t>
      </w:r>
      <w:r w:rsidRPr="00F81719" w:rsidR="002968C7">
        <w:rPr>
          <w:rFonts w:ascii="Times New Roman" w:hAnsi="Times New Roman"/>
        </w:rPr>
        <w:t xml:space="preserve">               </w:t>
      </w:r>
      <w:r w:rsidRPr="00F81719" w:rsidR="009063B1">
        <w:rPr>
          <w:rFonts w:ascii="Times New Roman" w:hAnsi="Times New Roman"/>
        </w:rPr>
        <w:t xml:space="preserve">  </w:t>
      </w:r>
      <w:r w:rsidRPr="00F81719">
        <w:rPr>
          <w:rFonts w:ascii="Times New Roman" w:hAnsi="Times New Roman"/>
        </w:rPr>
        <w:t xml:space="preserve"> 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 xml:space="preserve">移液管                            </w:t>
      </w:r>
      <w:r w:rsidRPr="00F81719" w:rsidR="009063B1">
        <w:rPr>
          <w:rFonts w:ascii="Times New Roman" w:hAnsi="Times New Roman"/>
        </w:rPr>
        <w:t>10</w:t>
      </w:r>
      <w:r w:rsidR="003A6626">
        <w:rPr>
          <w:rFonts w:ascii="Times New Roman" w:hAnsi="Times New Roman"/>
        </w:rPr>
        <w:t>mL</w:t>
      </w:r>
      <w:r w:rsidRPr="00F81719" w:rsidR="009063B1">
        <w:rPr>
          <w:rFonts w:ascii="Times New Roman" w:hAnsi="Times New Roman"/>
        </w:rPr>
        <w:t>，5</w:t>
      </w:r>
      <w:r w:rsidR="003A6626">
        <w:rPr>
          <w:rFonts w:ascii="Times New Roman" w:hAnsi="Times New Roman"/>
        </w:rPr>
        <w:t>mL</w:t>
      </w:r>
      <w:r w:rsidRPr="00F81719" w:rsidR="009063B1">
        <w:rPr>
          <w:rFonts w:ascii="Times New Roman" w:hAnsi="Times New Roman"/>
        </w:rPr>
        <w:t>，2</w:t>
      </w:r>
      <w:r w:rsidR="003A6626">
        <w:rPr>
          <w:rFonts w:ascii="Times New Roman" w:hAnsi="Times New Roman"/>
        </w:rPr>
        <w:t>mL</w:t>
      </w:r>
      <w:r w:rsidRPr="00F81719" w:rsidR="009063B1">
        <w:rPr>
          <w:rFonts w:ascii="Times New Roman" w:hAnsi="Times New Roman"/>
        </w:rPr>
        <w:t>，</w:t>
      </w:r>
      <w:r w:rsidRPr="00F81719">
        <w:rPr>
          <w:rFonts w:ascii="Times New Roman" w:hAnsi="Times New Roman"/>
        </w:rPr>
        <w:t>1</w:t>
      </w:r>
      <w:r w:rsidR="003A6626">
        <w:rPr>
          <w:rFonts w:ascii="Times New Roman" w:hAnsi="Times New Roman"/>
        </w:rPr>
        <w:t>mL</w:t>
      </w:r>
      <w:r w:rsidRPr="00F81719" w:rsidR="009063B1">
        <w:rPr>
          <w:rFonts w:ascii="Times New Roman" w:hAnsi="Times New Roman"/>
        </w:rPr>
        <w:t xml:space="preserve">    </w:t>
      </w:r>
      <w:r w:rsidRPr="00F81719" w:rsidR="002968C7">
        <w:rPr>
          <w:rFonts w:ascii="Times New Roman" w:hAnsi="Times New Roman"/>
        </w:rPr>
        <w:t xml:space="preserve">           </w:t>
      </w:r>
      <w:r w:rsidRPr="00F81719">
        <w:rPr>
          <w:rFonts w:ascii="Times New Roman" w:hAnsi="Times New Roman"/>
        </w:rPr>
        <w:t xml:space="preserve"> 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 xml:space="preserve">容量瓶                            </w:t>
      </w:r>
      <w:r w:rsidRPr="00F81719" w:rsidR="009063B1">
        <w:rPr>
          <w:rFonts w:ascii="Times New Roman" w:hAnsi="Times New Roman"/>
        </w:rPr>
        <w:t>500</w:t>
      </w:r>
      <w:r w:rsidR="003A6626">
        <w:rPr>
          <w:rFonts w:ascii="Times New Roman" w:hAnsi="Times New Roman"/>
        </w:rPr>
        <w:t>mL</w:t>
      </w:r>
      <w:r w:rsidRPr="00F81719" w:rsidR="009063B1">
        <w:rPr>
          <w:rFonts w:ascii="Times New Roman" w:hAnsi="Times New Roman"/>
        </w:rPr>
        <w:t>，250</w:t>
      </w:r>
      <w:r w:rsidR="003A6626">
        <w:rPr>
          <w:rFonts w:ascii="Times New Roman" w:hAnsi="Times New Roman"/>
        </w:rPr>
        <w:t>mL</w:t>
      </w:r>
      <w:r w:rsidRPr="00F81719" w:rsidR="009063B1">
        <w:rPr>
          <w:rFonts w:ascii="Times New Roman" w:hAnsi="Times New Roman"/>
        </w:rPr>
        <w:t>，100</w:t>
      </w:r>
      <w:r w:rsidR="003A6626">
        <w:rPr>
          <w:rFonts w:ascii="Times New Roman" w:hAnsi="Times New Roman"/>
        </w:rPr>
        <w:t>mL</w:t>
      </w:r>
      <w:r w:rsidRPr="00F81719" w:rsidR="009063B1">
        <w:rPr>
          <w:rFonts w:ascii="Times New Roman" w:hAnsi="Times New Roman"/>
        </w:rPr>
        <w:t>，</w:t>
      </w:r>
      <w:r w:rsidRPr="00F81719">
        <w:rPr>
          <w:rFonts w:ascii="Times New Roman" w:hAnsi="Times New Roman"/>
        </w:rPr>
        <w:t>50</w:t>
      </w:r>
      <w:r w:rsidR="003A6626">
        <w:rPr>
          <w:rFonts w:ascii="Times New Roman" w:hAnsi="Times New Roman"/>
        </w:rPr>
        <w:t>mL</w:t>
      </w:r>
      <w:r w:rsidRPr="00F81719" w:rsidR="009063B1">
        <w:rPr>
          <w:rFonts w:ascii="Times New Roman" w:hAnsi="Times New Roman"/>
        </w:rPr>
        <w:t xml:space="preserve">      </w:t>
      </w:r>
      <w:r w:rsidRPr="00F81719" w:rsidR="002968C7">
        <w:rPr>
          <w:rFonts w:ascii="Times New Roman" w:hAnsi="Times New Roman"/>
        </w:rPr>
        <w:t xml:space="preserve">    </w:t>
      </w:r>
      <w:r w:rsidRPr="00F81719">
        <w:rPr>
          <w:rFonts w:ascii="Times New Roman" w:hAnsi="Times New Roman"/>
        </w:rPr>
        <w:t>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比色管</w:t>
      </w:r>
      <w:r w:rsidRPr="00F81719" w:rsidR="00D41CB3">
        <w:rPr>
          <w:rFonts w:ascii="Times New Roman" w:hAnsi="Times New Roman"/>
        </w:rPr>
        <w:t xml:space="preserve">                           10</w:t>
      </w:r>
      <w:r w:rsidR="003A6626">
        <w:rPr>
          <w:rFonts w:ascii="Times New Roman" w:hAnsi="Times New Roman"/>
        </w:rPr>
        <w:t>mL</w:t>
      </w:r>
      <w:r w:rsidRPr="00F81719" w:rsidR="007B3665">
        <w:rPr>
          <w:rFonts w:ascii="Times New Roman" w:hAnsi="Times New Roman"/>
        </w:rPr>
        <w:t>，</w:t>
      </w:r>
      <w:r w:rsidRPr="00F81719" w:rsidR="009063B1">
        <w:rPr>
          <w:rFonts w:ascii="Times New Roman" w:hAnsi="Times New Roman"/>
        </w:rPr>
        <w:t>25</w:t>
      </w:r>
      <w:r w:rsidR="003A6626">
        <w:rPr>
          <w:rFonts w:ascii="Times New Roman" w:hAnsi="Times New Roman"/>
        </w:rPr>
        <w:t>mL</w:t>
      </w:r>
      <w:r w:rsidRPr="00F81719" w:rsidR="009063B1">
        <w:rPr>
          <w:rFonts w:ascii="Times New Roman" w:hAnsi="Times New Roman"/>
        </w:rPr>
        <w:t>，</w:t>
      </w:r>
      <w:r w:rsidRPr="00F81719">
        <w:rPr>
          <w:rFonts w:ascii="Times New Roman" w:hAnsi="Times New Roman"/>
        </w:rPr>
        <w:t>50</w:t>
      </w:r>
      <w:r w:rsidR="003A6626">
        <w:rPr>
          <w:rFonts w:ascii="Times New Roman" w:hAnsi="Times New Roman"/>
        </w:rPr>
        <w:t>mL</w:t>
      </w:r>
      <w:r w:rsidRPr="00F81719" w:rsidR="009063B1">
        <w:rPr>
          <w:rFonts w:ascii="Times New Roman" w:hAnsi="Times New Roman"/>
        </w:rPr>
        <w:t xml:space="preserve">             </w:t>
      </w:r>
      <w:r w:rsidRPr="00F81719" w:rsidR="00D41CB3">
        <w:rPr>
          <w:rFonts w:ascii="Times New Roman" w:hAnsi="Times New Roman"/>
        </w:rPr>
        <w:t xml:space="preserve">      </w:t>
      </w:r>
      <w:r w:rsidRPr="00F81719">
        <w:rPr>
          <w:rFonts w:ascii="Times New Roman" w:hAnsi="Times New Roman"/>
        </w:rPr>
        <w:t>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 xml:space="preserve">表面皿                            </w:t>
      </w:r>
      <w:r w:rsidRPr="00F81719" w:rsidR="00FA75B4">
        <w:rPr>
          <w:rFonts w:ascii="Times New Roman" w:hAnsi="Times New Roman"/>
        </w:rPr>
        <w:t>大</w:t>
      </w:r>
      <w:r w:rsidRPr="00F81719">
        <w:rPr>
          <w:rFonts w:ascii="Times New Roman" w:hAnsi="Times New Roman"/>
        </w:rPr>
        <w:t>号                                 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胶头滴管                                                               若干</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玻璃棒                                                                 若干</w:t>
      </w:r>
    </w:p>
    <w:p w:rsidR="005C2F9D" w:rsidRPr="00F81719" w:rsidP="005E6351">
      <w:pPr>
        <w:spacing w:line="440" w:lineRule="exact"/>
        <w:jc w:val="distribute"/>
        <w:rPr>
          <w:rFonts w:ascii="Times New Roman" w:hAnsi="Times New Roman"/>
        </w:rPr>
      </w:pPr>
      <w:r w:rsidRPr="00F81719">
        <w:rPr>
          <w:rFonts w:ascii="Times New Roman" w:hAnsi="Times New Roman"/>
        </w:rPr>
        <w:t>吸耳球                                                                 三个</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剪刀                                                                   一把</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镊子                                                                   一个</w:t>
      </w:r>
    </w:p>
    <w:p w:rsidR="005C2F9D" w:rsidRPr="00F81719" w:rsidP="005E6351">
      <w:pPr>
        <w:pStyle w:val="BodyText"/>
        <w:spacing w:before="0" w:beforeAutospacing="0" w:after="0" w:afterAutospacing="0" w:line="440" w:lineRule="exact"/>
        <w:jc w:val="distribute"/>
        <w:rPr>
          <w:rFonts w:ascii="Times New Roman" w:hAnsi="Times New Roman"/>
        </w:rPr>
      </w:pPr>
      <w:r w:rsidRPr="00F81719">
        <w:rPr>
          <w:rFonts w:ascii="Times New Roman" w:hAnsi="Times New Roman"/>
        </w:rPr>
        <w:t>1cm比色皿                                                             二个</w:t>
      </w:r>
    </w:p>
    <w:p w:rsidR="005C2F9D" w:rsidRPr="00F81719" w:rsidP="005E6351">
      <w:pPr>
        <w:spacing w:line="440" w:lineRule="exact"/>
        <w:jc w:val="left"/>
        <w:rPr>
          <w:rFonts w:ascii="Times New Roman" w:hAnsi="Times New Roman"/>
          <w:color w:val="000000"/>
          <w:szCs w:val="24"/>
        </w:rPr>
      </w:pPr>
      <w:r w:rsidRPr="00F81719" w:rsidR="00035A73">
        <w:rPr>
          <w:rFonts w:ascii="Times New Roman" w:hAnsi="Times New Roman"/>
          <w:color w:val="000000"/>
          <w:szCs w:val="24"/>
        </w:rPr>
        <w:t>中速层析滤</w:t>
      </w:r>
      <w:r w:rsidRPr="00F81719" w:rsidR="009063B1">
        <w:rPr>
          <w:rFonts w:ascii="Times New Roman" w:hAnsi="Times New Roman"/>
          <w:color w:val="000000"/>
          <w:szCs w:val="24"/>
        </w:rPr>
        <w:t>纸</w:t>
      </w:r>
      <w:r w:rsidRPr="00F81719" w:rsidR="009063B1">
        <w:rPr>
          <w:rFonts w:ascii="Times New Roman" w:hAnsi="Times New Roman"/>
          <w:color w:val="FF0000"/>
          <w:szCs w:val="24"/>
        </w:rPr>
        <w:t xml:space="preserve">  </w:t>
      </w:r>
      <w:r w:rsidRPr="00F81719" w:rsidR="00035A73">
        <w:rPr>
          <w:rFonts w:ascii="Times New Roman" w:hAnsi="Times New Roman"/>
          <w:color w:val="000000"/>
          <w:szCs w:val="24"/>
        </w:rPr>
        <w:t xml:space="preserve">                                                         若干  </w:t>
      </w:r>
      <w:r w:rsidRPr="00F81719" w:rsidR="009063B1">
        <w:rPr>
          <w:rFonts w:ascii="Times New Roman" w:hAnsi="Times New Roman"/>
          <w:color w:val="000000"/>
          <w:szCs w:val="24"/>
        </w:rPr>
        <w:t xml:space="preserve">                                 </w:t>
      </w:r>
      <w:r w:rsidRPr="00F81719" w:rsidR="00035A73">
        <w:rPr>
          <w:rFonts w:ascii="Times New Roman" w:hAnsi="Times New Roman"/>
          <w:color w:val="000000"/>
          <w:szCs w:val="24"/>
        </w:rPr>
        <w:t xml:space="preserve">                             </w:t>
      </w:r>
    </w:p>
    <w:p w:rsidR="002065F9" w:rsidRPr="00F81719" w:rsidP="005E6351">
      <w:pPr>
        <w:spacing w:line="440" w:lineRule="exact"/>
        <w:jc w:val="left"/>
        <w:rPr>
          <w:rFonts w:ascii="Times New Roman" w:hAnsi="Times New Roman"/>
          <w:color w:val="000000"/>
          <w:szCs w:val="24"/>
        </w:rPr>
      </w:pPr>
    </w:p>
    <w:p w:rsidR="00772C28" w:rsidRPr="00F81719" w:rsidP="00D83542">
      <w:pPr>
        <w:pStyle w:val="Heading2"/>
      </w:pPr>
      <w:bookmarkStart w:id="71" w:name="_Toc295392412"/>
      <w:r w:rsidRPr="00F81719">
        <w:t>3.2</w:t>
      </w:r>
      <w:r w:rsidRPr="00F81719" w:rsidR="003D209D">
        <w:t xml:space="preserve">  </w:t>
      </w:r>
      <w:r w:rsidRPr="00F81719">
        <w:t>实验方法</w:t>
      </w:r>
      <w:bookmarkEnd w:id="71"/>
    </w:p>
    <w:p w:rsidR="00772C28" w:rsidRPr="00F81719" w:rsidP="005E6351">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szCs w:val="24"/>
        </w:rPr>
        <w:t>以丁二酮肟为显色剂，把切好的滤纸浸泡在含有丁二酮肟，过硫酸铵，氢氧化钠的浸泡液中浸泡</w:t>
      </w:r>
      <w:r w:rsidRPr="00F81719" w:rsidR="00EF55AF">
        <w:rPr>
          <w:rFonts w:ascii="Times New Roman" w:hAnsi="Times New Roman"/>
          <w:szCs w:val="24"/>
        </w:rPr>
        <w:t>1</w:t>
      </w:r>
      <w:r w:rsidRPr="00F81719">
        <w:rPr>
          <w:rFonts w:ascii="Times New Roman" w:hAnsi="Times New Roman"/>
          <w:szCs w:val="24"/>
        </w:rPr>
        <w:t>0分钟，取出烘干，制备出一种白色试纸。把</w:t>
      </w:r>
      <w:r w:rsidRPr="00F81719">
        <w:rPr>
          <w:rFonts w:ascii="Times New Roman" w:hAnsi="Times New Roman"/>
          <w:bCs/>
          <w:kern w:val="0"/>
          <w:szCs w:val="24"/>
        </w:rPr>
        <w:t>制备好的试纸垂直插入待测液中反应5～7分钟后，待试纸条由白色变成粉红色，取出试纸</w:t>
      </w:r>
      <w:r w:rsidRPr="00F81719" w:rsidR="00CE1D2D">
        <w:rPr>
          <w:rFonts w:ascii="Times New Roman" w:hAnsi="Times New Roman"/>
          <w:bCs/>
          <w:kern w:val="0"/>
          <w:szCs w:val="24"/>
        </w:rPr>
        <w:t>，与标准比色卡对照</w:t>
      </w:r>
      <w:r w:rsidRPr="00F81719">
        <w:rPr>
          <w:rFonts w:ascii="Times New Roman" w:hAnsi="Times New Roman"/>
          <w:bCs/>
          <w:kern w:val="0"/>
          <w:szCs w:val="24"/>
        </w:rPr>
        <w:t>。</w:t>
      </w:r>
    </w:p>
    <w:p w:rsidR="005E6351" w:rsidRPr="00F81719" w:rsidP="005E6351">
      <w:pPr>
        <w:autoSpaceDE w:val="0"/>
        <w:autoSpaceDN w:val="0"/>
        <w:adjustRightInd w:val="0"/>
        <w:spacing w:line="440" w:lineRule="exact"/>
        <w:ind w:firstLine="480" w:firstLineChars="200"/>
        <w:jc w:val="left"/>
        <w:rPr>
          <w:rFonts w:ascii="Times New Roman" w:hAnsi="Times New Roman"/>
          <w:bCs/>
          <w:kern w:val="0"/>
          <w:szCs w:val="24"/>
        </w:rPr>
        <w:sectPr w:rsidSect="005D0754">
          <w:headerReference w:type="default" r:id="rId34"/>
          <w:footerReference w:type="default" r:id="rId35"/>
          <w:type w:val="nextPage"/>
          <w:pgSz w:w="11906" w:h="16838" w:code="9"/>
          <w:pgMar w:top="1701" w:right="1134" w:bottom="1701" w:left="1701" w:header="851" w:footer="851" w:gutter="0"/>
          <w:pgNumType w:start="10"/>
          <w:cols w:space="425"/>
          <w:titlePg w:val="0"/>
          <w:docGrid w:type="lines" w:linePitch="312"/>
        </w:sectPr>
      </w:pPr>
    </w:p>
    <w:p w:rsidR="00772C28" w:rsidRPr="00F81719" w:rsidP="004B0F3A">
      <w:pPr>
        <w:pStyle w:val="Heading3"/>
        <w:spacing w:before="0"/>
      </w:pPr>
      <w:bookmarkStart w:id="72" w:name="_Toc295392413"/>
      <w:r w:rsidRPr="00F81719" w:rsidR="00BA774E">
        <w:t>3.2.1</w:t>
      </w:r>
      <w:r w:rsidRPr="00F81719" w:rsidR="00C76C98">
        <w:t xml:space="preserve">  </w:t>
      </w:r>
      <w:r w:rsidRPr="00F81719">
        <w:t>试纸的制备</w:t>
      </w:r>
      <w:bookmarkEnd w:id="72"/>
    </w:p>
    <w:p w:rsidR="00772C28" w:rsidRPr="00F81719" w:rsidP="004B0F3A">
      <w:pPr>
        <w:numPr>
          <w:ilvl w:val="0"/>
          <w:numId w:val="5"/>
        </w:numPr>
        <w:autoSpaceDE w:val="0"/>
        <w:autoSpaceDN w:val="0"/>
        <w:adjustRightInd w:val="0"/>
        <w:spacing w:line="440" w:lineRule="exact"/>
        <w:ind w:left="480" w:hanging="480"/>
        <w:jc w:val="left"/>
        <w:rPr>
          <w:rFonts w:ascii="Times New Roman" w:hAnsi="Times New Roman"/>
          <w:bCs/>
          <w:kern w:val="0"/>
          <w:szCs w:val="24"/>
        </w:rPr>
      </w:pPr>
      <w:r w:rsidRPr="00F81719">
        <w:rPr>
          <w:rFonts w:ascii="Times New Roman" w:hAnsi="Times New Roman"/>
          <w:bCs/>
          <w:kern w:val="0"/>
          <w:szCs w:val="24"/>
        </w:rPr>
        <w:t>先将滤纸切成长100mm、宽1～5mm滤纸条。</w:t>
      </w:r>
    </w:p>
    <w:p w:rsidR="00772C28" w:rsidRPr="00F81719" w:rsidP="004B0F3A">
      <w:pPr>
        <w:numPr>
          <w:ilvl w:val="0"/>
          <w:numId w:val="5"/>
        </w:numPr>
        <w:autoSpaceDE w:val="0"/>
        <w:autoSpaceDN w:val="0"/>
        <w:adjustRightInd w:val="0"/>
        <w:spacing w:line="440" w:lineRule="exact"/>
        <w:ind w:left="480" w:hanging="480"/>
        <w:jc w:val="left"/>
        <w:rPr>
          <w:rFonts w:ascii="Times New Roman" w:hAnsi="Times New Roman"/>
          <w:bCs/>
          <w:kern w:val="0"/>
          <w:szCs w:val="24"/>
        </w:rPr>
      </w:pPr>
      <w:r w:rsidRPr="00F81719">
        <w:rPr>
          <w:rFonts w:ascii="Times New Roman" w:hAnsi="Times New Roman"/>
          <w:bCs/>
          <w:kern w:val="0"/>
          <w:szCs w:val="24"/>
        </w:rPr>
        <w:t>然后将滤纸条浸泡</w:t>
      </w:r>
      <w:r w:rsidRPr="00F81719">
        <w:rPr>
          <w:rFonts w:ascii="Times New Roman" w:hAnsi="Times New Roman"/>
          <w:bCs/>
          <w:color w:val="000000"/>
          <w:kern w:val="0"/>
          <w:szCs w:val="24"/>
        </w:rPr>
        <w:t>与</w:t>
      </w:r>
      <w:r w:rsidRPr="00F81719">
        <w:rPr>
          <w:rFonts w:ascii="Times New Roman" w:hAnsi="Times New Roman"/>
          <w:bCs/>
          <w:kern w:val="0"/>
          <w:szCs w:val="24"/>
        </w:rPr>
        <w:t>已配好的浸泡液中。注意：</w:t>
      </w:r>
      <w:r w:rsidRPr="00F81719">
        <w:rPr>
          <w:rFonts w:ascii="Times New Roman" w:hAnsi="Times New Roman"/>
          <w:szCs w:val="24"/>
        </w:rPr>
        <w:t>过硫酸铵最好当天配制。</w:t>
      </w:r>
    </w:p>
    <w:p w:rsidR="00772C28" w:rsidRPr="00F81719" w:rsidP="004B0F3A">
      <w:pPr>
        <w:numPr>
          <w:ilvl w:val="0"/>
          <w:numId w:val="5"/>
        </w:numPr>
        <w:autoSpaceDE w:val="0"/>
        <w:autoSpaceDN w:val="0"/>
        <w:adjustRightInd w:val="0"/>
        <w:spacing w:line="440" w:lineRule="exact"/>
        <w:ind w:left="480" w:hanging="480"/>
        <w:jc w:val="left"/>
        <w:rPr>
          <w:rFonts w:ascii="Times New Roman" w:hAnsi="Times New Roman"/>
          <w:szCs w:val="24"/>
        </w:rPr>
      </w:pPr>
      <w:r w:rsidRPr="00F81719">
        <w:rPr>
          <w:rFonts w:ascii="Times New Roman" w:hAnsi="Times New Roman"/>
          <w:bCs/>
          <w:kern w:val="0"/>
          <w:szCs w:val="24"/>
        </w:rPr>
        <w:t>待浸泡</w:t>
      </w:r>
      <w:r w:rsidRPr="00F81719" w:rsidR="00EF55AF">
        <w:rPr>
          <w:rFonts w:ascii="Times New Roman" w:hAnsi="Times New Roman"/>
          <w:bCs/>
          <w:kern w:val="0"/>
          <w:szCs w:val="24"/>
        </w:rPr>
        <w:t>1</w:t>
      </w:r>
      <w:r w:rsidRPr="00F81719">
        <w:rPr>
          <w:rFonts w:ascii="Times New Roman" w:hAnsi="Times New Roman"/>
          <w:bCs/>
          <w:kern w:val="0"/>
          <w:szCs w:val="24"/>
        </w:rPr>
        <w:t>0分钟后，取出，在45—60</w:t>
      </w:r>
      <w:r w:rsidRPr="00F81719">
        <w:rPr>
          <w:rFonts w:ascii="宋体" w:hAnsi="宋体" w:cs="宋体" w:hint="eastAsia"/>
          <w:bCs/>
          <w:kern w:val="0"/>
          <w:szCs w:val="24"/>
        </w:rPr>
        <w:t>℃</w:t>
      </w:r>
      <w:r w:rsidRPr="00F81719">
        <w:rPr>
          <w:rFonts w:ascii="Times New Roman" w:hAnsi="Times New Roman"/>
          <w:bCs/>
          <w:kern w:val="0"/>
          <w:szCs w:val="24"/>
        </w:rPr>
        <w:t>下烘干。</w:t>
      </w:r>
    </w:p>
    <w:p w:rsidR="005E6351" w:rsidRPr="00F81719" w:rsidP="004B0F3A">
      <w:pPr>
        <w:autoSpaceDE w:val="0"/>
        <w:autoSpaceDN w:val="0"/>
        <w:adjustRightInd w:val="0"/>
        <w:spacing w:line="440" w:lineRule="exact"/>
        <w:ind w:left="480"/>
        <w:jc w:val="left"/>
        <w:rPr>
          <w:rFonts w:ascii="Times New Roman" w:hAnsi="Times New Roman"/>
          <w:szCs w:val="24"/>
        </w:rPr>
      </w:pPr>
    </w:p>
    <w:p w:rsidR="00772C28" w:rsidRPr="00F81719" w:rsidP="004B0F3A">
      <w:pPr>
        <w:pStyle w:val="Heading3"/>
        <w:spacing w:before="0"/>
      </w:pPr>
      <w:bookmarkStart w:id="73" w:name="_Toc295392414"/>
      <w:r w:rsidRPr="00F81719" w:rsidR="00BA774E">
        <w:t>3.2.2</w:t>
      </w:r>
      <w:r w:rsidRPr="00F81719" w:rsidR="00C76C98">
        <w:t xml:space="preserve">  </w:t>
      </w:r>
      <w:r w:rsidRPr="00F81719">
        <w:t>试纸的</w:t>
      </w:r>
      <w:r w:rsidRPr="00F81719" w:rsidR="00CE1D2D">
        <w:t>使用</w:t>
      </w:r>
      <w:bookmarkEnd w:id="73"/>
    </w:p>
    <w:p w:rsidR="00772C28" w:rsidRPr="00F81719" w:rsidP="004B0F3A">
      <w:pPr>
        <w:numPr>
          <w:ilvl w:val="0"/>
          <w:numId w:val="6"/>
        </w:numPr>
        <w:autoSpaceDE w:val="0"/>
        <w:autoSpaceDN w:val="0"/>
        <w:adjustRightInd w:val="0"/>
        <w:spacing w:line="440" w:lineRule="exact"/>
        <w:ind w:left="480" w:hanging="480"/>
        <w:jc w:val="left"/>
        <w:rPr>
          <w:rFonts w:ascii="Times New Roman" w:hAnsi="Times New Roman"/>
          <w:szCs w:val="24"/>
        </w:rPr>
      </w:pPr>
      <w:r w:rsidRPr="00F81719">
        <w:rPr>
          <w:rFonts w:ascii="Times New Roman" w:hAnsi="Times New Roman"/>
          <w:szCs w:val="24"/>
        </w:rPr>
        <w:t>用剪刀把塑封的试纸条剪开，然后将试纸插入到待测液中，反应数分钟。</w:t>
      </w:r>
    </w:p>
    <w:p w:rsidR="00E902BF" w:rsidRPr="00F81719" w:rsidP="004B0F3A">
      <w:pPr>
        <w:numPr>
          <w:ilvl w:val="0"/>
          <w:numId w:val="6"/>
        </w:numPr>
        <w:autoSpaceDE w:val="0"/>
        <w:autoSpaceDN w:val="0"/>
        <w:adjustRightInd w:val="0"/>
        <w:spacing w:line="440" w:lineRule="exact"/>
        <w:ind w:left="480" w:hanging="480"/>
        <w:jc w:val="left"/>
        <w:rPr>
          <w:rFonts w:ascii="Times New Roman" w:hAnsi="Times New Roman"/>
          <w:szCs w:val="24"/>
        </w:rPr>
      </w:pPr>
      <w:r w:rsidRPr="00F81719" w:rsidR="00772C28">
        <w:rPr>
          <w:rFonts w:ascii="Times New Roman" w:hAnsi="Times New Roman"/>
          <w:szCs w:val="24"/>
        </w:rPr>
        <w:t>取出试纸，</w:t>
      </w:r>
      <w:r w:rsidRPr="00F81719">
        <w:rPr>
          <w:rFonts w:ascii="Times New Roman" w:hAnsi="Times New Roman"/>
          <w:szCs w:val="24"/>
        </w:rPr>
        <w:t>观察试纸上颜色</w:t>
      </w:r>
      <w:r w:rsidRPr="00F81719" w:rsidR="00772C28">
        <w:rPr>
          <w:rFonts w:ascii="Times New Roman" w:hAnsi="Times New Roman"/>
          <w:szCs w:val="24"/>
        </w:rPr>
        <w:t>。</w:t>
      </w:r>
    </w:p>
    <w:p w:rsidR="00772C28" w:rsidRPr="00F81719" w:rsidP="004B0F3A">
      <w:pPr>
        <w:numPr>
          <w:ilvl w:val="0"/>
          <w:numId w:val="6"/>
        </w:numPr>
        <w:autoSpaceDE w:val="0"/>
        <w:autoSpaceDN w:val="0"/>
        <w:adjustRightInd w:val="0"/>
        <w:spacing w:line="440" w:lineRule="exact"/>
        <w:ind w:left="480" w:hanging="480"/>
        <w:jc w:val="left"/>
        <w:rPr>
          <w:rFonts w:ascii="Times New Roman" w:hAnsi="Times New Roman"/>
          <w:szCs w:val="24"/>
        </w:rPr>
      </w:pPr>
      <w:r w:rsidRPr="00F81719">
        <w:rPr>
          <w:rFonts w:ascii="Times New Roman" w:hAnsi="Times New Roman"/>
          <w:color w:val="000000"/>
          <w:szCs w:val="24"/>
        </w:rPr>
        <w:t>并进行</w:t>
      </w:r>
      <w:r w:rsidRPr="00F81719" w:rsidR="00CE1D2D">
        <w:rPr>
          <w:rFonts w:ascii="Times New Roman" w:hAnsi="Times New Roman"/>
          <w:color w:val="000000"/>
          <w:szCs w:val="24"/>
        </w:rPr>
        <w:t>标准比色卡</w:t>
      </w:r>
      <w:r w:rsidRPr="00F81719">
        <w:rPr>
          <w:rFonts w:ascii="Times New Roman" w:hAnsi="Times New Roman"/>
          <w:color w:val="000000"/>
          <w:szCs w:val="24"/>
        </w:rPr>
        <w:t>比较对照，即</w:t>
      </w:r>
      <w:r w:rsidRPr="00F81719" w:rsidR="00F81E4B">
        <w:rPr>
          <w:rFonts w:ascii="Times New Roman" w:hAnsi="Times New Roman"/>
          <w:color w:val="000000"/>
          <w:szCs w:val="24"/>
        </w:rPr>
        <w:t>可</w:t>
      </w:r>
      <w:r w:rsidRPr="00F81719" w:rsidR="000272CB">
        <w:rPr>
          <w:rFonts w:ascii="Times New Roman" w:hAnsi="Times New Roman"/>
          <w:color w:val="000000"/>
          <w:szCs w:val="24"/>
        </w:rPr>
        <w:t>知</w:t>
      </w:r>
      <w:r w:rsidRPr="00F81719">
        <w:rPr>
          <w:rFonts w:ascii="Times New Roman" w:hAnsi="Times New Roman"/>
          <w:color w:val="000000"/>
          <w:szCs w:val="24"/>
        </w:rPr>
        <w:t>镍的浓</w:t>
      </w:r>
      <w:r w:rsidRPr="00F81719">
        <w:rPr>
          <w:rFonts w:ascii="Times New Roman" w:hAnsi="Times New Roman"/>
          <w:szCs w:val="24"/>
        </w:rPr>
        <w:t>度。</w:t>
      </w:r>
    </w:p>
    <w:p w:rsidR="00772C28" w:rsidRPr="00F81719" w:rsidP="004B0F3A">
      <w:pPr>
        <w:autoSpaceDE w:val="0"/>
        <w:autoSpaceDN w:val="0"/>
        <w:adjustRightInd w:val="0"/>
        <w:spacing w:line="440" w:lineRule="exact"/>
        <w:jc w:val="left"/>
        <w:rPr>
          <w:rFonts w:ascii="Times New Roman" w:hAnsi="Times New Roman"/>
          <w:szCs w:val="24"/>
        </w:rPr>
        <w:sectPr w:rsidSect="005D0754">
          <w:headerReference w:type="default" r:id="rId36"/>
          <w:footerReference w:type="default" r:id="rId37"/>
          <w:type w:val="nextPage"/>
          <w:pgSz w:w="11906" w:h="16838" w:code="9"/>
          <w:pgMar w:top="1701" w:right="1134" w:bottom="1701" w:left="1701" w:header="851" w:footer="851" w:gutter="0"/>
          <w:pgNumType w:start="11"/>
          <w:cols w:space="425"/>
          <w:titlePg w:val="0"/>
          <w:docGrid w:type="lines" w:linePitch="312"/>
        </w:sectPr>
      </w:pPr>
    </w:p>
    <w:p w:rsidR="00BB15DC" w:rsidRPr="00F81719" w:rsidP="00961C44">
      <w:pPr>
        <w:pStyle w:val="Heading1"/>
      </w:pPr>
    </w:p>
    <w:p w:rsidR="00826AE0" w:rsidRPr="00F81719" w:rsidP="00961C44">
      <w:pPr>
        <w:pStyle w:val="Heading1"/>
      </w:pPr>
      <w:bookmarkStart w:id="74" w:name="_Toc295392415"/>
      <w:r w:rsidRPr="00F81719" w:rsidR="00874E90">
        <w:t>4</w:t>
      </w:r>
      <w:r w:rsidRPr="00F81719" w:rsidR="003D209D">
        <w:t xml:space="preserve">  </w:t>
      </w:r>
      <w:r w:rsidRPr="00F81719">
        <w:t>结果与讨论</w:t>
      </w:r>
      <w:bookmarkEnd w:id="74"/>
    </w:p>
    <w:p w:rsidR="00826AE0" w:rsidRPr="00F81719" w:rsidP="005E6351">
      <w:pPr>
        <w:spacing w:line="440" w:lineRule="exact"/>
        <w:ind w:left="640" w:hanging="640"/>
        <w:jc w:val="center"/>
        <w:rPr>
          <w:rFonts w:ascii="Times New Roman" w:hAnsi="Times New Roman"/>
          <w:sz w:val="32"/>
          <w:szCs w:val="32"/>
        </w:rPr>
      </w:pPr>
    </w:p>
    <w:p w:rsidR="00826AE0" w:rsidRPr="00F81719" w:rsidP="00D83542">
      <w:pPr>
        <w:pStyle w:val="Heading2"/>
      </w:pPr>
      <w:bookmarkStart w:id="75" w:name="_Toc295392416"/>
      <w:r w:rsidRPr="00F81719">
        <w:t>4.1</w:t>
      </w:r>
      <w:r w:rsidRPr="00F81719" w:rsidR="003D209D">
        <w:t xml:space="preserve">  </w:t>
      </w:r>
      <w:r w:rsidRPr="00F81719">
        <w:t>表面活性剂</w:t>
      </w:r>
      <w:r w:rsidRPr="00F81719" w:rsidR="001F2186">
        <w:t>及其用量</w:t>
      </w:r>
      <w:r w:rsidRPr="00F81719">
        <w:t>的选择</w:t>
      </w:r>
      <w:bookmarkEnd w:id="75"/>
    </w:p>
    <w:p w:rsidR="0078642F" w:rsidRPr="00F81719" w:rsidP="00BB15DC">
      <w:pPr>
        <w:autoSpaceDE w:val="0"/>
        <w:autoSpaceDN w:val="0"/>
        <w:adjustRightInd w:val="0"/>
        <w:spacing w:line="440" w:lineRule="exact"/>
        <w:ind w:firstLine="480" w:firstLineChars="200"/>
        <w:jc w:val="left"/>
        <w:rPr>
          <w:rFonts w:ascii="Times New Roman" w:hAnsi="Times New Roman"/>
          <w:szCs w:val="24"/>
        </w:rPr>
      </w:pPr>
      <w:r w:rsidRPr="00F81719" w:rsidR="00D1071F">
        <w:rPr>
          <w:rFonts w:ascii="Times New Roman" w:hAnsi="Times New Roman"/>
          <w:szCs w:val="24"/>
        </w:rPr>
        <w:t>本实验选用OP</w:t>
      </w:r>
      <w:r w:rsidRPr="00F81719" w:rsidR="00EF55AF">
        <w:rPr>
          <w:rFonts w:ascii="Times New Roman" w:hAnsi="Times New Roman"/>
          <w:szCs w:val="24"/>
        </w:rPr>
        <w:t>乳化剂</w:t>
      </w:r>
      <w:r w:rsidRPr="00F81719" w:rsidR="00D1071F">
        <w:rPr>
          <w:rFonts w:ascii="Times New Roman" w:hAnsi="Times New Roman"/>
          <w:szCs w:val="24"/>
        </w:rPr>
        <w:t>、吐温80、曲拉通、</w:t>
      </w:r>
      <w:r w:rsidRPr="00F81719" w:rsidR="001F2186">
        <w:rPr>
          <w:rFonts w:ascii="Times New Roman" w:hAnsi="Times New Roman"/>
          <w:szCs w:val="24"/>
        </w:rPr>
        <w:t>聚乙二醇、</w:t>
      </w:r>
      <w:r w:rsidRPr="00F81719" w:rsidR="00D1071F">
        <w:rPr>
          <w:rFonts w:ascii="Times New Roman" w:hAnsi="Times New Roman"/>
          <w:szCs w:val="24"/>
        </w:rPr>
        <w:t>氯化十六烷基吡啶、十二烷基磺酸钠、十二烷基硫酸钠</w:t>
      </w:r>
      <w:r w:rsidRPr="00F81719" w:rsidR="001F2186">
        <w:rPr>
          <w:rFonts w:ascii="Times New Roman" w:hAnsi="Times New Roman"/>
          <w:szCs w:val="24"/>
        </w:rPr>
        <w:t>作为表面活性剂。</w:t>
      </w:r>
      <w:r w:rsidRPr="00F81719" w:rsidR="00EF55AF">
        <w:rPr>
          <w:rFonts w:ascii="Times New Roman" w:hAnsi="Times New Roman"/>
          <w:szCs w:val="24"/>
        </w:rPr>
        <w:t>氯化十六烷基吡啶、十二烷基磺酸钠、十二烷基硫酸钠</w:t>
      </w:r>
      <w:r w:rsidRPr="00F81719" w:rsidR="001F2186">
        <w:rPr>
          <w:rFonts w:ascii="Times New Roman" w:hAnsi="Times New Roman"/>
          <w:szCs w:val="24"/>
        </w:rPr>
        <w:t>表面活性剂均取1.5g/L，</w:t>
      </w:r>
      <w:r w:rsidRPr="00F81719" w:rsidR="00EF55AF">
        <w:rPr>
          <w:rFonts w:ascii="Times New Roman" w:hAnsi="Times New Roman"/>
          <w:szCs w:val="24"/>
        </w:rPr>
        <w:t>均向浸泡液中加入5</w:t>
      </w:r>
      <w:r w:rsidR="003A6626">
        <w:rPr>
          <w:rFonts w:ascii="Times New Roman" w:hAnsi="Times New Roman"/>
          <w:szCs w:val="24"/>
        </w:rPr>
        <w:t>mL</w:t>
      </w:r>
      <w:r w:rsidRPr="00F81719" w:rsidR="00EF55AF">
        <w:rPr>
          <w:rFonts w:ascii="Times New Roman" w:hAnsi="Times New Roman"/>
          <w:szCs w:val="24"/>
        </w:rPr>
        <w:t>。分别吸取5</w:t>
      </w:r>
      <w:r w:rsidR="003A6626">
        <w:rPr>
          <w:rFonts w:ascii="Times New Roman" w:hAnsi="Times New Roman"/>
          <w:szCs w:val="24"/>
        </w:rPr>
        <w:t>mL</w:t>
      </w:r>
      <w:r w:rsidRPr="00F81719" w:rsidR="00EF55AF">
        <w:rPr>
          <w:rFonts w:ascii="Times New Roman" w:hAnsi="Times New Roman"/>
          <w:szCs w:val="24"/>
        </w:rPr>
        <w:t>OP乳化剂、吐温80、曲拉通、聚乙二醇</w:t>
      </w:r>
      <w:r w:rsidRPr="00F81719" w:rsidR="004E6477">
        <w:rPr>
          <w:rFonts w:ascii="Times New Roman" w:hAnsi="Times New Roman"/>
          <w:szCs w:val="24"/>
        </w:rPr>
        <w:t>加入到浸泡液中</w:t>
      </w:r>
      <w:r w:rsidRPr="00F81719" w:rsidR="001F2186">
        <w:rPr>
          <w:rFonts w:ascii="Times New Roman" w:hAnsi="Times New Roman"/>
          <w:szCs w:val="24"/>
        </w:rPr>
        <w:t>。用以上七种不同浸泡液制作七种表面活性剂不同的试纸，</w:t>
      </w:r>
      <w:r w:rsidRPr="00F81719" w:rsidR="00920841">
        <w:rPr>
          <w:rFonts w:ascii="Times New Roman" w:hAnsi="Times New Roman"/>
          <w:szCs w:val="24"/>
        </w:rPr>
        <w:t>取</w:t>
      </w:r>
      <w:r w:rsidRPr="00F81719" w:rsidR="00D3701D">
        <w:rPr>
          <w:rFonts w:ascii="Times New Roman" w:hAnsi="Times New Roman"/>
          <w:szCs w:val="24"/>
        </w:rPr>
        <w:t>5</w:t>
      </w:r>
      <w:r w:rsidRPr="00F81719" w:rsidR="00FA2391">
        <w:rPr>
          <w:rFonts w:ascii="Times New Roman" w:hAnsi="Times New Roman"/>
          <w:szCs w:val="24"/>
        </w:rPr>
        <w:t>mg/L的镍10</w:t>
      </w:r>
      <w:r w:rsidR="003A6626">
        <w:rPr>
          <w:rFonts w:ascii="Times New Roman" w:hAnsi="Times New Roman"/>
          <w:szCs w:val="24"/>
        </w:rPr>
        <w:t>mL</w:t>
      </w:r>
      <w:r w:rsidRPr="00F81719" w:rsidR="00920841">
        <w:rPr>
          <w:rFonts w:ascii="Times New Roman" w:hAnsi="Times New Roman"/>
          <w:szCs w:val="24"/>
        </w:rPr>
        <w:t>放入10</w:t>
      </w:r>
      <w:r w:rsidR="003A6626">
        <w:rPr>
          <w:rFonts w:ascii="Times New Roman" w:hAnsi="Times New Roman"/>
          <w:szCs w:val="24"/>
        </w:rPr>
        <w:t>mL</w:t>
      </w:r>
      <w:r w:rsidRPr="00F81719" w:rsidR="00FA2391">
        <w:rPr>
          <w:rFonts w:ascii="Times New Roman" w:hAnsi="Times New Roman"/>
          <w:szCs w:val="24"/>
        </w:rPr>
        <w:t>比色管中，</w:t>
      </w:r>
      <w:r w:rsidRPr="00F81719" w:rsidR="00920841">
        <w:rPr>
          <w:rFonts w:ascii="Times New Roman" w:hAnsi="Times New Roman"/>
          <w:szCs w:val="24"/>
        </w:rPr>
        <w:t>将制作好的不同试纸直接插入到溶液中，</w:t>
      </w:r>
      <w:r w:rsidRPr="00F81719" w:rsidR="001F2186">
        <w:rPr>
          <w:rFonts w:ascii="Times New Roman" w:hAnsi="Times New Roman"/>
          <w:szCs w:val="24"/>
        </w:rPr>
        <w:t>分别在5、10、15分钟时观察测定效果。</w:t>
      </w:r>
      <w:r w:rsidRPr="00F81719" w:rsidR="004E6477">
        <w:rPr>
          <w:rFonts w:ascii="Times New Roman" w:hAnsi="Times New Roman"/>
          <w:szCs w:val="24"/>
        </w:rPr>
        <w:t>观察结果如表4.1所示</w:t>
      </w:r>
      <w:r w:rsidRPr="00F81719" w:rsidR="00E04481">
        <w:rPr>
          <w:rFonts w:ascii="Times New Roman" w:hAnsi="Times New Roman"/>
          <w:szCs w:val="24"/>
        </w:rPr>
        <w:t>：</w:t>
      </w:r>
    </w:p>
    <w:p w:rsidR="00BB15DC" w:rsidRPr="00F81719" w:rsidP="00BB15DC">
      <w:pPr>
        <w:autoSpaceDE w:val="0"/>
        <w:autoSpaceDN w:val="0"/>
        <w:adjustRightInd w:val="0"/>
        <w:spacing w:line="440" w:lineRule="exact"/>
        <w:ind w:firstLine="480" w:firstLineChars="200"/>
        <w:jc w:val="left"/>
        <w:rPr>
          <w:rFonts w:ascii="Times New Roman" w:hAnsi="Times New Roman"/>
          <w:szCs w:val="24"/>
        </w:rPr>
      </w:pPr>
    </w:p>
    <w:p w:rsidR="001D79BF" w:rsidRPr="00F81719" w:rsidP="00BB15DC">
      <w:pPr>
        <w:pStyle w:val="Heading4"/>
        <w:spacing w:before="0"/>
        <w:jc w:val="center"/>
      </w:pPr>
      <w:r w:rsidRPr="00F81719">
        <w:t xml:space="preserve">表4.1 </w:t>
      </w:r>
      <w:r w:rsidRPr="00F81719" w:rsidR="008B4B85">
        <w:t>不同表面活性剂对试纸颜色的影响</w:t>
      </w:r>
    </w:p>
    <w:tbl>
      <w:tblPr>
        <w:tblStyle w:val="TableNormal"/>
        <w:tblW w:w="8806" w:type="dxa"/>
        <w:jc w:val="center"/>
        <w:tblInd w:w="609" w:type="dxa"/>
        <w:tblBorders>
          <w:top w:val="single" w:sz="8" w:space="0" w:color="auto"/>
          <w:left w:val="none" w:sz="0" w:space="0" w:color="auto"/>
          <w:bottom w:val="single" w:sz="8" w:space="0" w:color="auto"/>
          <w:right w:val="none" w:sz="0" w:space="0" w:color="auto"/>
          <w:insideH w:val="single" w:sz="6" w:space="0" w:color="auto"/>
          <w:insideV w:val="single" w:sz="4" w:space="0" w:color="auto"/>
        </w:tblBorders>
        <w:tblLook w:val="0000"/>
      </w:tblPr>
      <w:tblGrid>
        <w:gridCol w:w="2191"/>
        <w:gridCol w:w="6615"/>
      </w:tblGrid>
      <w:tr w:rsidTr="00842FD2">
        <w:tblPrEx>
          <w:tblW w:w="8806" w:type="dxa"/>
          <w:jc w:val="center"/>
          <w:tblInd w:w="609" w:type="dxa"/>
          <w:tblBorders>
            <w:top w:val="single" w:sz="8" w:space="0" w:color="auto"/>
            <w:left w:val="none" w:sz="0" w:space="0" w:color="auto"/>
            <w:bottom w:val="single" w:sz="8" w:space="0" w:color="auto"/>
            <w:right w:val="none" w:sz="0" w:space="0" w:color="auto"/>
            <w:insideH w:val="single" w:sz="6" w:space="0" w:color="auto"/>
            <w:insideV w:val="single" w:sz="4" w:space="0" w:color="auto"/>
          </w:tblBorders>
          <w:tblLook w:val="0000"/>
        </w:tblPrEx>
        <w:trPr>
          <w:trHeight w:val="491"/>
          <w:jc w:val="center"/>
        </w:trPr>
        <w:tc>
          <w:tcPr>
            <w:tcW w:w="2191" w:type="dxa"/>
            <w:vMerge w:val="restart"/>
            <w:tcBorders>
              <w:right w:val="single" w:sz="6" w:space="0" w:color="auto"/>
            </w:tcBorders>
          </w:tcPr>
          <w:p w:rsidR="009D6E5C" w:rsidRPr="00F81719" w:rsidP="005E6351">
            <w:pPr>
              <w:autoSpaceDE w:val="0"/>
              <w:autoSpaceDN w:val="0"/>
              <w:adjustRightInd w:val="0"/>
              <w:spacing w:line="440" w:lineRule="exact"/>
              <w:jc w:val="left"/>
              <w:rPr>
                <w:rFonts w:ascii="Times New Roman" w:hAnsi="Times New Roman"/>
                <w:szCs w:val="21"/>
              </w:rPr>
            </w:pPr>
          </w:p>
        </w:tc>
        <w:tc>
          <w:tcPr>
            <w:tcW w:w="6615" w:type="dxa"/>
            <w:tcBorders>
              <w:left w:val="single" w:sz="6" w:space="0" w:color="auto"/>
              <w:bottom w:val="single" w:sz="6" w:space="0" w:color="auto"/>
              <w:right w:val="nil"/>
            </w:tcBorders>
          </w:tcPr>
          <w:p w:rsidR="009D6E5C" w:rsidRPr="00F81719" w:rsidP="00920841">
            <w:pPr>
              <w:autoSpaceDE w:val="0"/>
              <w:autoSpaceDN w:val="0"/>
              <w:adjustRightInd w:val="0"/>
              <w:spacing w:line="440" w:lineRule="exact"/>
              <w:ind w:left="480"/>
              <w:jc w:val="center"/>
              <w:rPr>
                <w:rFonts w:ascii="Times New Roman" w:hAnsi="Times New Roman"/>
                <w:sz w:val="21"/>
                <w:szCs w:val="21"/>
              </w:rPr>
            </w:pPr>
            <w:r w:rsidRPr="00F81719">
              <w:rPr>
                <w:rFonts w:ascii="Times New Roman" w:hAnsi="Times New Roman"/>
                <w:sz w:val="21"/>
                <w:szCs w:val="21"/>
              </w:rPr>
              <w:t>颜色变化程度</w:t>
            </w:r>
          </w:p>
        </w:tc>
      </w:tr>
      <w:tr w:rsidTr="00842FD2">
        <w:tblPrEx>
          <w:tblW w:w="8806" w:type="dxa"/>
          <w:jc w:val="center"/>
          <w:tblInd w:w="609" w:type="dxa"/>
          <w:tblLook w:val="0000"/>
        </w:tblPrEx>
        <w:trPr>
          <w:trHeight w:val="398"/>
          <w:jc w:val="center"/>
        </w:trPr>
        <w:tc>
          <w:tcPr>
            <w:tcW w:w="2191" w:type="dxa"/>
            <w:vMerge/>
            <w:tcBorders>
              <w:bottom w:val="single" w:sz="6" w:space="0" w:color="auto"/>
              <w:right w:val="single" w:sz="6" w:space="0" w:color="auto"/>
            </w:tcBorders>
          </w:tcPr>
          <w:p w:rsidR="009D6E5C" w:rsidRPr="00F81719" w:rsidP="005E6351">
            <w:pPr>
              <w:autoSpaceDE w:val="0"/>
              <w:autoSpaceDN w:val="0"/>
              <w:adjustRightInd w:val="0"/>
              <w:spacing w:line="440" w:lineRule="exact"/>
              <w:jc w:val="left"/>
              <w:rPr>
                <w:rFonts w:ascii="Times New Roman" w:hAnsi="Times New Roman"/>
                <w:szCs w:val="21"/>
              </w:rPr>
            </w:pPr>
          </w:p>
        </w:tc>
        <w:tc>
          <w:tcPr>
            <w:tcW w:w="6615" w:type="dxa"/>
            <w:tcBorders>
              <w:top w:val="single" w:sz="6" w:space="0" w:color="auto"/>
              <w:left w:val="single" w:sz="6" w:space="0" w:color="auto"/>
              <w:bottom w:val="single" w:sz="6" w:space="0" w:color="auto"/>
              <w:right w:val="nil"/>
            </w:tcBorders>
          </w:tcPr>
          <w:p w:rsidR="009D6E5C" w:rsidRPr="00F81719" w:rsidP="00220C79">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 xml:space="preserve">5分钟            </w:t>
            </w:r>
            <w:r w:rsidRPr="00F81719" w:rsidR="00BA5DE1">
              <w:rPr>
                <w:rFonts w:ascii="Times New Roman" w:hAnsi="Times New Roman"/>
                <w:sz w:val="21"/>
                <w:szCs w:val="21"/>
              </w:rPr>
              <w:t xml:space="preserve"> </w:t>
            </w:r>
            <w:r w:rsidRPr="00F81719">
              <w:rPr>
                <w:rFonts w:ascii="Times New Roman" w:hAnsi="Times New Roman"/>
                <w:sz w:val="21"/>
                <w:szCs w:val="21"/>
              </w:rPr>
              <w:t xml:space="preserve">  10分钟             </w:t>
            </w:r>
            <w:r w:rsidRPr="00F81719" w:rsidR="00BA5DE1">
              <w:rPr>
                <w:rFonts w:ascii="Times New Roman" w:hAnsi="Times New Roman"/>
                <w:sz w:val="21"/>
                <w:szCs w:val="21"/>
              </w:rPr>
              <w:t xml:space="preserve"> </w:t>
            </w:r>
            <w:r w:rsidRPr="00F81719">
              <w:rPr>
                <w:rFonts w:ascii="Times New Roman" w:hAnsi="Times New Roman"/>
                <w:sz w:val="21"/>
                <w:szCs w:val="21"/>
              </w:rPr>
              <w:t xml:space="preserve"> 15分钟</w:t>
            </w:r>
          </w:p>
        </w:tc>
      </w:tr>
      <w:tr w:rsidTr="00842FD2">
        <w:tblPrEx>
          <w:tblW w:w="8806" w:type="dxa"/>
          <w:jc w:val="center"/>
          <w:tblInd w:w="609" w:type="dxa"/>
          <w:tblLook w:val="0000"/>
        </w:tblPrEx>
        <w:trPr>
          <w:trHeight w:val="2939"/>
          <w:jc w:val="center"/>
        </w:trPr>
        <w:tc>
          <w:tcPr>
            <w:tcW w:w="2190" w:type="dxa"/>
            <w:tcBorders>
              <w:top w:val="single" w:sz="6" w:space="0" w:color="auto"/>
              <w:right w:val="single" w:sz="6" w:space="0" w:color="auto"/>
            </w:tcBorders>
          </w:tcPr>
          <w:p w:rsidR="008B4B85" w:rsidRPr="00F81719" w:rsidP="005E6351">
            <w:pPr>
              <w:autoSpaceDE w:val="0"/>
              <w:autoSpaceDN w:val="0"/>
              <w:adjustRightInd w:val="0"/>
              <w:spacing w:line="440" w:lineRule="exact"/>
              <w:jc w:val="left"/>
              <w:rPr>
                <w:rFonts w:ascii="Times New Roman" w:hAnsi="Times New Roman"/>
                <w:color w:val="000000"/>
                <w:sz w:val="21"/>
                <w:szCs w:val="21"/>
              </w:rPr>
            </w:pPr>
            <w:r w:rsidRPr="00F81719">
              <w:rPr>
                <w:rFonts w:ascii="Times New Roman" w:hAnsi="Times New Roman"/>
                <w:color w:val="000000"/>
                <w:sz w:val="21"/>
                <w:szCs w:val="21"/>
              </w:rPr>
              <w:t>OP</w:t>
            </w:r>
          </w:p>
          <w:p w:rsidR="008B4B85"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吐温80</w:t>
            </w:r>
          </w:p>
          <w:p w:rsidR="008B4B85" w:rsidRPr="00F81719" w:rsidP="005E6351">
            <w:pPr>
              <w:autoSpaceDE w:val="0"/>
              <w:autoSpaceDN w:val="0"/>
              <w:adjustRightInd w:val="0"/>
              <w:spacing w:line="440" w:lineRule="exact"/>
              <w:jc w:val="left"/>
              <w:rPr>
                <w:rFonts w:ascii="Times New Roman" w:hAnsi="Times New Roman"/>
                <w:color w:val="000000"/>
                <w:sz w:val="21"/>
                <w:szCs w:val="21"/>
              </w:rPr>
            </w:pPr>
            <w:r w:rsidRPr="00F81719">
              <w:rPr>
                <w:rFonts w:ascii="Times New Roman" w:hAnsi="Times New Roman"/>
                <w:color w:val="000000"/>
                <w:sz w:val="21"/>
                <w:szCs w:val="21"/>
              </w:rPr>
              <w:t>曲拉通</w:t>
            </w:r>
          </w:p>
          <w:p w:rsidR="008B4B85"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聚乙二醇</w:t>
            </w:r>
          </w:p>
          <w:p w:rsidR="008B4B85"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氯化十六烷基吡啶</w:t>
            </w:r>
          </w:p>
          <w:p w:rsidR="008B4B85"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十二烷基磺酸钠</w:t>
            </w:r>
          </w:p>
          <w:p w:rsidR="008B4B85" w:rsidRPr="00F81719" w:rsidP="005E6351">
            <w:pPr>
              <w:autoSpaceDE w:val="0"/>
              <w:autoSpaceDN w:val="0"/>
              <w:adjustRightInd w:val="0"/>
              <w:spacing w:line="440" w:lineRule="exact"/>
              <w:jc w:val="left"/>
              <w:rPr>
                <w:rFonts w:ascii="Times New Roman" w:hAnsi="Times New Roman"/>
                <w:szCs w:val="21"/>
              </w:rPr>
            </w:pPr>
            <w:r w:rsidRPr="00F81719">
              <w:rPr>
                <w:rFonts w:ascii="Times New Roman" w:hAnsi="Times New Roman"/>
                <w:sz w:val="21"/>
                <w:szCs w:val="21"/>
              </w:rPr>
              <w:t>十二烷基硫酸钠</w:t>
            </w:r>
          </w:p>
        </w:tc>
        <w:tc>
          <w:tcPr>
            <w:tcW w:w="6616" w:type="dxa"/>
            <w:tcBorders>
              <w:top w:val="single" w:sz="6" w:space="0" w:color="auto"/>
              <w:left w:val="single" w:sz="6" w:space="0" w:color="auto"/>
            </w:tcBorders>
          </w:tcPr>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无颜色变化</w:t>
            </w:r>
            <w:r w:rsidRPr="00F81719" w:rsidR="00220C79">
              <w:rPr>
                <w:rFonts w:ascii="Times New Roman" w:hAnsi="Times New Roman"/>
                <w:sz w:val="21"/>
                <w:szCs w:val="21"/>
              </w:rPr>
              <w:t xml:space="preserve">         </w:t>
            </w:r>
            <w:r w:rsidRPr="00F81719">
              <w:rPr>
                <w:rFonts w:ascii="Times New Roman" w:hAnsi="Times New Roman"/>
                <w:sz w:val="21"/>
                <w:szCs w:val="21"/>
              </w:rPr>
              <w:t>无颜色变化           显色完全</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无颜色变化</w:t>
            </w:r>
            <w:r w:rsidRPr="00F81719" w:rsidR="00220C79">
              <w:rPr>
                <w:rFonts w:ascii="Times New Roman" w:hAnsi="Times New Roman"/>
                <w:sz w:val="21"/>
                <w:szCs w:val="21"/>
              </w:rPr>
              <w:t xml:space="preserve">         </w:t>
            </w:r>
            <w:r w:rsidRPr="00F81719">
              <w:rPr>
                <w:rFonts w:ascii="Times New Roman" w:hAnsi="Times New Roman"/>
                <w:sz w:val="21"/>
                <w:szCs w:val="21"/>
              </w:rPr>
              <w:t>开始显色             显色不明显</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无颜色变化</w:t>
            </w:r>
            <w:r w:rsidRPr="00F81719" w:rsidR="00220C79">
              <w:rPr>
                <w:rFonts w:ascii="Times New Roman" w:hAnsi="Times New Roman"/>
                <w:sz w:val="21"/>
                <w:szCs w:val="21"/>
              </w:rPr>
              <w:t xml:space="preserve">         </w:t>
            </w:r>
            <w:r w:rsidRPr="00F81719">
              <w:rPr>
                <w:rFonts w:ascii="Times New Roman" w:hAnsi="Times New Roman"/>
                <w:sz w:val="21"/>
                <w:szCs w:val="21"/>
              </w:rPr>
              <w:t>无颜色变化           显色完全</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无颜色变化</w:t>
            </w:r>
            <w:r w:rsidRPr="00F81719" w:rsidR="00220C79">
              <w:rPr>
                <w:rFonts w:ascii="Times New Roman" w:hAnsi="Times New Roman"/>
                <w:sz w:val="21"/>
                <w:szCs w:val="21"/>
              </w:rPr>
              <w:t xml:space="preserve">         </w:t>
            </w:r>
            <w:r w:rsidRPr="00F81719">
              <w:rPr>
                <w:rFonts w:ascii="Times New Roman" w:hAnsi="Times New Roman"/>
                <w:sz w:val="21"/>
                <w:szCs w:val="21"/>
              </w:rPr>
              <w:t>无颜色变化</w:t>
            </w:r>
            <w:r w:rsidRPr="00F81719" w:rsidR="00220C79">
              <w:rPr>
                <w:rFonts w:ascii="Times New Roman" w:hAnsi="Times New Roman"/>
                <w:sz w:val="21"/>
                <w:szCs w:val="21"/>
              </w:rPr>
              <w:t xml:space="preserve">          </w:t>
            </w:r>
            <w:r w:rsidRPr="00F81719" w:rsidR="00BB15DC">
              <w:rPr>
                <w:rFonts w:ascii="Times New Roman" w:hAnsi="Times New Roman"/>
                <w:sz w:val="21"/>
                <w:szCs w:val="21"/>
              </w:rPr>
              <w:t xml:space="preserve"> </w:t>
            </w:r>
            <w:r w:rsidRPr="00F81719">
              <w:rPr>
                <w:rFonts w:ascii="Times New Roman" w:hAnsi="Times New Roman"/>
                <w:sz w:val="21"/>
                <w:szCs w:val="21"/>
              </w:rPr>
              <w:t>无颜色变化</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开始显色</w:t>
            </w:r>
            <w:r w:rsidRPr="00F81719" w:rsidR="00220C79">
              <w:rPr>
                <w:rFonts w:ascii="Times New Roman" w:hAnsi="Times New Roman"/>
                <w:sz w:val="21"/>
                <w:szCs w:val="21"/>
              </w:rPr>
              <w:t xml:space="preserve">           </w:t>
            </w:r>
            <w:r w:rsidRPr="00F81719">
              <w:rPr>
                <w:rFonts w:ascii="Times New Roman" w:hAnsi="Times New Roman"/>
                <w:sz w:val="21"/>
                <w:szCs w:val="21"/>
              </w:rPr>
              <w:t>显色不明显           显色不明显</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开始显色</w:t>
            </w:r>
            <w:r w:rsidRPr="00F81719" w:rsidR="00220C79">
              <w:rPr>
                <w:rFonts w:ascii="Times New Roman" w:hAnsi="Times New Roman"/>
                <w:sz w:val="21"/>
                <w:szCs w:val="21"/>
              </w:rPr>
              <w:t xml:space="preserve">           </w:t>
            </w:r>
            <w:r w:rsidRPr="00F81719">
              <w:rPr>
                <w:rFonts w:ascii="Times New Roman" w:hAnsi="Times New Roman"/>
                <w:sz w:val="21"/>
                <w:szCs w:val="21"/>
              </w:rPr>
              <w:t>显色不明显</w:t>
            </w:r>
            <w:r w:rsidRPr="00F81719" w:rsidR="00220C79">
              <w:rPr>
                <w:rFonts w:ascii="Times New Roman" w:hAnsi="Times New Roman"/>
                <w:sz w:val="21"/>
                <w:szCs w:val="21"/>
              </w:rPr>
              <w:t xml:space="preserve">          </w:t>
            </w:r>
            <w:r w:rsidRPr="00F81719" w:rsidR="00BB15DC">
              <w:rPr>
                <w:rFonts w:ascii="Times New Roman" w:hAnsi="Times New Roman"/>
                <w:sz w:val="21"/>
                <w:szCs w:val="21"/>
              </w:rPr>
              <w:t xml:space="preserve"> </w:t>
            </w:r>
            <w:r w:rsidRPr="00F81719">
              <w:rPr>
                <w:rFonts w:ascii="Times New Roman" w:hAnsi="Times New Roman"/>
                <w:sz w:val="21"/>
                <w:szCs w:val="21"/>
              </w:rPr>
              <w:t>显色不明显</w:t>
            </w:r>
          </w:p>
          <w:p w:rsidR="008B4B85" w:rsidRPr="00F81719" w:rsidP="00220C79">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开始显色</w:t>
            </w:r>
            <w:r w:rsidRPr="00F81719" w:rsidR="00220C79">
              <w:rPr>
                <w:rFonts w:ascii="Times New Roman" w:hAnsi="Times New Roman"/>
                <w:sz w:val="21"/>
                <w:szCs w:val="21"/>
              </w:rPr>
              <w:t xml:space="preserve">           </w:t>
            </w:r>
            <w:r w:rsidRPr="00F81719">
              <w:rPr>
                <w:rFonts w:ascii="Times New Roman" w:hAnsi="Times New Roman"/>
                <w:sz w:val="21"/>
                <w:szCs w:val="21"/>
              </w:rPr>
              <w:t>显色完全             显色完全</w:t>
            </w:r>
          </w:p>
        </w:tc>
      </w:tr>
    </w:tbl>
    <w:p w:rsidR="00611E2A" w:rsidRPr="00F81719" w:rsidP="00BB15DC">
      <w:pPr>
        <w:autoSpaceDE w:val="0"/>
        <w:autoSpaceDN w:val="0"/>
        <w:adjustRightInd w:val="0"/>
        <w:spacing w:line="440" w:lineRule="exact"/>
        <w:ind w:firstLine="480" w:firstLineChars="200"/>
        <w:jc w:val="left"/>
        <w:rPr>
          <w:rFonts w:ascii="Times New Roman" w:hAnsi="Times New Roman"/>
          <w:szCs w:val="24"/>
        </w:rPr>
      </w:pPr>
    </w:p>
    <w:p w:rsidR="00492915" w:rsidRPr="00F81719" w:rsidP="00BB15DC">
      <w:pPr>
        <w:pStyle w:val="Heading4"/>
        <w:spacing w:before="0"/>
        <w:jc w:val="center"/>
      </w:pPr>
      <w:r w:rsidRPr="00F81719">
        <w:t>表4.2 不同浓度十二烷基硫酸钠显色效果</w:t>
      </w:r>
    </w:p>
    <w:tbl>
      <w:tblPr>
        <w:tblStyle w:val="TableNormal"/>
        <w:tblW w:w="8986" w:type="dxa"/>
        <w:jc w:val="center"/>
        <w:tblInd w:w="525" w:type="dxa"/>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
      <w:tblGrid>
        <w:gridCol w:w="8986"/>
      </w:tblGrid>
      <w:tr w:rsidTr="000272CB">
        <w:tblPrEx>
          <w:tblW w:w="8986" w:type="dxa"/>
          <w:jc w:val="center"/>
          <w:tblInd w:w="525" w:type="dxa"/>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Ex>
        <w:trPr>
          <w:trHeight w:val="443"/>
          <w:jc w:val="center"/>
        </w:trPr>
        <w:tc>
          <w:tcPr>
            <w:tcW w:w="8986" w:type="dxa"/>
          </w:tcPr>
          <w:p w:rsidR="00492915"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十二烷基硫酸钠浓度</w:t>
            </w:r>
            <w:r w:rsidRPr="00F81719" w:rsidR="008B4B85">
              <w:rPr>
                <w:rFonts w:ascii="Times New Roman" w:eastAsia="黑体" w:hAnsi="Times New Roman"/>
                <w:sz w:val="21"/>
                <w:szCs w:val="21"/>
              </w:rPr>
              <w:t>g/L</w:t>
            </w:r>
            <w:r w:rsidRPr="00F81719">
              <w:rPr>
                <w:rFonts w:ascii="Times New Roman" w:hAnsi="Times New Roman"/>
                <w:sz w:val="21"/>
                <w:szCs w:val="21"/>
              </w:rPr>
              <w:t xml:space="preserve">  </w:t>
            </w:r>
            <w:r w:rsidRPr="00F81719" w:rsidR="0039135E">
              <w:rPr>
                <w:rFonts w:ascii="Times New Roman" w:hAnsi="Times New Roman"/>
                <w:sz w:val="21"/>
                <w:szCs w:val="21"/>
              </w:rPr>
              <w:t xml:space="preserve"> </w:t>
            </w:r>
            <w:r w:rsidRPr="00F81719">
              <w:rPr>
                <w:rFonts w:ascii="Times New Roman" w:hAnsi="Times New Roman"/>
                <w:sz w:val="21"/>
                <w:szCs w:val="21"/>
              </w:rPr>
              <w:t xml:space="preserve">1.5         </w:t>
            </w:r>
            <w:r w:rsidRPr="00F81719" w:rsidR="0039135E">
              <w:rPr>
                <w:rFonts w:ascii="Times New Roman" w:hAnsi="Times New Roman"/>
                <w:sz w:val="21"/>
                <w:szCs w:val="21"/>
              </w:rPr>
              <w:t xml:space="preserve"> 3        </w:t>
            </w:r>
            <w:r w:rsidRPr="00F81719">
              <w:rPr>
                <w:rFonts w:ascii="Times New Roman" w:hAnsi="Times New Roman"/>
                <w:sz w:val="21"/>
                <w:szCs w:val="21"/>
              </w:rPr>
              <w:t xml:space="preserve"> 6         </w:t>
            </w:r>
            <w:r w:rsidRPr="00F81719" w:rsidR="0039135E">
              <w:rPr>
                <w:rFonts w:ascii="Times New Roman" w:hAnsi="Times New Roman"/>
                <w:sz w:val="21"/>
                <w:szCs w:val="21"/>
              </w:rPr>
              <w:t xml:space="preserve"> 10          </w:t>
            </w:r>
            <w:r w:rsidRPr="00F81719">
              <w:rPr>
                <w:rFonts w:ascii="Times New Roman" w:hAnsi="Times New Roman"/>
                <w:sz w:val="21"/>
                <w:szCs w:val="21"/>
              </w:rPr>
              <w:t xml:space="preserve"> 15 </w:t>
            </w:r>
          </w:p>
        </w:tc>
      </w:tr>
      <w:tr w:rsidTr="000272CB">
        <w:tblPrEx>
          <w:tblW w:w="8986" w:type="dxa"/>
          <w:jc w:val="center"/>
          <w:tblInd w:w="525" w:type="dxa"/>
          <w:tblLook w:val="0000"/>
        </w:tblPrEx>
        <w:trPr>
          <w:trHeight w:val="429"/>
          <w:jc w:val="center"/>
        </w:trPr>
        <w:tc>
          <w:tcPr>
            <w:tcW w:w="8986" w:type="dxa"/>
          </w:tcPr>
          <w:p w:rsidR="00B4023E" w:rsidRPr="00F81719" w:rsidP="005E635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 xml:space="preserve">10分钟显色效果      </w:t>
            </w:r>
            <w:r w:rsidRPr="00F81719" w:rsidR="009D6E5C">
              <w:rPr>
                <w:rFonts w:ascii="Times New Roman" w:hAnsi="Times New Roman"/>
                <w:sz w:val="21"/>
                <w:szCs w:val="21"/>
              </w:rPr>
              <w:t xml:space="preserve">   </w:t>
            </w:r>
            <w:r w:rsidRPr="00F81719">
              <w:rPr>
                <w:rFonts w:ascii="Times New Roman" w:hAnsi="Times New Roman"/>
                <w:sz w:val="21"/>
                <w:szCs w:val="21"/>
              </w:rPr>
              <w:t xml:space="preserve">无颜色变化  显色较浅   显色明显   显色明显   </w:t>
            </w:r>
            <w:r w:rsidRPr="00F81719" w:rsidR="009D6E5C">
              <w:rPr>
                <w:rFonts w:ascii="Times New Roman" w:hAnsi="Times New Roman"/>
                <w:sz w:val="21"/>
                <w:szCs w:val="21"/>
              </w:rPr>
              <w:t xml:space="preserve">  </w:t>
            </w:r>
            <w:r w:rsidRPr="00F81719">
              <w:rPr>
                <w:rFonts w:ascii="Times New Roman" w:hAnsi="Times New Roman"/>
                <w:sz w:val="21"/>
                <w:szCs w:val="21"/>
              </w:rPr>
              <w:t>显色明显</w:t>
            </w:r>
          </w:p>
        </w:tc>
      </w:tr>
    </w:tbl>
    <w:p w:rsidR="009D6E5C" w:rsidRPr="00F81719" w:rsidP="005E6351">
      <w:pPr>
        <w:spacing w:line="440" w:lineRule="exact"/>
        <w:ind w:left="560" w:hanging="560"/>
        <w:rPr>
          <w:rFonts w:ascii="Times New Roman" w:hAnsi="Times New Roman"/>
          <w:sz w:val="28"/>
          <w:szCs w:val="28"/>
        </w:rPr>
      </w:pPr>
    </w:p>
    <w:p w:rsidR="00497AD7" w:rsidRPr="00F81719" w:rsidP="005E6351">
      <w:pPr>
        <w:autoSpaceDE w:val="0"/>
        <w:autoSpaceDN w:val="0"/>
        <w:adjustRightInd w:val="0"/>
        <w:spacing w:line="440" w:lineRule="exact"/>
        <w:ind w:firstLine="480" w:firstLineChars="200"/>
        <w:jc w:val="left"/>
        <w:rPr>
          <w:rFonts w:ascii="Times New Roman" w:hAnsi="Times New Roman"/>
          <w:szCs w:val="24"/>
        </w:rPr>
        <w:sectPr w:rsidSect="005D0754">
          <w:headerReference w:type="default" r:id="rId38"/>
          <w:footerReference w:type="default" r:id="rId39"/>
          <w:type w:val="nextPage"/>
          <w:pgSz w:w="11906" w:h="16838" w:code="9"/>
          <w:pgMar w:top="1701" w:right="1134" w:bottom="1701" w:left="1701" w:header="851" w:footer="851" w:gutter="0"/>
          <w:pgNumType w:start="12"/>
          <w:cols w:space="425"/>
          <w:titlePg w:val="0"/>
          <w:docGrid w:type="lines" w:linePitch="312"/>
        </w:sectPr>
      </w:pPr>
      <w:r w:rsidRPr="00F81719">
        <w:rPr>
          <w:rFonts w:ascii="Times New Roman" w:hAnsi="Times New Roman"/>
          <w:szCs w:val="24"/>
        </w:rPr>
        <w:t>由表4.1可知</w:t>
      </w:r>
      <w:r w:rsidRPr="00F81719" w:rsidR="00920841">
        <w:rPr>
          <w:rFonts w:ascii="Times New Roman" w:hAnsi="Times New Roman"/>
          <w:szCs w:val="24"/>
        </w:rPr>
        <w:t>OP、</w:t>
      </w:r>
      <w:r w:rsidRPr="00F81719">
        <w:rPr>
          <w:rFonts w:ascii="Times New Roman" w:hAnsi="Times New Roman"/>
          <w:szCs w:val="24"/>
        </w:rPr>
        <w:t>吐温80、</w:t>
      </w:r>
      <w:r w:rsidRPr="00F81719" w:rsidR="00920841">
        <w:rPr>
          <w:rFonts w:ascii="Times New Roman" w:hAnsi="Times New Roman"/>
          <w:szCs w:val="24"/>
        </w:rPr>
        <w:t>曲拉通、</w:t>
      </w:r>
      <w:r w:rsidRPr="00F81719">
        <w:rPr>
          <w:rFonts w:ascii="Times New Roman" w:hAnsi="Times New Roman"/>
          <w:szCs w:val="24"/>
        </w:rPr>
        <w:t>氯化十六烷基吡啶、十二烷基磺酸钠、十二烷基硫酸钠都有增色效果，但是氯化十六烷基吡啶、十二烷基磺酸钠</w:t>
      </w:r>
      <w:r w:rsidRPr="00F81719">
        <w:rPr>
          <w:rFonts w:ascii="Times New Roman" w:hAnsi="Times New Roman"/>
          <w:color w:val="000000"/>
          <w:szCs w:val="24"/>
        </w:rPr>
        <w:t>增色效果</w:t>
      </w:r>
      <w:r w:rsidRPr="00F81719">
        <w:rPr>
          <w:rFonts w:ascii="Times New Roman" w:hAnsi="Times New Roman"/>
          <w:szCs w:val="24"/>
        </w:rPr>
        <w:t>不明显</w:t>
      </w:r>
      <w:r w:rsidRPr="00F81719" w:rsidR="00771B14">
        <w:rPr>
          <w:rFonts w:ascii="Times New Roman" w:hAnsi="Times New Roman"/>
          <w:szCs w:val="24"/>
        </w:rPr>
        <w:t>，OP、吐温80、曲拉通显色太慢</w:t>
      </w:r>
    </w:p>
    <w:p w:rsidR="00497AD7" w:rsidRPr="00F81719" w:rsidP="005E6351">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。因此选用十二烷基硫酸钠作为试纸法测定水中镍的表面活性剂。</w:t>
      </w:r>
    </w:p>
    <w:p w:rsidR="00497AD7"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如表4.2用不同浓度十二烷基硫酸钠制作的试纸放入浓度为3mg/L的镍离子溶液中，观察效果如表4.2所示</w:t>
      </w:r>
      <w:r w:rsidRPr="00F81719" w:rsidR="00E04481">
        <w:rPr>
          <w:rFonts w:ascii="Times New Roman" w:hAnsi="Times New Roman"/>
          <w:szCs w:val="24"/>
        </w:rPr>
        <w:t>：</w:t>
      </w:r>
    </w:p>
    <w:p w:rsidR="00497AD7"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由表4.2可知6g/L，10g/L，15g/L十二烷基硫酸钠的显色效果最好。根据经济因素选用6g/L十二烷基硫酸钠作为表面活性剂的最佳浓度。</w:t>
      </w:r>
    </w:p>
    <w:p w:rsidR="00497AD7" w:rsidRPr="00F81719" w:rsidP="004B0F3A">
      <w:pPr>
        <w:spacing w:line="440" w:lineRule="exact"/>
        <w:ind w:left="560" w:hanging="560"/>
        <w:rPr>
          <w:rFonts w:ascii="Times New Roman" w:hAnsi="Times New Roman"/>
          <w:sz w:val="28"/>
          <w:szCs w:val="28"/>
        </w:rPr>
      </w:pPr>
    </w:p>
    <w:p w:rsidR="00497AD7" w:rsidRPr="00F81719" w:rsidP="004B0F3A">
      <w:pPr>
        <w:pStyle w:val="Heading2"/>
      </w:pPr>
      <w:bookmarkStart w:id="76" w:name="_Toc295392417"/>
      <w:r w:rsidRPr="00F81719">
        <w:t>4.2  浸泡液的用量的确定</w:t>
      </w:r>
      <w:bookmarkEnd w:id="76"/>
    </w:p>
    <w:p w:rsidR="005E6351" w:rsidRPr="00F81719" w:rsidP="004B0F3A">
      <w:pPr>
        <w:spacing w:line="440" w:lineRule="exact"/>
        <w:rPr>
          <w:rFonts w:ascii="Times New Roman" w:hAnsi="Times New Roman"/>
        </w:rPr>
      </w:pPr>
    </w:p>
    <w:p w:rsidR="00497AD7" w:rsidRPr="00F81719" w:rsidP="004B0F3A">
      <w:pPr>
        <w:pStyle w:val="Heading3"/>
        <w:spacing w:before="0"/>
      </w:pPr>
      <w:bookmarkStart w:id="77" w:name="_Toc295392418"/>
      <w:r w:rsidRPr="00F81719">
        <w:t>4.2.1  氢氧化钠用量的选择</w:t>
      </w:r>
      <w:bookmarkEnd w:id="77"/>
    </w:p>
    <w:p w:rsidR="00497AD7" w:rsidRPr="00F81719" w:rsidP="004B0F3A">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bCs/>
          <w:kern w:val="0"/>
          <w:szCs w:val="24"/>
        </w:rPr>
        <w:t>根据实验方法,先把滤纸浸泡在浸泡液中，其过程为</w:t>
      </w:r>
      <w:r w:rsidRPr="00F81719" w:rsidR="00BB15DC">
        <w:rPr>
          <w:rFonts w:ascii="Times New Roman" w:hAnsi="Times New Roman"/>
          <w:bCs/>
          <w:kern w:val="0"/>
          <w:szCs w:val="24"/>
        </w:rPr>
        <w:t>：</w:t>
      </w:r>
      <w:r w:rsidRPr="00F81719">
        <w:rPr>
          <w:rFonts w:ascii="Times New Roman" w:hAnsi="Times New Roman"/>
          <w:bCs/>
          <w:kern w:val="0"/>
          <w:szCs w:val="24"/>
        </w:rPr>
        <w:t>取6个大表面皿</w:t>
      </w:r>
      <w:r w:rsidRPr="00F81719" w:rsidR="00BB15DC">
        <w:rPr>
          <w:rFonts w:ascii="Times New Roman" w:hAnsi="Times New Roman"/>
          <w:bCs/>
          <w:kern w:val="0"/>
          <w:szCs w:val="24"/>
        </w:rPr>
        <w:t>，</w:t>
      </w:r>
      <w:r w:rsidRPr="00F81719">
        <w:rPr>
          <w:rFonts w:ascii="Times New Roman" w:hAnsi="Times New Roman"/>
          <w:bCs/>
          <w:kern w:val="0"/>
          <w:szCs w:val="24"/>
        </w:rPr>
        <w:t>分别都吸取5</w:t>
      </w:r>
      <w:r w:rsidR="003A6626">
        <w:rPr>
          <w:rFonts w:ascii="Times New Roman" w:hAnsi="Times New Roman"/>
          <w:bCs/>
          <w:kern w:val="0"/>
          <w:szCs w:val="24"/>
        </w:rPr>
        <w:t>mL</w:t>
      </w:r>
      <w:r w:rsidRPr="00F81719">
        <w:rPr>
          <w:rFonts w:ascii="Times New Roman" w:hAnsi="Times New Roman"/>
          <w:bCs/>
          <w:kern w:val="0"/>
          <w:szCs w:val="24"/>
        </w:rPr>
        <w:t xml:space="preserve"> 1%的丁二酮肟，</w:t>
      </w:r>
      <w:r w:rsidRPr="00F81719" w:rsidR="00E3689B">
        <w:rPr>
          <w:rFonts w:ascii="Times New Roman" w:hAnsi="Times New Roman"/>
          <w:bCs/>
          <w:kern w:val="0"/>
          <w:szCs w:val="24"/>
        </w:rPr>
        <w:t>3</w:t>
      </w:r>
      <w:r w:rsidRPr="00F81719">
        <w:rPr>
          <w:rFonts w:ascii="Times New Roman" w:hAnsi="Times New Roman"/>
          <w:bCs/>
          <w:kern w:val="0"/>
          <w:szCs w:val="24"/>
        </w:rPr>
        <w:t>%的过硫酸铵3</w:t>
      </w:r>
      <w:r w:rsidR="003A6626">
        <w:rPr>
          <w:rFonts w:ascii="Times New Roman" w:hAnsi="Times New Roman"/>
          <w:bCs/>
          <w:kern w:val="0"/>
          <w:szCs w:val="24"/>
        </w:rPr>
        <w:t>mL</w:t>
      </w:r>
      <w:r w:rsidRPr="00F81719">
        <w:rPr>
          <w:rFonts w:ascii="Times New Roman" w:hAnsi="Times New Roman"/>
          <w:bCs/>
          <w:kern w:val="0"/>
          <w:szCs w:val="24"/>
        </w:rPr>
        <w:t>，再加入10</w:t>
      </w:r>
      <w:r w:rsidR="003A6626">
        <w:rPr>
          <w:rFonts w:ascii="Times New Roman" w:hAnsi="Times New Roman"/>
          <w:bCs/>
          <w:kern w:val="0"/>
          <w:szCs w:val="24"/>
        </w:rPr>
        <w:t>mL</w:t>
      </w:r>
      <w:r w:rsidRPr="00F81719">
        <w:rPr>
          <w:rFonts w:ascii="Times New Roman" w:hAnsi="Times New Roman"/>
          <w:szCs w:val="24"/>
        </w:rPr>
        <w:t>6g/L十二烷基硫酸钠，</w:t>
      </w:r>
      <w:r w:rsidRPr="00F81719">
        <w:rPr>
          <w:rFonts w:ascii="Times New Roman" w:hAnsi="Times New Roman"/>
          <w:bCs/>
          <w:kern w:val="0"/>
          <w:szCs w:val="24"/>
        </w:rPr>
        <w:t>分别吸</w:t>
      </w:r>
      <w:r w:rsidRPr="00F81719" w:rsidR="00BA774E">
        <w:rPr>
          <w:rFonts w:ascii="Times New Roman" w:hAnsi="Times New Roman"/>
          <w:bCs/>
          <w:kern w:val="0"/>
          <w:szCs w:val="24"/>
        </w:rPr>
        <w:t>取</w:t>
      </w:r>
      <w:r w:rsidRPr="00F81719" w:rsidR="00E3689B">
        <w:rPr>
          <w:rFonts w:ascii="Times New Roman" w:hAnsi="Times New Roman"/>
          <w:szCs w:val="24"/>
        </w:rPr>
        <w:t>1</w:t>
      </w:r>
      <w:r w:rsidRPr="00F81719">
        <w:rPr>
          <w:rFonts w:ascii="Times New Roman" w:hAnsi="Times New Roman"/>
          <w:szCs w:val="24"/>
        </w:rPr>
        <w:t>%</w:t>
      </w:r>
      <w:r w:rsidRPr="00F81719" w:rsidR="00BA774E">
        <w:rPr>
          <w:rFonts w:ascii="Times New Roman" w:hAnsi="Times New Roman"/>
          <w:szCs w:val="24"/>
        </w:rPr>
        <w:t>的</w:t>
      </w:r>
      <w:r w:rsidRPr="00F81719">
        <w:rPr>
          <w:rFonts w:ascii="Times New Roman" w:hAnsi="Times New Roman"/>
          <w:szCs w:val="24"/>
        </w:rPr>
        <w:t>NaOH9</w:t>
      </w:r>
      <w:r w:rsidR="003A6626">
        <w:rPr>
          <w:rFonts w:ascii="Times New Roman" w:hAnsi="Times New Roman"/>
          <w:szCs w:val="24"/>
        </w:rPr>
        <w:t>mL</w:t>
      </w:r>
      <w:r w:rsidRPr="00F81719">
        <w:rPr>
          <w:rFonts w:ascii="Times New Roman" w:hAnsi="Times New Roman"/>
          <w:szCs w:val="24"/>
        </w:rPr>
        <w:t>、10</w:t>
      </w:r>
      <w:r w:rsidR="003A6626">
        <w:rPr>
          <w:rFonts w:ascii="Times New Roman" w:hAnsi="Times New Roman"/>
          <w:szCs w:val="24"/>
        </w:rPr>
        <w:t>mL</w:t>
      </w:r>
      <w:r w:rsidRPr="00F81719">
        <w:rPr>
          <w:rFonts w:ascii="Times New Roman" w:hAnsi="Times New Roman"/>
          <w:szCs w:val="24"/>
        </w:rPr>
        <w:t>、11</w:t>
      </w:r>
      <w:r w:rsidR="003A6626">
        <w:rPr>
          <w:rFonts w:ascii="Times New Roman" w:hAnsi="Times New Roman"/>
          <w:szCs w:val="24"/>
        </w:rPr>
        <w:t>mL</w:t>
      </w:r>
      <w:r w:rsidRPr="00F81719">
        <w:rPr>
          <w:rFonts w:ascii="Times New Roman" w:hAnsi="Times New Roman"/>
          <w:szCs w:val="24"/>
        </w:rPr>
        <w:t>、12</w:t>
      </w:r>
      <w:r w:rsidR="003A6626">
        <w:rPr>
          <w:rFonts w:ascii="Times New Roman" w:hAnsi="Times New Roman"/>
          <w:szCs w:val="24"/>
        </w:rPr>
        <w:t>mL</w:t>
      </w:r>
      <w:r w:rsidRPr="00F81719">
        <w:rPr>
          <w:rFonts w:ascii="Times New Roman" w:hAnsi="Times New Roman"/>
          <w:szCs w:val="24"/>
        </w:rPr>
        <w:t>、13</w:t>
      </w:r>
      <w:r w:rsidR="003A6626">
        <w:rPr>
          <w:rFonts w:ascii="Times New Roman" w:hAnsi="Times New Roman"/>
          <w:szCs w:val="24"/>
        </w:rPr>
        <w:t>mL</w:t>
      </w:r>
      <w:r w:rsidRPr="00F81719">
        <w:rPr>
          <w:rFonts w:ascii="Times New Roman" w:hAnsi="Times New Roman"/>
          <w:szCs w:val="24"/>
        </w:rPr>
        <w:t>、14</w:t>
      </w:r>
      <w:r w:rsidR="003A6626">
        <w:rPr>
          <w:rFonts w:ascii="Times New Roman" w:hAnsi="Times New Roman"/>
          <w:szCs w:val="24"/>
        </w:rPr>
        <w:t>mL</w:t>
      </w:r>
      <w:r w:rsidRPr="00F81719">
        <w:rPr>
          <w:rFonts w:ascii="Times New Roman" w:hAnsi="Times New Roman"/>
          <w:szCs w:val="24"/>
        </w:rPr>
        <w:t>，混匀，然后每个表面皿中都放入5张滤纸</w:t>
      </w:r>
      <w:r w:rsidRPr="00F81719" w:rsidR="00E04481">
        <w:rPr>
          <w:rFonts w:ascii="Times New Roman" w:hAnsi="Times New Roman"/>
          <w:szCs w:val="24"/>
        </w:rPr>
        <w:t>条</w:t>
      </w:r>
      <w:r w:rsidRPr="00F81719">
        <w:rPr>
          <w:rFonts w:ascii="Times New Roman" w:hAnsi="Times New Roman"/>
          <w:szCs w:val="24"/>
        </w:rPr>
        <w:t>，</w:t>
      </w:r>
      <w:r w:rsidRPr="00F81719">
        <w:rPr>
          <w:rFonts w:ascii="Times New Roman" w:hAnsi="Times New Roman"/>
          <w:bCs/>
          <w:kern w:val="0"/>
          <w:szCs w:val="24"/>
        </w:rPr>
        <w:t>浸泡10分钟后取出烘干，取5mg/L的镍10</w:t>
      </w:r>
      <w:r w:rsidR="003A6626">
        <w:rPr>
          <w:rFonts w:ascii="Times New Roman" w:hAnsi="Times New Roman"/>
          <w:bCs/>
          <w:kern w:val="0"/>
          <w:szCs w:val="24"/>
        </w:rPr>
        <w:t>mL</w:t>
      </w:r>
      <w:r w:rsidRPr="00F81719">
        <w:rPr>
          <w:rFonts w:ascii="Times New Roman" w:hAnsi="Times New Roman"/>
          <w:bCs/>
          <w:kern w:val="0"/>
          <w:szCs w:val="24"/>
        </w:rPr>
        <w:t>放入</w:t>
      </w:r>
      <w:r w:rsidRPr="00F81719" w:rsidR="00E04481">
        <w:rPr>
          <w:rFonts w:ascii="Times New Roman" w:hAnsi="Times New Roman"/>
          <w:bCs/>
          <w:kern w:val="0"/>
          <w:szCs w:val="24"/>
        </w:rPr>
        <w:t>比色管</w:t>
      </w:r>
      <w:r w:rsidRPr="00F81719">
        <w:rPr>
          <w:rFonts w:ascii="Times New Roman" w:hAnsi="Times New Roman"/>
          <w:bCs/>
          <w:kern w:val="0"/>
          <w:szCs w:val="24"/>
        </w:rPr>
        <w:t>中，把制作好的试纸直接插入到溶液中并进行测定</w:t>
      </w:r>
      <w:r w:rsidRPr="00F81719" w:rsidR="00E04481">
        <w:rPr>
          <w:rFonts w:ascii="Times New Roman" w:hAnsi="Times New Roman"/>
          <w:bCs/>
          <w:kern w:val="0"/>
          <w:szCs w:val="24"/>
        </w:rPr>
        <w:t>，</w:t>
      </w:r>
      <w:r w:rsidRPr="00F81719">
        <w:rPr>
          <w:rFonts w:ascii="Times New Roman" w:hAnsi="Times New Roman"/>
          <w:bCs/>
          <w:kern w:val="0"/>
          <w:szCs w:val="24"/>
        </w:rPr>
        <w:t>显色7分钟后马上观察。如表4.</w:t>
      </w:r>
      <w:r w:rsidRPr="00F81719" w:rsidR="000B19C4">
        <w:rPr>
          <w:rFonts w:ascii="Times New Roman" w:hAnsi="Times New Roman"/>
          <w:bCs/>
          <w:kern w:val="0"/>
          <w:szCs w:val="24"/>
        </w:rPr>
        <w:t>3</w:t>
      </w:r>
      <w:r w:rsidRPr="00F81719">
        <w:rPr>
          <w:rFonts w:ascii="Times New Roman" w:hAnsi="Times New Roman"/>
          <w:bCs/>
          <w:kern w:val="0"/>
          <w:szCs w:val="24"/>
        </w:rPr>
        <w:t>所示：</w:t>
      </w:r>
    </w:p>
    <w:p w:rsidR="0078642F"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p>
    <w:p w:rsidR="00497AD7" w:rsidRPr="00F81719" w:rsidP="00042332">
      <w:pPr>
        <w:pStyle w:val="Heading4"/>
        <w:spacing w:before="0"/>
        <w:jc w:val="center"/>
      </w:pPr>
      <w:r w:rsidRPr="00F81719">
        <w:t>表4.</w:t>
      </w:r>
      <w:r w:rsidRPr="00F81719" w:rsidR="000B19C4">
        <w:t>3</w:t>
      </w:r>
      <w:r w:rsidRPr="00F81719" w:rsidR="00267230">
        <w:t xml:space="preserve"> </w:t>
      </w:r>
      <w:r w:rsidRPr="00F81719">
        <w:t>NaOH用量的确定</w:t>
      </w:r>
    </w:p>
    <w:tbl>
      <w:tblPr>
        <w:tblStyle w:val="TableNormal"/>
        <w:tblW w:w="9183" w:type="dxa"/>
        <w:tblInd w:w="162"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
      <w:tblGrid>
        <w:gridCol w:w="4182"/>
        <w:gridCol w:w="236"/>
        <w:gridCol w:w="4765"/>
      </w:tblGrid>
      <w:tr w:rsidTr="00264E91">
        <w:tblPrEx>
          <w:tblW w:w="9183" w:type="dxa"/>
          <w:tblInd w:w="162"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Ex>
        <w:trPr>
          <w:trHeight w:val="285"/>
        </w:trPr>
        <w:tc>
          <w:tcPr>
            <w:tcW w:w="4182" w:type="dxa"/>
          </w:tcPr>
          <w:p w:rsidR="007B5B7B" w:rsidRPr="00F81719" w:rsidP="003B187C">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1%NaOH</w:t>
            </w:r>
          </w:p>
        </w:tc>
        <w:tc>
          <w:tcPr>
            <w:tcW w:w="236" w:type="dxa"/>
          </w:tcPr>
          <w:p w:rsidR="007B5B7B" w:rsidRPr="00F81719" w:rsidP="007B5B7B">
            <w:pPr>
              <w:autoSpaceDE w:val="0"/>
              <w:autoSpaceDN w:val="0"/>
              <w:adjustRightInd w:val="0"/>
              <w:spacing w:line="440" w:lineRule="exact"/>
              <w:rPr>
                <w:rFonts w:ascii="Times New Roman" w:hAnsi="Times New Roman"/>
                <w:sz w:val="21"/>
                <w:szCs w:val="21"/>
              </w:rPr>
            </w:pPr>
          </w:p>
        </w:tc>
        <w:tc>
          <w:tcPr>
            <w:tcW w:w="4765" w:type="dxa"/>
          </w:tcPr>
          <w:p w:rsidR="007B5B7B" w:rsidRPr="00F81719" w:rsidP="003B187C">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色带颜色变化</w:t>
            </w:r>
          </w:p>
        </w:tc>
      </w:tr>
      <w:tr w:rsidTr="00264E91">
        <w:tblPrEx>
          <w:tblW w:w="9183" w:type="dxa"/>
          <w:tblInd w:w="162" w:type="dxa"/>
          <w:tblLook w:val="0000"/>
        </w:tblPrEx>
        <w:trPr>
          <w:trHeight w:val="140"/>
        </w:trPr>
        <w:tc>
          <w:tcPr>
            <w:tcW w:w="4182" w:type="dxa"/>
          </w:tcPr>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9</w:t>
            </w:r>
            <w:r w:rsidR="003A6626">
              <w:rPr>
                <w:rFonts w:ascii="Times New Roman" w:hAnsi="Times New Roman"/>
                <w:sz w:val="21"/>
                <w:szCs w:val="21"/>
              </w:rPr>
              <w:t>mL</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10</w:t>
            </w:r>
            <w:r w:rsidR="003A6626">
              <w:rPr>
                <w:rFonts w:ascii="Times New Roman" w:hAnsi="Times New Roman"/>
                <w:sz w:val="21"/>
                <w:szCs w:val="21"/>
              </w:rPr>
              <w:t>mL</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11</w:t>
            </w:r>
            <w:r w:rsidR="003A6626">
              <w:rPr>
                <w:rFonts w:ascii="Times New Roman" w:hAnsi="Times New Roman"/>
                <w:sz w:val="21"/>
                <w:szCs w:val="21"/>
              </w:rPr>
              <w:t>mL</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12</w:t>
            </w:r>
            <w:r w:rsidR="003A6626">
              <w:rPr>
                <w:rFonts w:ascii="Times New Roman" w:hAnsi="Times New Roman"/>
                <w:sz w:val="21"/>
                <w:szCs w:val="21"/>
              </w:rPr>
              <w:t>mL</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13</w:t>
            </w:r>
            <w:r w:rsidR="003A6626">
              <w:rPr>
                <w:rFonts w:ascii="Times New Roman" w:hAnsi="Times New Roman"/>
                <w:sz w:val="21"/>
                <w:szCs w:val="21"/>
              </w:rPr>
              <w:t>mL</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14</w:t>
            </w:r>
            <w:r w:rsidR="003A6626">
              <w:rPr>
                <w:rFonts w:ascii="Times New Roman" w:hAnsi="Times New Roman"/>
                <w:sz w:val="21"/>
                <w:szCs w:val="21"/>
              </w:rPr>
              <w:t>mL</w:t>
            </w:r>
          </w:p>
        </w:tc>
        <w:tc>
          <w:tcPr>
            <w:tcW w:w="236" w:type="dxa"/>
          </w:tcPr>
          <w:p w:rsidR="007B5B7B" w:rsidRPr="00F81719">
            <w:pPr>
              <w:widowControl/>
              <w:jc w:val="left"/>
              <w:rPr>
                <w:rFonts w:ascii="Times New Roman" w:hAnsi="Times New Roman"/>
                <w:sz w:val="21"/>
                <w:szCs w:val="21"/>
              </w:rPr>
            </w:pPr>
          </w:p>
          <w:p w:rsidR="007B5B7B" w:rsidRPr="00F81719">
            <w:pPr>
              <w:widowControl/>
              <w:jc w:val="left"/>
              <w:rPr>
                <w:rFonts w:ascii="Times New Roman" w:hAnsi="Times New Roman"/>
                <w:sz w:val="21"/>
                <w:szCs w:val="21"/>
              </w:rPr>
            </w:pPr>
          </w:p>
          <w:p w:rsidR="007B5B7B" w:rsidRPr="00F81719">
            <w:pPr>
              <w:widowControl/>
              <w:jc w:val="left"/>
              <w:rPr>
                <w:rFonts w:ascii="Times New Roman" w:hAnsi="Times New Roman"/>
                <w:sz w:val="21"/>
                <w:szCs w:val="21"/>
              </w:rPr>
            </w:pPr>
          </w:p>
          <w:p w:rsidR="007B5B7B" w:rsidRPr="00F81719">
            <w:pPr>
              <w:widowControl/>
              <w:jc w:val="left"/>
              <w:rPr>
                <w:rFonts w:ascii="Times New Roman" w:hAnsi="Times New Roman"/>
                <w:sz w:val="21"/>
                <w:szCs w:val="21"/>
              </w:rPr>
            </w:pPr>
          </w:p>
          <w:p w:rsidR="007B5B7B" w:rsidRPr="00F81719">
            <w:pPr>
              <w:widowControl/>
              <w:jc w:val="left"/>
              <w:rPr>
                <w:rFonts w:ascii="Times New Roman" w:hAnsi="Times New Roman"/>
                <w:sz w:val="21"/>
                <w:szCs w:val="21"/>
              </w:rPr>
            </w:pPr>
          </w:p>
          <w:p w:rsidR="007B5B7B" w:rsidRPr="00F81719" w:rsidP="007B5B7B">
            <w:pPr>
              <w:widowControl/>
              <w:spacing w:line="440" w:lineRule="exact"/>
              <w:rPr>
                <w:rFonts w:ascii="Times New Roman" w:hAnsi="Times New Roman"/>
                <w:sz w:val="21"/>
                <w:szCs w:val="21"/>
              </w:rPr>
            </w:pPr>
          </w:p>
        </w:tc>
        <w:tc>
          <w:tcPr>
            <w:tcW w:w="4765" w:type="dxa"/>
          </w:tcPr>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浸泡液中有结晶生成</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显色较快颜色较明显</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显色较快颜色较明显</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待测溶液成淡橙红色</w:t>
            </w:r>
          </w:p>
          <w:p w:rsidR="007B5B7B" w:rsidRPr="00F81719" w:rsidP="003B187C">
            <w:pPr>
              <w:widowControl/>
              <w:spacing w:line="440" w:lineRule="exact"/>
              <w:rPr>
                <w:rFonts w:ascii="Times New Roman" w:hAnsi="Times New Roman"/>
                <w:sz w:val="21"/>
                <w:szCs w:val="21"/>
              </w:rPr>
            </w:pPr>
            <w:r w:rsidRPr="00F81719">
              <w:rPr>
                <w:rFonts w:ascii="Times New Roman" w:hAnsi="Times New Roman"/>
                <w:sz w:val="21"/>
                <w:szCs w:val="21"/>
              </w:rPr>
              <w:t>待测溶液成淡橙红色</w:t>
            </w:r>
          </w:p>
          <w:p w:rsidR="007B5B7B" w:rsidRPr="00F81719" w:rsidP="003B187C">
            <w:pPr>
              <w:spacing w:line="440" w:lineRule="exact"/>
              <w:rPr>
                <w:rFonts w:ascii="Times New Roman" w:hAnsi="Times New Roman"/>
                <w:sz w:val="21"/>
                <w:szCs w:val="21"/>
              </w:rPr>
            </w:pPr>
            <w:r w:rsidRPr="00F81719">
              <w:rPr>
                <w:rFonts w:ascii="Times New Roman" w:hAnsi="Times New Roman"/>
                <w:sz w:val="21"/>
                <w:szCs w:val="21"/>
              </w:rPr>
              <w:t>待测溶液成橙红色</w:t>
            </w:r>
          </w:p>
        </w:tc>
      </w:tr>
    </w:tbl>
    <w:p w:rsidR="00C4598C" w:rsidRPr="00F81719" w:rsidP="005E6351">
      <w:pPr>
        <w:autoSpaceDE w:val="0"/>
        <w:autoSpaceDN w:val="0"/>
        <w:adjustRightInd w:val="0"/>
        <w:spacing w:line="440" w:lineRule="exact"/>
        <w:ind w:firstLine="480" w:firstLineChars="200"/>
        <w:jc w:val="left"/>
        <w:rPr>
          <w:rFonts w:ascii="Times New Roman" w:hAnsi="Times New Roman"/>
          <w:szCs w:val="24"/>
        </w:rPr>
      </w:pPr>
    </w:p>
    <w:p w:rsidR="00497AD7" w:rsidRPr="00F81719" w:rsidP="00BB15DC">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由实验可得知随着氢氧化钠的加入量的增加，待测溶液变成橙红色，影响测定，10</w:t>
      </w:r>
      <w:r w:rsidR="003A6626">
        <w:rPr>
          <w:rFonts w:ascii="Times New Roman" w:hAnsi="Times New Roman"/>
          <w:szCs w:val="24"/>
        </w:rPr>
        <w:t>mL</w:t>
      </w:r>
      <w:r w:rsidRPr="00F81719">
        <w:rPr>
          <w:rFonts w:ascii="Times New Roman" w:hAnsi="Times New Roman"/>
          <w:szCs w:val="24"/>
        </w:rPr>
        <w:t>、11</w:t>
      </w:r>
      <w:r w:rsidR="003A6626">
        <w:rPr>
          <w:rFonts w:ascii="Times New Roman" w:hAnsi="Times New Roman"/>
          <w:szCs w:val="24"/>
        </w:rPr>
        <w:t>mL</w:t>
      </w:r>
      <w:r w:rsidRPr="00F81719">
        <w:rPr>
          <w:rFonts w:ascii="Times New Roman" w:hAnsi="Times New Roman"/>
          <w:szCs w:val="24"/>
        </w:rPr>
        <w:t>颜色变化相似，考虑经济原因，因此选用</w:t>
      </w:r>
      <w:r w:rsidRPr="00F81719" w:rsidR="00E04481">
        <w:rPr>
          <w:rFonts w:ascii="Times New Roman" w:hAnsi="Times New Roman"/>
          <w:szCs w:val="24"/>
        </w:rPr>
        <w:t>1%的</w:t>
      </w:r>
      <w:r w:rsidRPr="00F81719">
        <w:rPr>
          <w:rFonts w:ascii="Times New Roman" w:hAnsi="Times New Roman"/>
          <w:szCs w:val="24"/>
        </w:rPr>
        <w:t>NaOH</w:t>
      </w:r>
      <w:r w:rsidRPr="00F81719" w:rsidR="00E04481">
        <w:rPr>
          <w:rFonts w:ascii="Times New Roman" w:hAnsi="Times New Roman"/>
          <w:szCs w:val="24"/>
        </w:rPr>
        <w:t>10</w:t>
      </w:r>
      <w:r w:rsidR="003A6626">
        <w:rPr>
          <w:rFonts w:ascii="Times New Roman" w:hAnsi="Times New Roman"/>
          <w:szCs w:val="24"/>
        </w:rPr>
        <w:t>mL</w:t>
      </w:r>
      <w:r w:rsidRPr="00F81719">
        <w:rPr>
          <w:rFonts w:ascii="Times New Roman" w:hAnsi="Times New Roman"/>
          <w:szCs w:val="24"/>
        </w:rPr>
        <w:t>为最佳投加量。</w:t>
      </w:r>
    </w:p>
    <w:p w:rsidR="00497AD7" w:rsidRPr="00F81719" w:rsidP="00BB15DC">
      <w:pPr>
        <w:autoSpaceDE w:val="0"/>
        <w:autoSpaceDN w:val="0"/>
        <w:adjustRightInd w:val="0"/>
        <w:spacing w:line="440" w:lineRule="exact"/>
        <w:jc w:val="left"/>
        <w:rPr>
          <w:rFonts w:ascii="Times New Roman" w:hAnsi="Times New Roman"/>
          <w:szCs w:val="24"/>
        </w:rPr>
      </w:pPr>
    </w:p>
    <w:p w:rsidR="00497AD7" w:rsidRPr="00F81719" w:rsidP="00BB15DC">
      <w:pPr>
        <w:pStyle w:val="Heading3"/>
        <w:spacing w:before="0"/>
      </w:pPr>
      <w:bookmarkStart w:id="78" w:name="_Toc295392419"/>
      <w:r w:rsidRPr="00F81719">
        <w:t>4.2.2  过硫酸铵用量的确定</w:t>
      </w:r>
      <w:bookmarkEnd w:id="78"/>
    </w:p>
    <w:p w:rsidR="00497AD7" w:rsidRPr="00F81719" w:rsidP="00042332">
      <w:pPr>
        <w:autoSpaceDE w:val="0"/>
        <w:autoSpaceDN w:val="0"/>
        <w:adjustRightInd w:val="0"/>
        <w:spacing w:line="440" w:lineRule="exact"/>
        <w:ind w:firstLine="480" w:firstLineChars="200"/>
        <w:jc w:val="left"/>
        <w:rPr>
          <w:rFonts w:ascii="Times New Roman" w:hAnsi="Times New Roman"/>
          <w:bCs/>
          <w:kern w:val="0"/>
          <w:szCs w:val="24"/>
        </w:rPr>
        <w:sectPr w:rsidSect="005D0754">
          <w:headerReference w:type="default" r:id="rId40"/>
          <w:footerReference w:type="default" r:id="rId41"/>
          <w:type w:val="nextPage"/>
          <w:pgSz w:w="11906" w:h="16838" w:code="9"/>
          <w:pgMar w:top="1701" w:right="1134" w:bottom="1701" w:left="1701" w:header="851" w:footer="851" w:gutter="0"/>
          <w:pgNumType w:start="13"/>
          <w:cols w:space="425"/>
          <w:titlePg w:val="0"/>
          <w:docGrid w:type="lines" w:linePitch="312"/>
        </w:sectPr>
      </w:pPr>
      <w:r w:rsidRPr="00F81719">
        <w:rPr>
          <w:rFonts w:ascii="Times New Roman" w:hAnsi="Times New Roman"/>
          <w:bCs/>
          <w:kern w:val="0"/>
          <w:szCs w:val="24"/>
        </w:rPr>
        <w:t>过硫酸铵作为氧化剂</w:t>
      </w:r>
      <w:r w:rsidRPr="00F81719" w:rsidR="008018D6">
        <w:rPr>
          <w:rFonts w:ascii="Times New Roman" w:hAnsi="Times New Roman"/>
          <w:bCs/>
          <w:kern w:val="0"/>
          <w:szCs w:val="24"/>
        </w:rPr>
        <w:t>，</w:t>
      </w:r>
      <w:r w:rsidRPr="00F81719">
        <w:rPr>
          <w:rFonts w:ascii="Times New Roman" w:hAnsi="Times New Roman"/>
          <w:bCs/>
          <w:kern w:val="0"/>
          <w:szCs w:val="24"/>
        </w:rPr>
        <w:t>加入量不足时,配合物显色慢</w:t>
      </w:r>
      <w:r w:rsidRPr="00F81719" w:rsidR="00E04481">
        <w:rPr>
          <w:rFonts w:ascii="Times New Roman" w:hAnsi="Times New Roman"/>
          <w:bCs/>
          <w:kern w:val="0"/>
          <w:szCs w:val="24"/>
        </w:rPr>
        <w:t>，</w:t>
      </w:r>
      <w:r w:rsidRPr="00F81719">
        <w:rPr>
          <w:rFonts w:ascii="Times New Roman" w:hAnsi="Times New Roman"/>
          <w:bCs/>
          <w:kern w:val="0"/>
          <w:szCs w:val="24"/>
        </w:rPr>
        <w:t>而且不完全；用量太大,配合物又被破坏。选择加入不同体积的过硫酸铵按实验方法制备试纸，其过程为</w:t>
      </w:r>
      <w:r w:rsidRPr="00F81719" w:rsidR="008018D6">
        <w:rPr>
          <w:rFonts w:ascii="Times New Roman" w:hAnsi="Times New Roman"/>
          <w:bCs/>
          <w:kern w:val="0"/>
          <w:szCs w:val="24"/>
        </w:rPr>
        <w:t>：</w:t>
      </w:r>
    </w:p>
    <w:p w:rsidR="00497AD7"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bCs/>
          <w:kern w:val="0"/>
          <w:szCs w:val="24"/>
        </w:rPr>
        <w:t>取5个大表面皿</w:t>
      </w:r>
      <w:r w:rsidRPr="00F81719" w:rsidR="00E04481">
        <w:rPr>
          <w:rFonts w:ascii="Times New Roman" w:hAnsi="Times New Roman"/>
          <w:bCs/>
          <w:kern w:val="0"/>
          <w:szCs w:val="24"/>
        </w:rPr>
        <w:t>，</w:t>
      </w:r>
      <w:r w:rsidRPr="00F81719">
        <w:rPr>
          <w:rFonts w:ascii="Times New Roman" w:hAnsi="Times New Roman"/>
          <w:bCs/>
          <w:kern w:val="0"/>
          <w:szCs w:val="24"/>
        </w:rPr>
        <w:t>都吸取5</w:t>
      </w:r>
      <w:r w:rsidR="003A6626">
        <w:rPr>
          <w:rFonts w:ascii="Times New Roman" w:hAnsi="Times New Roman"/>
          <w:bCs/>
          <w:kern w:val="0"/>
          <w:szCs w:val="24"/>
        </w:rPr>
        <w:t>mL</w:t>
      </w:r>
      <w:r w:rsidRPr="00F81719">
        <w:rPr>
          <w:rFonts w:ascii="Times New Roman" w:hAnsi="Times New Roman"/>
          <w:bCs/>
          <w:kern w:val="0"/>
          <w:szCs w:val="24"/>
        </w:rPr>
        <w:t xml:space="preserve"> 1%的丁二酮肟，</w:t>
      </w:r>
      <w:r w:rsidRPr="00F81719" w:rsidR="00E3689B">
        <w:rPr>
          <w:rFonts w:ascii="Times New Roman" w:hAnsi="Times New Roman"/>
          <w:szCs w:val="24"/>
        </w:rPr>
        <w:t>1</w:t>
      </w:r>
      <w:r w:rsidRPr="00F81719">
        <w:rPr>
          <w:rFonts w:ascii="Times New Roman" w:hAnsi="Times New Roman"/>
          <w:szCs w:val="24"/>
        </w:rPr>
        <w:t>%NaOH 10</w:t>
      </w:r>
      <w:r w:rsidR="003A6626">
        <w:rPr>
          <w:rFonts w:ascii="Times New Roman" w:hAnsi="Times New Roman"/>
          <w:szCs w:val="24"/>
        </w:rPr>
        <w:t>mL</w:t>
      </w:r>
      <w:r w:rsidRPr="00F81719">
        <w:rPr>
          <w:rFonts w:ascii="Times New Roman" w:hAnsi="Times New Roman"/>
          <w:bCs/>
          <w:kern w:val="0"/>
          <w:szCs w:val="24"/>
        </w:rPr>
        <w:t>，再加入</w:t>
      </w:r>
      <w:r w:rsidRPr="00F81719">
        <w:rPr>
          <w:rFonts w:ascii="Times New Roman" w:hAnsi="Times New Roman"/>
          <w:szCs w:val="24"/>
        </w:rPr>
        <w:t>6g/L</w:t>
      </w:r>
      <w:r w:rsidRPr="00F81719" w:rsidR="00E3689B">
        <w:rPr>
          <w:rFonts w:ascii="Times New Roman" w:hAnsi="Times New Roman"/>
          <w:szCs w:val="24"/>
        </w:rPr>
        <w:t>的</w:t>
      </w:r>
      <w:r w:rsidRPr="00F81719">
        <w:rPr>
          <w:rFonts w:ascii="Times New Roman" w:hAnsi="Times New Roman"/>
          <w:szCs w:val="24"/>
        </w:rPr>
        <w:t>十二烷基硫酸钠</w:t>
      </w:r>
      <w:r w:rsidRPr="00F81719" w:rsidR="00E3689B">
        <w:rPr>
          <w:rFonts w:ascii="Times New Roman" w:hAnsi="Times New Roman"/>
          <w:bCs/>
          <w:kern w:val="0"/>
          <w:szCs w:val="24"/>
        </w:rPr>
        <w:t>10</w:t>
      </w:r>
      <w:r w:rsidR="003A6626">
        <w:rPr>
          <w:rFonts w:ascii="Times New Roman" w:hAnsi="Times New Roman"/>
          <w:bCs/>
          <w:kern w:val="0"/>
          <w:szCs w:val="24"/>
        </w:rPr>
        <w:t>mL</w:t>
      </w:r>
      <w:r w:rsidRPr="00F81719" w:rsidR="00E04481">
        <w:rPr>
          <w:rFonts w:ascii="Times New Roman" w:hAnsi="Times New Roman"/>
          <w:szCs w:val="24"/>
        </w:rPr>
        <w:t>，</w:t>
      </w:r>
      <w:r w:rsidRPr="00F81719">
        <w:rPr>
          <w:rFonts w:ascii="Times New Roman" w:hAnsi="Times New Roman"/>
          <w:bCs/>
          <w:kern w:val="0"/>
          <w:szCs w:val="24"/>
        </w:rPr>
        <w:t>分别吸取</w:t>
      </w:r>
      <w:r w:rsidRPr="00F81719" w:rsidR="00E3689B">
        <w:rPr>
          <w:rFonts w:ascii="Times New Roman" w:hAnsi="Times New Roman"/>
          <w:bCs/>
          <w:kern w:val="0"/>
          <w:szCs w:val="24"/>
        </w:rPr>
        <w:t>3</w:t>
      </w:r>
      <w:r w:rsidRPr="00F81719">
        <w:rPr>
          <w:rFonts w:ascii="Times New Roman" w:hAnsi="Times New Roman"/>
          <w:bCs/>
          <w:kern w:val="0"/>
          <w:szCs w:val="24"/>
        </w:rPr>
        <w:t>%的过硫酸铵2</w:t>
      </w:r>
      <w:r w:rsidR="003A6626">
        <w:rPr>
          <w:rFonts w:ascii="Times New Roman" w:hAnsi="Times New Roman"/>
          <w:bCs/>
          <w:kern w:val="0"/>
          <w:szCs w:val="24"/>
        </w:rPr>
        <w:t>mL</w:t>
      </w:r>
      <w:r w:rsidRPr="00F81719">
        <w:rPr>
          <w:rFonts w:ascii="Times New Roman" w:hAnsi="Times New Roman"/>
          <w:szCs w:val="24"/>
        </w:rPr>
        <w:t>、4</w:t>
      </w:r>
      <w:r w:rsidR="003A6626">
        <w:rPr>
          <w:rFonts w:ascii="Times New Roman" w:hAnsi="Times New Roman"/>
          <w:szCs w:val="24"/>
        </w:rPr>
        <w:t>mL</w:t>
      </w:r>
      <w:r w:rsidRPr="00F81719">
        <w:rPr>
          <w:rFonts w:ascii="Times New Roman" w:hAnsi="Times New Roman"/>
          <w:szCs w:val="24"/>
        </w:rPr>
        <w:t>、6</w:t>
      </w:r>
      <w:r w:rsidR="003A6626">
        <w:rPr>
          <w:rFonts w:ascii="Times New Roman" w:hAnsi="Times New Roman"/>
          <w:szCs w:val="24"/>
        </w:rPr>
        <w:t>mL</w:t>
      </w:r>
      <w:r w:rsidRPr="00F81719">
        <w:rPr>
          <w:rFonts w:ascii="Times New Roman" w:hAnsi="Times New Roman"/>
          <w:szCs w:val="24"/>
        </w:rPr>
        <w:t>、8</w:t>
      </w:r>
      <w:r w:rsidR="003A6626">
        <w:rPr>
          <w:rFonts w:ascii="Times New Roman" w:hAnsi="Times New Roman"/>
          <w:szCs w:val="24"/>
        </w:rPr>
        <w:t>mL</w:t>
      </w:r>
      <w:r w:rsidRPr="00F81719">
        <w:rPr>
          <w:rFonts w:ascii="Times New Roman" w:hAnsi="Times New Roman"/>
          <w:szCs w:val="24"/>
        </w:rPr>
        <w:t>，混匀，然后每个表面皿中都放入5张滤纸，</w:t>
      </w:r>
      <w:r w:rsidRPr="00F81719">
        <w:rPr>
          <w:rFonts w:ascii="Times New Roman" w:hAnsi="Times New Roman"/>
          <w:bCs/>
          <w:kern w:val="0"/>
          <w:szCs w:val="24"/>
        </w:rPr>
        <w:t>浸泡10分钟后取出烘干，取5mg/L的镍10</w:t>
      </w:r>
      <w:r w:rsidR="003A6626">
        <w:rPr>
          <w:rFonts w:ascii="Times New Roman" w:hAnsi="Times New Roman"/>
          <w:bCs/>
          <w:kern w:val="0"/>
          <w:szCs w:val="24"/>
        </w:rPr>
        <w:t>mL</w:t>
      </w:r>
      <w:r w:rsidRPr="00F81719">
        <w:rPr>
          <w:rFonts w:ascii="Times New Roman" w:hAnsi="Times New Roman"/>
          <w:bCs/>
          <w:kern w:val="0"/>
          <w:szCs w:val="24"/>
        </w:rPr>
        <w:t>放入小烧杯中，把制作好的试纸直接插入到溶液中并进行观察。显色7分钟后进行观察。如4.</w:t>
      </w:r>
      <w:r w:rsidRPr="00F81719" w:rsidR="000B19C4">
        <w:rPr>
          <w:rFonts w:ascii="Times New Roman" w:hAnsi="Times New Roman"/>
          <w:bCs/>
          <w:kern w:val="0"/>
          <w:szCs w:val="24"/>
        </w:rPr>
        <w:t>4</w:t>
      </w:r>
      <w:r w:rsidRPr="00F81719">
        <w:rPr>
          <w:rFonts w:ascii="Times New Roman" w:hAnsi="Times New Roman"/>
          <w:bCs/>
          <w:kern w:val="0"/>
          <w:szCs w:val="24"/>
        </w:rPr>
        <w:t>表所示：</w:t>
      </w:r>
    </w:p>
    <w:p w:rsidR="00C4598C"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p>
    <w:p w:rsidR="00497AD7" w:rsidRPr="00F81719" w:rsidP="00042332">
      <w:pPr>
        <w:pStyle w:val="Heading4"/>
        <w:spacing w:before="0"/>
        <w:jc w:val="center"/>
      </w:pPr>
      <w:r w:rsidRPr="00F81719">
        <w:t>表4.</w:t>
      </w:r>
      <w:r w:rsidRPr="00F81719" w:rsidR="000B19C4">
        <w:t>4</w:t>
      </w:r>
      <w:r w:rsidRPr="00F81719" w:rsidR="00A10F7C">
        <w:t xml:space="preserve"> </w:t>
      </w:r>
      <w:r w:rsidRPr="00F81719">
        <w:t>过硫酸铵用量的确定</w:t>
      </w:r>
    </w:p>
    <w:tbl>
      <w:tblPr>
        <w:tblStyle w:val="TableNormal"/>
        <w:tblW w:w="0" w:type="auto"/>
        <w:jc w:val="center"/>
        <w:tblInd w:w="91"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
      <w:tblGrid>
        <w:gridCol w:w="4209"/>
        <w:gridCol w:w="4772"/>
      </w:tblGrid>
      <w:tr w:rsidTr="007B5B7B">
        <w:tblPrEx>
          <w:tblW w:w="0" w:type="auto"/>
          <w:jc w:val="center"/>
          <w:tblInd w:w="91"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Ex>
        <w:trPr>
          <w:trHeight w:val="439"/>
          <w:jc w:val="center"/>
        </w:trPr>
        <w:tc>
          <w:tcPr>
            <w:tcW w:w="4209" w:type="dxa"/>
          </w:tcPr>
          <w:p w:rsidR="007B5B7B" w:rsidRPr="00F81719" w:rsidP="003B187C">
            <w:pPr>
              <w:autoSpaceDE w:val="0"/>
              <w:autoSpaceDN w:val="0"/>
              <w:adjustRightInd w:val="0"/>
              <w:spacing w:line="440" w:lineRule="exact"/>
              <w:rPr>
                <w:rFonts w:ascii="Times New Roman" w:hAnsi="Times New Roman"/>
                <w:sz w:val="21"/>
                <w:szCs w:val="21"/>
              </w:rPr>
            </w:pPr>
            <w:r w:rsidRPr="00F81719">
              <w:rPr>
                <w:rFonts w:ascii="Times New Roman" w:hAnsi="Times New Roman"/>
                <w:bCs/>
                <w:kern w:val="0"/>
                <w:sz w:val="21"/>
                <w:szCs w:val="21"/>
              </w:rPr>
              <w:t>3%的过硫酸铵</w:t>
            </w:r>
          </w:p>
        </w:tc>
        <w:tc>
          <w:tcPr>
            <w:tcW w:w="4772" w:type="dxa"/>
          </w:tcPr>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颜色变化程度</w:t>
            </w:r>
          </w:p>
        </w:tc>
      </w:tr>
      <w:tr w:rsidTr="007B5B7B">
        <w:tblPrEx>
          <w:tblW w:w="0" w:type="auto"/>
          <w:jc w:val="center"/>
          <w:tblInd w:w="91" w:type="dxa"/>
          <w:tblLook w:val="0000"/>
        </w:tblPrEx>
        <w:trPr>
          <w:trHeight w:val="1742"/>
          <w:jc w:val="center"/>
        </w:trPr>
        <w:tc>
          <w:tcPr>
            <w:tcW w:w="4209" w:type="dxa"/>
          </w:tcPr>
          <w:p w:rsidR="007B5B7B" w:rsidRPr="00F81719" w:rsidP="003B187C">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2</w:t>
            </w:r>
            <w:r w:rsidR="003A6626">
              <w:rPr>
                <w:rFonts w:ascii="Times New Roman" w:hAnsi="Times New Roman"/>
                <w:bCs/>
                <w:kern w:val="0"/>
                <w:sz w:val="21"/>
                <w:szCs w:val="21"/>
              </w:rPr>
              <w:t>mL</w:t>
            </w:r>
          </w:p>
          <w:p w:rsidR="007B5B7B" w:rsidRPr="00F81719" w:rsidP="003B187C">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4</w:t>
            </w:r>
            <w:r w:rsidR="003A6626">
              <w:rPr>
                <w:rFonts w:ascii="Times New Roman" w:hAnsi="Times New Roman"/>
                <w:bCs/>
                <w:kern w:val="0"/>
                <w:sz w:val="21"/>
                <w:szCs w:val="21"/>
              </w:rPr>
              <w:t>mL</w:t>
            </w:r>
          </w:p>
          <w:p w:rsidR="007B5B7B" w:rsidRPr="00F81719" w:rsidP="003B187C">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6</w:t>
            </w:r>
            <w:r w:rsidR="003A6626">
              <w:rPr>
                <w:rFonts w:ascii="Times New Roman" w:hAnsi="Times New Roman"/>
                <w:bCs/>
                <w:kern w:val="0"/>
                <w:sz w:val="21"/>
                <w:szCs w:val="21"/>
              </w:rPr>
              <w:t>mL</w:t>
            </w:r>
          </w:p>
          <w:p w:rsidR="007B5B7B" w:rsidRPr="00F81719" w:rsidP="003B187C">
            <w:pPr>
              <w:autoSpaceDE w:val="0"/>
              <w:autoSpaceDN w:val="0"/>
              <w:adjustRightInd w:val="0"/>
              <w:spacing w:line="440" w:lineRule="exact"/>
              <w:rPr>
                <w:rFonts w:ascii="Times New Roman" w:hAnsi="Times New Roman"/>
                <w:sz w:val="21"/>
                <w:szCs w:val="21"/>
              </w:rPr>
            </w:pPr>
            <w:r w:rsidRPr="00F81719">
              <w:rPr>
                <w:rFonts w:ascii="Times New Roman" w:hAnsi="Times New Roman"/>
                <w:bCs/>
                <w:kern w:val="0"/>
                <w:sz w:val="21"/>
                <w:szCs w:val="21"/>
              </w:rPr>
              <w:t>8</w:t>
            </w:r>
            <w:r w:rsidR="003A6626">
              <w:rPr>
                <w:rFonts w:ascii="Times New Roman" w:hAnsi="Times New Roman"/>
                <w:bCs/>
                <w:kern w:val="0"/>
                <w:sz w:val="21"/>
                <w:szCs w:val="21"/>
              </w:rPr>
              <w:t>mL</w:t>
            </w:r>
          </w:p>
        </w:tc>
        <w:tc>
          <w:tcPr>
            <w:tcW w:w="4772" w:type="dxa"/>
          </w:tcPr>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颜色较淡</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颜色明显</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颜色明显</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浸泡液中有结晶生成</w:t>
            </w:r>
          </w:p>
        </w:tc>
      </w:tr>
    </w:tbl>
    <w:p w:rsidR="00C4598C" w:rsidRPr="00F81719" w:rsidP="00042332">
      <w:pPr>
        <w:autoSpaceDE w:val="0"/>
        <w:autoSpaceDN w:val="0"/>
        <w:adjustRightInd w:val="0"/>
        <w:spacing w:line="440" w:lineRule="exact"/>
        <w:ind w:firstLine="480" w:firstLineChars="200"/>
        <w:jc w:val="left"/>
        <w:rPr>
          <w:rFonts w:ascii="Times New Roman" w:hAnsi="Times New Roman"/>
          <w:szCs w:val="24"/>
        </w:rPr>
      </w:pPr>
    </w:p>
    <w:p w:rsidR="00037EFF" w:rsidRPr="00F81719" w:rsidP="00037EFF">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由表4.4可知随着</w:t>
      </w:r>
      <w:r w:rsidRPr="00F81719">
        <w:rPr>
          <w:rFonts w:ascii="Times New Roman" w:hAnsi="Times New Roman"/>
          <w:bCs/>
          <w:kern w:val="0"/>
          <w:szCs w:val="24"/>
        </w:rPr>
        <w:t>过硫酸铵</w:t>
      </w:r>
      <w:r w:rsidRPr="00F81719">
        <w:rPr>
          <w:rFonts w:ascii="Times New Roman" w:hAnsi="Times New Roman"/>
          <w:szCs w:val="24"/>
        </w:rPr>
        <w:t>的加入量的增加，颜色则越来越浅，当</w:t>
      </w:r>
      <w:r w:rsidRPr="00F81719">
        <w:rPr>
          <w:rFonts w:ascii="Times New Roman" w:hAnsi="Times New Roman"/>
          <w:bCs/>
          <w:kern w:val="0"/>
          <w:szCs w:val="24"/>
        </w:rPr>
        <w:t>过硫酸铵</w:t>
      </w:r>
      <w:r w:rsidRPr="00F81719">
        <w:rPr>
          <w:rFonts w:ascii="Times New Roman" w:hAnsi="Times New Roman"/>
          <w:szCs w:val="24"/>
        </w:rPr>
        <w:t xml:space="preserve">的加入量为6 </w:t>
      </w:r>
      <w:r w:rsidR="003A6626">
        <w:rPr>
          <w:rFonts w:ascii="Times New Roman" w:hAnsi="Times New Roman"/>
          <w:szCs w:val="24"/>
        </w:rPr>
        <w:t>mL</w:t>
      </w:r>
      <w:r w:rsidRPr="00F81719">
        <w:rPr>
          <w:rFonts w:ascii="Times New Roman" w:hAnsi="Times New Roman"/>
          <w:szCs w:val="24"/>
        </w:rPr>
        <w:t>时颜色变化最明显，且颜色明显，当过硫酸铵的加入量为8</w:t>
      </w:r>
      <w:r w:rsidR="003A6626">
        <w:rPr>
          <w:rFonts w:ascii="Times New Roman" w:hAnsi="Times New Roman"/>
          <w:szCs w:val="24"/>
        </w:rPr>
        <w:t>mL</w:t>
      </w:r>
      <w:r w:rsidRPr="00F81719">
        <w:rPr>
          <w:rFonts w:ascii="Times New Roman" w:hAnsi="Times New Roman"/>
          <w:szCs w:val="24"/>
        </w:rPr>
        <w:t>时浸泡液中有结晶生成，而</w:t>
      </w:r>
      <w:r w:rsidRPr="00F81719">
        <w:rPr>
          <w:rFonts w:ascii="Times New Roman" w:hAnsi="Times New Roman"/>
          <w:bCs/>
          <w:kern w:val="0"/>
          <w:szCs w:val="24"/>
        </w:rPr>
        <w:t>过硫酸铵</w:t>
      </w:r>
      <w:r w:rsidRPr="00F81719">
        <w:rPr>
          <w:rFonts w:ascii="Times New Roman" w:hAnsi="Times New Roman"/>
          <w:szCs w:val="24"/>
        </w:rPr>
        <w:t>加入少了，颜色较淡。因此</w:t>
      </w:r>
      <w:r w:rsidRPr="00F81719" w:rsidR="00C50C3F">
        <w:rPr>
          <w:rFonts w:ascii="Times New Roman" w:hAnsi="Times New Roman"/>
          <w:szCs w:val="24"/>
        </w:rPr>
        <w:t>3%</w:t>
      </w:r>
      <w:r w:rsidRPr="00F81719">
        <w:rPr>
          <w:rFonts w:ascii="Times New Roman" w:hAnsi="Times New Roman"/>
          <w:szCs w:val="24"/>
        </w:rPr>
        <w:t>过硫酸铵的最佳投加量为6</w:t>
      </w:r>
      <w:r w:rsidR="003A6626">
        <w:rPr>
          <w:rFonts w:ascii="Times New Roman" w:hAnsi="Times New Roman"/>
          <w:szCs w:val="24"/>
        </w:rPr>
        <w:t>mL</w:t>
      </w:r>
      <w:r w:rsidRPr="00F81719">
        <w:rPr>
          <w:rFonts w:ascii="Times New Roman" w:hAnsi="Times New Roman"/>
          <w:szCs w:val="24"/>
        </w:rPr>
        <w:t>。</w:t>
      </w:r>
    </w:p>
    <w:p w:rsidR="000B19C4" w:rsidRPr="00F81719" w:rsidP="00037EFF">
      <w:pPr>
        <w:autoSpaceDE w:val="0"/>
        <w:autoSpaceDN w:val="0"/>
        <w:adjustRightInd w:val="0"/>
        <w:spacing w:line="440" w:lineRule="exact"/>
        <w:jc w:val="left"/>
        <w:rPr>
          <w:rFonts w:ascii="Times New Roman" w:hAnsi="Times New Roman"/>
        </w:rPr>
      </w:pPr>
    </w:p>
    <w:p w:rsidR="00497AD7" w:rsidRPr="00F81719" w:rsidP="00042332">
      <w:pPr>
        <w:pStyle w:val="Heading3"/>
        <w:spacing w:before="0"/>
      </w:pPr>
      <w:bookmarkStart w:id="79" w:name="_Toc295392420"/>
      <w:r w:rsidRPr="00F81719">
        <w:t>4.2.3  显色剂用量的确定</w:t>
      </w:r>
      <w:bookmarkEnd w:id="79"/>
    </w:p>
    <w:p w:rsidR="007B6436" w:rsidRPr="00F81719" w:rsidP="00042332">
      <w:pPr>
        <w:autoSpaceDE w:val="0"/>
        <w:autoSpaceDN w:val="0"/>
        <w:adjustRightInd w:val="0"/>
        <w:spacing w:line="440" w:lineRule="exact"/>
        <w:ind w:firstLine="480" w:firstLineChars="200"/>
        <w:jc w:val="left"/>
        <w:rPr>
          <w:rFonts w:ascii="Times New Roman" w:hAnsi="Times New Roman"/>
          <w:b/>
          <w:szCs w:val="24"/>
        </w:rPr>
      </w:pPr>
      <w:r w:rsidRPr="00F81719" w:rsidR="00497AD7">
        <w:rPr>
          <w:rFonts w:ascii="Times New Roman" w:hAnsi="Times New Roman"/>
          <w:bCs/>
          <w:kern w:val="0"/>
          <w:szCs w:val="24"/>
        </w:rPr>
        <w:t>丁二酮肟作为镍的显色剂，又名丁二肟、二甲基乙二酮肟，是白色结晶固体，其性能在水中的溶解度很低，但在乙醇中溶解度较大。</w:t>
      </w:r>
      <w:r w:rsidRPr="00F81719" w:rsidR="00497AD7">
        <w:rPr>
          <w:rFonts w:ascii="Times New Roman" w:hAnsi="Times New Roman"/>
          <w:b/>
          <w:szCs w:val="24"/>
        </w:rPr>
        <w:t xml:space="preserve"> </w:t>
      </w:r>
    </w:p>
    <w:p w:rsidR="00C4598C" w:rsidRPr="00F81719" w:rsidP="00042332">
      <w:pPr>
        <w:pStyle w:val="Heading4"/>
        <w:spacing w:before="0"/>
      </w:pPr>
    </w:p>
    <w:p w:rsidR="00497AD7" w:rsidRPr="00F81719" w:rsidP="00042332">
      <w:pPr>
        <w:pStyle w:val="Heading4"/>
        <w:spacing w:before="0"/>
        <w:jc w:val="center"/>
        <w:rPr>
          <w:b/>
        </w:rPr>
      </w:pPr>
      <w:r w:rsidRPr="00F81719">
        <w:t>表4.</w:t>
      </w:r>
      <w:r w:rsidRPr="00F81719" w:rsidR="000B19C4">
        <w:t>5</w:t>
      </w:r>
      <w:r w:rsidRPr="00F81719">
        <w:t xml:space="preserve"> 显色剂用量的确定</w:t>
      </w:r>
    </w:p>
    <w:tbl>
      <w:tblPr>
        <w:tblStyle w:val="TableNormal"/>
        <w:tblW w:w="0" w:type="auto"/>
        <w:jc w:val="center"/>
        <w:tblInd w:w="132"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
      <w:tblGrid>
        <w:gridCol w:w="4514"/>
        <w:gridCol w:w="4441"/>
      </w:tblGrid>
      <w:tr w:rsidTr="007B5B7B">
        <w:tblPrEx>
          <w:tblW w:w="0" w:type="auto"/>
          <w:jc w:val="center"/>
          <w:tblInd w:w="132" w:type="dxa"/>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Ex>
        <w:trPr>
          <w:trHeight w:val="510"/>
          <w:jc w:val="center"/>
        </w:trPr>
        <w:tc>
          <w:tcPr>
            <w:tcW w:w="4514" w:type="dxa"/>
          </w:tcPr>
          <w:p w:rsidR="007B5B7B" w:rsidRPr="00F81719" w:rsidP="004A79B4">
            <w:pPr>
              <w:autoSpaceDE w:val="0"/>
              <w:autoSpaceDN w:val="0"/>
              <w:adjustRightInd w:val="0"/>
              <w:spacing w:line="440" w:lineRule="exact"/>
              <w:rPr>
                <w:rFonts w:ascii="Times New Roman" w:hAnsi="Times New Roman"/>
                <w:sz w:val="21"/>
                <w:szCs w:val="21"/>
              </w:rPr>
            </w:pPr>
            <w:r w:rsidRPr="00F81719">
              <w:rPr>
                <w:rFonts w:ascii="Times New Roman" w:hAnsi="Times New Roman"/>
                <w:bCs/>
                <w:kern w:val="0"/>
                <w:sz w:val="21"/>
                <w:szCs w:val="21"/>
              </w:rPr>
              <w:t>1%的丁二酮肟</w:t>
            </w:r>
          </w:p>
        </w:tc>
        <w:tc>
          <w:tcPr>
            <w:tcW w:w="4441" w:type="dxa"/>
          </w:tcPr>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颜色变化程度</w:t>
            </w:r>
          </w:p>
        </w:tc>
      </w:tr>
      <w:tr w:rsidTr="007B5B7B">
        <w:tblPrEx>
          <w:tblW w:w="0" w:type="auto"/>
          <w:jc w:val="center"/>
          <w:tblInd w:w="132" w:type="dxa"/>
          <w:tblLook w:val="0000"/>
        </w:tblPrEx>
        <w:trPr>
          <w:trHeight w:val="2115"/>
          <w:jc w:val="center"/>
        </w:trPr>
        <w:tc>
          <w:tcPr>
            <w:tcW w:w="4514" w:type="dxa"/>
          </w:tcPr>
          <w:p w:rsidR="007B5B7B" w:rsidRPr="00F81719" w:rsidP="004A79B4">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3</w:t>
            </w:r>
            <w:r w:rsidR="003A6626">
              <w:rPr>
                <w:rFonts w:ascii="Times New Roman" w:hAnsi="Times New Roman"/>
                <w:bCs/>
                <w:kern w:val="0"/>
                <w:sz w:val="21"/>
                <w:szCs w:val="21"/>
              </w:rPr>
              <w:t>mL</w:t>
            </w:r>
          </w:p>
          <w:p w:rsidR="007B5B7B" w:rsidRPr="00F81719" w:rsidP="004A79B4">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5</w:t>
            </w:r>
            <w:r w:rsidR="003A6626">
              <w:rPr>
                <w:rFonts w:ascii="Times New Roman" w:hAnsi="Times New Roman"/>
                <w:bCs/>
                <w:kern w:val="0"/>
                <w:sz w:val="21"/>
                <w:szCs w:val="21"/>
              </w:rPr>
              <w:t>mL</w:t>
            </w:r>
          </w:p>
          <w:p w:rsidR="007B5B7B" w:rsidRPr="00F81719" w:rsidP="004A79B4">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8</w:t>
            </w:r>
            <w:r w:rsidR="003A6626">
              <w:rPr>
                <w:rFonts w:ascii="Times New Roman" w:hAnsi="Times New Roman"/>
                <w:bCs/>
                <w:kern w:val="0"/>
                <w:sz w:val="21"/>
                <w:szCs w:val="21"/>
              </w:rPr>
              <w:t>mL</w:t>
            </w:r>
          </w:p>
          <w:p w:rsidR="007B5B7B" w:rsidRPr="00F81719" w:rsidP="004A79B4">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10</w:t>
            </w:r>
            <w:r w:rsidR="003A6626">
              <w:rPr>
                <w:rFonts w:ascii="Times New Roman" w:hAnsi="Times New Roman"/>
                <w:bCs/>
                <w:kern w:val="0"/>
                <w:sz w:val="21"/>
                <w:szCs w:val="21"/>
              </w:rPr>
              <w:t>mL</w:t>
            </w:r>
          </w:p>
          <w:p w:rsidR="007B5B7B" w:rsidRPr="00F81719" w:rsidP="004A79B4">
            <w:pPr>
              <w:autoSpaceDE w:val="0"/>
              <w:autoSpaceDN w:val="0"/>
              <w:adjustRightInd w:val="0"/>
              <w:spacing w:line="440" w:lineRule="exact"/>
              <w:rPr>
                <w:rFonts w:ascii="Times New Roman" w:hAnsi="Times New Roman"/>
                <w:sz w:val="21"/>
                <w:szCs w:val="21"/>
              </w:rPr>
            </w:pPr>
            <w:r w:rsidRPr="00F81719">
              <w:rPr>
                <w:rFonts w:ascii="Times New Roman" w:hAnsi="Times New Roman"/>
                <w:bCs/>
                <w:kern w:val="0"/>
                <w:sz w:val="21"/>
                <w:szCs w:val="21"/>
              </w:rPr>
              <w:t>12</w:t>
            </w:r>
            <w:r w:rsidR="003A6626">
              <w:rPr>
                <w:rFonts w:ascii="Times New Roman" w:hAnsi="Times New Roman"/>
                <w:bCs/>
                <w:kern w:val="0"/>
                <w:sz w:val="21"/>
                <w:szCs w:val="21"/>
              </w:rPr>
              <w:t>mL</w:t>
            </w:r>
          </w:p>
        </w:tc>
        <w:tc>
          <w:tcPr>
            <w:tcW w:w="4441" w:type="dxa"/>
          </w:tcPr>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无颜色变化</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颜色变化明显</w:t>
            </w:r>
          </w:p>
          <w:p w:rsidR="007B5B7B" w:rsidRPr="00F81719" w:rsidP="007B5B7B">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浸泡液中有结晶生成</w:t>
            </w:r>
          </w:p>
        </w:tc>
      </w:tr>
    </w:tbl>
    <w:p w:rsidR="00BA5DE1" w:rsidRPr="00F81719" w:rsidP="005E6351">
      <w:pPr>
        <w:autoSpaceDE w:val="0"/>
        <w:autoSpaceDN w:val="0"/>
        <w:adjustRightInd w:val="0"/>
        <w:spacing w:line="440" w:lineRule="exact"/>
        <w:ind w:firstLine="480" w:firstLineChars="200"/>
        <w:jc w:val="left"/>
        <w:rPr>
          <w:rFonts w:ascii="Times New Roman" w:hAnsi="Times New Roman"/>
          <w:szCs w:val="24"/>
        </w:rPr>
      </w:pPr>
    </w:p>
    <w:p w:rsidR="0078642F" w:rsidRPr="00F81719" w:rsidP="0078642F">
      <w:pPr>
        <w:autoSpaceDE w:val="0"/>
        <w:autoSpaceDN w:val="0"/>
        <w:adjustRightInd w:val="0"/>
        <w:spacing w:line="440" w:lineRule="exact"/>
        <w:ind w:firstLine="480" w:firstLineChars="200"/>
        <w:jc w:val="left"/>
        <w:rPr>
          <w:rFonts w:ascii="Times New Roman" w:hAnsi="Times New Roman"/>
          <w:bCs/>
          <w:kern w:val="0"/>
          <w:szCs w:val="24"/>
        </w:rPr>
        <w:sectPr w:rsidSect="005D0754">
          <w:headerReference w:type="default" r:id="rId42"/>
          <w:footerReference w:type="default" r:id="rId43"/>
          <w:type w:val="nextPage"/>
          <w:pgSz w:w="11906" w:h="16838" w:code="9"/>
          <w:pgMar w:top="1701" w:right="1134" w:bottom="1701" w:left="1701" w:header="851" w:footer="851" w:gutter="0"/>
          <w:pgNumType w:start="14"/>
          <w:cols w:space="425"/>
          <w:titlePg w:val="0"/>
          <w:docGrid w:type="lines" w:linePitch="312"/>
        </w:sectPr>
      </w:pPr>
      <w:r w:rsidRPr="00F81719">
        <w:rPr>
          <w:rFonts w:ascii="Times New Roman" w:hAnsi="Times New Roman"/>
          <w:bCs/>
          <w:kern w:val="0"/>
          <w:szCs w:val="24"/>
        </w:rPr>
        <w:t>为了保证显色完全和显色速度，在前面选定的条件下，选择不同用量的显色剂制备试纸，取5个大表面皿，都加入</w:t>
      </w:r>
      <w:r w:rsidRPr="00F81719">
        <w:rPr>
          <w:rFonts w:ascii="Times New Roman" w:hAnsi="Times New Roman"/>
          <w:szCs w:val="24"/>
        </w:rPr>
        <w:t>1%</w:t>
      </w:r>
      <w:r w:rsidRPr="00F81719" w:rsidR="00C50C3F">
        <w:rPr>
          <w:rFonts w:ascii="Times New Roman" w:hAnsi="Times New Roman"/>
          <w:szCs w:val="24"/>
        </w:rPr>
        <w:t>的</w:t>
      </w:r>
      <w:r w:rsidRPr="00F81719">
        <w:rPr>
          <w:rFonts w:ascii="Times New Roman" w:hAnsi="Times New Roman"/>
          <w:szCs w:val="24"/>
        </w:rPr>
        <w:t>NaOH 10</w:t>
      </w:r>
      <w:r w:rsidR="003A6626">
        <w:rPr>
          <w:rFonts w:ascii="Times New Roman" w:hAnsi="Times New Roman"/>
          <w:szCs w:val="24"/>
        </w:rPr>
        <w:t>mL</w:t>
      </w:r>
      <w:r w:rsidRPr="00F81719">
        <w:rPr>
          <w:rFonts w:ascii="Times New Roman" w:hAnsi="Times New Roman"/>
          <w:bCs/>
          <w:kern w:val="0"/>
          <w:szCs w:val="24"/>
        </w:rPr>
        <w:t>，3%的过硫酸铵</w:t>
      </w:r>
      <w:r w:rsidRPr="00F81719">
        <w:rPr>
          <w:rFonts w:ascii="Times New Roman" w:hAnsi="Times New Roman"/>
          <w:szCs w:val="24"/>
        </w:rPr>
        <w:t>6</w:t>
      </w:r>
      <w:r w:rsidR="003A6626">
        <w:rPr>
          <w:rFonts w:ascii="Times New Roman" w:hAnsi="Times New Roman"/>
          <w:szCs w:val="24"/>
        </w:rPr>
        <w:t>mL</w:t>
      </w:r>
    </w:p>
    <w:p w:rsidR="0078642F" w:rsidRPr="00F81719" w:rsidP="0078642F">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szCs w:val="24"/>
        </w:rPr>
        <w:t>，6g/L的十二烷基硫酸钠</w:t>
      </w:r>
      <w:r w:rsidRPr="00F81719">
        <w:rPr>
          <w:rFonts w:ascii="Times New Roman" w:hAnsi="Times New Roman"/>
          <w:bCs/>
          <w:kern w:val="0"/>
          <w:szCs w:val="24"/>
        </w:rPr>
        <w:t>10</w:t>
      </w:r>
      <w:r w:rsidR="003A6626">
        <w:rPr>
          <w:rFonts w:ascii="Times New Roman" w:hAnsi="Times New Roman"/>
          <w:bCs/>
          <w:kern w:val="0"/>
          <w:szCs w:val="24"/>
        </w:rPr>
        <w:t>mL</w:t>
      </w:r>
      <w:r w:rsidRPr="00F81719">
        <w:rPr>
          <w:rFonts w:ascii="Times New Roman" w:hAnsi="Times New Roman"/>
          <w:bCs/>
          <w:kern w:val="0"/>
          <w:szCs w:val="24"/>
        </w:rPr>
        <w:t>，分别移取1%的丁二酮肟3、5、8、10、12</w:t>
      </w:r>
      <w:r w:rsidR="003A6626">
        <w:rPr>
          <w:rFonts w:ascii="Times New Roman" w:hAnsi="Times New Roman"/>
          <w:bCs/>
          <w:kern w:val="0"/>
          <w:szCs w:val="24"/>
        </w:rPr>
        <w:t>mL</w:t>
      </w:r>
      <w:r w:rsidRPr="00F81719">
        <w:rPr>
          <w:rFonts w:ascii="Times New Roman" w:hAnsi="Times New Roman"/>
          <w:szCs w:val="24"/>
        </w:rPr>
        <w:t>放入5个大表面皿中，混匀，然后每个表面皿中都放入5张滤纸</w:t>
      </w:r>
      <w:r w:rsidRPr="00F81719" w:rsidR="00C50C3F">
        <w:rPr>
          <w:rFonts w:ascii="Times New Roman" w:hAnsi="Times New Roman"/>
          <w:szCs w:val="24"/>
        </w:rPr>
        <w:t>条</w:t>
      </w:r>
      <w:r w:rsidRPr="00F81719">
        <w:rPr>
          <w:rFonts w:ascii="Times New Roman" w:hAnsi="Times New Roman"/>
          <w:szCs w:val="24"/>
        </w:rPr>
        <w:t>，</w:t>
      </w:r>
      <w:r w:rsidRPr="00F81719">
        <w:rPr>
          <w:rFonts w:ascii="Times New Roman" w:hAnsi="Times New Roman"/>
          <w:bCs/>
          <w:kern w:val="0"/>
          <w:szCs w:val="24"/>
        </w:rPr>
        <w:t>浸泡10分钟后取出烘干，将制备好的试纸插入到5mg/L的镍10</w:t>
      </w:r>
      <w:r w:rsidR="003A6626">
        <w:rPr>
          <w:rFonts w:ascii="Times New Roman" w:hAnsi="Times New Roman"/>
          <w:bCs/>
          <w:kern w:val="0"/>
          <w:szCs w:val="24"/>
        </w:rPr>
        <w:t>m</w:t>
      </w:r>
      <w:r w:rsidR="003A6626">
        <w:rPr>
          <w:rFonts w:ascii="Times New Roman" w:hAnsi="Times New Roman"/>
          <w:bCs/>
          <w:kern w:val="0"/>
          <w:szCs w:val="24"/>
        </w:rPr>
        <w:t>L</w:t>
      </w:r>
      <w:r w:rsidRPr="00F81719">
        <w:rPr>
          <w:rFonts w:ascii="Times New Roman" w:hAnsi="Times New Roman"/>
          <w:bCs/>
          <w:kern w:val="0"/>
          <w:szCs w:val="24"/>
        </w:rPr>
        <w:t>的比色管中观察。显色7分钟后马上观察。观察结果如表4.5</w:t>
      </w:r>
      <w:r w:rsidRPr="00F81719" w:rsidR="00037EFF">
        <w:rPr>
          <w:rFonts w:ascii="Times New Roman" w:hAnsi="Times New Roman"/>
          <w:bCs/>
          <w:kern w:val="0"/>
          <w:szCs w:val="24"/>
        </w:rPr>
        <w:t>所示：</w:t>
      </w:r>
    </w:p>
    <w:p w:rsidR="0078642F" w:rsidRPr="00F81719" w:rsidP="004B0F3A">
      <w:pPr>
        <w:autoSpaceDE w:val="0"/>
        <w:autoSpaceDN w:val="0"/>
        <w:adjustRightInd w:val="0"/>
        <w:spacing w:line="440" w:lineRule="exact"/>
        <w:ind w:firstLine="480" w:firstLineChars="200"/>
        <w:jc w:val="left"/>
        <w:rPr>
          <w:rFonts w:ascii="Times New Roman" w:hAnsi="Times New Roman"/>
          <w:sz w:val="28"/>
          <w:szCs w:val="28"/>
        </w:rPr>
      </w:pPr>
      <w:r w:rsidRPr="00F81719">
        <w:rPr>
          <w:rFonts w:ascii="Times New Roman" w:hAnsi="Times New Roman"/>
          <w:szCs w:val="24"/>
        </w:rPr>
        <w:t>从表4.5可以看出，</w:t>
      </w:r>
      <w:r w:rsidRPr="00F81719">
        <w:rPr>
          <w:rFonts w:ascii="Times New Roman" w:hAnsi="Times New Roman"/>
          <w:bCs/>
          <w:kern w:val="0"/>
          <w:szCs w:val="24"/>
        </w:rPr>
        <w:t>丁二酮肟加入5</w:t>
      </w:r>
      <w:r w:rsidR="003A6626">
        <w:rPr>
          <w:rFonts w:ascii="Times New Roman" w:hAnsi="Times New Roman"/>
          <w:bCs/>
          <w:kern w:val="0"/>
          <w:szCs w:val="24"/>
        </w:rPr>
        <w:t>mL</w:t>
      </w:r>
      <w:r w:rsidRPr="00F81719">
        <w:rPr>
          <w:rFonts w:ascii="Times New Roman" w:hAnsi="Times New Roman"/>
          <w:bCs/>
          <w:kern w:val="0"/>
          <w:szCs w:val="24"/>
        </w:rPr>
        <w:t>，已开始显色，此后，随着丁二酮肟加入量的增多，颜色变化明显，当丁二酮肟的投加量为12</w:t>
      </w:r>
      <w:r w:rsidR="003A6626">
        <w:rPr>
          <w:rFonts w:ascii="Times New Roman" w:hAnsi="Times New Roman"/>
          <w:bCs/>
          <w:kern w:val="0"/>
          <w:szCs w:val="24"/>
        </w:rPr>
        <w:t>mL</w:t>
      </w:r>
      <w:r w:rsidRPr="00F81719">
        <w:rPr>
          <w:rFonts w:ascii="Times New Roman" w:hAnsi="Times New Roman"/>
          <w:bCs/>
          <w:kern w:val="0"/>
          <w:szCs w:val="24"/>
        </w:rPr>
        <w:t xml:space="preserve">时浸泡液中有结晶生成，故选显色剂的最加用量为10 </w:t>
      </w:r>
      <w:r w:rsidR="003A6626">
        <w:rPr>
          <w:rFonts w:ascii="Times New Roman" w:hAnsi="Times New Roman"/>
          <w:bCs/>
          <w:kern w:val="0"/>
          <w:szCs w:val="24"/>
        </w:rPr>
        <w:t>mL</w:t>
      </w:r>
      <w:r w:rsidRPr="00F81719">
        <w:rPr>
          <w:rFonts w:ascii="Times New Roman" w:hAnsi="Times New Roman"/>
          <w:bCs/>
          <w:kern w:val="0"/>
          <w:szCs w:val="24"/>
        </w:rPr>
        <w:t>。</w:t>
      </w:r>
    </w:p>
    <w:p w:rsidR="0078642F" w:rsidRPr="00F81719" w:rsidP="004B0F3A">
      <w:pPr>
        <w:autoSpaceDE w:val="0"/>
        <w:autoSpaceDN w:val="0"/>
        <w:adjustRightInd w:val="0"/>
        <w:spacing w:line="440" w:lineRule="exact"/>
        <w:ind w:firstLine="480" w:firstLineChars="200"/>
        <w:jc w:val="left"/>
        <w:rPr>
          <w:rFonts w:ascii="Times New Roman" w:hAnsi="Times New Roman"/>
          <w:szCs w:val="24"/>
        </w:rPr>
      </w:pPr>
    </w:p>
    <w:p w:rsidR="001F2186" w:rsidRPr="00F81719" w:rsidP="004B0F3A">
      <w:pPr>
        <w:pStyle w:val="Heading2"/>
      </w:pPr>
      <w:bookmarkStart w:id="80" w:name="_Toc295392421"/>
      <w:r w:rsidRPr="00F81719">
        <w:t>4.</w:t>
      </w:r>
      <w:r w:rsidRPr="00F81719" w:rsidR="00497AD7">
        <w:t>3</w:t>
      </w:r>
      <w:r w:rsidRPr="00F81719" w:rsidR="003D209D">
        <w:t xml:space="preserve">  </w:t>
      </w:r>
      <w:r w:rsidRPr="00F81719" w:rsidR="00DF02BA">
        <w:t>浸泡混合液</w:t>
      </w:r>
      <w:r w:rsidRPr="00F81719" w:rsidR="00900644">
        <w:t>浓度</w:t>
      </w:r>
      <w:r w:rsidRPr="00F81719">
        <w:t>的确定</w:t>
      </w:r>
      <w:bookmarkEnd w:id="80"/>
    </w:p>
    <w:p w:rsidR="005E6351" w:rsidRPr="00F81719" w:rsidP="004B0F3A">
      <w:pPr>
        <w:spacing w:line="440" w:lineRule="exact"/>
        <w:rPr>
          <w:rFonts w:ascii="Times New Roman" w:hAnsi="Times New Roman"/>
        </w:rPr>
      </w:pPr>
    </w:p>
    <w:p w:rsidR="001F2186" w:rsidRPr="00F81719" w:rsidP="004B0F3A">
      <w:pPr>
        <w:pStyle w:val="Heading3"/>
        <w:spacing w:before="0"/>
      </w:pPr>
      <w:bookmarkStart w:id="81" w:name="_Toc295392422"/>
      <w:r w:rsidRPr="00F81719">
        <w:t>4.</w:t>
      </w:r>
      <w:r w:rsidRPr="00F81719" w:rsidR="00497AD7">
        <w:t>3</w:t>
      </w:r>
      <w:r w:rsidRPr="00F81719">
        <w:t>.1</w:t>
      </w:r>
      <w:r w:rsidRPr="00F81719" w:rsidR="003D209D">
        <w:t xml:space="preserve">  </w:t>
      </w:r>
      <w:r w:rsidRPr="00F81719" w:rsidR="00DF02BA">
        <w:t>氢氧化钠</w:t>
      </w:r>
      <w:r w:rsidRPr="00F81719" w:rsidR="00F1716B">
        <w:t>浓度</w:t>
      </w:r>
      <w:r w:rsidRPr="00F81719" w:rsidR="005D0754">
        <w:t>的确定</w:t>
      </w:r>
      <w:bookmarkEnd w:id="81"/>
    </w:p>
    <w:p w:rsidR="00DF02BA" w:rsidRPr="00F81719" w:rsidP="004B0F3A">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szCs w:val="24"/>
        </w:rPr>
        <w:t>由于此实验是</w:t>
      </w:r>
      <w:r w:rsidRPr="00F81719">
        <w:rPr>
          <w:rFonts w:ascii="Times New Roman" w:hAnsi="Times New Roman"/>
          <w:bCs/>
          <w:kern w:val="0"/>
          <w:szCs w:val="24"/>
        </w:rPr>
        <w:t>在pH ≥12 溶液中显色，直接用氢氧化钠来调pH</w:t>
      </w:r>
      <w:r w:rsidRPr="00F81719" w:rsidR="008B4B85">
        <w:rPr>
          <w:rFonts w:ascii="Times New Roman" w:hAnsi="Times New Roman"/>
          <w:bCs/>
          <w:kern w:val="0"/>
          <w:szCs w:val="24"/>
        </w:rPr>
        <w:t>值。</w:t>
      </w:r>
    </w:p>
    <w:p w:rsidR="00A80596"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sidR="00F81E4B">
        <w:rPr>
          <w:rFonts w:ascii="Times New Roman" w:hAnsi="Times New Roman"/>
          <w:bCs/>
          <w:color w:val="000000"/>
          <w:kern w:val="0"/>
          <w:szCs w:val="24"/>
        </w:rPr>
        <w:t>浸泡液的碱性</w:t>
      </w:r>
      <w:r w:rsidRPr="00F81719" w:rsidR="00FA2391">
        <w:rPr>
          <w:rFonts w:ascii="Times New Roman" w:hAnsi="Times New Roman"/>
          <w:bCs/>
          <w:kern w:val="0"/>
          <w:szCs w:val="24"/>
        </w:rPr>
        <w:t>是显色反应最重要的影响因素，应控制适当的</w:t>
      </w:r>
      <w:r w:rsidRPr="00F81719" w:rsidR="0031732F">
        <w:rPr>
          <w:rFonts w:ascii="Times New Roman" w:hAnsi="Times New Roman"/>
          <w:bCs/>
          <w:kern w:val="0"/>
          <w:szCs w:val="24"/>
        </w:rPr>
        <w:t>碱性</w:t>
      </w:r>
      <w:r w:rsidRPr="00F81719" w:rsidR="00FA2391">
        <w:rPr>
          <w:rFonts w:ascii="Times New Roman" w:hAnsi="Times New Roman"/>
          <w:bCs/>
          <w:kern w:val="0"/>
          <w:szCs w:val="24"/>
        </w:rPr>
        <w:t>才能保证实验的顺利完成。根据实验方法</w:t>
      </w:r>
      <w:r w:rsidRPr="00F81719" w:rsidR="00160ED7">
        <w:rPr>
          <w:rFonts w:ascii="Times New Roman" w:hAnsi="Times New Roman"/>
          <w:bCs/>
          <w:kern w:val="0"/>
          <w:szCs w:val="24"/>
        </w:rPr>
        <w:t>，</w:t>
      </w:r>
      <w:r w:rsidRPr="00F81719" w:rsidR="00FA2391">
        <w:rPr>
          <w:rFonts w:ascii="Times New Roman" w:hAnsi="Times New Roman"/>
          <w:bCs/>
          <w:kern w:val="0"/>
          <w:szCs w:val="24"/>
        </w:rPr>
        <w:t>先把滤纸浸泡在浸泡液中，其过程为</w:t>
      </w:r>
      <w:r w:rsidRPr="00F81719" w:rsidR="00160ED7">
        <w:rPr>
          <w:rFonts w:ascii="Times New Roman" w:hAnsi="Times New Roman"/>
          <w:bCs/>
          <w:kern w:val="0"/>
          <w:szCs w:val="24"/>
        </w:rPr>
        <w:t>：</w:t>
      </w:r>
      <w:r w:rsidRPr="00F81719" w:rsidR="00FA2391">
        <w:rPr>
          <w:rFonts w:ascii="Times New Roman" w:hAnsi="Times New Roman"/>
          <w:bCs/>
          <w:kern w:val="0"/>
          <w:szCs w:val="24"/>
        </w:rPr>
        <w:t>取</w:t>
      </w:r>
      <w:r w:rsidRPr="00F81719" w:rsidR="009915F9">
        <w:rPr>
          <w:rFonts w:ascii="Times New Roman" w:hAnsi="Times New Roman"/>
          <w:bCs/>
          <w:kern w:val="0"/>
          <w:szCs w:val="24"/>
        </w:rPr>
        <w:t>5</w:t>
      </w:r>
      <w:r w:rsidRPr="00F81719" w:rsidR="007358CD">
        <w:rPr>
          <w:rFonts w:ascii="Times New Roman" w:hAnsi="Times New Roman"/>
          <w:bCs/>
          <w:kern w:val="0"/>
          <w:szCs w:val="24"/>
        </w:rPr>
        <w:t>个</w:t>
      </w:r>
      <w:r w:rsidRPr="00F81719">
        <w:rPr>
          <w:rFonts w:ascii="Times New Roman" w:hAnsi="Times New Roman"/>
          <w:bCs/>
          <w:kern w:val="0"/>
          <w:szCs w:val="24"/>
        </w:rPr>
        <w:t>25</w:t>
      </w:r>
      <w:r w:rsidR="003A6626">
        <w:rPr>
          <w:rFonts w:ascii="Times New Roman" w:hAnsi="Times New Roman"/>
          <w:bCs/>
          <w:kern w:val="0"/>
          <w:szCs w:val="24"/>
        </w:rPr>
        <w:t>mL</w:t>
      </w:r>
      <w:r w:rsidRPr="00F81719" w:rsidR="00101459">
        <w:rPr>
          <w:rFonts w:ascii="Times New Roman" w:hAnsi="Times New Roman"/>
          <w:bCs/>
          <w:kern w:val="0"/>
          <w:szCs w:val="24"/>
        </w:rPr>
        <w:t>大表面皿</w:t>
      </w:r>
      <w:r w:rsidRPr="00F81719" w:rsidR="00FA2391">
        <w:rPr>
          <w:rFonts w:ascii="Times New Roman" w:hAnsi="Times New Roman"/>
          <w:bCs/>
          <w:kern w:val="0"/>
          <w:szCs w:val="24"/>
        </w:rPr>
        <w:t>,都吸取</w:t>
      </w:r>
      <w:r w:rsidRPr="00F81719" w:rsidR="00834565">
        <w:rPr>
          <w:rFonts w:ascii="Times New Roman" w:hAnsi="Times New Roman"/>
          <w:bCs/>
          <w:kern w:val="0"/>
          <w:szCs w:val="24"/>
        </w:rPr>
        <w:t>10</w:t>
      </w:r>
      <w:r w:rsidR="003A6626">
        <w:rPr>
          <w:rFonts w:ascii="Times New Roman" w:hAnsi="Times New Roman"/>
          <w:bCs/>
          <w:kern w:val="0"/>
          <w:szCs w:val="24"/>
        </w:rPr>
        <w:t>mL</w:t>
      </w:r>
      <w:r w:rsidRPr="00F81719" w:rsidR="00FA2391">
        <w:rPr>
          <w:rFonts w:ascii="Times New Roman" w:hAnsi="Times New Roman"/>
          <w:bCs/>
          <w:kern w:val="0"/>
          <w:szCs w:val="24"/>
        </w:rPr>
        <w:t xml:space="preserve"> 1%的丁二酮肟，3%的过硫酸铵</w:t>
      </w:r>
      <w:r w:rsidRPr="00F81719" w:rsidR="00834565">
        <w:rPr>
          <w:rFonts w:ascii="Times New Roman" w:hAnsi="Times New Roman"/>
          <w:bCs/>
          <w:kern w:val="0"/>
          <w:szCs w:val="24"/>
        </w:rPr>
        <w:t>6</w:t>
      </w:r>
      <w:r w:rsidR="003A6626">
        <w:rPr>
          <w:rFonts w:ascii="Times New Roman" w:hAnsi="Times New Roman"/>
          <w:bCs/>
          <w:kern w:val="0"/>
          <w:szCs w:val="24"/>
        </w:rPr>
        <w:t>mL</w:t>
      </w:r>
      <w:r w:rsidRPr="00F81719" w:rsidR="00FA2391">
        <w:rPr>
          <w:rFonts w:ascii="Times New Roman" w:hAnsi="Times New Roman"/>
          <w:bCs/>
          <w:kern w:val="0"/>
          <w:szCs w:val="24"/>
        </w:rPr>
        <w:t>，</w:t>
      </w:r>
      <w:r w:rsidRPr="00F81719" w:rsidR="00101459">
        <w:rPr>
          <w:rFonts w:ascii="Times New Roman" w:hAnsi="Times New Roman"/>
          <w:bCs/>
          <w:kern w:val="0"/>
          <w:szCs w:val="24"/>
        </w:rPr>
        <w:t>再加入</w:t>
      </w:r>
      <w:r w:rsidRPr="00F81719" w:rsidR="00101459">
        <w:rPr>
          <w:rFonts w:ascii="Times New Roman" w:hAnsi="Times New Roman"/>
          <w:szCs w:val="24"/>
        </w:rPr>
        <w:t>6g/L</w:t>
      </w:r>
      <w:r w:rsidRPr="00F81719" w:rsidR="00834565">
        <w:rPr>
          <w:rFonts w:ascii="Times New Roman" w:hAnsi="Times New Roman"/>
          <w:szCs w:val="24"/>
        </w:rPr>
        <w:t>的</w:t>
      </w:r>
      <w:r w:rsidRPr="00F81719" w:rsidR="00101459">
        <w:rPr>
          <w:rFonts w:ascii="Times New Roman" w:hAnsi="Times New Roman"/>
          <w:szCs w:val="24"/>
        </w:rPr>
        <w:t>十二烷基硫酸钠</w:t>
      </w:r>
      <w:r w:rsidRPr="00F81719" w:rsidR="00834565">
        <w:rPr>
          <w:rFonts w:ascii="Times New Roman" w:hAnsi="Times New Roman"/>
          <w:bCs/>
          <w:kern w:val="0"/>
          <w:szCs w:val="24"/>
        </w:rPr>
        <w:t>10</w:t>
      </w:r>
      <w:r w:rsidR="003A6626">
        <w:rPr>
          <w:rFonts w:ascii="Times New Roman" w:hAnsi="Times New Roman"/>
          <w:bCs/>
          <w:kern w:val="0"/>
          <w:szCs w:val="24"/>
        </w:rPr>
        <w:t>mL</w:t>
      </w:r>
      <w:r w:rsidRPr="00F81719" w:rsidR="00101459">
        <w:rPr>
          <w:rFonts w:ascii="Times New Roman" w:hAnsi="Times New Roman"/>
          <w:szCs w:val="24"/>
        </w:rPr>
        <w:t>，</w:t>
      </w:r>
      <w:r w:rsidRPr="00F81719" w:rsidR="00FA2391">
        <w:rPr>
          <w:rFonts w:ascii="Times New Roman" w:hAnsi="Times New Roman"/>
          <w:bCs/>
          <w:kern w:val="0"/>
          <w:szCs w:val="24"/>
        </w:rPr>
        <w:t>分别吸取</w:t>
      </w:r>
      <w:r w:rsidRPr="00F81719" w:rsidR="00834565">
        <w:rPr>
          <w:rFonts w:ascii="Times New Roman" w:hAnsi="Times New Roman"/>
          <w:szCs w:val="24"/>
        </w:rPr>
        <w:t>0.04%</w:t>
      </w:r>
      <w:r w:rsidRPr="00F81719">
        <w:rPr>
          <w:rFonts w:ascii="Times New Roman" w:hAnsi="Times New Roman"/>
          <w:szCs w:val="24"/>
        </w:rPr>
        <w:t>、</w:t>
      </w:r>
      <w:r w:rsidRPr="00F81719" w:rsidR="009E129C">
        <w:rPr>
          <w:rFonts w:ascii="Times New Roman" w:hAnsi="Times New Roman"/>
          <w:szCs w:val="24"/>
        </w:rPr>
        <w:t>0. 4%</w:t>
      </w:r>
      <w:r w:rsidRPr="00F81719">
        <w:rPr>
          <w:rFonts w:ascii="Times New Roman" w:hAnsi="Times New Roman"/>
          <w:szCs w:val="24"/>
        </w:rPr>
        <w:t>、</w:t>
      </w:r>
      <w:r w:rsidRPr="00F81719" w:rsidR="009E129C">
        <w:rPr>
          <w:rFonts w:ascii="Times New Roman" w:hAnsi="Times New Roman"/>
          <w:szCs w:val="24"/>
        </w:rPr>
        <w:t>1%</w:t>
      </w:r>
      <w:r w:rsidRPr="00F81719">
        <w:rPr>
          <w:rFonts w:ascii="Times New Roman" w:hAnsi="Times New Roman"/>
          <w:szCs w:val="24"/>
        </w:rPr>
        <w:t>、</w:t>
      </w:r>
      <w:r w:rsidRPr="00F81719" w:rsidR="009E129C">
        <w:rPr>
          <w:rFonts w:ascii="Times New Roman" w:hAnsi="Times New Roman"/>
          <w:szCs w:val="24"/>
        </w:rPr>
        <w:t>2%</w:t>
      </w:r>
      <w:r w:rsidRPr="00F81719">
        <w:rPr>
          <w:rFonts w:ascii="Times New Roman" w:hAnsi="Times New Roman"/>
          <w:szCs w:val="24"/>
        </w:rPr>
        <w:t>、</w:t>
      </w:r>
      <w:r w:rsidRPr="00F81719" w:rsidR="009E129C">
        <w:rPr>
          <w:rFonts w:ascii="Times New Roman" w:hAnsi="Times New Roman"/>
          <w:szCs w:val="24"/>
        </w:rPr>
        <w:t>4%</w:t>
      </w:r>
      <w:r w:rsidRPr="00F81719">
        <w:rPr>
          <w:rFonts w:ascii="Times New Roman" w:hAnsi="Times New Roman"/>
          <w:szCs w:val="24"/>
        </w:rPr>
        <w:t>的NaOH10</w:t>
      </w:r>
      <w:r w:rsidR="003A6626">
        <w:rPr>
          <w:rFonts w:ascii="Times New Roman" w:hAnsi="Times New Roman"/>
          <w:szCs w:val="24"/>
        </w:rPr>
        <w:t>mL</w:t>
      </w:r>
      <w:r w:rsidRPr="00F81719" w:rsidR="00FA2391">
        <w:rPr>
          <w:rFonts w:ascii="Times New Roman" w:hAnsi="Times New Roman"/>
          <w:szCs w:val="24"/>
        </w:rPr>
        <w:t>，摇匀，然后</w:t>
      </w:r>
      <w:r w:rsidRPr="00F81719" w:rsidR="00995C67">
        <w:rPr>
          <w:rFonts w:ascii="Times New Roman" w:hAnsi="Times New Roman"/>
          <w:szCs w:val="24"/>
        </w:rPr>
        <w:t>分别</w:t>
      </w:r>
      <w:r w:rsidRPr="00F81719" w:rsidR="00FA2391">
        <w:rPr>
          <w:rFonts w:ascii="Times New Roman" w:hAnsi="Times New Roman"/>
          <w:szCs w:val="24"/>
        </w:rPr>
        <w:t>放入5张滤纸，</w:t>
      </w:r>
      <w:r w:rsidRPr="00F81719" w:rsidR="00FA2391">
        <w:rPr>
          <w:rFonts w:ascii="Times New Roman" w:hAnsi="Times New Roman"/>
          <w:bCs/>
          <w:kern w:val="0"/>
          <w:szCs w:val="24"/>
        </w:rPr>
        <w:t>浸泡10分钟后取出烘干，取</w:t>
      </w:r>
      <w:r w:rsidRPr="00F81719">
        <w:rPr>
          <w:rFonts w:ascii="Times New Roman" w:hAnsi="Times New Roman"/>
          <w:bCs/>
          <w:kern w:val="0"/>
          <w:szCs w:val="24"/>
        </w:rPr>
        <w:t>5</w:t>
      </w:r>
      <w:r w:rsidRPr="00F81719" w:rsidR="00FA2391">
        <w:rPr>
          <w:rFonts w:ascii="Times New Roman" w:hAnsi="Times New Roman"/>
          <w:bCs/>
          <w:kern w:val="0"/>
          <w:szCs w:val="24"/>
        </w:rPr>
        <w:t>mg/L的镍10</w:t>
      </w:r>
      <w:r w:rsidR="003A6626">
        <w:rPr>
          <w:rFonts w:ascii="Times New Roman" w:hAnsi="Times New Roman"/>
          <w:bCs/>
          <w:kern w:val="0"/>
          <w:szCs w:val="24"/>
        </w:rPr>
        <w:t>mL</w:t>
      </w:r>
      <w:r w:rsidRPr="00F81719" w:rsidR="00FA2391">
        <w:rPr>
          <w:rFonts w:ascii="Times New Roman" w:hAnsi="Times New Roman"/>
          <w:bCs/>
          <w:kern w:val="0"/>
          <w:szCs w:val="24"/>
        </w:rPr>
        <w:t>放入</w:t>
      </w:r>
      <w:r w:rsidRPr="00F81719" w:rsidR="00834565">
        <w:rPr>
          <w:rFonts w:ascii="Times New Roman" w:hAnsi="Times New Roman"/>
          <w:bCs/>
          <w:kern w:val="0"/>
          <w:szCs w:val="24"/>
        </w:rPr>
        <w:t>10</w:t>
      </w:r>
      <w:r w:rsidR="003A6626">
        <w:rPr>
          <w:rFonts w:ascii="Times New Roman" w:hAnsi="Times New Roman"/>
          <w:bCs/>
          <w:kern w:val="0"/>
          <w:szCs w:val="24"/>
        </w:rPr>
        <w:t>mL</w:t>
      </w:r>
      <w:r w:rsidRPr="00F81719" w:rsidR="00834565">
        <w:rPr>
          <w:rFonts w:ascii="Times New Roman" w:hAnsi="Times New Roman"/>
          <w:bCs/>
          <w:kern w:val="0"/>
          <w:szCs w:val="24"/>
        </w:rPr>
        <w:t>的比色管</w:t>
      </w:r>
      <w:r w:rsidRPr="00F81719" w:rsidR="00FA2391">
        <w:rPr>
          <w:rFonts w:ascii="Times New Roman" w:hAnsi="Times New Roman"/>
          <w:bCs/>
          <w:kern w:val="0"/>
          <w:szCs w:val="24"/>
        </w:rPr>
        <w:t>中，</w:t>
      </w:r>
      <w:r w:rsidRPr="00F81719">
        <w:rPr>
          <w:rFonts w:ascii="Times New Roman" w:hAnsi="Times New Roman"/>
          <w:bCs/>
          <w:kern w:val="0"/>
          <w:szCs w:val="24"/>
        </w:rPr>
        <w:t>把烘干后的试纸条直接</w:t>
      </w:r>
      <w:r w:rsidRPr="00F81719" w:rsidR="008B4B85">
        <w:rPr>
          <w:rFonts w:ascii="Times New Roman" w:hAnsi="Times New Roman"/>
          <w:bCs/>
          <w:kern w:val="0"/>
          <w:szCs w:val="24"/>
        </w:rPr>
        <w:t>插到溶液中并</w:t>
      </w:r>
      <w:r w:rsidRPr="00F81719" w:rsidR="00FA2391">
        <w:rPr>
          <w:rFonts w:ascii="Times New Roman" w:hAnsi="Times New Roman"/>
          <w:bCs/>
          <w:kern w:val="0"/>
          <w:szCs w:val="24"/>
        </w:rPr>
        <w:t>进行测定。显色7分钟后马上</w:t>
      </w:r>
      <w:r w:rsidRPr="00F81719">
        <w:rPr>
          <w:rFonts w:ascii="Times New Roman" w:hAnsi="Times New Roman"/>
          <w:bCs/>
          <w:kern w:val="0"/>
          <w:szCs w:val="24"/>
        </w:rPr>
        <w:t>观察效果</w:t>
      </w:r>
      <w:r w:rsidRPr="00F81719" w:rsidR="00FA2391">
        <w:rPr>
          <w:rFonts w:ascii="Times New Roman" w:hAnsi="Times New Roman"/>
          <w:bCs/>
          <w:kern w:val="0"/>
          <w:szCs w:val="24"/>
        </w:rPr>
        <w:t>。如表</w:t>
      </w:r>
      <w:r w:rsidRPr="00F81719">
        <w:rPr>
          <w:rFonts w:ascii="Times New Roman" w:hAnsi="Times New Roman"/>
          <w:bCs/>
          <w:kern w:val="0"/>
          <w:szCs w:val="24"/>
        </w:rPr>
        <w:t>4.</w:t>
      </w:r>
      <w:r w:rsidRPr="00F81719" w:rsidR="000B19C4">
        <w:rPr>
          <w:rFonts w:ascii="Times New Roman" w:hAnsi="Times New Roman"/>
          <w:bCs/>
          <w:kern w:val="0"/>
          <w:szCs w:val="24"/>
        </w:rPr>
        <w:t>6</w:t>
      </w:r>
      <w:r w:rsidRPr="00F81719" w:rsidR="00FA2391">
        <w:rPr>
          <w:rFonts w:ascii="Times New Roman" w:hAnsi="Times New Roman"/>
          <w:bCs/>
          <w:kern w:val="0"/>
          <w:szCs w:val="24"/>
        </w:rPr>
        <w:t>所示：</w:t>
      </w:r>
    </w:p>
    <w:p w:rsidR="00137F6C" w:rsidRPr="00F81719" w:rsidP="00042332">
      <w:pPr>
        <w:autoSpaceDE w:val="0"/>
        <w:autoSpaceDN w:val="0"/>
        <w:adjustRightInd w:val="0"/>
        <w:spacing w:line="440" w:lineRule="exact"/>
        <w:jc w:val="center"/>
        <w:rPr>
          <w:rFonts w:ascii="Times New Roman" w:hAnsi="Times New Roman"/>
          <w:bCs/>
          <w:kern w:val="0"/>
          <w:szCs w:val="21"/>
        </w:rPr>
      </w:pPr>
    </w:p>
    <w:p w:rsidR="00991179" w:rsidRPr="00F81719" w:rsidP="00042332">
      <w:pPr>
        <w:pStyle w:val="Heading4"/>
        <w:spacing w:before="0"/>
        <w:jc w:val="center"/>
      </w:pPr>
      <w:r w:rsidRPr="00F81719" w:rsidR="00A80596">
        <w:t>表4.</w:t>
      </w:r>
      <w:r w:rsidRPr="00F81719" w:rsidR="000B19C4">
        <w:t>6</w:t>
      </w:r>
      <w:r w:rsidRPr="00F81719" w:rsidR="00A80596">
        <w:t xml:space="preserve"> NaOH浓度的选择</w:t>
      </w:r>
    </w:p>
    <w:tbl>
      <w:tblPr>
        <w:tblStyle w:val="TableNormal"/>
        <w:tblW w:w="9765" w:type="dxa"/>
        <w:jc w:val="center"/>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
      <w:tblGrid>
        <w:gridCol w:w="9765"/>
      </w:tblGrid>
      <w:tr w:rsidTr="00834565">
        <w:tblPrEx>
          <w:tblW w:w="9765" w:type="dxa"/>
          <w:jc w:val="center"/>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Ex>
        <w:trPr>
          <w:trHeight w:val="480"/>
          <w:jc w:val="center"/>
        </w:trPr>
        <w:tc>
          <w:tcPr>
            <w:tcW w:w="9765" w:type="dxa"/>
            <w:tcBorders>
              <w:top w:val="single" w:sz="8" w:space="0" w:color="auto"/>
            </w:tcBorders>
          </w:tcPr>
          <w:p w:rsidR="00991179" w:rsidRPr="00F81719" w:rsidP="006914DA">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NaOH浓度（mol/L）</w:t>
            </w:r>
            <w:r w:rsidRPr="00F81719" w:rsidR="00995C67">
              <w:rPr>
                <w:rFonts w:ascii="Times New Roman" w:hAnsi="Times New Roman"/>
                <w:bCs/>
                <w:kern w:val="0"/>
                <w:sz w:val="21"/>
                <w:szCs w:val="21"/>
              </w:rPr>
              <w:t xml:space="preserve"> </w:t>
            </w:r>
            <w:r w:rsidRPr="00F81719" w:rsidR="006914DA">
              <w:rPr>
                <w:rFonts w:ascii="Times New Roman" w:hAnsi="Times New Roman"/>
                <w:bCs/>
                <w:kern w:val="0"/>
                <w:sz w:val="21"/>
                <w:szCs w:val="21"/>
              </w:rPr>
              <w:t xml:space="preserve">   </w:t>
            </w:r>
            <w:r w:rsidRPr="00F81719">
              <w:rPr>
                <w:rFonts w:ascii="Times New Roman" w:hAnsi="Times New Roman"/>
                <w:bCs/>
                <w:kern w:val="0"/>
                <w:sz w:val="21"/>
                <w:szCs w:val="21"/>
              </w:rPr>
              <w:t xml:space="preserve"> </w:t>
            </w:r>
            <w:r w:rsidRPr="00F81719" w:rsidR="00834565">
              <w:rPr>
                <w:rFonts w:ascii="Times New Roman" w:hAnsi="Times New Roman"/>
                <w:bCs/>
                <w:kern w:val="0"/>
                <w:sz w:val="21"/>
                <w:szCs w:val="21"/>
              </w:rPr>
              <w:t>0.04%</w:t>
            </w:r>
            <w:r w:rsidRPr="00F81719">
              <w:rPr>
                <w:rFonts w:ascii="Times New Roman" w:hAnsi="Times New Roman"/>
                <w:bCs/>
                <w:kern w:val="0"/>
                <w:sz w:val="21"/>
                <w:szCs w:val="21"/>
              </w:rPr>
              <w:t xml:space="preserve">    </w:t>
            </w:r>
            <w:r w:rsidRPr="00F81719" w:rsidR="00834565">
              <w:rPr>
                <w:rFonts w:ascii="Times New Roman" w:hAnsi="Times New Roman"/>
                <w:bCs/>
                <w:kern w:val="0"/>
                <w:sz w:val="21"/>
                <w:szCs w:val="21"/>
              </w:rPr>
              <w:t xml:space="preserve">  </w:t>
            </w:r>
            <w:r w:rsidRPr="00F81719">
              <w:rPr>
                <w:rFonts w:ascii="Times New Roman" w:hAnsi="Times New Roman"/>
                <w:bCs/>
                <w:kern w:val="0"/>
                <w:sz w:val="21"/>
                <w:szCs w:val="21"/>
              </w:rPr>
              <w:t xml:space="preserve"> </w:t>
            </w:r>
            <w:r w:rsidRPr="00F81719" w:rsidR="009E129C">
              <w:rPr>
                <w:rFonts w:ascii="Times New Roman" w:hAnsi="Times New Roman"/>
                <w:bCs/>
                <w:kern w:val="0"/>
                <w:sz w:val="21"/>
                <w:szCs w:val="21"/>
              </w:rPr>
              <w:t xml:space="preserve"> </w:t>
            </w:r>
            <w:r w:rsidRPr="00F81719" w:rsidR="00834565">
              <w:rPr>
                <w:rFonts w:ascii="Times New Roman" w:hAnsi="Times New Roman"/>
                <w:bCs/>
                <w:kern w:val="0"/>
                <w:sz w:val="21"/>
                <w:szCs w:val="21"/>
              </w:rPr>
              <w:t>0.</w:t>
            </w:r>
            <w:r w:rsidRPr="00F81719" w:rsidR="009E129C">
              <w:rPr>
                <w:rFonts w:ascii="Times New Roman" w:hAnsi="Times New Roman"/>
                <w:bCs/>
                <w:kern w:val="0"/>
                <w:sz w:val="21"/>
                <w:szCs w:val="21"/>
              </w:rPr>
              <w:t xml:space="preserve"> </w:t>
            </w:r>
            <w:r w:rsidRPr="00F81719" w:rsidR="00834565">
              <w:rPr>
                <w:rFonts w:ascii="Times New Roman" w:hAnsi="Times New Roman"/>
                <w:bCs/>
                <w:kern w:val="0"/>
                <w:sz w:val="21"/>
                <w:szCs w:val="21"/>
              </w:rPr>
              <w:t>4%</w:t>
            </w:r>
            <w:r w:rsidRPr="00F81719" w:rsidR="006914DA">
              <w:rPr>
                <w:rFonts w:ascii="Times New Roman" w:hAnsi="Times New Roman"/>
                <w:bCs/>
                <w:kern w:val="0"/>
                <w:sz w:val="21"/>
                <w:szCs w:val="21"/>
              </w:rPr>
              <w:t xml:space="preserve">     </w:t>
            </w:r>
            <w:r w:rsidRPr="00F81719" w:rsidR="00834565">
              <w:rPr>
                <w:rFonts w:ascii="Times New Roman" w:hAnsi="Times New Roman"/>
                <w:bCs/>
                <w:kern w:val="0"/>
                <w:sz w:val="21"/>
                <w:szCs w:val="21"/>
              </w:rPr>
              <w:t xml:space="preserve"> </w:t>
            </w:r>
            <w:r w:rsidRPr="00F81719" w:rsidR="009E129C">
              <w:rPr>
                <w:rFonts w:ascii="Times New Roman" w:hAnsi="Times New Roman"/>
                <w:bCs/>
                <w:kern w:val="0"/>
                <w:sz w:val="21"/>
                <w:szCs w:val="21"/>
              </w:rPr>
              <w:t>1</w:t>
            </w:r>
            <w:r w:rsidRPr="00F81719" w:rsidR="00834565">
              <w:rPr>
                <w:rFonts w:ascii="Times New Roman" w:hAnsi="Times New Roman"/>
                <w:bCs/>
                <w:kern w:val="0"/>
                <w:sz w:val="21"/>
                <w:szCs w:val="21"/>
              </w:rPr>
              <w:t xml:space="preserve">%        </w:t>
            </w:r>
            <w:r w:rsidRPr="00F81719" w:rsidR="00CB193B">
              <w:rPr>
                <w:rFonts w:ascii="Times New Roman" w:hAnsi="Times New Roman"/>
                <w:bCs/>
                <w:kern w:val="0"/>
                <w:sz w:val="21"/>
                <w:szCs w:val="21"/>
              </w:rPr>
              <w:t xml:space="preserve"> </w:t>
            </w:r>
            <w:r w:rsidRPr="00F81719" w:rsidR="00834565">
              <w:rPr>
                <w:rFonts w:ascii="Times New Roman" w:hAnsi="Times New Roman"/>
                <w:bCs/>
                <w:kern w:val="0"/>
                <w:sz w:val="21"/>
                <w:szCs w:val="21"/>
              </w:rPr>
              <w:t xml:space="preserve"> 2%        </w:t>
            </w:r>
            <w:r w:rsidRPr="00F81719" w:rsidR="0031732F">
              <w:rPr>
                <w:rFonts w:ascii="Times New Roman" w:hAnsi="Times New Roman"/>
                <w:bCs/>
                <w:kern w:val="0"/>
                <w:sz w:val="21"/>
                <w:szCs w:val="21"/>
              </w:rPr>
              <w:t xml:space="preserve">  </w:t>
            </w:r>
            <w:r w:rsidRPr="00F81719" w:rsidR="00834565">
              <w:rPr>
                <w:rFonts w:ascii="Times New Roman" w:hAnsi="Times New Roman"/>
                <w:bCs/>
                <w:kern w:val="0"/>
                <w:sz w:val="21"/>
                <w:szCs w:val="21"/>
              </w:rPr>
              <w:t xml:space="preserve"> 4%</w:t>
            </w:r>
          </w:p>
        </w:tc>
      </w:tr>
      <w:tr w:rsidTr="00834565">
        <w:tblPrEx>
          <w:tblW w:w="9765" w:type="dxa"/>
          <w:jc w:val="center"/>
          <w:tblLook w:val="0000"/>
        </w:tblPrEx>
        <w:trPr>
          <w:trHeight w:val="825"/>
          <w:jc w:val="center"/>
        </w:trPr>
        <w:tc>
          <w:tcPr>
            <w:tcW w:w="9765" w:type="dxa"/>
          </w:tcPr>
          <w:p w:rsidR="009E4268" w:rsidRPr="00F81719" w:rsidP="006914DA">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颜色变化</w:t>
            </w:r>
            <w:r w:rsidRPr="00F81719" w:rsidR="00995C67">
              <w:rPr>
                <w:rFonts w:ascii="Times New Roman" w:hAnsi="Times New Roman"/>
                <w:bCs/>
                <w:kern w:val="0"/>
                <w:sz w:val="21"/>
                <w:szCs w:val="21"/>
              </w:rPr>
              <w:t xml:space="preserve">        </w:t>
            </w:r>
            <w:r w:rsidRPr="00F81719" w:rsidR="006914DA">
              <w:rPr>
                <w:rFonts w:ascii="Times New Roman" w:hAnsi="Times New Roman"/>
                <w:bCs/>
                <w:kern w:val="0"/>
                <w:sz w:val="21"/>
                <w:szCs w:val="21"/>
              </w:rPr>
              <w:t xml:space="preserve">       </w:t>
            </w:r>
            <w:r w:rsidRPr="00F81719">
              <w:rPr>
                <w:rFonts w:ascii="Times New Roman" w:hAnsi="Times New Roman"/>
                <w:bCs/>
                <w:kern w:val="0"/>
                <w:sz w:val="21"/>
                <w:szCs w:val="21"/>
              </w:rPr>
              <w:t>无颜色变化   颜色较淡   颜色较明显  颜色较明显    溶液呈淡</w:t>
            </w:r>
          </w:p>
          <w:p w:rsidR="009E4268" w:rsidRPr="00F81719" w:rsidP="006914DA">
            <w:pPr>
              <w:autoSpaceDE w:val="0"/>
              <w:autoSpaceDN w:val="0"/>
              <w:adjustRightInd w:val="0"/>
              <w:spacing w:line="440" w:lineRule="exact"/>
              <w:ind w:firstLine="5565" w:firstLineChars="2650"/>
              <w:rPr>
                <w:rFonts w:ascii="Times New Roman" w:hAnsi="Times New Roman"/>
                <w:bCs/>
                <w:kern w:val="0"/>
                <w:sz w:val="21"/>
                <w:szCs w:val="21"/>
              </w:rPr>
            </w:pPr>
            <w:r w:rsidRPr="00F81719" w:rsidR="006914DA">
              <w:rPr>
                <w:rFonts w:ascii="Times New Roman" w:hAnsi="Times New Roman"/>
                <w:bCs/>
                <w:kern w:val="0"/>
                <w:sz w:val="21"/>
                <w:szCs w:val="21"/>
              </w:rPr>
              <w:t xml:space="preserve">      </w:t>
            </w:r>
            <w:r w:rsidRPr="00F81719">
              <w:rPr>
                <w:rFonts w:ascii="Times New Roman" w:hAnsi="Times New Roman"/>
                <w:bCs/>
                <w:kern w:val="0"/>
                <w:sz w:val="21"/>
                <w:szCs w:val="21"/>
              </w:rPr>
              <w:t>且均匀        橙红色</w:t>
            </w:r>
          </w:p>
        </w:tc>
      </w:tr>
    </w:tbl>
    <w:p w:rsidR="00C4598C" w:rsidRPr="00F81719" w:rsidP="005E6351">
      <w:pPr>
        <w:autoSpaceDE w:val="0"/>
        <w:autoSpaceDN w:val="0"/>
        <w:adjustRightInd w:val="0"/>
        <w:spacing w:line="440" w:lineRule="exact"/>
        <w:ind w:firstLine="480" w:firstLineChars="200"/>
        <w:jc w:val="left"/>
        <w:rPr>
          <w:rFonts w:ascii="Times New Roman" w:hAnsi="Times New Roman"/>
          <w:szCs w:val="24"/>
        </w:rPr>
      </w:pPr>
    </w:p>
    <w:p w:rsidR="00252E2A"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szCs w:val="24"/>
        </w:rPr>
        <w:t>由</w:t>
      </w:r>
      <w:r w:rsidRPr="00F81719" w:rsidR="008648C9">
        <w:rPr>
          <w:rFonts w:ascii="Times New Roman" w:hAnsi="Times New Roman"/>
          <w:szCs w:val="24"/>
        </w:rPr>
        <w:t>表4.6</w:t>
      </w:r>
      <w:r w:rsidRPr="00F81719">
        <w:rPr>
          <w:rFonts w:ascii="Times New Roman" w:hAnsi="Times New Roman"/>
          <w:szCs w:val="24"/>
        </w:rPr>
        <w:t>可得知随着氢氧化钠的浓度的增加，试纸上颜色随之加深，而氢氧化钠浓度降低，试纸上没有颜色，当NaOH</w:t>
      </w:r>
      <w:r w:rsidRPr="00F81719" w:rsidR="00834565">
        <w:rPr>
          <w:rFonts w:ascii="Times New Roman" w:hAnsi="Times New Roman"/>
          <w:szCs w:val="24"/>
        </w:rPr>
        <w:t>的</w:t>
      </w:r>
      <w:r w:rsidRPr="00F81719">
        <w:rPr>
          <w:rFonts w:ascii="Times New Roman" w:hAnsi="Times New Roman"/>
          <w:szCs w:val="24"/>
        </w:rPr>
        <w:t>浓度为</w:t>
      </w:r>
      <w:r w:rsidRPr="00F81719" w:rsidR="00834565">
        <w:rPr>
          <w:rFonts w:ascii="Times New Roman" w:hAnsi="Times New Roman"/>
          <w:szCs w:val="24"/>
        </w:rPr>
        <w:t>4%</w:t>
      </w:r>
      <w:r w:rsidRPr="00F81719" w:rsidR="008B4B85">
        <w:rPr>
          <w:rFonts w:ascii="Times New Roman" w:hAnsi="Times New Roman"/>
          <w:szCs w:val="24"/>
        </w:rPr>
        <w:t>时溶液呈淡橙红色，因此实验最终选择氢氧化钠的浓度</w:t>
      </w:r>
      <w:r w:rsidRPr="00F81719" w:rsidR="00834565">
        <w:rPr>
          <w:rFonts w:ascii="Times New Roman" w:hAnsi="Times New Roman"/>
          <w:szCs w:val="24"/>
        </w:rPr>
        <w:t>为2%</w:t>
      </w:r>
      <w:r w:rsidRPr="00F81719">
        <w:rPr>
          <w:rFonts w:ascii="Times New Roman" w:hAnsi="Times New Roman"/>
          <w:bCs/>
          <w:kern w:val="0"/>
          <w:szCs w:val="24"/>
        </w:rPr>
        <w:t>。</w:t>
      </w:r>
    </w:p>
    <w:p w:rsidR="00F1716B"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p>
    <w:p w:rsidR="00F1716B" w:rsidRPr="00F81719" w:rsidP="00042332">
      <w:pPr>
        <w:pStyle w:val="Heading3"/>
        <w:spacing w:before="0"/>
      </w:pPr>
      <w:bookmarkStart w:id="82" w:name="_Toc295392423"/>
      <w:r w:rsidRPr="00F81719">
        <w:t>4.</w:t>
      </w:r>
      <w:r w:rsidRPr="00F81719" w:rsidR="00497AD7">
        <w:t>3</w:t>
      </w:r>
      <w:r w:rsidRPr="00F81719">
        <w:t>.2</w:t>
      </w:r>
      <w:r w:rsidRPr="00F81719" w:rsidR="003D209D">
        <w:t xml:space="preserve">  </w:t>
      </w:r>
      <w:r w:rsidRPr="00F81719">
        <w:t>过硫酸铵浓度的确定</w:t>
      </w:r>
      <w:bookmarkEnd w:id="82"/>
    </w:p>
    <w:p w:rsidR="0095658D" w:rsidRPr="00F81719" w:rsidP="00042332">
      <w:pPr>
        <w:autoSpaceDE w:val="0"/>
        <w:autoSpaceDN w:val="0"/>
        <w:adjustRightInd w:val="0"/>
        <w:spacing w:line="440" w:lineRule="exact"/>
        <w:ind w:firstLine="480" w:firstLineChars="200"/>
        <w:jc w:val="left"/>
        <w:rPr>
          <w:rFonts w:ascii="Times New Roman" w:hAnsi="Times New Roman"/>
          <w:bCs/>
          <w:kern w:val="0"/>
          <w:szCs w:val="24"/>
        </w:rPr>
        <w:sectPr w:rsidSect="005D0754">
          <w:headerReference w:type="default" r:id="rId44"/>
          <w:footerReference w:type="default" r:id="rId45"/>
          <w:type w:val="nextPage"/>
          <w:pgSz w:w="11906" w:h="16838" w:code="9"/>
          <w:pgMar w:top="1701" w:right="1134" w:bottom="1701" w:left="1701" w:header="851" w:footer="851" w:gutter="0"/>
          <w:pgNumType w:start="15"/>
          <w:cols w:space="425"/>
          <w:titlePg w:val="0"/>
          <w:docGrid w:type="lines" w:linePitch="312"/>
        </w:sectPr>
      </w:pPr>
      <w:r w:rsidRPr="00F81719" w:rsidR="00F1716B">
        <w:rPr>
          <w:rFonts w:ascii="Times New Roman" w:hAnsi="Times New Roman"/>
          <w:bCs/>
          <w:kern w:val="0"/>
          <w:szCs w:val="24"/>
        </w:rPr>
        <w:t>取4</w:t>
      </w:r>
      <w:r w:rsidRPr="00F81719" w:rsidR="00101459">
        <w:rPr>
          <w:rFonts w:ascii="Times New Roman" w:hAnsi="Times New Roman"/>
          <w:bCs/>
          <w:kern w:val="0"/>
          <w:szCs w:val="24"/>
        </w:rPr>
        <w:t>个大表面皿</w:t>
      </w:r>
      <w:r w:rsidRPr="00F81719" w:rsidR="00F1716B">
        <w:rPr>
          <w:rFonts w:ascii="Times New Roman" w:hAnsi="Times New Roman"/>
          <w:bCs/>
          <w:kern w:val="0"/>
          <w:szCs w:val="24"/>
        </w:rPr>
        <w:t>，分别移取1%的丁二酮肟</w:t>
      </w:r>
      <w:r w:rsidRPr="00F81719" w:rsidR="00CB193B">
        <w:rPr>
          <w:rFonts w:ascii="Times New Roman" w:hAnsi="Times New Roman"/>
          <w:bCs/>
          <w:kern w:val="0"/>
          <w:szCs w:val="24"/>
        </w:rPr>
        <w:t>10</w:t>
      </w:r>
      <w:r w:rsidR="003A6626">
        <w:rPr>
          <w:rFonts w:ascii="Times New Roman" w:hAnsi="Times New Roman"/>
          <w:bCs/>
          <w:kern w:val="0"/>
          <w:szCs w:val="24"/>
        </w:rPr>
        <w:t>mL</w:t>
      </w:r>
      <w:r w:rsidRPr="00F81719" w:rsidR="00F1716B">
        <w:rPr>
          <w:rFonts w:ascii="Times New Roman" w:hAnsi="Times New Roman"/>
          <w:bCs/>
          <w:kern w:val="0"/>
          <w:szCs w:val="24"/>
        </w:rPr>
        <w:t>，</w:t>
      </w:r>
      <w:r w:rsidRPr="00F81719" w:rsidR="00F1716B">
        <w:rPr>
          <w:rFonts w:ascii="Times New Roman" w:hAnsi="Times New Roman"/>
          <w:szCs w:val="24"/>
        </w:rPr>
        <w:t>2%NaOH 10</w:t>
      </w:r>
      <w:r w:rsidR="003A6626">
        <w:rPr>
          <w:rFonts w:ascii="Times New Roman" w:hAnsi="Times New Roman"/>
          <w:szCs w:val="24"/>
        </w:rPr>
        <w:t>mL</w:t>
      </w:r>
      <w:r w:rsidRPr="00F81719" w:rsidR="00F1716B">
        <w:rPr>
          <w:rFonts w:ascii="Times New Roman" w:hAnsi="Times New Roman"/>
          <w:bCs/>
          <w:kern w:val="0"/>
          <w:szCs w:val="24"/>
        </w:rPr>
        <w:t>，</w:t>
      </w:r>
      <w:r w:rsidRPr="00F81719" w:rsidR="00101459">
        <w:rPr>
          <w:rFonts w:ascii="Times New Roman" w:hAnsi="Times New Roman"/>
          <w:bCs/>
          <w:kern w:val="0"/>
          <w:szCs w:val="24"/>
        </w:rPr>
        <w:t>再加入10</w:t>
      </w:r>
      <w:r w:rsidR="003A6626">
        <w:rPr>
          <w:rFonts w:ascii="Times New Roman" w:hAnsi="Times New Roman"/>
          <w:bCs/>
          <w:kern w:val="0"/>
          <w:szCs w:val="24"/>
        </w:rPr>
        <w:t>mL</w:t>
      </w:r>
      <w:r w:rsidRPr="00F81719" w:rsidR="00101459">
        <w:rPr>
          <w:rFonts w:ascii="Times New Roman" w:hAnsi="Times New Roman"/>
          <w:szCs w:val="24"/>
        </w:rPr>
        <w:t>6g/L十二烷基硫酸钠，</w:t>
      </w:r>
      <w:r w:rsidRPr="00F81719" w:rsidR="00F1716B">
        <w:rPr>
          <w:rFonts w:ascii="Times New Roman" w:hAnsi="Times New Roman"/>
          <w:bCs/>
          <w:kern w:val="0"/>
          <w:szCs w:val="24"/>
        </w:rPr>
        <w:t>吸取不同浓度的过硫酸铵</w:t>
      </w:r>
      <w:r w:rsidRPr="00F81719" w:rsidR="004044C9">
        <w:rPr>
          <w:rFonts w:ascii="Times New Roman" w:hAnsi="Times New Roman"/>
          <w:szCs w:val="24"/>
        </w:rPr>
        <w:t>6</w:t>
      </w:r>
      <w:r w:rsidRPr="00F81719" w:rsidR="00F1716B">
        <w:rPr>
          <w:rFonts w:ascii="Times New Roman" w:hAnsi="Times New Roman"/>
          <w:szCs w:val="24"/>
        </w:rPr>
        <w:t>.0</w:t>
      </w:r>
      <w:r w:rsidR="003A6626">
        <w:rPr>
          <w:rFonts w:ascii="Times New Roman" w:hAnsi="Times New Roman"/>
          <w:szCs w:val="24"/>
        </w:rPr>
        <w:t>mL</w:t>
      </w:r>
      <w:r w:rsidRPr="00F81719" w:rsidR="00F1716B">
        <w:rPr>
          <w:rFonts w:ascii="Times New Roman" w:hAnsi="Times New Roman"/>
          <w:szCs w:val="24"/>
        </w:rPr>
        <w:t>，摇匀，然后每</w:t>
      </w:r>
      <w:r w:rsidRPr="00F81719" w:rsidR="00101459">
        <w:rPr>
          <w:rFonts w:ascii="Times New Roman" w:hAnsi="Times New Roman"/>
          <w:szCs w:val="24"/>
        </w:rPr>
        <w:t>个大表面皿</w:t>
      </w:r>
    </w:p>
    <w:p w:rsidR="0095658D"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sidR="00F1716B">
        <w:rPr>
          <w:rFonts w:ascii="Times New Roman" w:hAnsi="Times New Roman"/>
          <w:szCs w:val="24"/>
        </w:rPr>
        <w:t>中都放入5张滤纸</w:t>
      </w:r>
      <w:r w:rsidRPr="00F81719" w:rsidR="008648C9">
        <w:rPr>
          <w:rFonts w:ascii="Times New Roman" w:hAnsi="Times New Roman"/>
          <w:szCs w:val="24"/>
        </w:rPr>
        <w:t>条</w:t>
      </w:r>
      <w:r w:rsidRPr="00F81719" w:rsidR="00F1716B">
        <w:rPr>
          <w:rFonts w:ascii="Times New Roman" w:hAnsi="Times New Roman"/>
          <w:szCs w:val="24"/>
        </w:rPr>
        <w:t>，</w:t>
      </w:r>
      <w:r w:rsidRPr="00F81719" w:rsidR="00F1716B">
        <w:rPr>
          <w:rFonts w:ascii="Times New Roman" w:hAnsi="Times New Roman"/>
          <w:bCs/>
          <w:kern w:val="0"/>
          <w:szCs w:val="24"/>
        </w:rPr>
        <w:t>浸泡10分钟后取出烘干，取5mg/L的</w:t>
      </w:r>
      <w:r w:rsidRPr="00F81719" w:rsidR="00F1716B">
        <w:rPr>
          <w:rFonts w:ascii="Times New Roman" w:hAnsi="Times New Roman"/>
          <w:bCs/>
          <w:color w:val="000000"/>
          <w:kern w:val="0"/>
          <w:szCs w:val="24"/>
        </w:rPr>
        <w:t>镍</w:t>
      </w:r>
      <w:r w:rsidRPr="00F81719" w:rsidR="00F81E4B">
        <w:rPr>
          <w:rFonts w:ascii="Times New Roman" w:hAnsi="Times New Roman"/>
          <w:bCs/>
          <w:color w:val="000000"/>
          <w:kern w:val="0"/>
          <w:szCs w:val="24"/>
        </w:rPr>
        <w:t>离子溶液</w:t>
      </w:r>
      <w:r w:rsidRPr="00F81719" w:rsidR="00F1716B">
        <w:rPr>
          <w:rFonts w:ascii="Times New Roman" w:hAnsi="Times New Roman"/>
          <w:bCs/>
          <w:color w:val="000000"/>
          <w:kern w:val="0"/>
          <w:szCs w:val="24"/>
        </w:rPr>
        <w:t>10</w:t>
      </w:r>
      <w:r w:rsidR="003A6626">
        <w:rPr>
          <w:rFonts w:ascii="Times New Roman" w:hAnsi="Times New Roman"/>
          <w:bCs/>
          <w:color w:val="000000"/>
          <w:kern w:val="0"/>
          <w:szCs w:val="24"/>
        </w:rPr>
        <w:t>mL</w:t>
      </w:r>
      <w:r w:rsidRPr="00F81719" w:rsidR="00101459">
        <w:rPr>
          <w:rFonts w:ascii="Times New Roman" w:hAnsi="Times New Roman"/>
          <w:bCs/>
          <w:color w:val="000000"/>
          <w:kern w:val="0"/>
          <w:szCs w:val="24"/>
        </w:rPr>
        <w:t>放入</w:t>
      </w:r>
      <w:r w:rsidRPr="00F81719" w:rsidR="008648C9">
        <w:rPr>
          <w:rFonts w:ascii="Times New Roman" w:hAnsi="Times New Roman"/>
          <w:bCs/>
          <w:color w:val="000000"/>
          <w:kern w:val="0"/>
          <w:szCs w:val="24"/>
        </w:rPr>
        <w:t>比色管</w:t>
      </w:r>
      <w:r w:rsidRPr="00F81719" w:rsidR="00101459">
        <w:rPr>
          <w:rFonts w:ascii="Times New Roman" w:hAnsi="Times New Roman"/>
          <w:bCs/>
          <w:color w:val="000000"/>
          <w:kern w:val="0"/>
          <w:szCs w:val="24"/>
        </w:rPr>
        <w:t>中</w:t>
      </w:r>
      <w:r w:rsidRPr="00F81719" w:rsidR="00F1716B">
        <w:rPr>
          <w:rFonts w:ascii="Times New Roman" w:hAnsi="Times New Roman"/>
          <w:bCs/>
          <w:color w:val="000000"/>
          <w:kern w:val="0"/>
          <w:szCs w:val="24"/>
        </w:rPr>
        <w:t>，</w:t>
      </w:r>
      <w:r w:rsidRPr="00F81719" w:rsidR="00101459">
        <w:rPr>
          <w:rFonts w:ascii="Times New Roman" w:hAnsi="Times New Roman"/>
          <w:bCs/>
          <w:color w:val="000000"/>
          <w:kern w:val="0"/>
          <w:szCs w:val="24"/>
        </w:rPr>
        <w:t>用制作好的试纸直接插到溶液中并进行观察</w:t>
      </w:r>
      <w:r w:rsidRPr="00F81719" w:rsidR="00F1716B">
        <w:rPr>
          <w:rFonts w:ascii="Times New Roman" w:hAnsi="Times New Roman"/>
          <w:bCs/>
          <w:color w:val="000000"/>
          <w:kern w:val="0"/>
          <w:szCs w:val="24"/>
        </w:rPr>
        <w:t>。显色7分钟后马上观察。如表</w:t>
      </w:r>
      <w:r w:rsidRPr="00F81719" w:rsidR="00F81E4B">
        <w:rPr>
          <w:rFonts w:ascii="Times New Roman" w:hAnsi="Times New Roman"/>
          <w:bCs/>
          <w:color w:val="000000"/>
          <w:kern w:val="0"/>
          <w:szCs w:val="24"/>
        </w:rPr>
        <w:t>4</w:t>
      </w:r>
      <w:r w:rsidRPr="00F81719" w:rsidR="00F1716B">
        <w:rPr>
          <w:rFonts w:ascii="Times New Roman" w:hAnsi="Times New Roman"/>
          <w:bCs/>
          <w:color w:val="000000"/>
          <w:kern w:val="0"/>
          <w:szCs w:val="24"/>
        </w:rPr>
        <w:t>.</w:t>
      </w:r>
      <w:r w:rsidRPr="00F81719" w:rsidR="000B19C4">
        <w:rPr>
          <w:rFonts w:ascii="Times New Roman" w:hAnsi="Times New Roman"/>
          <w:bCs/>
          <w:color w:val="000000"/>
          <w:kern w:val="0"/>
          <w:szCs w:val="24"/>
        </w:rPr>
        <w:t>7</w:t>
      </w:r>
      <w:r w:rsidRPr="00F81719" w:rsidR="00F1716B">
        <w:rPr>
          <w:rFonts w:ascii="Times New Roman" w:hAnsi="Times New Roman"/>
          <w:bCs/>
          <w:color w:val="000000"/>
          <w:kern w:val="0"/>
          <w:szCs w:val="24"/>
        </w:rPr>
        <w:t>所示：</w:t>
      </w:r>
    </w:p>
    <w:p w:rsidR="00834565"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p>
    <w:p w:rsidR="00DB2992" w:rsidRPr="00F81719" w:rsidP="00042332">
      <w:pPr>
        <w:pStyle w:val="Heading4"/>
        <w:spacing w:before="0"/>
        <w:jc w:val="center"/>
        <w:rPr>
          <w:b/>
        </w:rPr>
      </w:pPr>
      <w:r w:rsidRPr="00F81719" w:rsidR="00F1716B">
        <w:t>表4.</w:t>
      </w:r>
      <w:r w:rsidRPr="00F81719" w:rsidR="000B19C4">
        <w:t>7</w:t>
      </w:r>
      <w:r w:rsidRPr="00F81719" w:rsidR="00F1716B">
        <w:rPr>
          <w:b/>
        </w:rPr>
        <w:t xml:space="preserve"> </w:t>
      </w:r>
      <w:r w:rsidRPr="00F81719" w:rsidR="00F1716B">
        <w:t>过硫酸铵浓度的确定</w:t>
      </w:r>
    </w:p>
    <w:tbl>
      <w:tblPr>
        <w:tblStyle w:val="TableNormal"/>
        <w:tblW w:w="0" w:type="auto"/>
        <w:tblInd w:w="132" w:type="dxa"/>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
      <w:tblGrid>
        <w:gridCol w:w="8670"/>
      </w:tblGrid>
      <w:tr>
        <w:tblPrEx>
          <w:tblW w:w="0" w:type="auto"/>
          <w:tblInd w:w="132" w:type="dxa"/>
          <w:tblBorders>
            <w:top w:val="single" w:sz="8" w:space="0" w:color="auto"/>
            <w:left w:val="none" w:sz="0" w:space="0" w:color="auto"/>
            <w:bottom w:val="single" w:sz="8" w:space="0" w:color="auto"/>
            <w:right w:val="none" w:sz="0" w:space="0" w:color="auto"/>
            <w:insideH w:val="single" w:sz="6" w:space="0" w:color="auto"/>
            <w:insideV w:val="single" w:sz="6" w:space="0" w:color="auto"/>
          </w:tblBorders>
          <w:tblLook w:val="0000"/>
        </w:tblPrEx>
        <w:trPr>
          <w:trHeight w:val="435"/>
        </w:trPr>
        <w:tc>
          <w:tcPr>
            <w:tcW w:w="8670" w:type="dxa"/>
          </w:tcPr>
          <w:p w:rsidR="00DB2992" w:rsidRPr="00F81719" w:rsidP="00624B6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过硫酸铵的浓度</w:t>
            </w:r>
            <w:r w:rsidRPr="00F81719" w:rsidR="00624B61">
              <w:rPr>
                <w:rFonts w:ascii="Times New Roman" w:hAnsi="Times New Roman"/>
                <w:sz w:val="21"/>
                <w:szCs w:val="21"/>
              </w:rPr>
              <w:t xml:space="preserve">        </w:t>
            </w:r>
            <w:r w:rsidRPr="00F81719">
              <w:rPr>
                <w:rFonts w:ascii="Times New Roman" w:hAnsi="Times New Roman"/>
                <w:sz w:val="21"/>
                <w:szCs w:val="21"/>
              </w:rPr>
              <w:t xml:space="preserve"> 1%   </w:t>
            </w:r>
            <w:r w:rsidRPr="00F81719" w:rsidR="000F3061">
              <w:rPr>
                <w:rFonts w:ascii="Times New Roman" w:hAnsi="Times New Roman"/>
                <w:sz w:val="21"/>
                <w:szCs w:val="21"/>
              </w:rPr>
              <w:t xml:space="preserve">         </w:t>
            </w:r>
            <w:r w:rsidRPr="00F81719" w:rsidR="00624B61">
              <w:rPr>
                <w:rFonts w:ascii="Times New Roman" w:hAnsi="Times New Roman"/>
                <w:sz w:val="21"/>
                <w:szCs w:val="21"/>
              </w:rPr>
              <w:t xml:space="preserve"> 2%         </w:t>
            </w:r>
            <w:r w:rsidRPr="00F81719" w:rsidR="000F3061">
              <w:rPr>
                <w:rFonts w:ascii="Times New Roman" w:hAnsi="Times New Roman"/>
                <w:sz w:val="21"/>
                <w:szCs w:val="21"/>
              </w:rPr>
              <w:t xml:space="preserve"> 3%       </w:t>
            </w:r>
            <w:r w:rsidRPr="00F81719">
              <w:rPr>
                <w:rFonts w:ascii="Times New Roman" w:hAnsi="Times New Roman"/>
                <w:sz w:val="21"/>
                <w:szCs w:val="21"/>
              </w:rPr>
              <w:t xml:space="preserve">   </w:t>
            </w:r>
            <w:r w:rsidRPr="00F81719" w:rsidR="00624B61">
              <w:rPr>
                <w:rFonts w:ascii="Times New Roman" w:hAnsi="Times New Roman"/>
                <w:sz w:val="21"/>
                <w:szCs w:val="21"/>
              </w:rPr>
              <w:t xml:space="preserve"> </w:t>
            </w:r>
            <w:r w:rsidRPr="00F81719">
              <w:rPr>
                <w:rFonts w:ascii="Times New Roman" w:hAnsi="Times New Roman"/>
                <w:sz w:val="21"/>
                <w:szCs w:val="21"/>
              </w:rPr>
              <w:t>4%</w:t>
            </w:r>
          </w:p>
        </w:tc>
      </w:tr>
      <w:tr>
        <w:tblPrEx>
          <w:tblW w:w="0" w:type="auto"/>
          <w:tblInd w:w="132" w:type="dxa"/>
          <w:tblLook w:val="0000"/>
        </w:tblPrEx>
        <w:trPr>
          <w:trHeight w:val="435"/>
        </w:trPr>
        <w:tc>
          <w:tcPr>
            <w:tcW w:w="8670" w:type="dxa"/>
          </w:tcPr>
          <w:p w:rsidR="00DB2992" w:rsidRPr="00F81719" w:rsidP="00624B61">
            <w:pPr>
              <w:autoSpaceDE w:val="0"/>
              <w:autoSpaceDN w:val="0"/>
              <w:adjustRightInd w:val="0"/>
              <w:spacing w:line="440" w:lineRule="exact"/>
              <w:jc w:val="left"/>
              <w:rPr>
                <w:rFonts w:ascii="Times New Roman" w:hAnsi="Times New Roman"/>
                <w:sz w:val="21"/>
                <w:szCs w:val="21"/>
              </w:rPr>
            </w:pPr>
            <w:r w:rsidRPr="00F81719">
              <w:rPr>
                <w:rFonts w:ascii="Times New Roman" w:hAnsi="Times New Roman"/>
                <w:sz w:val="21"/>
                <w:szCs w:val="21"/>
              </w:rPr>
              <w:t xml:space="preserve">颜色变化            </w:t>
            </w:r>
            <w:r w:rsidRPr="00F81719" w:rsidR="00624B61">
              <w:rPr>
                <w:rFonts w:ascii="Times New Roman" w:hAnsi="Times New Roman"/>
                <w:sz w:val="21"/>
                <w:szCs w:val="21"/>
              </w:rPr>
              <w:t xml:space="preserve">   </w:t>
            </w:r>
            <w:r w:rsidRPr="00F81719">
              <w:rPr>
                <w:rFonts w:ascii="Times New Roman" w:hAnsi="Times New Roman"/>
                <w:sz w:val="21"/>
                <w:szCs w:val="21"/>
              </w:rPr>
              <w:t>无颜色变化     开始显色     开始显色      颜色变淡</w:t>
            </w:r>
          </w:p>
        </w:tc>
      </w:tr>
    </w:tbl>
    <w:p w:rsidR="00C4598C" w:rsidRPr="00F81719" w:rsidP="005E6351">
      <w:pPr>
        <w:autoSpaceDE w:val="0"/>
        <w:autoSpaceDN w:val="0"/>
        <w:adjustRightInd w:val="0"/>
        <w:spacing w:line="440" w:lineRule="exact"/>
        <w:ind w:firstLine="480" w:firstLineChars="200"/>
        <w:jc w:val="left"/>
        <w:rPr>
          <w:rFonts w:ascii="Times New Roman" w:hAnsi="Times New Roman"/>
          <w:szCs w:val="24"/>
        </w:rPr>
      </w:pPr>
    </w:p>
    <w:p w:rsidR="00F1716B"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sidR="008648C9">
        <w:rPr>
          <w:rFonts w:ascii="Times New Roman" w:hAnsi="Times New Roman"/>
          <w:szCs w:val="24"/>
        </w:rPr>
        <w:t>由表4.7可知</w:t>
      </w:r>
      <w:r w:rsidRPr="00F81719">
        <w:rPr>
          <w:rFonts w:ascii="Times New Roman" w:hAnsi="Times New Roman"/>
          <w:szCs w:val="24"/>
        </w:rPr>
        <w:t>随着</w:t>
      </w:r>
      <w:r w:rsidRPr="00F81719">
        <w:rPr>
          <w:rFonts w:ascii="Times New Roman" w:hAnsi="Times New Roman"/>
          <w:bCs/>
          <w:kern w:val="0"/>
          <w:szCs w:val="24"/>
        </w:rPr>
        <w:t>过硫酸铵的浓度的增加，色带的颜色越来越浅，2%与3%的过硫酸铵的颜色差不多，本实验选择了颜色稍深的2%的过硫酸铵作为过硫酸铵的最佳浓度。</w:t>
      </w:r>
    </w:p>
    <w:p w:rsidR="00F1716B" w:rsidRPr="00F81719" w:rsidP="00042332">
      <w:pPr>
        <w:autoSpaceDE w:val="0"/>
        <w:autoSpaceDN w:val="0"/>
        <w:adjustRightInd w:val="0"/>
        <w:spacing w:line="440" w:lineRule="exact"/>
        <w:jc w:val="left"/>
        <w:rPr>
          <w:rFonts w:ascii="Times New Roman" w:hAnsi="Times New Roman"/>
          <w:bCs/>
          <w:kern w:val="0"/>
          <w:szCs w:val="24"/>
        </w:rPr>
      </w:pPr>
    </w:p>
    <w:p w:rsidR="00F1716B" w:rsidRPr="00F81719" w:rsidP="00042332">
      <w:pPr>
        <w:pStyle w:val="Heading3"/>
        <w:spacing w:before="0"/>
      </w:pPr>
      <w:bookmarkStart w:id="83" w:name="_Toc295392424"/>
      <w:r w:rsidRPr="00F81719">
        <w:t>4.</w:t>
      </w:r>
      <w:r w:rsidRPr="00F81719" w:rsidR="00497AD7">
        <w:t>3</w:t>
      </w:r>
      <w:r w:rsidRPr="00F81719" w:rsidR="007358CD">
        <w:t>.3</w:t>
      </w:r>
      <w:r w:rsidRPr="00F81719" w:rsidR="003D209D">
        <w:t xml:space="preserve">  </w:t>
      </w:r>
      <w:r w:rsidRPr="00F81719">
        <w:t>丁二酮肟的浓度的选择</w:t>
      </w:r>
      <w:bookmarkEnd w:id="83"/>
    </w:p>
    <w:p w:rsidR="009E4268" w:rsidRPr="00F81719" w:rsidP="00042332">
      <w:pPr>
        <w:autoSpaceDE w:val="0"/>
        <w:autoSpaceDN w:val="0"/>
        <w:adjustRightInd w:val="0"/>
        <w:spacing w:line="440" w:lineRule="exact"/>
        <w:ind w:firstLine="480" w:firstLineChars="200"/>
        <w:jc w:val="left"/>
        <w:rPr>
          <w:rFonts w:ascii="Times New Roman" w:hAnsi="Times New Roman"/>
          <w:bCs/>
          <w:kern w:val="0"/>
          <w:szCs w:val="24"/>
        </w:rPr>
      </w:pPr>
      <w:r w:rsidRPr="00F81719" w:rsidR="00F1716B">
        <w:rPr>
          <w:rFonts w:ascii="Times New Roman" w:hAnsi="Times New Roman"/>
          <w:bCs/>
          <w:kern w:val="0"/>
          <w:szCs w:val="24"/>
        </w:rPr>
        <w:t>取6</w:t>
      </w:r>
      <w:r w:rsidRPr="00F81719" w:rsidR="00101459">
        <w:rPr>
          <w:rFonts w:ascii="Times New Roman" w:hAnsi="Times New Roman"/>
          <w:bCs/>
          <w:kern w:val="0"/>
          <w:szCs w:val="24"/>
        </w:rPr>
        <w:t>个大表面皿</w:t>
      </w:r>
      <w:r w:rsidRPr="00F81719" w:rsidR="00F1716B">
        <w:rPr>
          <w:rFonts w:ascii="Times New Roman" w:hAnsi="Times New Roman"/>
          <w:bCs/>
          <w:kern w:val="0"/>
          <w:szCs w:val="24"/>
        </w:rPr>
        <w:t>，在前面选定的最佳条件下，</w:t>
      </w:r>
      <w:r w:rsidRPr="00F81719" w:rsidR="00101459">
        <w:rPr>
          <w:rFonts w:ascii="Times New Roman" w:hAnsi="Times New Roman"/>
          <w:bCs/>
          <w:kern w:val="0"/>
          <w:szCs w:val="24"/>
        </w:rPr>
        <w:t>每个大表面皿</w:t>
      </w:r>
      <w:r w:rsidRPr="00F81719" w:rsidR="00F1716B">
        <w:rPr>
          <w:rFonts w:ascii="Times New Roman" w:hAnsi="Times New Roman"/>
          <w:bCs/>
          <w:kern w:val="0"/>
          <w:szCs w:val="24"/>
        </w:rPr>
        <w:t>中都取</w:t>
      </w:r>
      <w:r w:rsidRPr="00F81719" w:rsidR="007358CD">
        <w:rPr>
          <w:rFonts w:ascii="Times New Roman" w:hAnsi="Times New Roman"/>
          <w:bCs/>
          <w:kern w:val="0"/>
          <w:szCs w:val="24"/>
        </w:rPr>
        <w:t>2</w:t>
      </w:r>
      <w:r w:rsidRPr="00F81719" w:rsidR="00F1716B">
        <w:rPr>
          <w:rFonts w:ascii="Times New Roman" w:hAnsi="Times New Roman"/>
          <w:bCs/>
          <w:kern w:val="0"/>
          <w:szCs w:val="24"/>
        </w:rPr>
        <w:t>%的过硫酸铵</w:t>
      </w:r>
      <w:r w:rsidRPr="00F81719" w:rsidR="004044C9">
        <w:rPr>
          <w:rFonts w:ascii="Times New Roman" w:hAnsi="Times New Roman"/>
          <w:bCs/>
          <w:kern w:val="0"/>
          <w:szCs w:val="24"/>
        </w:rPr>
        <w:t>6</w:t>
      </w:r>
      <w:r w:rsidR="003A6626">
        <w:rPr>
          <w:rFonts w:ascii="Times New Roman" w:hAnsi="Times New Roman"/>
          <w:bCs/>
          <w:kern w:val="0"/>
          <w:szCs w:val="24"/>
        </w:rPr>
        <w:t>mL</w:t>
      </w:r>
      <w:r w:rsidRPr="00F81719" w:rsidR="00F1716B">
        <w:rPr>
          <w:rFonts w:ascii="Times New Roman" w:hAnsi="Times New Roman"/>
          <w:bCs/>
          <w:kern w:val="0"/>
          <w:szCs w:val="24"/>
        </w:rPr>
        <w:t>，</w:t>
      </w:r>
      <w:r w:rsidRPr="00F81719" w:rsidR="00F1716B">
        <w:rPr>
          <w:rFonts w:ascii="Times New Roman" w:hAnsi="Times New Roman"/>
          <w:szCs w:val="24"/>
        </w:rPr>
        <w:t xml:space="preserve"> </w:t>
      </w:r>
      <w:r w:rsidRPr="00F81719" w:rsidR="00101459">
        <w:rPr>
          <w:rFonts w:ascii="Times New Roman" w:hAnsi="Times New Roman"/>
          <w:szCs w:val="24"/>
        </w:rPr>
        <w:t>2</w:t>
      </w:r>
      <w:r w:rsidRPr="00F81719" w:rsidR="00F1716B">
        <w:rPr>
          <w:rFonts w:ascii="Times New Roman" w:hAnsi="Times New Roman"/>
          <w:szCs w:val="24"/>
        </w:rPr>
        <w:t>%</w:t>
      </w:r>
      <w:r w:rsidRPr="00F81719" w:rsidR="008648C9">
        <w:rPr>
          <w:rFonts w:ascii="Times New Roman" w:hAnsi="Times New Roman"/>
          <w:szCs w:val="24"/>
        </w:rPr>
        <w:t>的</w:t>
      </w:r>
      <w:r w:rsidRPr="00F81719" w:rsidR="00F1716B">
        <w:rPr>
          <w:rFonts w:ascii="Times New Roman" w:hAnsi="Times New Roman"/>
          <w:szCs w:val="24"/>
        </w:rPr>
        <w:t>NaOH10</w:t>
      </w:r>
      <w:r w:rsidR="003A6626">
        <w:rPr>
          <w:rFonts w:ascii="Times New Roman" w:hAnsi="Times New Roman"/>
          <w:szCs w:val="24"/>
        </w:rPr>
        <w:t>mL</w:t>
      </w:r>
      <w:r w:rsidRPr="00F81719" w:rsidR="00F1716B">
        <w:rPr>
          <w:rFonts w:ascii="Times New Roman" w:hAnsi="Times New Roman"/>
          <w:szCs w:val="24"/>
        </w:rPr>
        <w:t>，后分别放入0.2%、0.4%、0.8%、1.0%、1.6%的</w:t>
      </w:r>
      <w:r w:rsidRPr="00F81719" w:rsidR="00F1716B">
        <w:rPr>
          <w:rFonts w:ascii="Times New Roman" w:hAnsi="Times New Roman"/>
          <w:bCs/>
          <w:kern w:val="0"/>
          <w:szCs w:val="24"/>
        </w:rPr>
        <w:t>丁二酮肟</w:t>
      </w:r>
      <w:r w:rsidRPr="00F81719" w:rsidR="004044C9">
        <w:rPr>
          <w:rFonts w:ascii="Times New Roman" w:hAnsi="Times New Roman"/>
          <w:bCs/>
          <w:kern w:val="0"/>
          <w:szCs w:val="24"/>
        </w:rPr>
        <w:t>10</w:t>
      </w:r>
      <w:r w:rsidR="003A6626">
        <w:rPr>
          <w:rFonts w:ascii="Times New Roman" w:hAnsi="Times New Roman"/>
          <w:bCs/>
          <w:kern w:val="0"/>
          <w:szCs w:val="24"/>
        </w:rPr>
        <w:t>mL</w:t>
      </w:r>
      <w:r w:rsidRPr="00F81719" w:rsidR="00F1716B">
        <w:rPr>
          <w:rFonts w:ascii="Times New Roman" w:hAnsi="Times New Roman"/>
          <w:bCs/>
          <w:kern w:val="0"/>
          <w:szCs w:val="24"/>
        </w:rPr>
        <w:t>，</w:t>
      </w:r>
      <w:r w:rsidRPr="00F81719" w:rsidR="00101459">
        <w:rPr>
          <w:rFonts w:ascii="Times New Roman" w:hAnsi="Times New Roman"/>
          <w:bCs/>
          <w:kern w:val="0"/>
          <w:szCs w:val="24"/>
        </w:rPr>
        <w:t>再加入</w:t>
      </w:r>
      <w:r w:rsidRPr="00F81719" w:rsidR="00101459">
        <w:rPr>
          <w:rFonts w:ascii="Times New Roman" w:hAnsi="Times New Roman"/>
          <w:szCs w:val="24"/>
        </w:rPr>
        <w:t>6g/L</w:t>
      </w:r>
      <w:r w:rsidRPr="00F81719" w:rsidR="004044C9">
        <w:rPr>
          <w:rFonts w:ascii="Times New Roman" w:hAnsi="Times New Roman"/>
          <w:szCs w:val="24"/>
        </w:rPr>
        <w:t>的</w:t>
      </w:r>
      <w:r w:rsidRPr="00F81719" w:rsidR="00101459">
        <w:rPr>
          <w:rFonts w:ascii="Times New Roman" w:hAnsi="Times New Roman"/>
          <w:szCs w:val="24"/>
        </w:rPr>
        <w:t>十二烷基硫酸钠</w:t>
      </w:r>
      <w:r w:rsidRPr="00F81719" w:rsidR="004044C9">
        <w:rPr>
          <w:rFonts w:ascii="Times New Roman" w:hAnsi="Times New Roman"/>
          <w:bCs/>
          <w:kern w:val="0"/>
          <w:szCs w:val="24"/>
        </w:rPr>
        <w:t>10</w:t>
      </w:r>
      <w:r w:rsidR="003A6626">
        <w:rPr>
          <w:rFonts w:ascii="Times New Roman" w:hAnsi="Times New Roman"/>
          <w:bCs/>
          <w:kern w:val="0"/>
          <w:szCs w:val="24"/>
        </w:rPr>
        <w:t>mL</w:t>
      </w:r>
      <w:r w:rsidRPr="00F81719" w:rsidR="00F1716B">
        <w:rPr>
          <w:rFonts w:ascii="Times New Roman" w:hAnsi="Times New Roman"/>
          <w:szCs w:val="24"/>
        </w:rPr>
        <w:t>，</w:t>
      </w:r>
      <w:r w:rsidRPr="00F81719" w:rsidR="00101459">
        <w:rPr>
          <w:rFonts w:ascii="Times New Roman" w:hAnsi="Times New Roman"/>
          <w:szCs w:val="24"/>
        </w:rPr>
        <w:t>混</w:t>
      </w:r>
      <w:r w:rsidRPr="00F81719" w:rsidR="00F1716B">
        <w:rPr>
          <w:rFonts w:ascii="Times New Roman" w:hAnsi="Times New Roman"/>
          <w:szCs w:val="24"/>
        </w:rPr>
        <w:t>匀，然后每</w:t>
      </w:r>
      <w:r w:rsidRPr="00F81719" w:rsidR="00101459">
        <w:rPr>
          <w:rFonts w:ascii="Times New Roman" w:hAnsi="Times New Roman"/>
          <w:szCs w:val="24"/>
        </w:rPr>
        <w:t>个大表面皿</w:t>
      </w:r>
      <w:r w:rsidRPr="00F81719" w:rsidR="00F1716B">
        <w:rPr>
          <w:rFonts w:ascii="Times New Roman" w:hAnsi="Times New Roman"/>
          <w:szCs w:val="24"/>
        </w:rPr>
        <w:t>中都放入5张滤纸</w:t>
      </w:r>
      <w:r w:rsidRPr="00F81719" w:rsidR="008648C9">
        <w:rPr>
          <w:rFonts w:ascii="Times New Roman" w:hAnsi="Times New Roman"/>
          <w:szCs w:val="24"/>
        </w:rPr>
        <w:t>条</w:t>
      </w:r>
      <w:r w:rsidRPr="00F81719" w:rsidR="00F1716B">
        <w:rPr>
          <w:rFonts w:ascii="Times New Roman" w:hAnsi="Times New Roman"/>
          <w:szCs w:val="24"/>
        </w:rPr>
        <w:t>，</w:t>
      </w:r>
      <w:r w:rsidRPr="00F81719" w:rsidR="005D0754">
        <w:rPr>
          <w:rFonts w:ascii="Times New Roman" w:hAnsi="Times New Roman"/>
          <w:szCs w:val="24"/>
        </w:rPr>
        <w:t>浸泡10分钟后取出</w:t>
      </w:r>
      <w:r w:rsidRPr="00F81719" w:rsidR="00101459">
        <w:rPr>
          <w:rFonts w:ascii="Times New Roman" w:hAnsi="Times New Roman"/>
          <w:bCs/>
          <w:kern w:val="0"/>
          <w:szCs w:val="24"/>
        </w:rPr>
        <w:t>烘干</w:t>
      </w:r>
      <w:r w:rsidRPr="00F81719" w:rsidR="00F1716B">
        <w:rPr>
          <w:rFonts w:ascii="Times New Roman" w:hAnsi="Times New Roman"/>
          <w:bCs/>
          <w:kern w:val="0"/>
          <w:szCs w:val="24"/>
        </w:rPr>
        <w:t>，取</w:t>
      </w:r>
      <w:r w:rsidRPr="00F81719" w:rsidR="007358CD">
        <w:rPr>
          <w:rFonts w:ascii="Times New Roman" w:hAnsi="Times New Roman"/>
          <w:bCs/>
          <w:kern w:val="0"/>
          <w:szCs w:val="24"/>
        </w:rPr>
        <w:t>5</w:t>
      </w:r>
      <w:r w:rsidRPr="00F81719" w:rsidR="00F1716B">
        <w:rPr>
          <w:rFonts w:ascii="Times New Roman" w:hAnsi="Times New Roman"/>
          <w:bCs/>
          <w:kern w:val="0"/>
          <w:szCs w:val="24"/>
        </w:rPr>
        <w:t>mg/L的镍10</w:t>
      </w:r>
      <w:r w:rsidR="003A6626">
        <w:rPr>
          <w:rFonts w:ascii="Times New Roman" w:hAnsi="Times New Roman"/>
          <w:bCs/>
          <w:kern w:val="0"/>
          <w:szCs w:val="24"/>
        </w:rPr>
        <w:t>mL</w:t>
      </w:r>
      <w:r w:rsidRPr="00F81719" w:rsidR="00F1716B">
        <w:rPr>
          <w:rFonts w:ascii="Times New Roman" w:hAnsi="Times New Roman"/>
          <w:bCs/>
          <w:kern w:val="0"/>
          <w:szCs w:val="24"/>
        </w:rPr>
        <w:t>放入</w:t>
      </w:r>
      <w:r w:rsidRPr="00F81719" w:rsidR="008648C9">
        <w:rPr>
          <w:rFonts w:ascii="Times New Roman" w:hAnsi="Times New Roman"/>
          <w:bCs/>
          <w:kern w:val="0"/>
          <w:szCs w:val="24"/>
        </w:rPr>
        <w:t>比色管</w:t>
      </w:r>
      <w:r w:rsidRPr="00F81719" w:rsidR="00F1716B">
        <w:rPr>
          <w:rFonts w:ascii="Times New Roman" w:hAnsi="Times New Roman"/>
          <w:bCs/>
          <w:kern w:val="0"/>
          <w:szCs w:val="24"/>
        </w:rPr>
        <w:t>中，</w:t>
      </w:r>
      <w:r w:rsidRPr="00F81719" w:rsidR="007358CD">
        <w:rPr>
          <w:rFonts w:ascii="Times New Roman" w:hAnsi="Times New Roman"/>
          <w:bCs/>
          <w:kern w:val="0"/>
          <w:szCs w:val="24"/>
        </w:rPr>
        <w:t>用制作好的试纸直接</w:t>
      </w:r>
      <w:r w:rsidRPr="00F81719" w:rsidR="00F1716B">
        <w:rPr>
          <w:rFonts w:ascii="Times New Roman" w:hAnsi="Times New Roman"/>
          <w:bCs/>
          <w:kern w:val="0"/>
          <w:szCs w:val="24"/>
        </w:rPr>
        <w:t>插</w:t>
      </w:r>
      <w:r w:rsidRPr="00F81719" w:rsidR="007358CD">
        <w:rPr>
          <w:rFonts w:ascii="Times New Roman" w:hAnsi="Times New Roman"/>
          <w:bCs/>
          <w:kern w:val="0"/>
          <w:szCs w:val="24"/>
        </w:rPr>
        <w:t>入</w:t>
      </w:r>
      <w:r w:rsidRPr="00F81719" w:rsidR="00F1716B">
        <w:rPr>
          <w:rFonts w:ascii="Times New Roman" w:hAnsi="Times New Roman"/>
          <w:bCs/>
          <w:kern w:val="0"/>
          <w:szCs w:val="24"/>
        </w:rPr>
        <w:t>到溶液中并进行</w:t>
      </w:r>
      <w:r w:rsidRPr="00F81719" w:rsidR="007358CD">
        <w:rPr>
          <w:rFonts w:ascii="Times New Roman" w:hAnsi="Times New Roman"/>
          <w:bCs/>
          <w:kern w:val="0"/>
          <w:szCs w:val="24"/>
        </w:rPr>
        <w:t>观察</w:t>
      </w:r>
      <w:r w:rsidRPr="00F81719" w:rsidR="00F1716B">
        <w:rPr>
          <w:rFonts w:ascii="Times New Roman" w:hAnsi="Times New Roman"/>
          <w:bCs/>
          <w:kern w:val="0"/>
          <w:szCs w:val="24"/>
        </w:rPr>
        <w:t>。显色7分钟后</w:t>
      </w:r>
      <w:r w:rsidRPr="00F81719" w:rsidR="007358CD">
        <w:rPr>
          <w:rFonts w:ascii="Times New Roman" w:hAnsi="Times New Roman"/>
          <w:bCs/>
          <w:kern w:val="0"/>
          <w:szCs w:val="24"/>
        </w:rPr>
        <w:t>立即观察。</w:t>
      </w:r>
      <w:r w:rsidRPr="00F81719" w:rsidR="000F3061">
        <w:rPr>
          <w:rFonts w:ascii="Times New Roman" w:hAnsi="Times New Roman"/>
          <w:bCs/>
          <w:kern w:val="0"/>
          <w:szCs w:val="24"/>
        </w:rPr>
        <w:t>观察结果如表4.</w:t>
      </w:r>
      <w:r w:rsidRPr="00F81719" w:rsidR="000B19C4">
        <w:rPr>
          <w:rFonts w:ascii="Times New Roman" w:hAnsi="Times New Roman"/>
          <w:bCs/>
          <w:kern w:val="0"/>
          <w:szCs w:val="24"/>
        </w:rPr>
        <w:t>8</w:t>
      </w:r>
      <w:r w:rsidRPr="00F81719" w:rsidR="008648C9">
        <w:rPr>
          <w:rFonts w:ascii="Times New Roman" w:hAnsi="Times New Roman"/>
          <w:bCs/>
          <w:kern w:val="0"/>
          <w:szCs w:val="24"/>
        </w:rPr>
        <w:t>所示：</w:t>
      </w:r>
    </w:p>
    <w:p w:rsidR="0078642F" w:rsidRPr="00F81719" w:rsidP="00042332">
      <w:pPr>
        <w:autoSpaceDE w:val="0"/>
        <w:autoSpaceDN w:val="0"/>
        <w:adjustRightInd w:val="0"/>
        <w:spacing w:line="440" w:lineRule="exact"/>
        <w:jc w:val="left"/>
        <w:rPr>
          <w:rFonts w:ascii="Times New Roman" w:hAnsi="Times New Roman"/>
          <w:bCs/>
          <w:kern w:val="0"/>
          <w:szCs w:val="24"/>
        </w:rPr>
      </w:pPr>
    </w:p>
    <w:p w:rsidR="005E6351" w:rsidRPr="00F81719" w:rsidP="00042332">
      <w:pPr>
        <w:pStyle w:val="Heading4"/>
        <w:spacing w:before="0"/>
        <w:jc w:val="center"/>
      </w:pPr>
      <w:r w:rsidRPr="00F81719">
        <w:t>表4.8 丁二酮肟的浓度的确定</w:t>
      </w:r>
    </w:p>
    <w:tbl>
      <w:tblPr>
        <w:tblStyle w:val="TableNormal"/>
        <w:tblW w:w="0" w:type="auto"/>
        <w:jc w:val="center"/>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
      <w:tblGrid>
        <w:gridCol w:w="4015"/>
        <w:gridCol w:w="236"/>
        <w:gridCol w:w="4103"/>
      </w:tblGrid>
      <w:tr w:rsidTr="007B5B7B">
        <w:tblPrEx>
          <w:tblW w:w="0" w:type="auto"/>
          <w:jc w:val="center"/>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Ex>
        <w:trPr>
          <w:trHeight w:val="95"/>
          <w:jc w:val="center"/>
        </w:trPr>
        <w:tc>
          <w:tcPr>
            <w:tcW w:w="4015" w:type="dxa"/>
          </w:tcPr>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丁二酮肟的浓度</w:t>
            </w:r>
          </w:p>
        </w:tc>
        <w:tc>
          <w:tcPr>
            <w:tcW w:w="236" w:type="dxa"/>
          </w:tcPr>
          <w:p w:rsidR="007B5B7B" w:rsidRPr="00F81719" w:rsidP="007B5B7B">
            <w:pPr>
              <w:autoSpaceDE w:val="0"/>
              <w:autoSpaceDN w:val="0"/>
              <w:adjustRightInd w:val="0"/>
              <w:spacing w:line="440" w:lineRule="exact"/>
              <w:rPr>
                <w:rFonts w:ascii="Times New Roman" w:hAnsi="Times New Roman"/>
                <w:bCs/>
                <w:kern w:val="0"/>
                <w:sz w:val="21"/>
                <w:szCs w:val="21"/>
              </w:rPr>
            </w:pPr>
          </w:p>
        </w:tc>
        <w:tc>
          <w:tcPr>
            <w:tcW w:w="4103" w:type="dxa"/>
          </w:tcPr>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颜色变化</w:t>
            </w:r>
          </w:p>
        </w:tc>
      </w:tr>
      <w:tr w:rsidTr="007B5B7B">
        <w:tblPrEx>
          <w:tblW w:w="0" w:type="auto"/>
          <w:jc w:val="center"/>
          <w:tblLook w:val="01E0"/>
        </w:tblPrEx>
        <w:trPr>
          <w:trHeight w:val="2145"/>
          <w:jc w:val="center"/>
        </w:trPr>
        <w:tc>
          <w:tcPr>
            <w:tcW w:w="4015" w:type="dxa"/>
          </w:tcPr>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0.2%</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0.4%</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0.8%</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1.0%</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1.6%</w:t>
            </w:r>
          </w:p>
        </w:tc>
        <w:tc>
          <w:tcPr>
            <w:tcW w:w="236" w:type="dxa"/>
          </w:tcPr>
          <w:p w:rsidR="007B5B7B" w:rsidRPr="00F81719">
            <w:pPr>
              <w:widowControl/>
              <w:jc w:val="left"/>
              <w:rPr>
                <w:rFonts w:ascii="Times New Roman" w:hAnsi="Times New Roman"/>
                <w:bCs/>
                <w:kern w:val="0"/>
                <w:sz w:val="21"/>
                <w:szCs w:val="21"/>
              </w:rPr>
            </w:pPr>
          </w:p>
          <w:p w:rsidR="007B5B7B" w:rsidRPr="00F81719">
            <w:pPr>
              <w:widowControl/>
              <w:jc w:val="left"/>
              <w:rPr>
                <w:rFonts w:ascii="Times New Roman" w:hAnsi="Times New Roman"/>
                <w:bCs/>
                <w:kern w:val="0"/>
                <w:sz w:val="21"/>
                <w:szCs w:val="21"/>
              </w:rPr>
            </w:pPr>
          </w:p>
          <w:p w:rsidR="007B5B7B" w:rsidRPr="00F81719">
            <w:pPr>
              <w:widowControl/>
              <w:jc w:val="left"/>
              <w:rPr>
                <w:rFonts w:ascii="Times New Roman" w:hAnsi="Times New Roman"/>
                <w:bCs/>
                <w:kern w:val="0"/>
                <w:sz w:val="21"/>
                <w:szCs w:val="21"/>
              </w:rPr>
            </w:pPr>
          </w:p>
          <w:p w:rsidR="007B5B7B" w:rsidRPr="00F81719">
            <w:pPr>
              <w:widowControl/>
              <w:jc w:val="left"/>
              <w:rPr>
                <w:rFonts w:ascii="Times New Roman" w:hAnsi="Times New Roman"/>
                <w:bCs/>
                <w:kern w:val="0"/>
                <w:sz w:val="21"/>
                <w:szCs w:val="21"/>
              </w:rPr>
            </w:pPr>
          </w:p>
          <w:p w:rsidR="007B5B7B" w:rsidRPr="00F81719" w:rsidP="007B5B7B">
            <w:pPr>
              <w:autoSpaceDE w:val="0"/>
              <w:autoSpaceDN w:val="0"/>
              <w:adjustRightInd w:val="0"/>
              <w:spacing w:line="440" w:lineRule="exact"/>
              <w:rPr>
                <w:rFonts w:ascii="Times New Roman" w:hAnsi="Times New Roman"/>
                <w:bCs/>
                <w:kern w:val="0"/>
                <w:sz w:val="21"/>
                <w:szCs w:val="21"/>
              </w:rPr>
            </w:pPr>
          </w:p>
        </w:tc>
        <w:tc>
          <w:tcPr>
            <w:tcW w:w="4103" w:type="dxa"/>
          </w:tcPr>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无颜色</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颜色很浅</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粉红，颜色较浅</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粉红</w:t>
            </w:r>
          </w:p>
          <w:p w:rsidR="007B5B7B" w:rsidRPr="00F81719" w:rsidP="00624B61">
            <w:pPr>
              <w:autoSpaceDE w:val="0"/>
              <w:autoSpaceDN w:val="0"/>
              <w:adjustRightInd w:val="0"/>
              <w:spacing w:line="440" w:lineRule="exact"/>
              <w:rPr>
                <w:rFonts w:ascii="Times New Roman" w:hAnsi="Times New Roman"/>
                <w:bCs/>
                <w:kern w:val="0"/>
                <w:sz w:val="21"/>
                <w:szCs w:val="21"/>
              </w:rPr>
            </w:pPr>
            <w:r w:rsidRPr="00F81719">
              <w:rPr>
                <w:rFonts w:ascii="Times New Roman" w:hAnsi="Times New Roman"/>
                <w:bCs/>
                <w:kern w:val="0"/>
                <w:sz w:val="21"/>
                <w:szCs w:val="21"/>
              </w:rPr>
              <w:t>溶液有晶体析出</w:t>
            </w:r>
          </w:p>
        </w:tc>
      </w:tr>
    </w:tbl>
    <w:p w:rsidR="00361CAA" w:rsidRPr="00F81719" w:rsidP="005E6351">
      <w:pPr>
        <w:autoSpaceDE w:val="0"/>
        <w:autoSpaceDN w:val="0"/>
        <w:adjustRightInd w:val="0"/>
        <w:spacing w:line="440" w:lineRule="exact"/>
        <w:jc w:val="left"/>
        <w:rPr>
          <w:rFonts w:ascii="Times New Roman" w:hAnsi="Times New Roman"/>
          <w:bCs/>
          <w:kern w:val="0"/>
          <w:szCs w:val="24"/>
        </w:rPr>
      </w:pPr>
    </w:p>
    <w:p w:rsidR="0078642F" w:rsidRPr="00F81719" w:rsidP="0078642F">
      <w:pPr>
        <w:autoSpaceDE w:val="0"/>
        <w:autoSpaceDN w:val="0"/>
        <w:adjustRightInd w:val="0"/>
        <w:spacing w:line="440" w:lineRule="exact"/>
        <w:ind w:firstLine="480" w:firstLineChars="200"/>
        <w:jc w:val="left"/>
        <w:rPr>
          <w:rFonts w:ascii="Times New Roman" w:hAnsi="Times New Roman"/>
          <w:bCs/>
          <w:kern w:val="0"/>
          <w:szCs w:val="24"/>
        </w:rPr>
      </w:pPr>
      <w:r w:rsidRPr="00F81719">
        <w:rPr>
          <w:rFonts w:ascii="Times New Roman" w:hAnsi="Times New Roman"/>
          <w:szCs w:val="24"/>
        </w:rPr>
        <w:t>由表4.8可知</w:t>
      </w:r>
      <w:r w:rsidRPr="00F81719">
        <w:rPr>
          <w:rFonts w:ascii="Times New Roman" w:hAnsi="Times New Roman"/>
          <w:bCs/>
          <w:kern w:val="0"/>
          <w:szCs w:val="24"/>
        </w:rPr>
        <w:t>丁二酮肟的浓度小</w:t>
      </w:r>
      <w:r w:rsidRPr="00F81719" w:rsidR="008648C9">
        <w:rPr>
          <w:rFonts w:ascii="Times New Roman" w:hAnsi="Times New Roman"/>
          <w:bCs/>
          <w:kern w:val="0"/>
          <w:szCs w:val="24"/>
        </w:rPr>
        <w:t>，色带颜色浅</w:t>
      </w:r>
      <w:r w:rsidRPr="00F81719">
        <w:rPr>
          <w:rFonts w:ascii="Times New Roman" w:hAnsi="Times New Roman"/>
          <w:bCs/>
          <w:kern w:val="0"/>
          <w:szCs w:val="24"/>
        </w:rPr>
        <w:t>，观察效果不明显，丁二酮肟的浓度为0.8%的颜色较浅，用它进行测定低浓度的镍时会由于颜色浅而无法目视观察，而浓度为1%浸泡出的试纸</w:t>
      </w:r>
      <w:r w:rsidRPr="00F81719">
        <w:rPr>
          <w:rFonts w:ascii="Times New Roman" w:hAnsi="Times New Roman"/>
          <w:bCs/>
          <w:color w:val="000000"/>
          <w:kern w:val="0"/>
          <w:szCs w:val="24"/>
        </w:rPr>
        <w:t>显出</w:t>
      </w:r>
      <w:r w:rsidRPr="00F81719">
        <w:rPr>
          <w:rFonts w:ascii="Times New Roman" w:hAnsi="Times New Roman"/>
          <w:bCs/>
          <w:kern w:val="0"/>
          <w:szCs w:val="24"/>
        </w:rPr>
        <w:t>色带颜色较深，1.6%的丁二酮肟溶液在80</w:t>
      </w:r>
      <w:r w:rsidRPr="00F81719">
        <w:rPr>
          <w:rFonts w:ascii="宋体" w:hAnsi="宋体" w:cs="宋体" w:hint="eastAsia"/>
          <w:bCs/>
          <w:kern w:val="0"/>
          <w:szCs w:val="24"/>
        </w:rPr>
        <w:t>℃</w:t>
      </w:r>
      <w:r w:rsidRPr="00F81719">
        <w:rPr>
          <w:rFonts w:ascii="Times New Roman" w:hAnsi="Times New Roman"/>
          <w:bCs/>
          <w:kern w:val="0"/>
          <w:szCs w:val="24"/>
        </w:rPr>
        <w:t>可溶，但在常温下有晶体析出，因此选择浓度为1%丁二酮肟作为最佳条件。</w:t>
      </w:r>
    </w:p>
    <w:p w:rsidR="0078642F" w:rsidRPr="00F81719" w:rsidP="0078642F">
      <w:pPr>
        <w:autoSpaceDE w:val="0"/>
        <w:autoSpaceDN w:val="0"/>
        <w:adjustRightInd w:val="0"/>
        <w:spacing w:line="440" w:lineRule="exact"/>
        <w:ind w:firstLine="480" w:firstLineChars="200"/>
        <w:jc w:val="left"/>
        <w:rPr>
          <w:rFonts w:ascii="Times New Roman" w:hAnsi="Times New Roman"/>
          <w:bCs/>
          <w:kern w:val="0"/>
          <w:szCs w:val="24"/>
        </w:rPr>
        <w:sectPr w:rsidSect="005D0754">
          <w:headerReference w:type="default" r:id="rId46"/>
          <w:footerReference w:type="default" r:id="rId47"/>
          <w:type w:val="nextPage"/>
          <w:pgSz w:w="11906" w:h="16838" w:code="9"/>
          <w:pgMar w:top="1701" w:right="1134" w:bottom="1701" w:left="1701" w:header="851" w:footer="851" w:gutter="0"/>
          <w:pgNumType w:start="16"/>
          <w:cols w:space="425"/>
          <w:titlePg w:val="0"/>
          <w:docGrid w:type="lines" w:linePitch="312"/>
        </w:sectPr>
      </w:pPr>
    </w:p>
    <w:p w:rsidR="00361CAA" w:rsidRPr="00F81719" w:rsidP="004B0F3A">
      <w:pPr>
        <w:pStyle w:val="Heading3"/>
        <w:spacing w:before="0"/>
      </w:pPr>
      <w:bookmarkStart w:id="84" w:name="_Toc295392425"/>
      <w:r w:rsidRPr="00F81719">
        <w:t>4.3.4  试纸条规格的选择</w:t>
      </w:r>
      <w:bookmarkEnd w:id="84"/>
    </w:p>
    <w:p w:rsidR="00D9670F"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由于实验中测定镍离子浓度时是将试纸条插入到10</w:t>
      </w:r>
      <w:r w:rsidR="003A6626">
        <w:rPr>
          <w:rFonts w:ascii="Times New Roman" w:hAnsi="Times New Roman"/>
          <w:szCs w:val="24"/>
        </w:rPr>
        <w:t>mL</w:t>
      </w:r>
      <w:r w:rsidRPr="00F81719">
        <w:rPr>
          <w:rFonts w:ascii="Times New Roman" w:hAnsi="Times New Roman"/>
          <w:szCs w:val="24"/>
        </w:rPr>
        <w:t>比色管中，因此应选择高于</w:t>
      </w:r>
      <w:r w:rsidRPr="00F81719" w:rsidR="00EC70BB">
        <w:rPr>
          <w:rFonts w:ascii="Times New Roman" w:hAnsi="Times New Roman"/>
          <w:szCs w:val="24"/>
        </w:rPr>
        <w:t>比色管</w:t>
      </w:r>
      <w:r w:rsidRPr="00F81719">
        <w:rPr>
          <w:rFonts w:ascii="Times New Roman" w:hAnsi="Times New Roman"/>
          <w:szCs w:val="24"/>
        </w:rPr>
        <w:t>10</w:t>
      </w:r>
      <w:r w:rsidR="003A6626">
        <w:rPr>
          <w:rFonts w:ascii="Times New Roman" w:hAnsi="Times New Roman"/>
          <w:szCs w:val="24"/>
        </w:rPr>
        <w:t>mL</w:t>
      </w:r>
      <w:r w:rsidRPr="00F81719" w:rsidR="00EC70BB">
        <w:rPr>
          <w:rFonts w:ascii="Times New Roman" w:hAnsi="Times New Roman"/>
          <w:szCs w:val="24"/>
        </w:rPr>
        <w:t>的刻度线</w:t>
      </w:r>
      <w:r w:rsidRPr="00F81719">
        <w:rPr>
          <w:rFonts w:ascii="Times New Roman" w:hAnsi="Times New Roman"/>
          <w:szCs w:val="24"/>
        </w:rPr>
        <w:t>，所以试纸的长度确定为100mm。把滤纸切成100×10mm、100×20mm、100×30mm、100×40mm、100×50mm等不同规格的纸条。</w:t>
      </w:r>
    </w:p>
    <w:p w:rsidR="00E80293" w:rsidRPr="00F81719" w:rsidP="004B0F3A">
      <w:pPr>
        <w:autoSpaceDE w:val="0"/>
        <w:autoSpaceDN w:val="0"/>
        <w:adjustRightInd w:val="0"/>
        <w:spacing w:line="440" w:lineRule="exact"/>
        <w:ind w:firstLine="480" w:firstLineChars="200"/>
        <w:jc w:val="left"/>
        <w:rPr>
          <w:rFonts w:ascii="Times New Roman" w:hAnsi="Times New Roman"/>
          <w:szCs w:val="24"/>
        </w:rPr>
      </w:pPr>
      <w:r w:rsidRPr="00F81719" w:rsidR="00D9670F">
        <w:rPr>
          <w:rFonts w:ascii="Times New Roman" w:hAnsi="Times New Roman"/>
          <w:szCs w:val="24"/>
        </w:rPr>
        <w:t>通过反复实验发现，试纸越细，反应的效果越好</w:t>
      </w:r>
      <w:r w:rsidRPr="00F81719" w:rsidR="00EC70BB">
        <w:rPr>
          <w:rFonts w:ascii="Times New Roman" w:hAnsi="Times New Roman"/>
          <w:szCs w:val="24"/>
        </w:rPr>
        <w:t>颜色变化较明显</w:t>
      </w:r>
      <w:r w:rsidRPr="00F81719" w:rsidR="002C118D">
        <w:rPr>
          <w:rFonts w:ascii="Times New Roman" w:hAnsi="Times New Roman"/>
          <w:szCs w:val="24"/>
        </w:rPr>
        <w:t>，但太细了不方便被切纸刀切割</w:t>
      </w:r>
      <w:r w:rsidRPr="00F81719" w:rsidR="00EC70BB">
        <w:rPr>
          <w:rFonts w:ascii="Times New Roman" w:hAnsi="Times New Roman"/>
          <w:szCs w:val="24"/>
        </w:rPr>
        <w:t>，</w:t>
      </w:r>
      <w:r w:rsidRPr="00F81719" w:rsidR="00D9670F">
        <w:rPr>
          <w:rFonts w:ascii="Times New Roman" w:hAnsi="Times New Roman"/>
          <w:szCs w:val="24"/>
        </w:rPr>
        <w:t>所以选择30mm作为试纸的宽度，即试纸的形状</w:t>
      </w:r>
      <w:r w:rsidRPr="00F81719" w:rsidR="00EC70BB">
        <w:rPr>
          <w:rFonts w:ascii="Times New Roman" w:hAnsi="Times New Roman"/>
          <w:szCs w:val="24"/>
        </w:rPr>
        <w:t>选定</w:t>
      </w:r>
      <w:r w:rsidRPr="00F81719" w:rsidR="00D9670F">
        <w:rPr>
          <w:rFonts w:ascii="Times New Roman" w:hAnsi="Times New Roman"/>
          <w:szCs w:val="24"/>
        </w:rPr>
        <w:t>为100×30mm。需要注意的是层析滤纸有明显的纹理，应顺着纹理切，以确保毛细作用不受影响。</w:t>
      </w:r>
    </w:p>
    <w:p w:rsidR="002C118D" w:rsidRPr="00F81719" w:rsidP="004B0F3A">
      <w:pPr>
        <w:autoSpaceDE w:val="0"/>
        <w:autoSpaceDN w:val="0"/>
        <w:adjustRightInd w:val="0"/>
        <w:spacing w:line="440" w:lineRule="exact"/>
        <w:ind w:hanging="480"/>
        <w:jc w:val="left"/>
        <w:rPr>
          <w:rFonts w:ascii="Times New Roman" w:hAnsi="Times New Roman"/>
          <w:szCs w:val="24"/>
        </w:rPr>
      </w:pPr>
    </w:p>
    <w:p w:rsidR="009779A1" w:rsidRPr="00F81719" w:rsidP="004B0F3A">
      <w:pPr>
        <w:pStyle w:val="Heading3"/>
        <w:spacing w:before="0"/>
      </w:pPr>
      <w:bookmarkStart w:id="85" w:name="_Toc295392426"/>
      <w:r w:rsidRPr="00F81719">
        <w:t>4.3.5  干燥条件的选择</w:t>
      </w:r>
      <w:bookmarkEnd w:id="85"/>
    </w:p>
    <w:p w:rsidR="009779A1" w:rsidRPr="00F81719" w:rsidP="004B0F3A">
      <w:pPr>
        <w:pStyle w:val="BodyText"/>
        <w:spacing w:before="0" w:beforeAutospacing="0" w:after="0" w:afterAutospacing="0" w:line="440" w:lineRule="exact"/>
        <w:ind w:firstLine="480" w:firstLineChars="200"/>
        <w:jc w:val="both"/>
        <w:rPr>
          <w:rFonts w:ascii="Times New Roman" w:hAnsi="Times New Roman"/>
        </w:rPr>
      </w:pPr>
      <w:r w:rsidRPr="00F81719" w:rsidR="003A56A9">
        <w:rPr>
          <w:rFonts w:ascii="Times New Roman" w:hAnsi="Times New Roman"/>
        </w:rPr>
        <w:t>由于过硫酸铵不稳定，在空气中容易变质，因此过硫酸铵要当天配置。所以干燥条件的选择显得尤其重要。不同的干燥时间及其方式对试纸的测试效果见表4.</w:t>
      </w:r>
      <w:r w:rsidRPr="00F81719" w:rsidR="002C118D">
        <w:rPr>
          <w:rFonts w:ascii="Times New Roman" w:hAnsi="Times New Roman"/>
        </w:rPr>
        <w:t>9</w:t>
      </w:r>
      <w:r w:rsidRPr="00F81719" w:rsidR="008648C9">
        <w:rPr>
          <w:rFonts w:ascii="Times New Roman" w:hAnsi="Times New Roman"/>
        </w:rPr>
        <w:t>：</w:t>
      </w:r>
    </w:p>
    <w:p w:rsidR="0095658D" w:rsidRPr="00F81719" w:rsidP="004B0F3A">
      <w:pPr>
        <w:pStyle w:val="BodyText"/>
        <w:spacing w:before="0" w:beforeAutospacing="0" w:after="0" w:afterAutospacing="0" w:line="440" w:lineRule="exact"/>
        <w:ind w:left="420" w:hanging="420"/>
        <w:rPr>
          <w:rFonts w:ascii="Times New Roman" w:eastAsia="黑体" w:hAnsi="Times New Roman"/>
          <w:sz w:val="21"/>
          <w:szCs w:val="21"/>
        </w:rPr>
      </w:pPr>
    </w:p>
    <w:p w:rsidR="009779A1" w:rsidRPr="00F81719" w:rsidP="004B0F3A">
      <w:pPr>
        <w:pStyle w:val="BodyText"/>
        <w:spacing w:before="0" w:beforeAutospacing="0" w:after="0" w:afterAutospacing="0" w:line="440" w:lineRule="exact"/>
        <w:ind w:firstLine="3570" w:firstLineChars="1700"/>
        <w:rPr>
          <w:rFonts w:ascii="Times New Roman" w:eastAsia="黑体" w:hAnsi="Times New Roman"/>
          <w:sz w:val="21"/>
          <w:szCs w:val="21"/>
        </w:rPr>
      </w:pPr>
      <w:r w:rsidRPr="00F81719">
        <w:rPr>
          <w:rFonts w:ascii="Times New Roman" w:eastAsia="黑体" w:hAnsi="Times New Roman"/>
          <w:sz w:val="21"/>
          <w:szCs w:val="21"/>
        </w:rPr>
        <w:t>表4.</w:t>
      </w:r>
      <w:r w:rsidRPr="00F81719" w:rsidR="00EC70BB">
        <w:rPr>
          <w:rFonts w:ascii="Times New Roman" w:eastAsia="黑体" w:hAnsi="Times New Roman"/>
          <w:sz w:val="21"/>
          <w:szCs w:val="21"/>
        </w:rPr>
        <w:t xml:space="preserve">9 </w:t>
      </w:r>
      <w:r w:rsidRPr="00F81719">
        <w:rPr>
          <w:rFonts w:ascii="Times New Roman" w:eastAsia="黑体" w:hAnsi="Times New Roman"/>
          <w:sz w:val="21"/>
          <w:szCs w:val="21"/>
        </w:rPr>
        <w:t>干燥方式和干燥时间</w:t>
      </w:r>
    </w:p>
    <w:tbl>
      <w:tblPr>
        <w:tblStyle w:val="TableNormal"/>
        <w:tblW w:w="5002" w:type="pct"/>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
      <w:tblGrid>
        <w:gridCol w:w="1916"/>
        <w:gridCol w:w="1912"/>
        <w:gridCol w:w="1912"/>
        <w:gridCol w:w="1360"/>
        <w:gridCol w:w="2191"/>
      </w:tblGrid>
      <w:tr w:rsidTr="007B5B7B">
        <w:tblPrEx>
          <w:tblW w:w="5002" w:type="pct"/>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Ex>
        <w:trPr>
          <w:trHeight w:val="315"/>
        </w:trPr>
        <w:tc>
          <w:tcPr>
            <w:tcW w:w="1031" w:type="pct"/>
            <w:vMerge w:val="restart"/>
            <w:tcBorders>
              <w:righ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干燥方式</w:t>
            </w:r>
          </w:p>
        </w:tc>
        <w:tc>
          <w:tcPr>
            <w:tcW w:w="2790" w:type="pct"/>
            <w:gridSpan w:val="3"/>
            <w:tcBorders>
              <w:left w:val="single" w:sz="4" w:space="0" w:color="auto"/>
              <w:right w:val="single" w:sz="4" w:space="0" w:color="auto"/>
            </w:tcBorders>
            <w:shd w:val="clear" w:color="auto" w:fill="auto"/>
            <w:noWrap/>
            <w:vAlign w:val="center"/>
          </w:tcPr>
          <w:p w:rsidR="007B5B7B" w:rsidRPr="00F81719" w:rsidP="008D3107">
            <w:pPr>
              <w:widowControl/>
              <w:spacing w:line="440" w:lineRule="exact"/>
              <w:jc w:val="center"/>
              <w:rPr>
                <w:rFonts w:ascii="Times New Roman" w:hAnsi="Times New Roman"/>
                <w:kern w:val="0"/>
                <w:sz w:val="21"/>
                <w:szCs w:val="21"/>
              </w:rPr>
            </w:pPr>
            <w:r w:rsidRPr="00F81719">
              <w:rPr>
                <w:rFonts w:ascii="Times New Roman" w:hAnsi="Times New Roman"/>
                <w:kern w:val="0"/>
                <w:sz w:val="21"/>
                <w:szCs w:val="21"/>
              </w:rPr>
              <w:t>干燥时间(min)</w:t>
            </w:r>
          </w:p>
        </w:tc>
        <w:tc>
          <w:tcPr>
            <w:tcW w:w="1179" w:type="pct"/>
            <w:vMerge w:val="restart"/>
            <w:tcBorders>
              <w:lef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效果</w:t>
            </w:r>
          </w:p>
        </w:tc>
      </w:tr>
      <w:tr w:rsidTr="007B5B7B">
        <w:tblPrEx>
          <w:tblW w:w="5002" w:type="pct"/>
          <w:tblLook w:val="0000"/>
        </w:tblPrEx>
        <w:trPr>
          <w:trHeight w:val="332"/>
        </w:trPr>
        <w:tc>
          <w:tcPr>
            <w:tcW w:w="1031" w:type="pct"/>
            <w:vMerge/>
            <w:tcBorders>
              <w:right w:val="single" w:sz="4" w:space="0" w:color="auto"/>
            </w:tcBorders>
            <w:vAlign w:val="center"/>
          </w:tcPr>
          <w:p w:rsidR="007B5B7B" w:rsidRPr="00F81719" w:rsidP="008D3107">
            <w:pPr>
              <w:widowControl/>
              <w:spacing w:line="440" w:lineRule="exact"/>
              <w:jc w:val="center"/>
              <w:rPr>
                <w:rFonts w:ascii="Times New Roman" w:hAnsi="Times New Roman"/>
                <w:kern w:val="0"/>
                <w:sz w:val="21"/>
                <w:szCs w:val="21"/>
              </w:rPr>
            </w:pPr>
          </w:p>
        </w:tc>
        <w:tc>
          <w:tcPr>
            <w:tcW w:w="1029" w:type="pct"/>
            <w:tcBorders>
              <w:lef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10</w:t>
            </w:r>
          </w:p>
        </w:tc>
        <w:tc>
          <w:tcPr>
            <w:tcW w:w="1029" w:type="pct"/>
            <w:tcBorders>
              <w:top w:val="single" w:sz="6"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20</w:t>
            </w:r>
          </w:p>
        </w:tc>
        <w:tc>
          <w:tcPr>
            <w:tcW w:w="731" w:type="pct"/>
            <w:tcBorders>
              <w:righ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30</w:t>
            </w:r>
          </w:p>
        </w:tc>
        <w:tc>
          <w:tcPr>
            <w:tcW w:w="1179" w:type="pct"/>
            <w:vMerge/>
            <w:tcBorders>
              <w:left w:val="single" w:sz="4" w:space="0" w:color="auto"/>
            </w:tcBorders>
            <w:vAlign w:val="center"/>
          </w:tcPr>
          <w:p w:rsidR="007B5B7B" w:rsidRPr="00F81719" w:rsidP="008D3107">
            <w:pPr>
              <w:widowControl/>
              <w:spacing w:line="440" w:lineRule="exact"/>
              <w:jc w:val="center"/>
              <w:rPr>
                <w:rFonts w:ascii="Times New Roman" w:hAnsi="Times New Roman"/>
                <w:kern w:val="0"/>
                <w:sz w:val="21"/>
                <w:szCs w:val="21"/>
              </w:rPr>
            </w:pPr>
          </w:p>
        </w:tc>
      </w:tr>
      <w:tr w:rsidTr="007B5B7B">
        <w:tblPrEx>
          <w:tblW w:w="5002" w:type="pct"/>
          <w:tblLook w:val="0000"/>
        </w:tblPrEx>
        <w:trPr>
          <w:trHeight w:val="1997"/>
        </w:trPr>
        <w:tc>
          <w:tcPr>
            <w:tcW w:w="1031" w:type="pct"/>
            <w:tcBorders>
              <w:righ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自然晾干</w:t>
            </w:r>
          </w:p>
          <w:p w:rsidR="007B5B7B" w:rsidRPr="00F81719" w:rsidP="007B5B7B">
            <w:pPr>
              <w:spacing w:line="440" w:lineRule="exact"/>
              <w:rPr>
                <w:rFonts w:ascii="Times New Roman" w:hAnsi="Times New Roman"/>
                <w:kern w:val="0"/>
                <w:sz w:val="21"/>
                <w:szCs w:val="21"/>
              </w:rPr>
            </w:pPr>
            <w:r w:rsidRPr="00F81719">
              <w:rPr>
                <w:rFonts w:ascii="Times New Roman" w:hAnsi="Times New Roman"/>
                <w:kern w:val="0"/>
                <w:sz w:val="21"/>
                <w:szCs w:val="21"/>
              </w:rPr>
              <w:t>冷风吹干</w:t>
            </w:r>
          </w:p>
          <w:p w:rsidR="007B5B7B" w:rsidRPr="00F81719" w:rsidP="007B5B7B">
            <w:pPr>
              <w:spacing w:line="440" w:lineRule="exact"/>
              <w:rPr>
                <w:rFonts w:ascii="Times New Roman" w:hAnsi="Times New Roman"/>
                <w:kern w:val="0"/>
                <w:sz w:val="21"/>
                <w:szCs w:val="21"/>
              </w:rPr>
            </w:pPr>
            <w:r w:rsidRPr="00F81719">
              <w:rPr>
                <w:rFonts w:ascii="Times New Roman" w:hAnsi="Times New Roman"/>
                <w:kern w:val="0"/>
                <w:sz w:val="21"/>
                <w:szCs w:val="21"/>
              </w:rPr>
              <w:t>热风烘干</w:t>
            </w:r>
          </w:p>
          <w:p w:rsidR="007B5B7B" w:rsidRPr="00F81719" w:rsidP="007B5B7B">
            <w:pPr>
              <w:spacing w:line="440" w:lineRule="exact"/>
              <w:rPr>
                <w:rFonts w:ascii="Times New Roman" w:hAnsi="Times New Roman"/>
                <w:kern w:val="0"/>
                <w:sz w:val="21"/>
                <w:szCs w:val="21"/>
              </w:rPr>
            </w:pPr>
            <w:r w:rsidRPr="00F81719">
              <w:rPr>
                <w:rFonts w:ascii="Times New Roman" w:hAnsi="Times New Roman"/>
                <w:kern w:val="0"/>
                <w:sz w:val="21"/>
                <w:szCs w:val="21"/>
              </w:rPr>
              <w:t>60</w:t>
            </w:r>
            <w:r w:rsidRPr="00F81719">
              <w:rPr>
                <w:rFonts w:ascii="宋体" w:hAnsi="宋体" w:cs="宋体" w:hint="eastAsia"/>
                <w:kern w:val="0"/>
                <w:sz w:val="21"/>
                <w:szCs w:val="21"/>
              </w:rPr>
              <w:t>℃</w:t>
            </w:r>
            <w:r w:rsidRPr="00F81719">
              <w:rPr>
                <w:rFonts w:ascii="Times New Roman" w:hAnsi="Times New Roman"/>
                <w:kern w:val="0"/>
                <w:sz w:val="21"/>
                <w:szCs w:val="21"/>
              </w:rPr>
              <w:t>干燥</w:t>
            </w:r>
          </w:p>
        </w:tc>
        <w:tc>
          <w:tcPr>
            <w:tcW w:w="1029" w:type="pct"/>
            <w:tcBorders>
              <w:lef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sz w:val="21"/>
                <w:szCs w:val="21"/>
              </w:rPr>
              <w:t>干燥不完全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干燥基本完全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干燥基本完全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干燥完全</w:t>
            </w:r>
          </w:p>
        </w:tc>
        <w:tc>
          <w:tcPr>
            <w:tcW w:w="1029" w:type="pct"/>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sz w:val="21"/>
                <w:szCs w:val="21"/>
              </w:rPr>
              <w:t>干燥基本完全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干燥完全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干燥完全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w:t>
            </w:r>
          </w:p>
        </w:tc>
        <w:tc>
          <w:tcPr>
            <w:tcW w:w="731" w:type="pct"/>
            <w:tcBorders>
              <w:righ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sz w:val="21"/>
                <w:szCs w:val="21"/>
              </w:rPr>
              <w:t>干燥完全</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w:t>
            </w:r>
          </w:p>
          <w:p w:rsidR="007B5B7B" w:rsidRPr="00F81719" w:rsidP="007B5B7B">
            <w:pPr>
              <w:spacing w:line="440" w:lineRule="exact"/>
              <w:rPr>
                <w:rFonts w:ascii="Times New Roman" w:hAnsi="Times New Roman"/>
                <w:kern w:val="0"/>
                <w:sz w:val="21"/>
                <w:szCs w:val="21"/>
              </w:rPr>
            </w:pPr>
            <w:r w:rsidRPr="00F81719">
              <w:rPr>
                <w:rFonts w:ascii="Times New Roman" w:hAnsi="Times New Roman"/>
                <w:sz w:val="21"/>
                <w:szCs w:val="21"/>
              </w:rPr>
              <w:t>——</w:t>
            </w:r>
          </w:p>
        </w:tc>
        <w:tc>
          <w:tcPr>
            <w:tcW w:w="1179" w:type="pct"/>
            <w:tcBorders>
              <w:left w:val="single" w:sz="4" w:space="0" w:color="auto"/>
            </w:tcBorders>
            <w:shd w:val="clear" w:color="auto" w:fill="auto"/>
            <w:noWrap/>
            <w:vAlign w:val="center"/>
          </w:tcPr>
          <w:p w:rsidR="007B5B7B" w:rsidRPr="00F81719" w:rsidP="007B5B7B">
            <w:pPr>
              <w:widowControl/>
              <w:spacing w:line="440" w:lineRule="exact"/>
              <w:rPr>
                <w:rFonts w:ascii="Times New Roman" w:hAnsi="Times New Roman"/>
                <w:kern w:val="0"/>
                <w:sz w:val="21"/>
                <w:szCs w:val="21"/>
              </w:rPr>
            </w:pPr>
            <w:r w:rsidRPr="00F81719">
              <w:rPr>
                <w:rFonts w:ascii="Times New Roman" w:hAnsi="Times New Roman"/>
                <w:kern w:val="0"/>
                <w:sz w:val="21"/>
                <w:szCs w:val="21"/>
              </w:rPr>
              <w:t>显色正常</w:t>
            </w:r>
          </w:p>
          <w:p w:rsidR="007B5B7B" w:rsidRPr="00F81719" w:rsidP="007B5B7B">
            <w:pPr>
              <w:spacing w:line="440" w:lineRule="exact"/>
              <w:rPr>
                <w:rFonts w:ascii="Times New Roman" w:hAnsi="Times New Roman"/>
                <w:kern w:val="0"/>
                <w:sz w:val="21"/>
                <w:szCs w:val="21"/>
              </w:rPr>
            </w:pPr>
            <w:r w:rsidRPr="00F81719">
              <w:rPr>
                <w:rFonts w:ascii="Times New Roman" w:hAnsi="Times New Roman"/>
                <w:kern w:val="0"/>
                <w:sz w:val="21"/>
                <w:szCs w:val="21"/>
              </w:rPr>
              <w:t>显色正常</w:t>
            </w:r>
          </w:p>
          <w:p w:rsidR="007B5B7B" w:rsidRPr="00F81719" w:rsidP="007B5B7B">
            <w:pPr>
              <w:spacing w:line="440" w:lineRule="exact"/>
              <w:rPr>
                <w:rFonts w:ascii="Times New Roman" w:hAnsi="Times New Roman"/>
                <w:kern w:val="0"/>
                <w:sz w:val="21"/>
                <w:szCs w:val="21"/>
              </w:rPr>
            </w:pPr>
            <w:r w:rsidRPr="00F81719">
              <w:rPr>
                <w:rFonts w:ascii="Times New Roman" w:hAnsi="Times New Roman"/>
                <w:kern w:val="0"/>
                <w:sz w:val="21"/>
                <w:szCs w:val="21"/>
              </w:rPr>
              <w:t>试纸变黄</w:t>
            </w:r>
          </w:p>
          <w:p w:rsidR="007B5B7B" w:rsidRPr="00F81719" w:rsidP="007B5B7B">
            <w:pPr>
              <w:spacing w:line="440" w:lineRule="exact"/>
              <w:rPr>
                <w:rFonts w:ascii="Times New Roman" w:hAnsi="Times New Roman"/>
                <w:kern w:val="0"/>
                <w:sz w:val="21"/>
                <w:szCs w:val="21"/>
              </w:rPr>
            </w:pPr>
            <w:r w:rsidRPr="00F81719">
              <w:rPr>
                <w:rFonts w:ascii="Times New Roman" w:hAnsi="Times New Roman"/>
                <w:color w:val="000000"/>
                <w:kern w:val="0"/>
                <w:sz w:val="21"/>
                <w:szCs w:val="21"/>
              </w:rPr>
              <w:t>试纸变黄</w:t>
            </w:r>
          </w:p>
        </w:tc>
      </w:tr>
    </w:tbl>
    <w:p w:rsidR="00900644" w:rsidRPr="00F81719" w:rsidP="004B0F3A">
      <w:pPr>
        <w:pStyle w:val="BodyText"/>
        <w:spacing w:before="0" w:beforeAutospacing="0" w:after="0" w:afterAutospacing="0" w:line="440" w:lineRule="exact"/>
        <w:ind w:firstLine="480" w:firstLineChars="200"/>
        <w:jc w:val="both"/>
        <w:rPr>
          <w:rFonts w:ascii="Times New Roman" w:hAnsi="Times New Roman"/>
          <w:color w:val="FF0000"/>
        </w:rPr>
      </w:pPr>
      <w:r w:rsidRPr="00F81719" w:rsidR="002C118D">
        <w:rPr>
          <w:rFonts w:ascii="Times New Roman" w:hAnsi="Times New Roman"/>
        </w:rPr>
        <w:t>由于浸泡液中氢氧化钠的浓度较大，在长时间高温下试纸会变黄，影响显色效果。因此由表4.9可以看出，在60</w:t>
      </w:r>
      <w:r w:rsidRPr="00F81719" w:rsidR="002C118D">
        <w:rPr>
          <w:rFonts w:cs="宋体" w:hint="eastAsia"/>
        </w:rPr>
        <w:t>℃</w:t>
      </w:r>
      <w:r w:rsidRPr="00F81719" w:rsidR="002C118D">
        <w:rPr>
          <w:rFonts w:ascii="Times New Roman" w:hAnsi="Times New Roman"/>
        </w:rPr>
        <w:t>干燥条件下干燥10min处理试纸，效果最好。</w:t>
      </w:r>
    </w:p>
    <w:p w:rsidR="002C118D" w:rsidRPr="00F81719" w:rsidP="004B0F3A">
      <w:pPr>
        <w:pStyle w:val="BodyText"/>
        <w:spacing w:before="0" w:beforeAutospacing="0" w:after="0" w:afterAutospacing="0" w:line="440" w:lineRule="exact"/>
        <w:ind w:firstLine="480" w:firstLineChars="200"/>
        <w:jc w:val="both"/>
        <w:rPr>
          <w:rFonts w:ascii="Times New Roman" w:hAnsi="Times New Roman"/>
          <w:bCs/>
        </w:rPr>
      </w:pPr>
    </w:p>
    <w:p w:rsidR="009779A1" w:rsidRPr="00F81719" w:rsidP="004B0F3A">
      <w:pPr>
        <w:pStyle w:val="Heading3"/>
        <w:spacing w:before="0"/>
      </w:pPr>
      <w:bookmarkStart w:id="86" w:name="_Toc294241287"/>
      <w:bookmarkStart w:id="87" w:name="_Toc294251511"/>
      <w:bookmarkStart w:id="88" w:name="_Toc294252793"/>
      <w:bookmarkStart w:id="89" w:name="_Toc295392427"/>
      <w:r w:rsidRPr="00F81719">
        <w:t>4.3.5</w:t>
      </w:r>
      <w:r w:rsidRPr="00F81719" w:rsidR="003D209D">
        <w:t xml:space="preserve">  </w:t>
      </w:r>
      <w:r w:rsidRPr="00F81719">
        <w:t>显色时间的确定</w:t>
      </w:r>
      <w:bookmarkEnd w:id="86"/>
      <w:bookmarkEnd w:id="87"/>
      <w:bookmarkEnd w:id="88"/>
      <w:bookmarkEnd w:id="89"/>
    </w:p>
    <w:p w:rsidR="00874379" w:rsidRPr="00F81719" w:rsidP="004B0F3A">
      <w:pPr>
        <w:pStyle w:val="BodyText"/>
        <w:spacing w:before="0" w:beforeAutospacing="0" w:after="0" w:afterAutospacing="0" w:line="440" w:lineRule="exact"/>
        <w:ind w:firstLine="480" w:firstLineChars="200"/>
        <w:jc w:val="both"/>
        <w:rPr>
          <w:rFonts w:ascii="Times New Roman" w:hAnsi="Times New Roman"/>
        </w:rPr>
        <w:sectPr w:rsidSect="005D0754">
          <w:headerReference w:type="default" r:id="rId48"/>
          <w:footerReference w:type="default" r:id="rId49"/>
          <w:type w:val="nextPage"/>
          <w:pgSz w:w="11906" w:h="16838" w:code="9"/>
          <w:pgMar w:top="1701" w:right="1134" w:bottom="1701" w:left="1701" w:header="851" w:footer="851" w:gutter="0"/>
          <w:pgNumType w:start="17"/>
          <w:cols w:space="425"/>
          <w:titlePg w:val="0"/>
          <w:docGrid w:type="lines" w:linePitch="312"/>
        </w:sectPr>
      </w:pPr>
      <w:r w:rsidRPr="00F81719" w:rsidR="009779A1">
        <w:rPr>
          <w:rFonts w:ascii="Times New Roman" w:hAnsi="Times New Roman"/>
        </w:rPr>
        <w:t>显色时间是试纸法中的一个重要影响因素，因为试纸浸泡在被测溶液中的时间直接影响到试纸上显色的颜色。显色时间太短，显色反应还没有进行完全，造成误差；时间过长，试纸上已经显色的部分会随时间的推移而向外扩散，从而使其颜色淡化，显色</w:t>
      </w:r>
      <w:r w:rsidRPr="00F81719" w:rsidR="002C118D">
        <w:rPr>
          <w:rFonts w:ascii="Times New Roman" w:hAnsi="Times New Roman"/>
        </w:rPr>
        <w:t>效果不明显</w:t>
      </w:r>
      <w:r w:rsidRPr="00F81719" w:rsidR="009779A1">
        <w:rPr>
          <w:rFonts w:ascii="Times New Roman" w:hAnsi="Times New Roman"/>
        </w:rPr>
        <w:t>，造成误差。</w:t>
      </w:r>
    </w:p>
    <w:p w:rsidR="00874379" w:rsidRPr="00F81719" w:rsidP="00042332">
      <w:pPr>
        <w:pStyle w:val="BodyText"/>
        <w:spacing w:before="0" w:beforeAutospacing="0" w:after="0" w:afterAutospacing="0" w:line="440" w:lineRule="exact"/>
        <w:ind w:firstLine="480" w:firstLineChars="200"/>
        <w:jc w:val="both"/>
        <w:rPr>
          <w:rFonts w:ascii="Times New Roman" w:hAnsi="Times New Roman"/>
        </w:rPr>
      </w:pPr>
      <w:r w:rsidRPr="00F81719">
        <w:rPr>
          <w:rFonts w:ascii="Times New Roman" w:hAnsi="Times New Roman"/>
        </w:rPr>
        <w:t>根据实验方法，控制不同的显色时间，用制好的试纸对5mg/L的镍标准溶液进行测定，取6个</w:t>
      </w:r>
      <w:r w:rsidRPr="00F81719" w:rsidR="008648C9">
        <w:rPr>
          <w:rFonts w:ascii="Times New Roman" w:hAnsi="Times New Roman"/>
        </w:rPr>
        <w:t>10</w:t>
      </w:r>
      <w:r w:rsidR="003A6626">
        <w:rPr>
          <w:rFonts w:ascii="Times New Roman" w:hAnsi="Times New Roman"/>
        </w:rPr>
        <w:t>mL</w:t>
      </w:r>
      <w:r w:rsidRPr="00F81719" w:rsidR="008648C9">
        <w:rPr>
          <w:rFonts w:ascii="Times New Roman" w:hAnsi="Times New Roman"/>
        </w:rPr>
        <w:t>的比色管</w:t>
      </w:r>
      <w:r w:rsidRPr="00F81719">
        <w:rPr>
          <w:rFonts w:ascii="Times New Roman" w:hAnsi="Times New Roman"/>
          <w:bCs/>
        </w:rPr>
        <w:t>，各放入</w:t>
      </w:r>
      <w:r w:rsidRPr="00F81719" w:rsidR="00DB79BD">
        <w:rPr>
          <w:rFonts w:ascii="Times New Roman" w:hAnsi="Times New Roman"/>
          <w:bCs/>
        </w:rPr>
        <w:t>6</w:t>
      </w:r>
      <w:r w:rsidRPr="00F81719">
        <w:rPr>
          <w:rFonts w:ascii="Times New Roman" w:hAnsi="Times New Roman"/>
          <w:bCs/>
        </w:rPr>
        <w:t>条试纸条，从第3分钟开始，</w:t>
      </w:r>
      <w:r w:rsidRPr="00F81719" w:rsidR="00DB79BD">
        <w:rPr>
          <w:rFonts w:ascii="Times New Roman" w:hAnsi="Times New Roman"/>
          <w:bCs/>
        </w:rPr>
        <w:t>如表4.10时间</w:t>
      </w:r>
      <w:r w:rsidRPr="00F81719">
        <w:rPr>
          <w:rFonts w:ascii="Times New Roman" w:hAnsi="Times New Roman"/>
          <w:bCs/>
        </w:rPr>
        <w:t>从</w:t>
      </w:r>
      <w:r w:rsidRPr="00F81719" w:rsidR="00DB79BD">
        <w:rPr>
          <w:rFonts w:ascii="Times New Roman" w:hAnsi="Times New Roman"/>
          <w:bCs/>
        </w:rPr>
        <w:t>比色管</w:t>
      </w:r>
      <w:r w:rsidRPr="00F81719">
        <w:rPr>
          <w:rFonts w:ascii="Times New Roman" w:hAnsi="Times New Roman"/>
          <w:bCs/>
        </w:rPr>
        <w:t>中取出</w:t>
      </w:r>
      <w:r w:rsidRPr="00F81719" w:rsidR="00DB79BD">
        <w:rPr>
          <w:rFonts w:ascii="Times New Roman" w:hAnsi="Times New Roman"/>
          <w:bCs/>
        </w:rPr>
        <w:t>6</w:t>
      </w:r>
      <w:r w:rsidRPr="00F81719">
        <w:rPr>
          <w:rFonts w:ascii="Times New Roman" w:hAnsi="Times New Roman"/>
          <w:bCs/>
        </w:rPr>
        <w:t>条，观察。观察结果如表</w:t>
      </w:r>
      <w:r w:rsidRPr="00F81719" w:rsidR="008648C9">
        <w:rPr>
          <w:rFonts w:ascii="Times New Roman" w:hAnsi="Times New Roman"/>
          <w:bCs/>
        </w:rPr>
        <w:t>4.10</w:t>
      </w:r>
      <w:r w:rsidRPr="00F81719">
        <w:rPr>
          <w:rFonts w:ascii="Times New Roman" w:hAnsi="Times New Roman"/>
          <w:bCs/>
        </w:rPr>
        <w:t>所示：</w:t>
      </w:r>
    </w:p>
    <w:p w:rsidR="009779A1" w:rsidRPr="00F81719" w:rsidP="00042332">
      <w:pPr>
        <w:spacing w:line="440" w:lineRule="exact"/>
        <w:rPr>
          <w:rFonts w:ascii="Times New Roman" w:hAnsi="Times New Roman"/>
          <w:szCs w:val="24"/>
        </w:rPr>
      </w:pPr>
    </w:p>
    <w:p w:rsidR="009779A1" w:rsidRPr="00F81719" w:rsidP="00042332">
      <w:pPr>
        <w:pStyle w:val="Heading4"/>
        <w:spacing w:before="0"/>
        <w:jc w:val="center"/>
      </w:pPr>
      <w:bookmarkStart w:id="90" w:name="_Toc294241288"/>
      <w:bookmarkStart w:id="91" w:name="_Toc294251512"/>
      <w:bookmarkStart w:id="92" w:name="_Toc294252794"/>
      <w:bookmarkStart w:id="93" w:name="_Toc294266046"/>
      <w:bookmarkStart w:id="94" w:name="_Toc294266633"/>
      <w:r w:rsidRPr="00F81719">
        <w:t>表4.1</w:t>
      </w:r>
      <w:r w:rsidRPr="00F81719" w:rsidR="00EC70BB">
        <w:t>0</w:t>
      </w:r>
      <w:r w:rsidRPr="00F81719">
        <w:t xml:space="preserve"> 显色时间的确定</w:t>
      </w:r>
      <w:bookmarkEnd w:id="90"/>
      <w:bookmarkEnd w:id="91"/>
      <w:bookmarkEnd w:id="92"/>
      <w:bookmarkEnd w:id="93"/>
      <w:bookmarkEnd w:id="94"/>
    </w:p>
    <w:tbl>
      <w:tblPr>
        <w:tblStyle w:val="TableNormal"/>
        <w:tblW w:w="0" w:type="auto"/>
        <w:jc w:val="center"/>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
      <w:tblGrid>
        <w:gridCol w:w="1217"/>
        <w:gridCol w:w="1094"/>
        <w:gridCol w:w="236"/>
        <w:gridCol w:w="1217"/>
        <w:gridCol w:w="1217"/>
        <w:gridCol w:w="1218"/>
        <w:gridCol w:w="1218"/>
        <w:gridCol w:w="236"/>
        <w:gridCol w:w="1121"/>
      </w:tblGrid>
      <w:tr w:rsidTr="008D3107">
        <w:tblPrEx>
          <w:tblW w:w="0" w:type="auto"/>
          <w:jc w:val="center"/>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Ex>
        <w:trPr>
          <w:jc w:val="center"/>
        </w:trPr>
        <w:tc>
          <w:tcPr>
            <w:tcW w:w="1217" w:type="dxa"/>
            <w:vAlign w:val="center"/>
          </w:tcPr>
          <w:p w:rsidR="008D3107" w:rsidRPr="00F81719" w:rsidP="005E6351">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显色时间（min）</w:t>
            </w:r>
          </w:p>
        </w:tc>
        <w:tc>
          <w:tcPr>
            <w:tcW w:w="1094"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3</w:t>
            </w:r>
          </w:p>
        </w:tc>
        <w:tc>
          <w:tcPr>
            <w:tcW w:w="236" w:type="dxa"/>
            <w:vAlign w:val="center"/>
          </w:tcPr>
          <w:p w:rsidR="008D3107" w:rsidRPr="00F81719" w:rsidP="008D3107">
            <w:pPr>
              <w:autoSpaceDE w:val="0"/>
              <w:autoSpaceDN w:val="0"/>
              <w:adjustRightInd w:val="0"/>
              <w:spacing w:line="440" w:lineRule="exact"/>
              <w:rPr>
                <w:rFonts w:ascii="Times New Roman" w:hAnsi="Times New Roman"/>
                <w:sz w:val="21"/>
                <w:szCs w:val="21"/>
              </w:rPr>
            </w:pPr>
          </w:p>
        </w:tc>
        <w:tc>
          <w:tcPr>
            <w:tcW w:w="1217"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5</w:t>
            </w:r>
          </w:p>
        </w:tc>
        <w:tc>
          <w:tcPr>
            <w:tcW w:w="1217"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7</w:t>
            </w:r>
          </w:p>
        </w:tc>
        <w:tc>
          <w:tcPr>
            <w:tcW w:w="1218"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9</w:t>
            </w:r>
          </w:p>
        </w:tc>
        <w:tc>
          <w:tcPr>
            <w:tcW w:w="1218"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15</w:t>
            </w:r>
          </w:p>
        </w:tc>
        <w:tc>
          <w:tcPr>
            <w:tcW w:w="236" w:type="dxa"/>
            <w:vAlign w:val="center"/>
          </w:tcPr>
          <w:p w:rsidR="008D3107" w:rsidRPr="00F81719" w:rsidP="008D3107">
            <w:pPr>
              <w:autoSpaceDE w:val="0"/>
              <w:autoSpaceDN w:val="0"/>
              <w:adjustRightInd w:val="0"/>
              <w:spacing w:line="440" w:lineRule="exact"/>
              <w:rPr>
                <w:rFonts w:ascii="Times New Roman" w:hAnsi="Times New Roman"/>
                <w:sz w:val="21"/>
                <w:szCs w:val="21"/>
              </w:rPr>
            </w:pPr>
          </w:p>
        </w:tc>
        <w:tc>
          <w:tcPr>
            <w:tcW w:w="1121"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25</w:t>
            </w:r>
          </w:p>
        </w:tc>
      </w:tr>
      <w:tr w:rsidTr="008D3107">
        <w:tblPrEx>
          <w:tblW w:w="0" w:type="auto"/>
          <w:jc w:val="center"/>
          <w:tblLook w:val="01E0"/>
        </w:tblPrEx>
        <w:trPr>
          <w:jc w:val="center"/>
        </w:trPr>
        <w:tc>
          <w:tcPr>
            <w:tcW w:w="1217" w:type="dxa"/>
            <w:vAlign w:val="center"/>
          </w:tcPr>
          <w:p w:rsidR="008D3107" w:rsidRPr="00F81719" w:rsidP="005E6351">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颜色变化</w:t>
            </w:r>
          </w:p>
        </w:tc>
        <w:tc>
          <w:tcPr>
            <w:tcW w:w="1094" w:type="dxa"/>
            <w:vAlign w:val="center"/>
          </w:tcPr>
          <w:p w:rsidR="008D3107" w:rsidRPr="00F81719" w:rsidP="005E6351">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无色</w:t>
            </w:r>
          </w:p>
        </w:tc>
        <w:tc>
          <w:tcPr>
            <w:tcW w:w="236" w:type="dxa"/>
            <w:vAlign w:val="center"/>
          </w:tcPr>
          <w:p w:rsidR="008D3107" w:rsidRPr="00F81719" w:rsidP="008D3107">
            <w:pPr>
              <w:autoSpaceDE w:val="0"/>
              <w:autoSpaceDN w:val="0"/>
              <w:adjustRightInd w:val="0"/>
              <w:spacing w:line="440" w:lineRule="exact"/>
              <w:rPr>
                <w:rFonts w:ascii="Times New Roman" w:hAnsi="Times New Roman"/>
                <w:sz w:val="21"/>
                <w:szCs w:val="21"/>
              </w:rPr>
            </w:pPr>
          </w:p>
        </w:tc>
        <w:tc>
          <w:tcPr>
            <w:tcW w:w="1217"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开始有颜色</w:t>
            </w:r>
          </w:p>
        </w:tc>
        <w:tc>
          <w:tcPr>
            <w:tcW w:w="1217" w:type="dxa"/>
            <w:vAlign w:val="center"/>
          </w:tcPr>
          <w:p w:rsidR="008D3107" w:rsidRPr="00F81719" w:rsidP="005E6351">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显色明显</w:t>
            </w:r>
          </w:p>
        </w:tc>
        <w:tc>
          <w:tcPr>
            <w:tcW w:w="1218" w:type="dxa"/>
            <w:vAlign w:val="center"/>
          </w:tcPr>
          <w:p w:rsidR="008D3107" w:rsidRPr="00F81719" w:rsidP="005E6351">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显色明显</w:t>
            </w:r>
          </w:p>
        </w:tc>
        <w:tc>
          <w:tcPr>
            <w:tcW w:w="1218"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颜色无明显变化</w:t>
            </w:r>
          </w:p>
        </w:tc>
        <w:tc>
          <w:tcPr>
            <w:tcW w:w="236" w:type="dxa"/>
            <w:vAlign w:val="center"/>
          </w:tcPr>
          <w:p w:rsidR="008D3107" w:rsidRPr="00F81719" w:rsidP="00DB79BD">
            <w:pPr>
              <w:autoSpaceDE w:val="0"/>
              <w:autoSpaceDN w:val="0"/>
              <w:adjustRightInd w:val="0"/>
              <w:spacing w:line="440" w:lineRule="exact"/>
              <w:ind w:left="105" w:hanging="105" w:hangingChars="50"/>
              <w:rPr>
                <w:rFonts w:ascii="Times New Roman" w:hAnsi="Times New Roman"/>
                <w:sz w:val="21"/>
                <w:szCs w:val="21"/>
              </w:rPr>
            </w:pPr>
          </w:p>
          <w:p w:rsidR="008D3107" w:rsidRPr="00F81719" w:rsidP="008D3107">
            <w:pPr>
              <w:autoSpaceDE w:val="0"/>
              <w:autoSpaceDN w:val="0"/>
              <w:adjustRightInd w:val="0"/>
              <w:spacing w:line="440" w:lineRule="exact"/>
              <w:rPr>
                <w:rFonts w:ascii="Times New Roman" w:hAnsi="Times New Roman"/>
                <w:sz w:val="21"/>
                <w:szCs w:val="21"/>
              </w:rPr>
            </w:pPr>
          </w:p>
        </w:tc>
        <w:tc>
          <w:tcPr>
            <w:tcW w:w="1121" w:type="dxa"/>
            <w:vAlign w:val="center"/>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颜色无明显变化</w:t>
            </w:r>
          </w:p>
        </w:tc>
      </w:tr>
    </w:tbl>
    <w:p w:rsidR="00C4598C" w:rsidRPr="00F81719" w:rsidP="005E6351">
      <w:pPr>
        <w:pStyle w:val="BodyText"/>
        <w:spacing w:before="0" w:beforeAutospacing="0" w:after="0" w:afterAutospacing="0" w:line="440" w:lineRule="exact"/>
        <w:ind w:firstLine="480" w:firstLineChars="200"/>
        <w:jc w:val="both"/>
        <w:rPr>
          <w:rFonts w:ascii="Times New Roman" w:hAnsi="Times New Roman"/>
        </w:rPr>
      </w:pPr>
    </w:p>
    <w:p w:rsidR="00A978D0" w:rsidRPr="00F81719" w:rsidP="00042332">
      <w:pPr>
        <w:pStyle w:val="BodyText"/>
        <w:spacing w:before="0" w:beforeAutospacing="0" w:after="0" w:afterAutospacing="0" w:line="440" w:lineRule="exact"/>
        <w:ind w:firstLine="480" w:firstLineChars="200"/>
        <w:jc w:val="both"/>
        <w:rPr>
          <w:rFonts w:ascii="Times New Roman" w:hAnsi="Times New Roman"/>
        </w:rPr>
      </w:pPr>
      <w:r w:rsidRPr="00F81719" w:rsidR="0043612B">
        <w:rPr>
          <w:rFonts w:ascii="Times New Roman" w:hAnsi="Times New Roman"/>
        </w:rPr>
        <w:t>从表</w:t>
      </w:r>
      <w:r w:rsidRPr="00F81719" w:rsidR="002C118D">
        <w:rPr>
          <w:rFonts w:ascii="Times New Roman" w:hAnsi="Times New Roman"/>
        </w:rPr>
        <w:t>4.10</w:t>
      </w:r>
      <w:r w:rsidRPr="00F81719" w:rsidR="0043612B">
        <w:rPr>
          <w:rFonts w:ascii="Times New Roman" w:hAnsi="Times New Roman"/>
        </w:rPr>
        <w:t>中可以得知，颜色会随着显色时间的加长而逐渐加深</w:t>
      </w:r>
      <w:r w:rsidRPr="00F81719" w:rsidR="009779A1">
        <w:rPr>
          <w:rFonts w:ascii="Times New Roman" w:hAnsi="Times New Roman"/>
        </w:rPr>
        <w:t>，显色反应前5分钟，颜色变化快，显色反应尚未进行完全，</w:t>
      </w:r>
      <w:r w:rsidRPr="00F81719" w:rsidR="005E5AEA">
        <w:rPr>
          <w:rFonts w:ascii="Times New Roman" w:hAnsi="Times New Roman"/>
        </w:rPr>
        <w:t>7</w:t>
      </w:r>
      <w:r w:rsidRPr="00F81719" w:rsidR="009779A1">
        <w:rPr>
          <w:rFonts w:ascii="Times New Roman" w:hAnsi="Times New Roman"/>
        </w:rPr>
        <w:t>分钟之后，显色明显，为显色反应稳定时间，所以本实验在显色反应稳定时间内选择了一个时间稍短的时间作为本实验显色时间，即7 min。</w:t>
      </w:r>
    </w:p>
    <w:p w:rsidR="00A978D0" w:rsidRPr="00F81719" w:rsidP="00042332">
      <w:pPr>
        <w:pStyle w:val="BodyText"/>
        <w:spacing w:before="0" w:beforeAutospacing="0" w:after="0" w:afterAutospacing="0" w:line="440" w:lineRule="exact"/>
        <w:ind w:firstLine="480" w:firstLineChars="200"/>
        <w:jc w:val="both"/>
        <w:rPr>
          <w:rFonts w:ascii="Times New Roman" w:hAnsi="Times New Roman"/>
        </w:rPr>
      </w:pPr>
    </w:p>
    <w:p w:rsidR="009779A1" w:rsidRPr="00F81719" w:rsidP="00042332">
      <w:pPr>
        <w:pStyle w:val="Heading3"/>
        <w:spacing w:before="0"/>
      </w:pPr>
      <w:bookmarkStart w:id="95" w:name="_Toc295392428"/>
      <w:r w:rsidRPr="00F81719">
        <w:t>4.3</w:t>
      </w:r>
      <w:r w:rsidRPr="00F81719" w:rsidR="005E5AEA">
        <w:t>.6</w:t>
      </w:r>
      <w:r w:rsidRPr="00F81719" w:rsidR="003D209D">
        <w:t xml:space="preserve">  </w:t>
      </w:r>
      <w:r w:rsidRPr="00F81719">
        <w:t>被测试液的酸度</w:t>
      </w:r>
      <w:r w:rsidRPr="00F81719" w:rsidR="00290AED">
        <w:t>影响</w:t>
      </w:r>
      <w:bookmarkEnd w:id="95"/>
    </w:p>
    <w:p w:rsidR="007B6436" w:rsidRPr="00F81719" w:rsidP="00042332">
      <w:pPr>
        <w:autoSpaceDE w:val="0"/>
        <w:autoSpaceDN w:val="0"/>
        <w:adjustRightInd w:val="0"/>
        <w:spacing w:line="440" w:lineRule="exact"/>
        <w:ind w:firstLine="480" w:firstLineChars="200"/>
        <w:jc w:val="left"/>
        <w:rPr>
          <w:rFonts w:ascii="Times New Roman" w:hAnsi="Times New Roman"/>
          <w:szCs w:val="24"/>
        </w:rPr>
      </w:pPr>
      <w:r w:rsidRPr="00F81719" w:rsidR="009779A1">
        <w:rPr>
          <w:rFonts w:ascii="Times New Roman" w:hAnsi="Times New Roman"/>
          <w:szCs w:val="24"/>
        </w:rPr>
        <w:t>用酸度计测得镍的储备液（1000mg/L）的pH为</w:t>
      </w:r>
      <w:r w:rsidRPr="00F81719" w:rsidR="00492146">
        <w:rPr>
          <w:rFonts w:ascii="Times New Roman" w:hAnsi="Times New Roman"/>
          <w:color w:val="000000"/>
          <w:szCs w:val="24"/>
        </w:rPr>
        <w:t>6</w:t>
      </w:r>
      <w:r w:rsidRPr="00F81719" w:rsidR="009779A1">
        <w:rPr>
          <w:rFonts w:ascii="Times New Roman" w:hAnsi="Times New Roman"/>
          <w:color w:val="000000"/>
          <w:szCs w:val="24"/>
        </w:rPr>
        <w:t>.</w:t>
      </w:r>
      <w:r w:rsidRPr="00F81719" w:rsidR="00492146">
        <w:rPr>
          <w:rFonts w:ascii="Times New Roman" w:hAnsi="Times New Roman"/>
          <w:color w:val="000000"/>
          <w:szCs w:val="24"/>
        </w:rPr>
        <w:t>20</w:t>
      </w:r>
      <w:r w:rsidRPr="00F81719" w:rsidR="009779A1">
        <w:rPr>
          <w:rFonts w:ascii="Times New Roman" w:hAnsi="Times New Roman"/>
          <w:szCs w:val="24"/>
        </w:rPr>
        <w:t>。为了找出溶液的最佳酸度，现取</w:t>
      </w:r>
      <w:r w:rsidRPr="00F81719" w:rsidR="00355B96">
        <w:rPr>
          <w:rFonts w:ascii="Times New Roman" w:hAnsi="Times New Roman"/>
          <w:szCs w:val="24"/>
        </w:rPr>
        <w:t>1</w:t>
      </w:r>
      <w:r w:rsidRPr="00F81719" w:rsidR="009779A1">
        <w:rPr>
          <w:rFonts w:ascii="Times New Roman" w:hAnsi="Times New Roman"/>
          <w:szCs w:val="24"/>
        </w:rPr>
        <w:t xml:space="preserve">0 mg/L、20mg/L的镍标液25 </w:t>
      </w:r>
      <w:r w:rsidR="003A6626">
        <w:rPr>
          <w:rFonts w:ascii="Times New Roman" w:hAnsi="Times New Roman"/>
          <w:szCs w:val="24"/>
        </w:rPr>
        <w:t>mL</w:t>
      </w:r>
      <w:r w:rsidRPr="00F81719" w:rsidR="009779A1">
        <w:rPr>
          <w:rFonts w:ascii="Times New Roman" w:hAnsi="Times New Roman"/>
          <w:szCs w:val="24"/>
        </w:rPr>
        <w:t>，用氢氧化钠或</w:t>
      </w:r>
      <w:r w:rsidRPr="00F81719" w:rsidR="00492146">
        <w:rPr>
          <w:rFonts w:ascii="Times New Roman" w:hAnsi="Times New Roman"/>
          <w:szCs w:val="24"/>
        </w:rPr>
        <w:t>稀硫酸</w:t>
      </w:r>
      <w:r w:rsidRPr="00F81719" w:rsidR="009779A1">
        <w:rPr>
          <w:rFonts w:ascii="Times New Roman" w:hAnsi="Times New Roman"/>
          <w:szCs w:val="24"/>
        </w:rPr>
        <w:t xml:space="preserve">调节溶液的酸碱度，再用蒸馏水稀释到50 </w:t>
      </w:r>
      <w:r w:rsidR="003A6626">
        <w:rPr>
          <w:rFonts w:ascii="Times New Roman" w:hAnsi="Times New Roman"/>
          <w:szCs w:val="24"/>
        </w:rPr>
        <w:t>mL</w:t>
      </w:r>
      <w:r w:rsidRPr="00F81719" w:rsidR="009779A1">
        <w:rPr>
          <w:rFonts w:ascii="Times New Roman" w:hAnsi="Times New Roman"/>
          <w:szCs w:val="24"/>
        </w:rPr>
        <w:t>，再次用酸度计测定溶液的pH。此时镍标液的浓度为5mg/L、10mg/L。酸度对被测试液的影响如表4.1</w:t>
      </w:r>
      <w:r w:rsidRPr="00F81719" w:rsidR="00290AED">
        <w:rPr>
          <w:rFonts w:ascii="Times New Roman" w:hAnsi="Times New Roman"/>
          <w:szCs w:val="24"/>
        </w:rPr>
        <w:t>1</w:t>
      </w:r>
      <w:r w:rsidRPr="00F81719" w:rsidR="009779A1">
        <w:rPr>
          <w:rFonts w:ascii="Times New Roman" w:hAnsi="Times New Roman"/>
          <w:szCs w:val="24"/>
        </w:rPr>
        <w:t>所示</w:t>
      </w:r>
    </w:p>
    <w:p w:rsidR="00392D8E" w:rsidRPr="00F81719" w:rsidP="00042332">
      <w:pPr>
        <w:autoSpaceDE w:val="0"/>
        <w:autoSpaceDN w:val="0"/>
        <w:adjustRightInd w:val="0"/>
        <w:spacing w:line="440" w:lineRule="exact"/>
        <w:rPr>
          <w:rFonts w:ascii="Times New Roman" w:eastAsia="黑体" w:hAnsi="Times New Roman"/>
          <w:szCs w:val="21"/>
        </w:rPr>
      </w:pPr>
    </w:p>
    <w:p w:rsidR="005E6351" w:rsidRPr="00F81719" w:rsidP="00042332">
      <w:pPr>
        <w:pStyle w:val="Heading4"/>
        <w:spacing w:before="0"/>
        <w:jc w:val="center"/>
      </w:pPr>
      <w:r w:rsidRPr="00F81719">
        <w:t>表4.11 被测试液的酸度的选择</w:t>
      </w:r>
    </w:p>
    <w:tbl>
      <w:tblPr>
        <w:tblStyle w:val="TableNormal"/>
        <w:tblW w:w="5000" w:type="pct"/>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
      <w:tblGrid>
        <w:gridCol w:w="1242"/>
        <w:gridCol w:w="132"/>
        <w:gridCol w:w="914"/>
        <w:gridCol w:w="1009"/>
        <w:gridCol w:w="1198"/>
        <w:gridCol w:w="1198"/>
        <w:gridCol w:w="1198"/>
        <w:gridCol w:w="1198"/>
        <w:gridCol w:w="1198"/>
      </w:tblGrid>
      <w:tr w:rsidTr="00FC13C7">
        <w:tblPrEx>
          <w:tblW w:w="5000" w:type="pct"/>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1E0"/>
        </w:tblPrEx>
        <w:tc>
          <w:tcPr>
            <w:tcW w:w="740" w:type="pct"/>
            <w:gridSpan w:val="2"/>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pH值</w:t>
            </w:r>
          </w:p>
        </w:tc>
        <w:tc>
          <w:tcPr>
            <w:tcW w:w="492"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2</w:t>
            </w:r>
          </w:p>
        </w:tc>
        <w:tc>
          <w:tcPr>
            <w:tcW w:w="543"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3</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4</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5</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6</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7</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8</w:t>
            </w:r>
          </w:p>
        </w:tc>
      </w:tr>
      <w:tr w:rsidTr="00FC13C7">
        <w:tblPrEx>
          <w:tblW w:w="5000" w:type="pct"/>
          <w:tblLook w:val="01E0"/>
        </w:tblPrEx>
        <w:trPr>
          <w:trHeight w:val="1765"/>
        </w:trPr>
        <w:tc>
          <w:tcPr>
            <w:tcW w:w="669"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5mg/L</w:t>
            </w:r>
          </w:p>
          <w:p w:rsidR="005E6351" w:rsidRPr="00F81719" w:rsidP="00FC13C7">
            <w:pPr>
              <w:autoSpaceDE w:val="0"/>
              <w:autoSpaceDN w:val="0"/>
              <w:adjustRightInd w:val="0"/>
              <w:spacing w:line="440" w:lineRule="exact"/>
              <w:jc w:val="center"/>
              <w:rPr>
                <w:rFonts w:ascii="Times New Roman" w:hAnsi="Times New Roman"/>
                <w:sz w:val="21"/>
                <w:szCs w:val="21"/>
              </w:rPr>
            </w:pPr>
          </w:p>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10mg/L</w:t>
            </w:r>
          </w:p>
        </w:tc>
        <w:tc>
          <w:tcPr>
            <w:tcW w:w="563" w:type="pct"/>
            <w:gridSpan w:val="2"/>
          </w:tcPr>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无现象</w:t>
            </w:r>
          </w:p>
          <w:p w:rsidR="005E6351" w:rsidRPr="00F81719" w:rsidP="00FC13C7">
            <w:pPr>
              <w:autoSpaceDE w:val="0"/>
              <w:autoSpaceDN w:val="0"/>
              <w:adjustRightInd w:val="0"/>
              <w:spacing w:line="440" w:lineRule="exact"/>
              <w:ind w:left="347" w:hanging="210" w:leftChars="57" w:hangingChars="100"/>
              <w:rPr>
                <w:rFonts w:ascii="Times New Roman" w:hAnsi="Times New Roman"/>
                <w:sz w:val="21"/>
                <w:szCs w:val="21"/>
              </w:rPr>
            </w:pPr>
          </w:p>
          <w:p w:rsidR="005E6351" w:rsidRPr="00F81719" w:rsidP="00FC13C7">
            <w:pPr>
              <w:autoSpaceDE w:val="0"/>
              <w:autoSpaceDN w:val="0"/>
              <w:adjustRightInd w:val="0"/>
              <w:spacing w:line="440" w:lineRule="exact"/>
              <w:ind w:left="347" w:hanging="210" w:leftChars="57" w:hangingChars="100"/>
              <w:rPr>
                <w:rFonts w:ascii="Times New Roman" w:hAnsi="Times New Roman"/>
                <w:sz w:val="21"/>
                <w:szCs w:val="21"/>
              </w:rPr>
            </w:pPr>
            <w:r w:rsidRPr="00F81719">
              <w:rPr>
                <w:rFonts w:ascii="Times New Roman" w:hAnsi="Times New Roman"/>
                <w:sz w:val="21"/>
                <w:szCs w:val="21"/>
              </w:rPr>
              <w:t>无现象</w:t>
            </w:r>
          </w:p>
        </w:tc>
        <w:tc>
          <w:tcPr>
            <w:tcW w:w="543"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无现象</w:t>
            </w:r>
          </w:p>
          <w:p w:rsidR="005E6351" w:rsidRPr="00F81719" w:rsidP="00FC13C7">
            <w:pPr>
              <w:autoSpaceDE w:val="0"/>
              <w:autoSpaceDN w:val="0"/>
              <w:adjustRightInd w:val="0"/>
              <w:spacing w:line="440" w:lineRule="exact"/>
              <w:jc w:val="center"/>
              <w:rPr>
                <w:rFonts w:ascii="Times New Roman" w:hAnsi="Times New Roman"/>
                <w:sz w:val="21"/>
                <w:szCs w:val="21"/>
              </w:rPr>
            </w:pPr>
          </w:p>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无现象</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有颜色，颜色明显</w:t>
            </w:r>
          </w:p>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tc>
        <w:tc>
          <w:tcPr>
            <w:tcW w:w="645" w:type="pct"/>
          </w:tcPr>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tc>
        <w:tc>
          <w:tcPr>
            <w:tcW w:w="645" w:type="pct"/>
          </w:tcPr>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tc>
        <w:tc>
          <w:tcPr>
            <w:tcW w:w="645" w:type="pct"/>
          </w:tcPr>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有颜色，颜色明显</w:t>
            </w:r>
          </w:p>
        </w:tc>
        <w:tc>
          <w:tcPr>
            <w:tcW w:w="645" w:type="pct"/>
          </w:tcPr>
          <w:p w:rsidR="005E6351"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无颜色</w:t>
            </w:r>
          </w:p>
          <w:p w:rsidR="005E6351" w:rsidRPr="00F81719" w:rsidP="00FC13C7">
            <w:pPr>
              <w:autoSpaceDE w:val="0"/>
              <w:autoSpaceDN w:val="0"/>
              <w:adjustRightInd w:val="0"/>
              <w:spacing w:line="440" w:lineRule="exact"/>
              <w:jc w:val="center"/>
              <w:rPr>
                <w:rFonts w:ascii="Times New Roman" w:hAnsi="Times New Roman"/>
                <w:sz w:val="21"/>
                <w:szCs w:val="21"/>
              </w:rPr>
            </w:pPr>
          </w:p>
          <w:p w:rsidR="005E6351" w:rsidRPr="00F81719" w:rsidP="00FC13C7">
            <w:pPr>
              <w:autoSpaceDE w:val="0"/>
              <w:autoSpaceDN w:val="0"/>
              <w:adjustRightInd w:val="0"/>
              <w:spacing w:line="440" w:lineRule="exact"/>
              <w:jc w:val="center"/>
              <w:rPr>
                <w:rFonts w:ascii="Times New Roman" w:hAnsi="Times New Roman"/>
                <w:sz w:val="21"/>
                <w:szCs w:val="21"/>
              </w:rPr>
            </w:pPr>
            <w:r w:rsidRPr="00F81719">
              <w:rPr>
                <w:rFonts w:ascii="Times New Roman" w:hAnsi="Times New Roman"/>
                <w:sz w:val="21"/>
                <w:szCs w:val="21"/>
              </w:rPr>
              <w:t>无颜色</w:t>
            </w:r>
          </w:p>
        </w:tc>
      </w:tr>
    </w:tbl>
    <w:p w:rsidR="00362505" w:rsidRPr="00F81719" w:rsidP="005E6351">
      <w:pPr>
        <w:autoSpaceDE w:val="0"/>
        <w:autoSpaceDN w:val="0"/>
        <w:adjustRightInd w:val="0"/>
        <w:spacing w:line="440" w:lineRule="exact"/>
        <w:jc w:val="left"/>
        <w:rPr>
          <w:rFonts w:ascii="Times New Roman" w:hAnsi="Times New Roman"/>
          <w:szCs w:val="24"/>
        </w:rPr>
      </w:pPr>
    </w:p>
    <w:p w:rsidR="00392D8E" w:rsidRPr="00F81719" w:rsidP="00392D8E">
      <w:pPr>
        <w:autoSpaceDE w:val="0"/>
        <w:autoSpaceDN w:val="0"/>
        <w:adjustRightInd w:val="0"/>
        <w:spacing w:line="440" w:lineRule="exact"/>
        <w:ind w:firstLine="480" w:firstLineChars="200"/>
        <w:jc w:val="left"/>
        <w:rPr>
          <w:rFonts w:ascii="Times New Roman" w:hAnsi="Times New Roman"/>
          <w:szCs w:val="24"/>
        </w:rPr>
        <w:sectPr w:rsidSect="005D0754">
          <w:headerReference w:type="default" r:id="rId50"/>
          <w:footerReference w:type="default" r:id="rId51"/>
          <w:type w:val="nextPage"/>
          <w:pgSz w:w="11906" w:h="16838" w:code="9"/>
          <w:pgMar w:top="1701" w:right="1134" w:bottom="1701" w:left="1701" w:header="851" w:footer="851" w:gutter="0"/>
          <w:pgNumType w:start="18"/>
          <w:cols w:space="425"/>
          <w:titlePg w:val="0"/>
          <w:docGrid w:type="lines" w:linePitch="312"/>
        </w:sectPr>
      </w:pPr>
      <w:r w:rsidRPr="00F81719">
        <w:rPr>
          <w:rFonts w:ascii="Times New Roman" w:hAnsi="Times New Roman"/>
          <w:szCs w:val="24"/>
        </w:rPr>
        <w:t>在实验中曾用不同pH值范围的缓冲溶液来调pH值，效果欠佳，所以直接选用浓度稍小的氢氧化钠或硫酸调节溶液的酸碱度。</w:t>
      </w:r>
    </w:p>
    <w:p w:rsidR="00392D8E" w:rsidRPr="00F81719" w:rsidP="00042332">
      <w:pPr>
        <w:autoSpaceDE w:val="0"/>
        <w:autoSpaceDN w:val="0"/>
        <w:adjustRightInd w:val="0"/>
        <w:spacing w:line="440" w:lineRule="exact"/>
        <w:ind w:firstLine="480" w:firstLineChars="200"/>
        <w:jc w:val="left"/>
        <w:rPr>
          <w:rFonts w:ascii="Times New Roman" w:hAnsi="Times New Roman"/>
          <w:szCs w:val="24"/>
        </w:rPr>
      </w:pPr>
      <w:r w:rsidRPr="00F81719">
        <w:rPr>
          <w:rFonts w:ascii="Times New Roman" w:hAnsi="Times New Roman"/>
          <w:szCs w:val="24"/>
        </w:rPr>
        <w:t>从表4.11可得知，镍标准溶液的最佳pH值范围为</w:t>
      </w:r>
      <w:r w:rsidRPr="00F81719">
        <w:rPr>
          <w:rFonts w:ascii="Times New Roman" w:hAnsi="Times New Roman"/>
          <w:color w:val="000000"/>
          <w:szCs w:val="24"/>
        </w:rPr>
        <w:t>4-7</w:t>
      </w:r>
      <w:r w:rsidRPr="00F81719">
        <w:rPr>
          <w:rFonts w:ascii="Times New Roman" w:hAnsi="Times New Roman"/>
          <w:szCs w:val="24"/>
        </w:rPr>
        <w:t>。因此，要测定溶液中镍离子浓度时应先调节溶液的酸度再进行测定以提高试纸的灵敏度。</w:t>
      </w:r>
    </w:p>
    <w:p w:rsidR="00042332" w:rsidRPr="00F81719" w:rsidP="00042332">
      <w:pPr>
        <w:autoSpaceDE w:val="0"/>
        <w:autoSpaceDN w:val="0"/>
        <w:adjustRightInd w:val="0"/>
        <w:spacing w:line="440" w:lineRule="exact"/>
        <w:ind w:firstLine="480" w:firstLineChars="200"/>
        <w:jc w:val="left"/>
        <w:rPr>
          <w:rFonts w:ascii="Times New Roman" w:hAnsi="Times New Roman"/>
          <w:szCs w:val="24"/>
        </w:rPr>
      </w:pPr>
    </w:p>
    <w:p w:rsidR="00362505" w:rsidRPr="00F81719" w:rsidP="00042332">
      <w:pPr>
        <w:pStyle w:val="Heading3"/>
        <w:spacing w:before="0"/>
      </w:pPr>
      <w:bookmarkStart w:id="96" w:name="_Toc295392429"/>
      <w:r w:rsidRPr="00F81719">
        <w:t>4.3.7</w:t>
      </w:r>
      <w:r w:rsidRPr="00F81719" w:rsidR="003D209D">
        <w:t xml:space="preserve">  </w:t>
      </w:r>
      <w:r w:rsidRPr="00F81719" w:rsidR="004F6E73">
        <w:t>不同浓度镍离子的</w:t>
      </w:r>
      <w:r w:rsidRPr="00F81719">
        <w:t>呈色特征</w:t>
      </w:r>
      <w:bookmarkEnd w:id="96"/>
    </w:p>
    <w:p w:rsidR="00362505" w:rsidRPr="00F81719" w:rsidP="00042332">
      <w:pPr>
        <w:autoSpaceDE w:val="0"/>
        <w:autoSpaceDN w:val="0"/>
        <w:adjustRightInd w:val="0"/>
        <w:spacing w:line="440" w:lineRule="exact"/>
        <w:ind w:firstLine="480" w:firstLineChars="200"/>
        <w:jc w:val="left"/>
        <w:rPr>
          <w:rFonts w:ascii="Times New Roman" w:hAnsi="Times New Roman"/>
        </w:rPr>
      </w:pPr>
      <w:r w:rsidRPr="00F81719">
        <w:rPr>
          <w:rFonts w:ascii="Times New Roman" w:hAnsi="Times New Roman"/>
        </w:rPr>
        <w:t>配制一系列不同浓度的标准溶液，用来确定显色效果。试纸检测不同浓度的</w:t>
      </w:r>
      <w:r w:rsidRPr="00F81719" w:rsidR="0043612B">
        <w:rPr>
          <w:rFonts w:ascii="Times New Roman" w:hAnsi="Times New Roman"/>
        </w:rPr>
        <w:t>镍离子的</w:t>
      </w:r>
      <w:r w:rsidRPr="00F81719">
        <w:rPr>
          <w:rFonts w:ascii="Times New Roman" w:hAnsi="Times New Roman"/>
        </w:rPr>
        <w:t>标准溶液的显色情况见表4.1</w:t>
      </w:r>
      <w:r w:rsidRPr="00F81719" w:rsidR="00C367D5">
        <w:rPr>
          <w:rFonts w:ascii="Times New Roman" w:hAnsi="Times New Roman"/>
        </w:rPr>
        <w:t>2</w:t>
      </w:r>
      <w:r w:rsidRPr="00F81719" w:rsidR="00DB79BD">
        <w:rPr>
          <w:rFonts w:ascii="Times New Roman" w:hAnsi="Times New Roman"/>
        </w:rPr>
        <w:t>：</w:t>
      </w:r>
    </w:p>
    <w:p w:rsidR="00882AB4" w:rsidRPr="00F81719" w:rsidP="00042332">
      <w:pPr>
        <w:autoSpaceDE w:val="0"/>
        <w:autoSpaceDN w:val="0"/>
        <w:adjustRightInd w:val="0"/>
        <w:spacing w:line="440" w:lineRule="exact"/>
        <w:ind w:firstLine="480" w:firstLineChars="200"/>
        <w:jc w:val="left"/>
        <w:rPr>
          <w:rFonts w:ascii="Times New Roman" w:hAnsi="Times New Roman"/>
        </w:rPr>
      </w:pPr>
    </w:p>
    <w:p w:rsidR="00B72BC9" w:rsidRPr="00F81719" w:rsidP="00042332">
      <w:pPr>
        <w:pStyle w:val="Heading4"/>
        <w:spacing w:before="0"/>
        <w:jc w:val="center"/>
      </w:pPr>
      <w:r w:rsidRPr="00F81719" w:rsidR="00362505">
        <w:t>表4.1</w:t>
      </w:r>
      <w:r w:rsidRPr="00F81719" w:rsidR="00C367D5">
        <w:t xml:space="preserve">2 </w:t>
      </w:r>
      <w:r w:rsidRPr="00F81719" w:rsidR="00B602E4">
        <w:t>镍离子</w:t>
      </w:r>
      <w:r w:rsidRPr="00F81719" w:rsidR="00362505">
        <w:t>浓度与</w:t>
      </w:r>
      <w:r w:rsidRPr="00F81719">
        <w:t>显色效果</w:t>
      </w:r>
    </w:p>
    <w:tbl>
      <w:tblPr>
        <w:tblStyle w:val="TableNormal"/>
        <w:tblW w:w="0" w:type="auto"/>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
      <w:tblGrid>
        <w:gridCol w:w="2146"/>
        <w:gridCol w:w="720"/>
        <w:gridCol w:w="1814"/>
        <w:gridCol w:w="886"/>
        <w:gridCol w:w="969"/>
        <w:gridCol w:w="1080"/>
        <w:gridCol w:w="1535"/>
      </w:tblGrid>
      <w:tr w:rsidTr="008D3107">
        <w:tblPrEx>
          <w:tblW w:w="0" w:type="auto"/>
          <w:tblBorders>
            <w:top w:val="single" w:sz="8" w:space="0" w:color="auto"/>
            <w:left w:val="none" w:sz="0" w:space="0" w:color="auto"/>
            <w:bottom w:val="single" w:sz="8" w:space="0" w:color="auto"/>
            <w:right w:val="none" w:sz="0" w:space="0" w:color="auto"/>
            <w:insideH w:val="single" w:sz="6" w:space="0" w:color="auto"/>
            <w:insideV w:val="none" w:sz="0" w:space="0" w:color="auto"/>
          </w:tblBorders>
          <w:tblLook w:val="0000"/>
        </w:tblPrEx>
        <w:trPr>
          <w:trHeight w:val="450"/>
        </w:trPr>
        <w:tc>
          <w:tcPr>
            <w:tcW w:w="2146"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镍离子浓度（mg/L）</w:t>
            </w:r>
          </w:p>
        </w:tc>
        <w:tc>
          <w:tcPr>
            <w:tcW w:w="720"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0.5</w:t>
            </w:r>
          </w:p>
        </w:tc>
        <w:tc>
          <w:tcPr>
            <w:tcW w:w="1814"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1</w:t>
            </w:r>
          </w:p>
        </w:tc>
        <w:tc>
          <w:tcPr>
            <w:tcW w:w="886"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3</w:t>
            </w:r>
          </w:p>
        </w:tc>
        <w:tc>
          <w:tcPr>
            <w:tcW w:w="969"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5</w:t>
            </w:r>
          </w:p>
        </w:tc>
        <w:tc>
          <w:tcPr>
            <w:tcW w:w="1080"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7</w:t>
            </w:r>
          </w:p>
        </w:tc>
        <w:tc>
          <w:tcPr>
            <w:tcW w:w="1535" w:type="dxa"/>
          </w:tcPr>
          <w:p w:rsidR="008D3107" w:rsidRPr="00F81719" w:rsidP="008D3107">
            <w:pPr>
              <w:autoSpaceDE w:val="0"/>
              <w:autoSpaceDN w:val="0"/>
              <w:adjustRightInd w:val="0"/>
              <w:spacing w:line="440" w:lineRule="exact"/>
              <w:rPr>
                <w:rFonts w:ascii="Times New Roman" w:hAnsi="Times New Roman"/>
                <w:kern w:val="0"/>
                <w:sz w:val="21"/>
                <w:szCs w:val="21"/>
              </w:rPr>
            </w:pPr>
            <w:r w:rsidRPr="00F81719">
              <w:rPr>
                <w:rFonts w:ascii="Times New Roman" w:hAnsi="Times New Roman"/>
                <w:sz w:val="21"/>
                <w:szCs w:val="21"/>
              </w:rPr>
              <w:t>10</w:t>
            </w:r>
          </w:p>
        </w:tc>
      </w:tr>
      <w:tr w:rsidTr="008D3107">
        <w:tblPrEx>
          <w:tblW w:w="0" w:type="auto"/>
          <w:tblLook w:val="0000"/>
        </w:tblPrEx>
        <w:trPr>
          <w:trHeight w:val="420"/>
        </w:trPr>
        <w:tc>
          <w:tcPr>
            <w:tcW w:w="2146"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sz w:val="21"/>
                <w:szCs w:val="21"/>
              </w:rPr>
              <w:t>显色效果</w:t>
            </w:r>
          </w:p>
        </w:tc>
        <w:tc>
          <w:tcPr>
            <w:tcW w:w="720"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无色</w:t>
            </w:r>
          </w:p>
        </w:tc>
        <w:tc>
          <w:tcPr>
            <w:tcW w:w="1814"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比色管溶液变色</w:t>
            </w:r>
          </w:p>
        </w:tc>
        <w:tc>
          <w:tcPr>
            <w:tcW w:w="886"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浅粉</w:t>
            </w:r>
          </w:p>
        </w:tc>
        <w:tc>
          <w:tcPr>
            <w:tcW w:w="969"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粉色</w:t>
            </w:r>
          </w:p>
        </w:tc>
        <w:tc>
          <w:tcPr>
            <w:tcW w:w="1080"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粉红</w:t>
            </w:r>
          </w:p>
        </w:tc>
        <w:tc>
          <w:tcPr>
            <w:tcW w:w="1535" w:type="dxa"/>
          </w:tcPr>
          <w:p w:rsidR="008D3107" w:rsidRPr="00F81719" w:rsidP="008D3107">
            <w:pPr>
              <w:autoSpaceDE w:val="0"/>
              <w:autoSpaceDN w:val="0"/>
              <w:adjustRightInd w:val="0"/>
              <w:spacing w:line="440" w:lineRule="exact"/>
              <w:rPr>
                <w:rFonts w:ascii="Times New Roman" w:hAnsi="Times New Roman"/>
                <w:sz w:val="21"/>
                <w:szCs w:val="21"/>
              </w:rPr>
            </w:pPr>
            <w:r w:rsidRPr="00F81719">
              <w:rPr>
                <w:rFonts w:ascii="Times New Roman" w:hAnsi="Times New Roman"/>
                <w:kern w:val="0"/>
                <w:sz w:val="21"/>
                <w:szCs w:val="21"/>
              </w:rPr>
              <w:t>深粉</w:t>
            </w:r>
          </w:p>
        </w:tc>
      </w:tr>
    </w:tbl>
    <w:p w:rsidR="00C4598C" w:rsidRPr="00F81719" w:rsidP="005E6351">
      <w:pPr>
        <w:autoSpaceDE w:val="0"/>
        <w:autoSpaceDN w:val="0"/>
        <w:adjustRightInd w:val="0"/>
        <w:spacing w:line="440" w:lineRule="exact"/>
        <w:ind w:firstLine="480" w:firstLineChars="200"/>
        <w:jc w:val="left"/>
        <w:rPr>
          <w:rFonts w:ascii="Times New Roman" w:hAnsi="Times New Roman"/>
        </w:rPr>
      </w:pPr>
    </w:p>
    <w:p w:rsidR="00C4598C" w:rsidRPr="00F81719" w:rsidP="005E6351">
      <w:pPr>
        <w:autoSpaceDE w:val="0"/>
        <w:autoSpaceDN w:val="0"/>
        <w:adjustRightInd w:val="0"/>
        <w:spacing w:line="440" w:lineRule="exact"/>
        <w:ind w:firstLine="480" w:firstLineChars="200"/>
        <w:jc w:val="left"/>
        <w:rPr>
          <w:rFonts w:ascii="Times New Roman" w:hAnsi="Times New Roman"/>
          <w:color w:val="000000"/>
        </w:rPr>
      </w:pPr>
      <w:r w:rsidRPr="00F81719">
        <w:rPr>
          <w:rFonts w:ascii="Times New Roman" w:hAnsi="Times New Roman"/>
        </w:rPr>
        <w:t>由表4.12可知，当镍离子浓度为1mg/L时比色管中溶液有颜色，镍离子浓度在3mg/L以下时，试纸上无显色反应；在3mg/L时开始显色，此后颜色逐渐加深。当随着浓度的增大，在不同的浓度范围内的颜色不同，当浓度超过10mg/L时，不易察觉出颜色的变化，在测定的时候可以将样品稀释到适当倍数后再测定。或采用测量长度的试纸测定其浓度，测量范围是20mg/L-1000mg/L。</w:t>
      </w:r>
    </w:p>
    <w:p w:rsidR="00C4598C" w:rsidRPr="00F81719" w:rsidP="005E6351">
      <w:pPr>
        <w:autoSpaceDE w:val="0"/>
        <w:autoSpaceDN w:val="0"/>
        <w:adjustRightInd w:val="0"/>
        <w:spacing w:line="440" w:lineRule="exact"/>
        <w:ind w:firstLine="480" w:firstLineChars="200"/>
        <w:jc w:val="left"/>
        <w:rPr>
          <w:rFonts w:ascii="Times New Roman" w:hAnsi="Times New Roman"/>
          <w:color w:val="FF0000"/>
          <w:szCs w:val="24"/>
        </w:rPr>
      </w:pPr>
      <w:r w:rsidRPr="00F81719">
        <w:rPr>
          <w:rFonts w:ascii="Times New Roman" w:hAnsi="Times New Roman"/>
          <w:color w:val="000000"/>
        </w:rPr>
        <w:t>虽然试纸上颜色较浅，但是试管内的溶液显色较明显，可以观察到当镍离子的浓度等于1mg/L的试管内溶液已经显色，对于测定较低浓度的镍有较大意义。</w:t>
      </w:r>
      <w:r w:rsidRPr="00F81719">
        <w:rPr>
          <w:rFonts w:ascii="Times New Roman" w:hAnsi="Times New Roman"/>
          <w:color w:val="000000"/>
          <w:szCs w:val="24"/>
        </w:rPr>
        <w:t>如图4.1不同浓度镍离子的呈色特征。</w:t>
      </w:r>
    </w:p>
    <w:p w:rsidR="00323EC1" w:rsidRPr="00F81719" w:rsidP="005E6351">
      <w:pPr>
        <w:autoSpaceDE w:val="0"/>
        <w:autoSpaceDN w:val="0"/>
        <w:adjustRightInd w:val="0"/>
        <w:spacing w:line="440" w:lineRule="exact"/>
        <w:ind w:firstLine="480" w:firstLineChars="200"/>
        <w:jc w:val="left"/>
        <w:rPr>
          <w:rFonts w:ascii="Times New Roman" w:hAnsi="Times New Roman"/>
        </w:rPr>
      </w:pPr>
      <w:r>
        <w:rPr>
          <w:rFonts w:ascii="Times New Roman" w:hAnsi="Times New Roman"/>
          <w:noProof/>
        </w:rPr>
        <w:pict>
          <v:shape id="图片 88" o:spid="_x0000_s1026" type="#_x0000_t75" alt="IMG_0377" style="width:393pt;height:203.25pt;margin-top:13.85pt;margin-left:0;mso-position-horizontal:center;position:absolute;visibility:visible;z-index:251659264" o:allowoverlap="f" filled="f" stroked="f">
            <v:imagedata r:id="rId52" o:title="IMG_0377" croptop="15610f" cropbottom="5175f" cropright="634f"/>
            <w10:wrap type="square"/>
          </v:shape>
        </w:pict>
      </w: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ind w:firstLine="480" w:firstLineChars="200"/>
        <w:jc w:val="center"/>
        <w:rPr>
          <w:rFonts w:ascii="Times New Roman" w:eastAsia="黑体" w:hAnsi="Times New Roman"/>
          <w:color w:val="000000"/>
          <w:szCs w:val="21"/>
        </w:rPr>
      </w:pPr>
    </w:p>
    <w:p w:rsidR="00C367D5" w:rsidRPr="00F81719" w:rsidP="005E6351">
      <w:pPr>
        <w:spacing w:line="440" w:lineRule="exact"/>
        <w:rPr>
          <w:rFonts w:ascii="Times New Roman" w:eastAsia="黑体" w:hAnsi="Times New Roman"/>
          <w:color w:val="000000"/>
          <w:szCs w:val="21"/>
        </w:rPr>
      </w:pPr>
    </w:p>
    <w:p w:rsidR="00C367D5" w:rsidRPr="00F81719" w:rsidP="00042332">
      <w:pPr>
        <w:spacing w:line="440" w:lineRule="exact"/>
        <w:ind w:firstLine="480" w:firstLineChars="200"/>
        <w:jc w:val="center"/>
        <w:rPr>
          <w:rFonts w:ascii="Times New Roman" w:eastAsia="黑体" w:hAnsi="Times New Roman"/>
          <w:color w:val="000000"/>
          <w:szCs w:val="21"/>
        </w:rPr>
      </w:pPr>
      <w:r w:rsidRPr="00F81719">
        <w:rPr>
          <w:rFonts w:ascii="Times New Roman" w:eastAsia="黑体" w:hAnsi="Times New Roman"/>
          <w:color w:val="000000"/>
          <w:szCs w:val="21"/>
        </w:rPr>
        <w:t>图4.1</w:t>
      </w:r>
      <w:r w:rsidRPr="00F81719" w:rsidR="002065F9">
        <w:rPr>
          <w:rFonts w:ascii="Times New Roman" w:eastAsia="黑体" w:hAnsi="Times New Roman"/>
          <w:color w:val="000000"/>
          <w:szCs w:val="21"/>
        </w:rPr>
        <w:t xml:space="preserve"> </w:t>
      </w:r>
      <w:r w:rsidRPr="00F81719">
        <w:rPr>
          <w:rFonts w:ascii="Times New Roman" w:eastAsia="黑体" w:hAnsi="Times New Roman"/>
          <w:color w:val="000000"/>
          <w:szCs w:val="21"/>
        </w:rPr>
        <w:t>不同浓度镍离子的呈色特征</w:t>
      </w:r>
      <w:r w:rsidRPr="00F81719">
        <w:rPr>
          <w:rFonts w:ascii="Times New Roman" w:eastAsia="黑体" w:hAnsi="Times New Roman"/>
          <w:color w:val="000000"/>
          <w:szCs w:val="21"/>
        </w:rPr>
        <w:br/>
      </w:r>
      <w:r w:rsidRPr="00F81719">
        <w:rPr>
          <w:rFonts w:ascii="Times New Roman" w:eastAsia="黑体" w:hAnsi="Times New Roman"/>
          <w:color w:val="000000"/>
          <w:szCs w:val="21"/>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3" w:history="1">
        <w:r>
          <w:rPr>
            <w:rFonts w:ascii="SimSun" w:eastAsia="SimSun" w:hAnsi="SimSun" w:cs="SimSun"/>
            <w:b/>
            <w:bCs/>
            <w:color w:val="0000EE"/>
            <w:kern w:val="0"/>
            <w:sz w:val="30"/>
            <w:szCs w:val="30"/>
            <w:u w:val="single" w:color="0000EE"/>
          </w:rPr>
          <w:t>https://d.book118.com/598003072045006023</w:t>
        </w:r>
      </w:hyperlink>
    </w:p>
    <w:p w:rsidR="00C367D5" w:rsidRPr="00F81719" w:rsidP="00042332">
      <w:pPr>
        <w:spacing w:line="440" w:lineRule="exact"/>
        <w:ind w:firstLine="480" w:firstLineChars="200"/>
        <w:jc w:val="center"/>
        <w:rPr>
          <w:rFonts w:ascii="Times New Roman" w:eastAsia="黑体" w:hAnsi="Times New Roman"/>
          <w:color w:val="000000"/>
          <w:szCs w:val="21"/>
        </w:rPr>
      </w:pPr>
    </w:p>
    <w:sectPr w:rsidSect="005D0754">
      <w:headerReference w:type="default" r:id="rId54"/>
      <w:footerReference w:type="default" r:id="rId55"/>
      <w:type w:val="nextPage"/>
      <w:pgSz w:w="11906" w:h="16838" w:code="9"/>
      <w:pgMar w:top="1701" w:right="1134" w:bottom="1701" w:left="1701" w:header="851" w:footer="851" w:gutter="0"/>
      <w:pgNumType w:start="19"/>
      <w:cols w:space="425"/>
      <w:titlePg w:val="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81AC9" w:rsidP="00B77489">
      <w:r>
        <w:separator/>
      </w:r>
    </w:p>
    <w:p w:rsidR="00081AC9"/>
  </w:endnote>
  <w:endnote w:type="continuationSeparator" w:id="1">
    <w:p w:rsidR="00081AC9" w:rsidP="00B77489">
      <w:r>
        <w:continuationSeparator/>
      </w:r>
    </w:p>
    <w:p w:rsidR="00081AC9"/>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ambria Math">
    <w:panose1 w:val="02040503050406030204"/>
    <w:charset w:val="01"/>
    <w:family w:val="roman"/>
    <w:notTrueType/>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I</w:t>
    </w:r>
    <w:r w:rsidRPr="00D52E73" w:rsidR="00C97A23">
      <w:rPr>
        <w:rFonts w:ascii="宋体" w:hAnsi="宋体"/>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II</w:t>
    </w:r>
    <w:r w:rsidRPr="00D52E73" w:rsidR="00C97A23">
      <w:rPr>
        <w:rFonts w:ascii="宋体" w:hAnsi="宋体"/>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III</w:t>
    </w:r>
    <w:r w:rsidRPr="00D52E73" w:rsidR="00C97A23">
      <w:rPr>
        <w:rFonts w:ascii="宋体" w:hAnsi="宋体"/>
      </w:rPr>
      <w:fldChar w:fldCharType="end"/>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IV</w:t>
    </w:r>
    <w:r w:rsidRPr="00D52E73" w:rsidR="00C97A23">
      <w:rPr>
        <w:rFonts w:ascii="宋体" w:hAnsi="宋体"/>
      </w:rPr>
      <w:fldChar w:fldCharType="end"/>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w:t>
    </w:r>
    <w:r w:rsidRPr="00D52E73" w:rsidR="00C97A23">
      <w:rPr>
        <w:rFonts w:ascii="宋体" w:hAnsi="宋体"/>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3</w:t>
    </w:r>
    <w:r w:rsidRPr="00D52E73" w:rsidR="00C97A23">
      <w:rPr>
        <w:rFonts w:ascii="宋体" w:hAnsi="宋体"/>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4</w:t>
    </w:r>
    <w:r w:rsidRPr="00D52E73" w:rsidR="00C97A23">
      <w:rPr>
        <w:rFonts w:ascii="宋体" w:hAnsi="宋体"/>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4</w:t>
    </w:r>
    <w:r w:rsidRPr="00D52E73" w:rsidR="00C97A23">
      <w:rPr>
        <w:rFonts w:ascii="宋体" w:hAnsi="宋体"/>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5</w:t>
    </w:r>
    <w:r w:rsidRPr="00D52E73" w:rsidR="00C97A23">
      <w:rPr>
        <w:rFonts w:ascii="宋体" w:hAnsi="宋体"/>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6</w:t>
    </w:r>
    <w:r w:rsidRPr="00D52E73" w:rsidR="00C97A23">
      <w:rPr>
        <w:rFonts w:ascii="宋体" w:hAnsi="宋体"/>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7</w:t>
    </w:r>
    <w:r w:rsidRPr="00D52E73" w:rsidR="00C97A23">
      <w:rPr>
        <w:rFonts w:ascii="宋体" w:hAnsi="宋体"/>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8</w:t>
    </w:r>
    <w:r w:rsidRPr="00D52E73" w:rsidR="00C97A23">
      <w:rPr>
        <w:rFonts w:ascii="宋体" w:hAnsi="宋体"/>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9</w:t>
    </w:r>
    <w:r w:rsidRPr="00D52E73" w:rsidR="00C97A23">
      <w:rPr>
        <w:rFonts w:ascii="宋体" w:hAnsi="宋体"/>
      </w:rPr>
      <w:fldChar w:fldCharType="end"/>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10</w:t>
    </w:r>
    <w:r w:rsidRPr="00D52E73" w:rsidR="00C97A23">
      <w:rPr>
        <w:rFonts w:ascii="宋体" w:hAnsi="宋体"/>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11</w:t>
    </w:r>
    <w:r w:rsidRPr="00D52E73" w:rsidR="00C97A23">
      <w:rPr>
        <w:rFonts w:ascii="宋体" w:hAnsi="宋体"/>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12</w:t>
    </w:r>
    <w:r w:rsidRPr="00D52E73" w:rsidR="00C97A23">
      <w:rPr>
        <w:rFonts w:ascii="宋体" w:hAnsi="宋体"/>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13</w:t>
    </w:r>
    <w:r w:rsidRPr="00D52E73" w:rsidR="00C97A23">
      <w:rPr>
        <w:rFonts w:ascii="宋体" w:hAnsi="宋体"/>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14</w:t>
    </w:r>
    <w:r w:rsidRPr="00D52E73" w:rsidR="00C97A23">
      <w:rPr>
        <w:rFonts w:ascii="宋体" w:hAnsi="宋体"/>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16</w:t>
    </w:r>
    <w:r w:rsidRPr="00D52E73" w:rsidR="00C97A23">
      <w:rPr>
        <w:rFonts w:ascii="宋体" w:hAnsi="宋体"/>
      </w:rPr>
      <w:fldChar w:fldCharType="end"/>
    </w: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16</w:t>
    </w:r>
    <w:r w:rsidRPr="00D52E73" w:rsidR="00C97A23">
      <w:rPr>
        <w:rFonts w:ascii="宋体" w:hAnsi="宋体"/>
      </w:rPr>
      <w:fldChar w:fldCharType="end"/>
    </w: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17</w:t>
    </w:r>
    <w:r w:rsidRPr="00D52E73" w:rsidR="00C97A23">
      <w:rPr>
        <w:rFonts w:ascii="宋体" w:hAnsi="宋体"/>
      </w:rPr>
      <w:fldChar w:fldCharType="end"/>
    </w:r>
  </w:p>
</w:ftr>
</file>

<file path=word/footer2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18</w:t>
    </w:r>
    <w:r w:rsidRPr="00D52E73" w:rsidR="00C97A23">
      <w:rPr>
        <w:rFonts w:ascii="宋体" w:hAnsi="宋体"/>
      </w:rPr>
      <w:fldChar w:fldCharType="end"/>
    </w:r>
  </w:p>
</w:ftr>
</file>

<file path=word/footer2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3A4693" w:rsidP="00971D78">
    <w:pPr>
      <w:pStyle w:val="Footer"/>
      <w:ind w:left="360" w:hanging="360"/>
      <w:jc w:val="center"/>
      <w:rPr>
        <w:rFonts w:ascii="宋体" w:hAnsi="宋体"/>
      </w:rPr>
    </w:pPr>
    <w:r w:rsidRPr="00D52E73" w:rsidR="00C97A23">
      <w:rPr>
        <w:rFonts w:ascii="宋体" w:hAnsi="宋体"/>
      </w:rPr>
      <w:fldChar w:fldCharType="begin"/>
    </w:r>
    <w:r w:rsidRPr="00D52E73">
      <w:rPr>
        <w:rFonts w:ascii="宋体" w:hAnsi="宋体"/>
      </w:rPr>
      <w:instrText xml:space="preserve"> PAGE   \* MERGEFORMAT </w:instrText>
    </w:r>
    <w:r w:rsidRPr="00D52E73" w:rsidR="00C97A23">
      <w:rPr>
        <w:rFonts w:ascii="宋体" w:hAnsi="宋体"/>
      </w:rPr>
      <w:fldChar w:fldCharType="separate"/>
    </w:r>
    <w:r w:rsidRPr="002A4BA3" w:rsidR="002A4BA3">
      <w:rPr>
        <w:rFonts w:ascii="宋体" w:hAnsi="宋体"/>
        <w:noProof/>
        <w:lang w:val="zh-CN"/>
      </w:rPr>
      <w:t>19</w:t>
    </w:r>
    <w:r w:rsidRPr="00D52E73" w:rsidR="00C97A23">
      <w:rPr>
        <w:rFonts w:ascii="宋体" w:hAnsi="宋体"/>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81AC9" w:rsidP="00B77489">
      <w:r>
        <w:separator/>
      </w:r>
    </w:p>
    <w:p w:rsidR="00081AC9"/>
  </w:footnote>
  <w:footnote w:type="continuationSeparator" w:id="1">
    <w:p w:rsidR="00081AC9" w:rsidP="00B77489">
      <w:r>
        <w:continuationSeparator/>
      </w:r>
    </w:p>
    <w:p w:rsidR="00081AC9"/>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7FB4" w:rsidRPr="000310E1" w:rsidP="00971D78">
    <w:pPr>
      <w:pStyle w:val="Header"/>
      <w:ind w:left="420" w:hanging="420"/>
      <w:rPr>
        <w:sz w:val="21"/>
      </w:rPr>
    </w:pPr>
    <w:r w:rsidRPr="000310E1">
      <w:rPr>
        <w:rFonts w:hint="eastAsia"/>
        <w:sz w:val="21"/>
      </w:rPr>
      <w:t>沈阳理工大学学士学位论文</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70668058"/>
    <w:lvl w:ilvl="0">
      <w:start w:val="1"/>
      <w:numFmt w:val="decimal"/>
      <w:lvlText w:val="%1."/>
      <w:lvlJc w:val="left"/>
      <w:pPr>
        <w:tabs>
          <w:tab w:val="num" w:pos="2040"/>
        </w:tabs>
        <w:ind w:left="2040" w:hanging="360" w:leftChars="800" w:hangingChars="200"/>
      </w:pPr>
    </w:lvl>
  </w:abstractNum>
  <w:abstractNum w:abstractNumId="1">
    <w:nsid w:val="FFFFFF7D"/>
    <w:multiLevelType w:val="singleLevel"/>
    <w:tmpl w:val="82A68636"/>
    <w:lvl w:ilvl="0">
      <w:start w:val="1"/>
      <w:numFmt w:val="decimal"/>
      <w:lvlText w:val="%1."/>
      <w:lvlJc w:val="left"/>
      <w:pPr>
        <w:tabs>
          <w:tab w:val="num" w:pos="1620"/>
        </w:tabs>
        <w:ind w:left="1620" w:hanging="360" w:leftChars="600" w:hangingChars="200"/>
      </w:pPr>
    </w:lvl>
  </w:abstractNum>
  <w:abstractNum w:abstractNumId="2">
    <w:nsid w:val="FFFFFF7E"/>
    <w:multiLevelType w:val="singleLevel"/>
    <w:tmpl w:val="39D28D34"/>
    <w:lvl w:ilvl="0">
      <w:start w:val="1"/>
      <w:numFmt w:val="decimal"/>
      <w:lvlText w:val="%1."/>
      <w:lvlJc w:val="left"/>
      <w:pPr>
        <w:tabs>
          <w:tab w:val="num" w:pos="1200"/>
        </w:tabs>
        <w:ind w:left="1200" w:hanging="360" w:leftChars="400" w:hangingChars="200"/>
      </w:pPr>
    </w:lvl>
  </w:abstractNum>
  <w:abstractNum w:abstractNumId="3">
    <w:nsid w:val="FFFFFF7F"/>
    <w:multiLevelType w:val="singleLevel"/>
    <w:tmpl w:val="415CB5CE"/>
    <w:lvl w:ilvl="0">
      <w:start w:val="1"/>
      <w:numFmt w:val="decimal"/>
      <w:lvlText w:val="%1."/>
      <w:lvlJc w:val="left"/>
      <w:pPr>
        <w:tabs>
          <w:tab w:val="num" w:pos="780"/>
        </w:tabs>
        <w:ind w:left="780" w:hanging="360" w:leftChars="200" w:hangingChars="200"/>
      </w:pPr>
    </w:lvl>
  </w:abstractNum>
  <w:abstractNum w:abstractNumId="4">
    <w:nsid w:val="FFFFFF80"/>
    <w:multiLevelType w:val="singleLevel"/>
    <w:tmpl w:val="AD16A856"/>
    <w:lvl w:ilvl="0">
      <w:start w:val="1"/>
      <w:numFmt w:val="bullet"/>
      <w:lvlText w:val=""/>
      <w:lvlJc w:val="left"/>
      <w:pPr>
        <w:tabs>
          <w:tab w:val="num" w:pos="2040"/>
        </w:tabs>
        <w:ind w:left="2040" w:hanging="360" w:leftChars="800" w:hangingChars="200"/>
      </w:pPr>
      <w:rPr>
        <w:rFonts w:ascii="Wingdings" w:hAnsi="Wingdings" w:hint="default"/>
      </w:rPr>
    </w:lvl>
  </w:abstractNum>
  <w:abstractNum w:abstractNumId="5">
    <w:nsid w:val="FFFFFF81"/>
    <w:multiLevelType w:val="singleLevel"/>
    <w:tmpl w:val="64CC50DE"/>
    <w:lvl w:ilvl="0">
      <w:start w:val="1"/>
      <w:numFmt w:val="bullet"/>
      <w:lvlText w:val=""/>
      <w:lvlJc w:val="left"/>
      <w:pPr>
        <w:tabs>
          <w:tab w:val="num" w:pos="1620"/>
        </w:tabs>
        <w:ind w:left="1620" w:hanging="360" w:leftChars="600" w:hangingChars="200"/>
      </w:pPr>
      <w:rPr>
        <w:rFonts w:ascii="Wingdings" w:hAnsi="Wingdings" w:hint="default"/>
      </w:rPr>
    </w:lvl>
  </w:abstractNum>
  <w:abstractNum w:abstractNumId="6">
    <w:nsid w:val="FFFFFF82"/>
    <w:multiLevelType w:val="singleLevel"/>
    <w:tmpl w:val="964C4F74"/>
    <w:lvl w:ilvl="0">
      <w:start w:val="1"/>
      <w:numFmt w:val="bullet"/>
      <w:lvlText w:val=""/>
      <w:lvlJc w:val="left"/>
      <w:pPr>
        <w:tabs>
          <w:tab w:val="num" w:pos="1200"/>
        </w:tabs>
        <w:ind w:left="1200" w:hanging="360" w:leftChars="400" w:hangingChars="200"/>
      </w:pPr>
      <w:rPr>
        <w:rFonts w:ascii="Wingdings" w:hAnsi="Wingdings" w:hint="default"/>
      </w:rPr>
    </w:lvl>
  </w:abstractNum>
  <w:abstractNum w:abstractNumId="7">
    <w:nsid w:val="FFFFFF83"/>
    <w:multiLevelType w:val="singleLevel"/>
    <w:tmpl w:val="050E471E"/>
    <w:lvl w:ilvl="0">
      <w:start w:val="1"/>
      <w:numFmt w:val="bullet"/>
      <w:lvlText w:val=""/>
      <w:lvlJc w:val="left"/>
      <w:pPr>
        <w:tabs>
          <w:tab w:val="num" w:pos="780"/>
        </w:tabs>
        <w:ind w:left="780" w:hanging="360" w:leftChars="200" w:hangingChars="200"/>
      </w:pPr>
      <w:rPr>
        <w:rFonts w:ascii="Wingdings" w:hAnsi="Wingdings" w:hint="default"/>
      </w:rPr>
    </w:lvl>
  </w:abstractNum>
  <w:abstractNum w:abstractNumId="8">
    <w:nsid w:val="FFFFFF88"/>
    <w:multiLevelType w:val="singleLevel"/>
    <w:tmpl w:val="CB4E1FE0"/>
    <w:lvl w:ilvl="0">
      <w:start w:val="1"/>
      <w:numFmt w:val="decimal"/>
      <w:lvlText w:val="%1."/>
      <w:lvlJc w:val="left"/>
      <w:pPr>
        <w:tabs>
          <w:tab w:val="num" w:pos="360"/>
        </w:tabs>
        <w:ind w:left="360" w:hanging="360" w:hangingChars="200"/>
      </w:pPr>
    </w:lvl>
  </w:abstractNum>
  <w:abstractNum w:abstractNumId="9">
    <w:nsid w:val="FFFFFF89"/>
    <w:multiLevelType w:val="singleLevel"/>
    <w:tmpl w:val="1994AB8E"/>
    <w:lvl w:ilvl="0">
      <w:start w:val="1"/>
      <w:numFmt w:val="bullet"/>
      <w:lvlText w:val=""/>
      <w:lvlJc w:val="left"/>
      <w:pPr>
        <w:tabs>
          <w:tab w:val="num" w:pos="360"/>
        </w:tabs>
        <w:ind w:left="360" w:hanging="360" w:hangingChars="200"/>
      </w:pPr>
      <w:rPr>
        <w:rFonts w:ascii="Wingdings" w:hAnsi="Wingdings" w:hint="default"/>
      </w:rPr>
    </w:lvl>
  </w:abstractNum>
  <w:abstractNum w:abstractNumId="10">
    <w:nsid w:val="0B783EDB"/>
    <w:multiLevelType w:val="hybridMultilevel"/>
    <w:tmpl w:val="CE4E06BC"/>
    <w:lvl w:ilvl="0">
      <w:start w:val="1"/>
      <w:numFmt w:val="decimal"/>
      <w:lvlText w:val="%1."/>
      <w:lvlJc w:val="left"/>
      <w:pPr>
        <w:ind w:left="360" w:hanging="36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1">
    <w:nsid w:val="10C330F3"/>
    <w:multiLevelType w:val="hybridMultilevel"/>
    <w:tmpl w:val="1884E374"/>
    <w:lvl w:ilvl="0">
      <w:start w:val="1"/>
      <w:numFmt w:val="decimal"/>
      <w:lvlText w:val="（%1）"/>
      <w:lvlJc w:val="left"/>
      <w:pPr>
        <w:tabs>
          <w:tab w:val="num" w:pos="720"/>
        </w:tabs>
        <w:ind w:left="720" w:hanging="72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2">
    <w:nsid w:val="1CB929B3"/>
    <w:multiLevelType w:val="hybridMultilevel"/>
    <w:tmpl w:val="F0C69680"/>
    <w:lvl w:ilvl="0">
      <w:start w:val="1"/>
      <w:numFmt w:val="decimal"/>
      <w:lvlText w:val="（%1）"/>
      <w:lvlJc w:val="left"/>
      <w:pPr>
        <w:ind w:left="1410" w:hanging="990"/>
      </w:pPr>
      <w:rPr>
        <w:rFonts w:hAnsi="Times New Roman" w:hint="default"/>
      </w:rPr>
    </w:lvl>
    <w:lvl w:ilvl="1" w:tentative="1">
      <w:start w:val="1"/>
      <w:numFmt w:val="lowerLetter"/>
      <w:lvlText w:val="%2)"/>
      <w:lvlJc w:val="left"/>
      <w:pPr>
        <w:ind w:left="1260" w:hanging="420"/>
      </w:pPr>
    </w:lvl>
    <w:lvl w:ilvl="2" w:tentative="1">
      <w:start w:val="1"/>
      <w:numFmt w:val="lowerRoman"/>
      <w:lvlText w:val="%3."/>
      <w:lvlJc w:val="right"/>
      <w:pPr>
        <w:ind w:left="1680" w:hanging="420"/>
      </w:pPr>
    </w:lvl>
    <w:lvl w:ilvl="3" w:tentative="1">
      <w:start w:val="1"/>
      <w:numFmt w:val="decimal"/>
      <w:lvlText w:val="%4."/>
      <w:lvlJc w:val="left"/>
      <w:pPr>
        <w:ind w:left="2100" w:hanging="420"/>
      </w:pPr>
    </w:lvl>
    <w:lvl w:ilvl="4" w:tentative="1">
      <w:start w:val="1"/>
      <w:numFmt w:val="lowerLetter"/>
      <w:lvlText w:val="%5)"/>
      <w:lvlJc w:val="left"/>
      <w:pPr>
        <w:ind w:left="2520" w:hanging="420"/>
      </w:pPr>
    </w:lvl>
    <w:lvl w:ilvl="5" w:tentative="1">
      <w:start w:val="1"/>
      <w:numFmt w:val="lowerRoman"/>
      <w:lvlText w:val="%6."/>
      <w:lvlJc w:val="right"/>
      <w:pPr>
        <w:ind w:left="2940" w:hanging="420"/>
      </w:pPr>
    </w:lvl>
    <w:lvl w:ilvl="6" w:tentative="1">
      <w:start w:val="1"/>
      <w:numFmt w:val="decimal"/>
      <w:lvlText w:val="%7."/>
      <w:lvlJc w:val="left"/>
      <w:pPr>
        <w:ind w:left="3360" w:hanging="420"/>
      </w:pPr>
    </w:lvl>
    <w:lvl w:ilvl="7" w:tentative="1">
      <w:start w:val="1"/>
      <w:numFmt w:val="lowerLetter"/>
      <w:lvlText w:val="%8)"/>
      <w:lvlJc w:val="left"/>
      <w:pPr>
        <w:ind w:left="3780" w:hanging="420"/>
      </w:pPr>
    </w:lvl>
    <w:lvl w:ilvl="8" w:tentative="1">
      <w:start w:val="1"/>
      <w:numFmt w:val="lowerRoman"/>
      <w:lvlText w:val="%9."/>
      <w:lvlJc w:val="right"/>
      <w:pPr>
        <w:ind w:left="4200" w:hanging="420"/>
      </w:pPr>
    </w:lvl>
  </w:abstractNum>
  <w:abstractNum w:abstractNumId="13">
    <w:nsid w:val="1D6D267F"/>
    <w:multiLevelType w:val="hybridMultilevel"/>
    <w:tmpl w:val="FEEAEA4C"/>
    <w:lvl w:ilvl="0">
      <w:start w:val="1"/>
      <w:numFmt w:val="decimal"/>
      <w:lvlText w:val="%1"/>
      <w:lvlJc w:val="left"/>
      <w:pPr>
        <w:ind w:left="465" w:hanging="465"/>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4">
    <w:nsid w:val="2BC4435D"/>
    <w:multiLevelType w:val="hybridMultilevel"/>
    <w:tmpl w:val="CA28EA54"/>
    <w:lvl w:ilvl="0">
      <w:start w:val="1"/>
      <w:numFmt w:val="decimal"/>
      <w:lvlText w:val="%1．"/>
      <w:lvlJc w:val="left"/>
      <w:pPr>
        <w:tabs>
          <w:tab w:val="num" w:pos="360"/>
        </w:tabs>
        <w:ind w:left="360" w:hanging="360"/>
      </w:pPr>
      <w:rPr>
        <w:rFonts w:hint="default"/>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5">
    <w:nsid w:val="358872A7"/>
    <w:multiLevelType w:val="hybridMultilevel"/>
    <w:tmpl w:val="5A7820BA"/>
    <w:lvl w:ilvl="0">
      <w:start w:val="1"/>
      <w:numFmt w:val="decimal"/>
      <w:lvlText w:val="（%1）"/>
      <w:lvlJc w:val="left"/>
      <w:pPr>
        <w:tabs>
          <w:tab w:val="num" w:pos="720"/>
        </w:tabs>
        <w:ind w:left="720" w:hanging="720"/>
      </w:pPr>
      <w:rPr>
        <w:rFonts w:hint="default"/>
        <w:lang w:val="en-US"/>
      </w:rPr>
    </w:lvl>
    <w:lvl w:ilvl="1" w:tentative="1">
      <w:start w:val="1"/>
      <w:numFmt w:val="lowerLetter"/>
      <w:lvlText w:val="%2)"/>
      <w:lvlJc w:val="left"/>
      <w:pPr>
        <w:tabs>
          <w:tab w:val="num" w:pos="840"/>
        </w:tabs>
        <w:ind w:left="840" w:hanging="420"/>
      </w:pPr>
    </w:lvl>
    <w:lvl w:ilvl="2" w:tentative="1">
      <w:start w:val="1"/>
      <w:numFmt w:val="lowerRoman"/>
      <w:lvlText w:val="%3."/>
      <w:lvlJc w:val="right"/>
      <w:pPr>
        <w:tabs>
          <w:tab w:val="num" w:pos="1260"/>
        </w:tabs>
        <w:ind w:left="1260" w:hanging="420"/>
      </w:pPr>
    </w:lvl>
    <w:lvl w:ilvl="3" w:tentative="1">
      <w:start w:val="1"/>
      <w:numFmt w:val="decimal"/>
      <w:lvlText w:val="%4."/>
      <w:lvlJc w:val="left"/>
      <w:pPr>
        <w:tabs>
          <w:tab w:val="num" w:pos="1680"/>
        </w:tabs>
        <w:ind w:left="1680" w:hanging="420"/>
      </w:pPr>
    </w:lvl>
    <w:lvl w:ilvl="4" w:tentative="1">
      <w:start w:val="1"/>
      <w:numFmt w:val="lowerLetter"/>
      <w:lvlText w:val="%5)"/>
      <w:lvlJc w:val="left"/>
      <w:pPr>
        <w:tabs>
          <w:tab w:val="num" w:pos="2100"/>
        </w:tabs>
        <w:ind w:left="2100" w:hanging="420"/>
      </w:pPr>
    </w:lvl>
    <w:lvl w:ilvl="5" w:tentative="1">
      <w:start w:val="1"/>
      <w:numFmt w:val="lowerRoman"/>
      <w:lvlText w:val="%6."/>
      <w:lvlJc w:val="right"/>
      <w:pPr>
        <w:tabs>
          <w:tab w:val="num" w:pos="2520"/>
        </w:tabs>
        <w:ind w:left="2520" w:hanging="420"/>
      </w:pPr>
    </w:lvl>
    <w:lvl w:ilvl="6" w:tentative="1">
      <w:start w:val="1"/>
      <w:numFmt w:val="decimal"/>
      <w:lvlText w:val="%7."/>
      <w:lvlJc w:val="left"/>
      <w:pPr>
        <w:tabs>
          <w:tab w:val="num" w:pos="2940"/>
        </w:tabs>
        <w:ind w:left="2940" w:hanging="420"/>
      </w:pPr>
    </w:lvl>
    <w:lvl w:ilvl="7" w:tentative="1">
      <w:start w:val="1"/>
      <w:numFmt w:val="lowerLetter"/>
      <w:lvlText w:val="%8)"/>
      <w:lvlJc w:val="left"/>
      <w:pPr>
        <w:tabs>
          <w:tab w:val="num" w:pos="3360"/>
        </w:tabs>
        <w:ind w:left="3360" w:hanging="420"/>
      </w:pPr>
    </w:lvl>
    <w:lvl w:ilvl="8" w:tentative="1">
      <w:start w:val="1"/>
      <w:numFmt w:val="lowerRoman"/>
      <w:lvlText w:val="%9."/>
      <w:lvlJc w:val="right"/>
      <w:pPr>
        <w:tabs>
          <w:tab w:val="num" w:pos="3780"/>
        </w:tabs>
        <w:ind w:left="3780" w:hanging="420"/>
      </w:pPr>
    </w:lvl>
  </w:abstractNum>
  <w:abstractNum w:abstractNumId="16">
    <w:nsid w:val="4BF242AC"/>
    <w:multiLevelType w:val="hybridMultilevel"/>
    <w:tmpl w:val="1F684398"/>
    <w:lvl w:ilvl="0">
      <w:start w:val="1"/>
      <w:numFmt w:val="decimal"/>
      <w:lvlText w:val="（%1）"/>
      <w:lvlJc w:val="left"/>
      <w:pPr>
        <w:ind w:left="1680" w:hanging="1140"/>
      </w:pPr>
      <w:rPr>
        <w:rFonts w:hint="default"/>
      </w:rPr>
    </w:lvl>
    <w:lvl w:ilvl="1" w:tentative="1">
      <w:start w:val="1"/>
      <w:numFmt w:val="lowerLetter"/>
      <w:lvlText w:val="%2)"/>
      <w:lvlJc w:val="left"/>
      <w:pPr>
        <w:ind w:left="1380" w:hanging="420"/>
      </w:pPr>
    </w:lvl>
    <w:lvl w:ilvl="2" w:tentative="1">
      <w:start w:val="1"/>
      <w:numFmt w:val="lowerRoman"/>
      <w:lvlText w:val="%3."/>
      <w:lvlJc w:val="right"/>
      <w:pPr>
        <w:ind w:left="1800" w:hanging="420"/>
      </w:pPr>
    </w:lvl>
    <w:lvl w:ilvl="3" w:tentative="1">
      <w:start w:val="1"/>
      <w:numFmt w:val="decimal"/>
      <w:lvlText w:val="%4."/>
      <w:lvlJc w:val="left"/>
      <w:pPr>
        <w:ind w:left="2220" w:hanging="420"/>
      </w:pPr>
    </w:lvl>
    <w:lvl w:ilvl="4" w:tentative="1">
      <w:start w:val="1"/>
      <w:numFmt w:val="lowerLetter"/>
      <w:lvlText w:val="%5)"/>
      <w:lvlJc w:val="left"/>
      <w:pPr>
        <w:ind w:left="2640" w:hanging="420"/>
      </w:pPr>
    </w:lvl>
    <w:lvl w:ilvl="5" w:tentative="1">
      <w:start w:val="1"/>
      <w:numFmt w:val="lowerRoman"/>
      <w:lvlText w:val="%6."/>
      <w:lvlJc w:val="right"/>
      <w:pPr>
        <w:ind w:left="3060" w:hanging="420"/>
      </w:pPr>
    </w:lvl>
    <w:lvl w:ilvl="6" w:tentative="1">
      <w:start w:val="1"/>
      <w:numFmt w:val="decimal"/>
      <w:lvlText w:val="%7."/>
      <w:lvlJc w:val="left"/>
      <w:pPr>
        <w:ind w:left="3480" w:hanging="420"/>
      </w:pPr>
    </w:lvl>
    <w:lvl w:ilvl="7" w:tentative="1">
      <w:start w:val="1"/>
      <w:numFmt w:val="lowerLetter"/>
      <w:lvlText w:val="%8)"/>
      <w:lvlJc w:val="left"/>
      <w:pPr>
        <w:ind w:left="3900" w:hanging="420"/>
      </w:pPr>
    </w:lvl>
    <w:lvl w:ilvl="8" w:tentative="1">
      <w:start w:val="1"/>
      <w:numFmt w:val="lowerRoman"/>
      <w:lvlText w:val="%9."/>
      <w:lvlJc w:val="right"/>
      <w:pPr>
        <w:ind w:left="4320" w:hanging="420"/>
      </w:pPr>
    </w:lvl>
  </w:abstractNum>
  <w:abstractNum w:abstractNumId="17">
    <w:nsid w:val="65694B36"/>
    <w:multiLevelType w:val="hybridMultilevel"/>
    <w:tmpl w:val="172A1DAA"/>
    <w:lvl w:ilvl="0">
      <w:start w:val="1"/>
      <w:numFmt w:val="decimal"/>
      <w:lvlText w:val="%1、"/>
      <w:lvlJc w:val="left"/>
      <w:pPr>
        <w:tabs>
          <w:tab w:val="num" w:pos="502"/>
        </w:tabs>
        <w:ind w:left="502" w:hanging="360"/>
      </w:pPr>
      <w:rPr>
        <w:rFonts w:hint="default"/>
      </w:rPr>
    </w:lvl>
    <w:lvl w:ilvl="1" w:tentative="1">
      <w:start w:val="1"/>
      <w:numFmt w:val="lowerLetter"/>
      <w:lvlText w:val="%2)"/>
      <w:lvlJc w:val="left"/>
      <w:pPr>
        <w:tabs>
          <w:tab w:val="num" w:pos="982"/>
        </w:tabs>
        <w:ind w:left="982" w:hanging="420"/>
      </w:pPr>
    </w:lvl>
    <w:lvl w:ilvl="2" w:tentative="1">
      <w:start w:val="1"/>
      <w:numFmt w:val="lowerRoman"/>
      <w:lvlText w:val="%3."/>
      <w:lvlJc w:val="right"/>
      <w:pPr>
        <w:tabs>
          <w:tab w:val="num" w:pos="1402"/>
        </w:tabs>
        <w:ind w:left="1402" w:hanging="420"/>
      </w:pPr>
    </w:lvl>
    <w:lvl w:ilvl="3" w:tentative="1">
      <w:start w:val="1"/>
      <w:numFmt w:val="decimal"/>
      <w:lvlText w:val="%4."/>
      <w:lvlJc w:val="left"/>
      <w:pPr>
        <w:tabs>
          <w:tab w:val="num" w:pos="1822"/>
        </w:tabs>
        <w:ind w:left="1822" w:hanging="420"/>
      </w:pPr>
    </w:lvl>
    <w:lvl w:ilvl="4" w:tentative="1">
      <w:start w:val="1"/>
      <w:numFmt w:val="lowerLetter"/>
      <w:lvlText w:val="%5)"/>
      <w:lvlJc w:val="left"/>
      <w:pPr>
        <w:tabs>
          <w:tab w:val="num" w:pos="2242"/>
        </w:tabs>
        <w:ind w:left="2242" w:hanging="420"/>
      </w:pPr>
    </w:lvl>
    <w:lvl w:ilvl="5" w:tentative="1">
      <w:start w:val="1"/>
      <w:numFmt w:val="lowerRoman"/>
      <w:lvlText w:val="%6."/>
      <w:lvlJc w:val="right"/>
      <w:pPr>
        <w:tabs>
          <w:tab w:val="num" w:pos="2662"/>
        </w:tabs>
        <w:ind w:left="2662" w:hanging="420"/>
      </w:pPr>
    </w:lvl>
    <w:lvl w:ilvl="6" w:tentative="1">
      <w:start w:val="1"/>
      <w:numFmt w:val="decimal"/>
      <w:lvlText w:val="%7."/>
      <w:lvlJc w:val="left"/>
      <w:pPr>
        <w:tabs>
          <w:tab w:val="num" w:pos="3082"/>
        </w:tabs>
        <w:ind w:left="3082" w:hanging="420"/>
      </w:pPr>
    </w:lvl>
    <w:lvl w:ilvl="7" w:tentative="1">
      <w:start w:val="1"/>
      <w:numFmt w:val="lowerLetter"/>
      <w:lvlText w:val="%8)"/>
      <w:lvlJc w:val="left"/>
      <w:pPr>
        <w:tabs>
          <w:tab w:val="num" w:pos="3502"/>
        </w:tabs>
        <w:ind w:left="3502" w:hanging="420"/>
      </w:pPr>
    </w:lvl>
    <w:lvl w:ilvl="8" w:tentative="1">
      <w:start w:val="1"/>
      <w:numFmt w:val="lowerRoman"/>
      <w:lvlText w:val="%9."/>
      <w:lvlJc w:val="right"/>
      <w:pPr>
        <w:tabs>
          <w:tab w:val="num" w:pos="3922"/>
        </w:tabs>
        <w:ind w:left="3922" w:hanging="420"/>
      </w:pPr>
    </w:lvl>
  </w:abstractNum>
  <w:num w:numId="1">
    <w:abstractNumId w:val="12"/>
  </w:num>
  <w:num w:numId="2">
    <w:abstractNumId w:val="16"/>
  </w:num>
  <w:num w:numId="3">
    <w:abstractNumId w:val="14"/>
  </w:num>
  <w:num w:numId="4">
    <w:abstractNumId w:val="17"/>
  </w:num>
  <w:num w:numId="5">
    <w:abstractNumId w:val="15"/>
  </w:num>
  <w:num w:numId="6">
    <w:abstractNumId w:val="11"/>
  </w:num>
  <w:num w:numId="7">
    <w:abstractNumId w:val="10"/>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1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oNotTrackMoves/>
  <w:defaultTabStop w:val="420"/>
  <w:drawingGridVerticalSpacing w:val="156"/>
  <w:displayHorizontalDrawingGridEvery w:val="0"/>
  <w:displayVerticalDrawingGridEvery w:val="2"/>
  <w:characterSpacingControl w:val="compressPunctuation"/>
  <w:noLineBreaksAfter w:lang="en-US" w:val="$([{£¥·‘“〈《「『【〔〖〝﹙﹛﹝＄（．［｛￡￥"/>
  <w:noLineBreaksBefore w:lang="en-US" w:val="!%),.:;&gt;?]}¢¨°·ˇˉ―‖’”…‰′″›℃∶、。〃〉》」』】〕〗〞︶︺︾﹀﹄﹚﹜﹞！＂％＇），．：；？］｀｜｝～￠"/>
  <w:footnotePr>
    <w:footnote w:id="0"/>
    <w:footnote w:id="1"/>
  </w:footnotePr>
  <w:endnotePr>
    <w:endnote w:id="0"/>
    <w:endnote w:id="1"/>
  </w:endnotePr>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B77489"/>
    <w:rsid w:val="00007B87"/>
    <w:rsid w:val="00011743"/>
    <w:rsid w:val="00021B8B"/>
    <w:rsid w:val="00023655"/>
    <w:rsid w:val="000272CB"/>
    <w:rsid w:val="000310E1"/>
    <w:rsid w:val="0003172E"/>
    <w:rsid w:val="00035A73"/>
    <w:rsid w:val="00036C1E"/>
    <w:rsid w:val="00037EFF"/>
    <w:rsid w:val="00042332"/>
    <w:rsid w:val="000473C6"/>
    <w:rsid w:val="00050604"/>
    <w:rsid w:val="000561E0"/>
    <w:rsid w:val="000640F2"/>
    <w:rsid w:val="00064364"/>
    <w:rsid w:val="0006618A"/>
    <w:rsid w:val="00067F34"/>
    <w:rsid w:val="000768C1"/>
    <w:rsid w:val="000814A6"/>
    <w:rsid w:val="00081AC9"/>
    <w:rsid w:val="00086C03"/>
    <w:rsid w:val="00093245"/>
    <w:rsid w:val="000A0C87"/>
    <w:rsid w:val="000A38BE"/>
    <w:rsid w:val="000A6164"/>
    <w:rsid w:val="000B19C4"/>
    <w:rsid w:val="000B56CF"/>
    <w:rsid w:val="000C551F"/>
    <w:rsid w:val="000D6037"/>
    <w:rsid w:val="000E0E24"/>
    <w:rsid w:val="000E4152"/>
    <w:rsid w:val="000F3061"/>
    <w:rsid w:val="000F40E9"/>
    <w:rsid w:val="000F7661"/>
    <w:rsid w:val="00101459"/>
    <w:rsid w:val="001020AC"/>
    <w:rsid w:val="00105131"/>
    <w:rsid w:val="001063A7"/>
    <w:rsid w:val="001104D7"/>
    <w:rsid w:val="0011071A"/>
    <w:rsid w:val="00113A5E"/>
    <w:rsid w:val="00113ED3"/>
    <w:rsid w:val="0011408B"/>
    <w:rsid w:val="00132BF3"/>
    <w:rsid w:val="00137F6C"/>
    <w:rsid w:val="00140AEB"/>
    <w:rsid w:val="00143C95"/>
    <w:rsid w:val="00146B4E"/>
    <w:rsid w:val="00146B52"/>
    <w:rsid w:val="00153286"/>
    <w:rsid w:val="001574F9"/>
    <w:rsid w:val="00160ED7"/>
    <w:rsid w:val="0016184F"/>
    <w:rsid w:val="001628AE"/>
    <w:rsid w:val="00164D20"/>
    <w:rsid w:val="0016730B"/>
    <w:rsid w:val="00170049"/>
    <w:rsid w:val="00173A89"/>
    <w:rsid w:val="00174078"/>
    <w:rsid w:val="001755C0"/>
    <w:rsid w:val="001814A7"/>
    <w:rsid w:val="00186E04"/>
    <w:rsid w:val="00186F36"/>
    <w:rsid w:val="00193C1A"/>
    <w:rsid w:val="00195C59"/>
    <w:rsid w:val="001A232E"/>
    <w:rsid w:val="001B062A"/>
    <w:rsid w:val="001B2B26"/>
    <w:rsid w:val="001B495A"/>
    <w:rsid w:val="001C04A5"/>
    <w:rsid w:val="001C19BF"/>
    <w:rsid w:val="001C2858"/>
    <w:rsid w:val="001C70DF"/>
    <w:rsid w:val="001D48E1"/>
    <w:rsid w:val="001D50EE"/>
    <w:rsid w:val="001D79BF"/>
    <w:rsid w:val="001E4CA2"/>
    <w:rsid w:val="001F0B8D"/>
    <w:rsid w:val="001F2186"/>
    <w:rsid w:val="001F368E"/>
    <w:rsid w:val="001F6D27"/>
    <w:rsid w:val="001F727B"/>
    <w:rsid w:val="00201B17"/>
    <w:rsid w:val="002065F9"/>
    <w:rsid w:val="002122F3"/>
    <w:rsid w:val="0021351D"/>
    <w:rsid w:val="0021572D"/>
    <w:rsid w:val="002159FB"/>
    <w:rsid w:val="0021633B"/>
    <w:rsid w:val="0022040D"/>
    <w:rsid w:val="00220C79"/>
    <w:rsid w:val="002220A9"/>
    <w:rsid w:val="002312A0"/>
    <w:rsid w:val="002356D4"/>
    <w:rsid w:val="002378BA"/>
    <w:rsid w:val="00237BFA"/>
    <w:rsid w:val="00237C1F"/>
    <w:rsid w:val="0024000D"/>
    <w:rsid w:val="002454C8"/>
    <w:rsid w:val="0024766A"/>
    <w:rsid w:val="00252E2A"/>
    <w:rsid w:val="002534B3"/>
    <w:rsid w:val="00262BC5"/>
    <w:rsid w:val="00264E91"/>
    <w:rsid w:val="00267230"/>
    <w:rsid w:val="0026750C"/>
    <w:rsid w:val="0027434A"/>
    <w:rsid w:val="002872F8"/>
    <w:rsid w:val="00287F9F"/>
    <w:rsid w:val="002904BE"/>
    <w:rsid w:val="00290AED"/>
    <w:rsid w:val="0029155A"/>
    <w:rsid w:val="0029523A"/>
    <w:rsid w:val="002968C7"/>
    <w:rsid w:val="00296D33"/>
    <w:rsid w:val="0029783F"/>
    <w:rsid w:val="002A395B"/>
    <w:rsid w:val="002A4BA3"/>
    <w:rsid w:val="002B2B3E"/>
    <w:rsid w:val="002B4FC3"/>
    <w:rsid w:val="002C118D"/>
    <w:rsid w:val="002C4DAC"/>
    <w:rsid w:val="002D15AC"/>
    <w:rsid w:val="002D38C7"/>
    <w:rsid w:val="002E3E1E"/>
    <w:rsid w:val="002F0F1F"/>
    <w:rsid w:val="002F3431"/>
    <w:rsid w:val="00300A34"/>
    <w:rsid w:val="0030224C"/>
    <w:rsid w:val="00314D74"/>
    <w:rsid w:val="003160BC"/>
    <w:rsid w:val="00316225"/>
    <w:rsid w:val="0031732F"/>
    <w:rsid w:val="00323EC1"/>
    <w:rsid w:val="00325989"/>
    <w:rsid w:val="003279FC"/>
    <w:rsid w:val="003304EA"/>
    <w:rsid w:val="00333F81"/>
    <w:rsid w:val="00337EFF"/>
    <w:rsid w:val="00351685"/>
    <w:rsid w:val="0035170F"/>
    <w:rsid w:val="003552AF"/>
    <w:rsid w:val="003556D8"/>
    <w:rsid w:val="00355B96"/>
    <w:rsid w:val="00361CAA"/>
    <w:rsid w:val="00362505"/>
    <w:rsid w:val="00365134"/>
    <w:rsid w:val="00370DC9"/>
    <w:rsid w:val="003720AA"/>
    <w:rsid w:val="003817A1"/>
    <w:rsid w:val="0038652A"/>
    <w:rsid w:val="0039135E"/>
    <w:rsid w:val="00392D8E"/>
    <w:rsid w:val="0039663C"/>
    <w:rsid w:val="003A4693"/>
    <w:rsid w:val="003A56A9"/>
    <w:rsid w:val="003A6626"/>
    <w:rsid w:val="003A6722"/>
    <w:rsid w:val="003A7221"/>
    <w:rsid w:val="003B187C"/>
    <w:rsid w:val="003B1D70"/>
    <w:rsid w:val="003B20C4"/>
    <w:rsid w:val="003B6287"/>
    <w:rsid w:val="003C7684"/>
    <w:rsid w:val="003D209D"/>
    <w:rsid w:val="003D46DF"/>
    <w:rsid w:val="003E7B5F"/>
    <w:rsid w:val="003F4899"/>
    <w:rsid w:val="003F4BD4"/>
    <w:rsid w:val="004044C9"/>
    <w:rsid w:val="00415972"/>
    <w:rsid w:val="0041669D"/>
    <w:rsid w:val="0043612B"/>
    <w:rsid w:val="00445467"/>
    <w:rsid w:val="00447981"/>
    <w:rsid w:val="00454650"/>
    <w:rsid w:val="00456979"/>
    <w:rsid w:val="00457D4C"/>
    <w:rsid w:val="004638EA"/>
    <w:rsid w:val="0046487E"/>
    <w:rsid w:val="00465D48"/>
    <w:rsid w:val="00467BCA"/>
    <w:rsid w:val="004714FF"/>
    <w:rsid w:val="00472D2C"/>
    <w:rsid w:val="00481722"/>
    <w:rsid w:val="00487E27"/>
    <w:rsid w:val="00492146"/>
    <w:rsid w:val="00492915"/>
    <w:rsid w:val="00492B77"/>
    <w:rsid w:val="00497AD7"/>
    <w:rsid w:val="004A118E"/>
    <w:rsid w:val="004A6310"/>
    <w:rsid w:val="004A79B4"/>
    <w:rsid w:val="004B0F3A"/>
    <w:rsid w:val="004B249C"/>
    <w:rsid w:val="004C7215"/>
    <w:rsid w:val="004D243F"/>
    <w:rsid w:val="004D543D"/>
    <w:rsid w:val="004E00EC"/>
    <w:rsid w:val="004E0C67"/>
    <w:rsid w:val="004E1F41"/>
    <w:rsid w:val="004E2DDC"/>
    <w:rsid w:val="004E3AA3"/>
    <w:rsid w:val="004E6477"/>
    <w:rsid w:val="004F2BAA"/>
    <w:rsid w:val="004F493F"/>
    <w:rsid w:val="004F5900"/>
    <w:rsid w:val="004F6C5A"/>
    <w:rsid w:val="004F6E73"/>
    <w:rsid w:val="00502663"/>
    <w:rsid w:val="00503A2C"/>
    <w:rsid w:val="00511D2B"/>
    <w:rsid w:val="00522755"/>
    <w:rsid w:val="00526610"/>
    <w:rsid w:val="005312F0"/>
    <w:rsid w:val="00532968"/>
    <w:rsid w:val="00534FC5"/>
    <w:rsid w:val="005417BC"/>
    <w:rsid w:val="00544276"/>
    <w:rsid w:val="00554D86"/>
    <w:rsid w:val="00562410"/>
    <w:rsid w:val="0057386E"/>
    <w:rsid w:val="00591040"/>
    <w:rsid w:val="00594B0B"/>
    <w:rsid w:val="005A2D94"/>
    <w:rsid w:val="005A5BF3"/>
    <w:rsid w:val="005A6B9D"/>
    <w:rsid w:val="005B054B"/>
    <w:rsid w:val="005B0673"/>
    <w:rsid w:val="005C1E32"/>
    <w:rsid w:val="005C23A7"/>
    <w:rsid w:val="005C2845"/>
    <w:rsid w:val="005C2F9D"/>
    <w:rsid w:val="005D0754"/>
    <w:rsid w:val="005D2D3B"/>
    <w:rsid w:val="005D37FE"/>
    <w:rsid w:val="005D4149"/>
    <w:rsid w:val="005D58EB"/>
    <w:rsid w:val="005E5AEA"/>
    <w:rsid w:val="005E6351"/>
    <w:rsid w:val="005E7895"/>
    <w:rsid w:val="005F59A5"/>
    <w:rsid w:val="005F5ACB"/>
    <w:rsid w:val="005F5C7E"/>
    <w:rsid w:val="00601ED3"/>
    <w:rsid w:val="00611E2A"/>
    <w:rsid w:val="00620D3B"/>
    <w:rsid w:val="00621132"/>
    <w:rsid w:val="0062229C"/>
    <w:rsid w:val="00622F0F"/>
    <w:rsid w:val="00624B61"/>
    <w:rsid w:val="006306AA"/>
    <w:rsid w:val="00631428"/>
    <w:rsid w:val="0063280B"/>
    <w:rsid w:val="00632B42"/>
    <w:rsid w:val="00636BDC"/>
    <w:rsid w:val="00640CBE"/>
    <w:rsid w:val="00641031"/>
    <w:rsid w:val="00656EC7"/>
    <w:rsid w:val="00666342"/>
    <w:rsid w:val="006713A6"/>
    <w:rsid w:val="0067719A"/>
    <w:rsid w:val="00677B71"/>
    <w:rsid w:val="006827BD"/>
    <w:rsid w:val="006914DA"/>
    <w:rsid w:val="006946AF"/>
    <w:rsid w:val="00696F1C"/>
    <w:rsid w:val="006A1CA6"/>
    <w:rsid w:val="006A1D25"/>
    <w:rsid w:val="006B39CD"/>
    <w:rsid w:val="006B6CEF"/>
    <w:rsid w:val="006C0E5E"/>
    <w:rsid w:val="006C11BA"/>
    <w:rsid w:val="006C4578"/>
    <w:rsid w:val="006C5E2F"/>
    <w:rsid w:val="006D3FD3"/>
    <w:rsid w:val="006D55E7"/>
    <w:rsid w:val="006D67D3"/>
    <w:rsid w:val="006E04FB"/>
    <w:rsid w:val="006E64A1"/>
    <w:rsid w:val="006E7F6E"/>
    <w:rsid w:val="0070277C"/>
    <w:rsid w:val="00704B2B"/>
    <w:rsid w:val="00707D85"/>
    <w:rsid w:val="00710899"/>
    <w:rsid w:val="00713233"/>
    <w:rsid w:val="00714285"/>
    <w:rsid w:val="0072515C"/>
    <w:rsid w:val="007350D4"/>
    <w:rsid w:val="007356D0"/>
    <w:rsid w:val="007358CD"/>
    <w:rsid w:val="00740DBF"/>
    <w:rsid w:val="00757034"/>
    <w:rsid w:val="00771B14"/>
    <w:rsid w:val="00772C28"/>
    <w:rsid w:val="0077487A"/>
    <w:rsid w:val="00774C21"/>
    <w:rsid w:val="00781FFB"/>
    <w:rsid w:val="007847A3"/>
    <w:rsid w:val="00785B8D"/>
    <w:rsid w:val="0078642F"/>
    <w:rsid w:val="0078688D"/>
    <w:rsid w:val="007872F1"/>
    <w:rsid w:val="00794325"/>
    <w:rsid w:val="00795F3E"/>
    <w:rsid w:val="00796A0A"/>
    <w:rsid w:val="007A15D5"/>
    <w:rsid w:val="007A2F6C"/>
    <w:rsid w:val="007A4651"/>
    <w:rsid w:val="007B3665"/>
    <w:rsid w:val="007B460C"/>
    <w:rsid w:val="007B5B7B"/>
    <w:rsid w:val="007B6436"/>
    <w:rsid w:val="007C2B48"/>
    <w:rsid w:val="007D2399"/>
    <w:rsid w:val="007D2C03"/>
    <w:rsid w:val="007E1B38"/>
    <w:rsid w:val="007E5FA5"/>
    <w:rsid w:val="007E6C5D"/>
    <w:rsid w:val="008018D6"/>
    <w:rsid w:val="008028A1"/>
    <w:rsid w:val="008048F2"/>
    <w:rsid w:val="00807C8E"/>
    <w:rsid w:val="0081133B"/>
    <w:rsid w:val="00816535"/>
    <w:rsid w:val="00817B8F"/>
    <w:rsid w:val="008245EC"/>
    <w:rsid w:val="00826AE0"/>
    <w:rsid w:val="00834565"/>
    <w:rsid w:val="008354CB"/>
    <w:rsid w:val="008375EB"/>
    <w:rsid w:val="0084043B"/>
    <w:rsid w:val="00841CB0"/>
    <w:rsid w:val="00842FD2"/>
    <w:rsid w:val="008465BF"/>
    <w:rsid w:val="00846C81"/>
    <w:rsid w:val="00852C29"/>
    <w:rsid w:val="00857B7A"/>
    <w:rsid w:val="00857FB4"/>
    <w:rsid w:val="00862863"/>
    <w:rsid w:val="008648C9"/>
    <w:rsid w:val="00874379"/>
    <w:rsid w:val="00874E90"/>
    <w:rsid w:val="00880266"/>
    <w:rsid w:val="00880F45"/>
    <w:rsid w:val="00881204"/>
    <w:rsid w:val="00882AB4"/>
    <w:rsid w:val="008836DC"/>
    <w:rsid w:val="008A07A1"/>
    <w:rsid w:val="008A089D"/>
    <w:rsid w:val="008B1201"/>
    <w:rsid w:val="008B4B85"/>
    <w:rsid w:val="008C4BE5"/>
    <w:rsid w:val="008C4C80"/>
    <w:rsid w:val="008C64AF"/>
    <w:rsid w:val="008C6944"/>
    <w:rsid w:val="008D3107"/>
    <w:rsid w:val="008D32C9"/>
    <w:rsid w:val="008F0D27"/>
    <w:rsid w:val="008F728A"/>
    <w:rsid w:val="00900644"/>
    <w:rsid w:val="009010E9"/>
    <w:rsid w:val="00901FD9"/>
    <w:rsid w:val="00902176"/>
    <w:rsid w:val="009063B1"/>
    <w:rsid w:val="00920841"/>
    <w:rsid w:val="0092218C"/>
    <w:rsid w:val="00933699"/>
    <w:rsid w:val="009338FA"/>
    <w:rsid w:val="00935A71"/>
    <w:rsid w:val="0093763F"/>
    <w:rsid w:val="00947B05"/>
    <w:rsid w:val="0095658D"/>
    <w:rsid w:val="00961C44"/>
    <w:rsid w:val="00971D78"/>
    <w:rsid w:val="0097739A"/>
    <w:rsid w:val="00977966"/>
    <w:rsid w:val="009779A1"/>
    <w:rsid w:val="00977AD3"/>
    <w:rsid w:val="00991179"/>
    <w:rsid w:val="009915F9"/>
    <w:rsid w:val="00993B4C"/>
    <w:rsid w:val="00993D84"/>
    <w:rsid w:val="009945E9"/>
    <w:rsid w:val="00995C67"/>
    <w:rsid w:val="00997E91"/>
    <w:rsid w:val="009A2F3D"/>
    <w:rsid w:val="009A6AA7"/>
    <w:rsid w:val="009B0797"/>
    <w:rsid w:val="009B7406"/>
    <w:rsid w:val="009C01E3"/>
    <w:rsid w:val="009C12E6"/>
    <w:rsid w:val="009D0DEC"/>
    <w:rsid w:val="009D30A3"/>
    <w:rsid w:val="009D6E5C"/>
    <w:rsid w:val="009E129C"/>
    <w:rsid w:val="009E4268"/>
    <w:rsid w:val="009E4B68"/>
    <w:rsid w:val="009E7248"/>
    <w:rsid w:val="00A06704"/>
    <w:rsid w:val="00A10447"/>
    <w:rsid w:val="00A106AF"/>
    <w:rsid w:val="00A10F7C"/>
    <w:rsid w:val="00A116C7"/>
    <w:rsid w:val="00A17FB7"/>
    <w:rsid w:val="00A268FF"/>
    <w:rsid w:val="00A27F74"/>
    <w:rsid w:val="00A309C0"/>
    <w:rsid w:val="00A373B7"/>
    <w:rsid w:val="00A4094F"/>
    <w:rsid w:val="00A45E17"/>
    <w:rsid w:val="00A5240B"/>
    <w:rsid w:val="00A54501"/>
    <w:rsid w:val="00A56E1C"/>
    <w:rsid w:val="00A579BB"/>
    <w:rsid w:val="00A758F5"/>
    <w:rsid w:val="00A77938"/>
    <w:rsid w:val="00A77B13"/>
    <w:rsid w:val="00A77FFD"/>
    <w:rsid w:val="00A80596"/>
    <w:rsid w:val="00A837A9"/>
    <w:rsid w:val="00A978D0"/>
    <w:rsid w:val="00AA2BDF"/>
    <w:rsid w:val="00AA6ECD"/>
    <w:rsid w:val="00AB1F78"/>
    <w:rsid w:val="00AB5B49"/>
    <w:rsid w:val="00AC3104"/>
    <w:rsid w:val="00AC6145"/>
    <w:rsid w:val="00AC6260"/>
    <w:rsid w:val="00B070F2"/>
    <w:rsid w:val="00B20B02"/>
    <w:rsid w:val="00B21D69"/>
    <w:rsid w:val="00B25202"/>
    <w:rsid w:val="00B4023E"/>
    <w:rsid w:val="00B425AC"/>
    <w:rsid w:val="00B43873"/>
    <w:rsid w:val="00B56DE5"/>
    <w:rsid w:val="00B601D1"/>
    <w:rsid w:val="00B602E4"/>
    <w:rsid w:val="00B60348"/>
    <w:rsid w:val="00B62EAA"/>
    <w:rsid w:val="00B63DFE"/>
    <w:rsid w:val="00B66A49"/>
    <w:rsid w:val="00B70314"/>
    <w:rsid w:val="00B72BC9"/>
    <w:rsid w:val="00B77489"/>
    <w:rsid w:val="00B80127"/>
    <w:rsid w:val="00B93463"/>
    <w:rsid w:val="00BA53D2"/>
    <w:rsid w:val="00BA5DE1"/>
    <w:rsid w:val="00BA774E"/>
    <w:rsid w:val="00BA7A18"/>
    <w:rsid w:val="00BB0376"/>
    <w:rsid w:val="00BB15DC"/>
    <w:rsid w:val="00BB24E0"/>
    <w:rsid w:val="00BC690B"/>
    <w:rsid w:val="00BD4BC3"/>
    <w:rsid w:val="00BE2C16"/>
    <w:rsid w:val="00BF0624"/>
    <w:rsid w:val="00BF318D"/>
    <w:rsid w:val="00BF7B6F"/>
    <w:rsid w:val="00C02FDE"/>
    <w:rsid w:val="00C206D8"/>
    <w:rsid w:val="00C218B1"/>
    <w:rsid w:val="00C22C95"/>
    <w:rsid w:val="00C24E26"/>
    <w:rsid w:val="00C36627"/>
    <w:rsid w:val="00C367D5"/>
    <w:rsid w:val="00C36F61"/>
    <w:rsid w:val="00C44DF9"/>
    <w:rsid w:val="00C4598C"/>
    <w:rsid w:val="00C50C3F"/>
    <w:rsid w:val="00C51B94"/>
    <w:rsid w:val="00C643F3"/>
    <w:rsid w:val="00C67749"/>
    <w:rsid w:val="00C70CC5"/>
    <w:rsid w:val="00C72219"/>
    <w:rsid w:val="00C73DD2"/>
    <w:rsid w:val="00C76569"/>
    <w:rsid w:val="00C76C98"/>
    <w:rsid w:val="00C82B71"/>
    <w:rsid w:val="00C830E8"/>
    <w:rsid w:val="00C8360B"/>
    <w:rsid w:val="00C86E2F"/>
    <w:rsid w:val="00C92D86"/>
    <w:rsid w:val="00C9320C"/>
    <w:rsid w:val="00C9745E"/>
    <w:rsid w:val="00C97A23"/>
    <w:rsid w:val="00CA1250"/>
    <w:rsid w:val="00CA33E1"/>
    <w:rsid w:val="00CB193B"/>
    <w:rsid w:val="00CB3A3D"/>
    <w:rsid w:val="00CB7544"/>
    <w:rsid w:val="00CC2E02"/>
    <w:rsid w:val="00CD379A"/>
    <w:rsid w:val="00CD55D1"/>
    <w:rsid w:val="00CE1D2D"/>
    <w:rsid w:val="00CF18F4"/>
    <w:rsid w:val="00CF54D9"/>
    <w:rsid w:val="00D05281"/>
    <w:rsid w:val="00D1071F"/>
    <w:rsid w:val="00D137F3"/>
    <w:rsid w:val="00D16885"/>
    <w:rsid w:val="00D27781"/>
    <w:rsid w:val="00D319F2"/>
    <w:rsid w:val="00D34573"/>
    <w:rsid w:val="00D34805"/>
    <w:rsid w:val="00D3482B"/>
    <w:rsid w:val="00D3701D"/>
    <w:rsid w:val="00D40C88"/>
    <w:rsid w:val="00D41CB3"/>
    <w:rsid w:val="00D43F57"/>
    <w:rsid w:val="00D46FCB"/>
    <w:rsid w:val="00D5263C"/>
    <w:rsid w:val="00D52E73"/>
    <w:rsid w:val="00D56A87"/>
    <w:rsid w:val="00D61708"/>
    <w:rsid w:val="00D618A4"/>
    <w:rsid w:val="00D64228"/>
    <w:rsid w:val="00D66275"/>
    <w:rsid w:val="00D71FE8"/>
    <w:rsid w:val="00D7257F"/>
    <w:rsid w:val="00D72F2E"/>
    <w:rsid w:val="00D764F2"/>
    <w:rsid w:val="00D77844"/>
    <w:rsid w:val="00D8124A"/>
    <w:rsid w:val="00D8243A"/>
    <w:rsid w:val="00D83542"/>
    <w:rsid w:val="00D8521A"/>
    <w:rsid w:val="00D91275"/>
    <w:rsid w:val="00D93824"/>
    <w:rsid w:val="00D94491"/>
    <w:rsid w:val="00D9670F"/>
    <w:rsid w:val="00DA3E68"/>
    <w:rsid w:val="00DA59D0"/>
    <w:rsid w:val="00DB0CED"/>
    <w:rsid w:val="00DB2992"/>
    <w:rsid w:val="00DB2F32"/>
    <w:rsid w:val="00DB79BD"/>
    <w:rsid w:val="00DC0B76"/>
    <w:rsid w:val="00DC211D"/>
    <w:rsid w:val="00DC76CC"/>
    <w:rsid w:val="00DD5A4B"/>
    <w:rsid w:val="00DD728B"/>
    <w:rsid w:val="00DE2500"/>
    <w:rsid w:val="00DE25E9"/>
    <w:rsid w:val="00DF02BA"/>
    <w:rsid w:val="00E009CB"/>
    <w:rsid w:val="00E02705"/>
    <w:rsid w:val="00E02808"/>
    <w:rsid w:val="00E04481"/>
    <w:rsid w:val="00E206E9"/>
    <w:rsid w:val="00E24FAA"/>
    <w:rsid w:val="00E33D5D"/>
    <w:rsid w:val="00E3689B"/>
    <w:rsid w:val="00E42B57"/>
    <w:rsid w:val="00E456F5"/>
    <w:rsid w:val="00E47209"/>
    <w:rsid w:val="00E476E8"/>
    <w:rsid w:val="00E50ACC"/>
    <w:rsid w:val="00E54BA3"/>
    <w:rsid w:val="00E62C3C"/>
    <w:rsid w:val="00E64A0E"/>
    <w:rsid w:val="00E6515D"/>
    <w:rsid w:val="00E65491"/>
    <w:rsid w:val="00E7102E"/>
    <w:rsid w:val="00E717C7"/>
    <w:rsid w:val="00E739A9"/>
    <w:rsid w:val="00E75B39"/>
    <w:rsid w:val="00E80293"/>
    <w:rsid w:val="00E8744B"/>
    <w:rsid w:val="00E87B5D"/>
    <w:rsid w:val="00E902BF"/>
    <w:rsid w:val="00E90A28"/>
    <w:rsid w:val="00E94508"/>
    <w:rsid w:val="00E96D46"/>
    <w:rsid w:val="00E976B5"/>
    <w:rsid w:val="00E97A6D"/>
    <w:rsid w:val="00EA404D"/>
    <w:rsid w:val="00EB2802"/>
    <w:rsid w:val="00EB4951"/>
    <w:rsid w:val="00EB726E"/>
    <w:rsid w:val="00EB7C7B"/>
    <w:rsid w:val="00EC0A4A"/>
    <w:rsid w:val="00EC1E80"/>
    <w:rsid w:val="00EC2450"/>
    <w:rsid w:val="00EC70BB"/>
    <w:rsid w:val="00EE00D0"/>
    <w:rsid w:val="00EE1E64"/>
    <w:rsid w:val="00EE36EE"/>
    <w:rsid w:val="00EF55AF"/>
    <w:rsid w:val="00F0426D"/>
    <w:rsid w:val="00F1716B"/>
    <w:rsid w:val="00F17CCF"/>
    <w:rsid w:val="00F24E0C"/>
    <w:rsid w:val="00F25F16"/>
    <w:rsid w:val="00F26286"/>
    <w:rsid w:val="00F26921"/>
    <w:rsid w:val="00F32626"/>
    <w:rsid w:val="00F35A5C"/>
    <w:rsid w:val="00F37D87"/>
    <w:rsid w:val="00F441DF"/>
    <w:rsid w:val="00F4421E"/>
    <w:rsid w:val="00F507B6"/>
    <w:rsid w:val="00F50E88"/>
    <w:rsid w:val="00F525A8"/>
    <w:rsid w:val="00F52774"/>
    <w:rsid w:val="00F53CD9"/>
    <w:rsid w:val="00F60A5A"/>
    <w:rsid w:val="00F64ABF"/>
    <w:rsid w:val="00F66B57"/>
    <w:rsid w:val="00F66BAD"/>
    <w:rsid w:val="00F66E12"/>
    <w:rsid w:val="00F71A9A"/>
    <w:rsid w:val="00F72A10"/>
    <w:rsid w:val="00F75D9E"/>
    <w:rsid w:val="00F7639D"/>
    <w:rsid w:val="00F81719"/>
    <w:rsid w:val="00F81E4B"/>
    <w:rsid w:val="00F83EA4"/>
    <w:rsid w:val="00F92BD7"/>
    <w:rsid w:val="00FA1126"/>
    <w:rsid w:val="00FA2391"/>
    <w:rsid w:val="00FA317F"/>
    <w:rsid w:val="00FA75B4"/>
    <w:rsid w:val="00FB6FE2"/>
    <w:rsid w:val="00FC13C7"/>
    <w:rsid w:val="00FC2194"/>
    <w:rsid w:val="00FC60E2"/>
    <w:rsid w:val="00FD7D4B"/>
    <w:rsid w:val="00FE0B59"/>
    <w:rsid w:val="00FE20AA"/>
    <w:rsid w:val="00FE4EEF"/>
    <w:rsid w:val="00FF1FA0"/>
    <w:rsid w:val="00FF68D1"/>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Normal">
    <w:name w:val="Normal"/>
    <w:qFormat/>
    <w:rsid w:val="00971D78"/>
    <w:pPr>
      <w:widowControl w:val="0"/>
      <w:jc w:val="both"/>
    </w:pPr>
    <w:rPr>
      <w:kern w:val="2"/>
      <w:sz w:val="24"/>
      <w:szCs w:val="22"/>
      <w:lang w:val="en-US" w:eastAsia="zh-CN" w:bidi="ar-SA"/>
    </w:rPr>
  </w:style>
  <w:style w:type="paragraph" w:styleId="Heading1">
    <w:name w:val="heading 1"/>
    <w:basedOn w:val="Normal"/>
    <w:next w:val="Normal"/>
    <w:link w:val="1Char"/>
    <w:autoRedefine/>
    <w:uiPriority w:val="9"/>
    <w:qFormat/>
    <w:rsid w:val="00961C44"/>
    <w:pPr>
      <w:spacing w:line="440" w:lineRule="exact"/>
      <w:jc w:val="center"/>
      <w:outlineLvl w:val="0"/>
    </w:pPr>
    <w:rPr>
      <w:rFonts w:ascii="Times New Roman" w:eastAsia="黑体" w:hAnsi="Times New Roman"/>
      <w:color w:val="000000"/>
      <w:kern w:val="0"/>
      <w:sz w:val="32"/>
      <w:szCs w:val="24"/>
    </w:rPr>
  </w:style>
  <w:style w:type="paragraph" w:styleId="Heading2">
    <w:name w:val="heading 2"/>
    <w:basedOn w:val="Normal"/>
    <w:next w:val="Normal"/>
    <w:link w:val="2Char"/>
    <w:autoRedefine/>
    <w:uiPriority w:val="9"/>
    <w:qFormat/>
    <w:rsid w:val="00D83542"/>
    <w:pPr>
      <w:autoSpaceDE w:val="0"/>
      <w:autoSpaceDN w:val="0"/>
      <w:adjustRightInd w:val="0"/>
      <w:spacing w:line="440" w:lineRule="exact"/>
      <w:jc w:val="left"/>
      <w:outlineLvl w:val="1"/>
    </w:pPr>
    <w:rPr>
      <w:rFonts w:ascii="Times New Roman" w:eastAsia="黑体" w:hAnsi="Times New Roman"/>
      <w:bCs/>
      <w:kern w:val="0"/>
      <w:sz w:val="28"/>
      <w:szCs w:val="28"/>
    </w:rPr>
  </w:style>
  <w:style w:type="paragraph" w:styleId="Heading3">
    <w:name w:val="heading 3"/>
    <w:basedOn w:val="Heading2"/>
    <w:next w:val="Normal"/>
    <w:link w:val="3Char"/>
    <w:uiPriority w:val="9"/>
    <w:qFormat/>
    <w:rsid w:val="00971D78"/>
    <w:pPr>
      <w:spacing w:before="240"/>
      <w:outlineLvl w:val="2"/>
    </w:pPr>
    <w:rPr>
      <w:color w:val="000000"/>
      <w:sz w:val="24"/>
      <w:szCs w:val="24"/>
    </w:rPr>
  </w:style>
  <w:style w:type="paragraph" w:styleId="Heading4">
    <w:name w:val="heading 4"/>
    <w:basedOn w:val="Heading3"/>
    <w:next w:val="Normal"/>
    <w:link w:val="4Char"/>
    <w:uiPriority w:val="9"/>
    <w:qFormat/>
    <w:rsid w:val="00A10F7C"/>
    <w:pPr>
      <w:outlineLvl w:val="3"/>
    </w:pPr>
    <w:rPr>
      <w:sz w:val="21"/>
    </w:rPr>
  </w:style>
  <w:style w:type="paragraph" w:styleId="Heading5">
    <w:name w:val="heading 5"/>
    <w:basedOn w:val="Normal"/>
    <w:next w:val="Normal"/>
    <w:link w:val="5Char"/>
    <w:uiPriority w:val="9"/>
    <w:unhideWhenUsed/>
    <w:qFormat/>
    <w:rsid w:val="00544276"/>
    <w:pPr>
      <w:keepNext/>
      <w:keepLines/>
      <w:spacing w:before="280" w:after="290" w:line="376" w:lineRule="auto"/>
      <w:outlineLvl w:val="4"/>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semiHidden/>
    <w:unhideWhenUsed/>
    <w:rsid w:val="00B77489"/>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semiHidden/>
    <w:rsid w:val="00B77489"/>
    <w:rPr>
      <w:sz w:val="18"/>
      <w:szCs w:val="18"/>
    </w:rPr>
  </w:style>
  <w:style w:type="paragraph" w:styleId="Footer">
    <w:name w:val="footer"/>
    <w:basedOn w:val="Normal"/>
    <w:link w:val="Char0"/>
    <w:uiPriority w:val="99"/>
    <w:unhideWhenUsed/>
    <w:rsid w:val="00B77489"/>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rsid w:val="00B77489"/>
    <w:rPr>
      <w:sz w:val="18"/>
      <w:szCs w:val="18"/>
    </w:rPr>
  </w:style>
  <w:style w:type="character" w:customStyle="1" w:styleId="1Char">
    <w:name w:val="标题 1 Char"/>
    <w:basedOn w:val="DefaultParagraphFont"/>
    <w:link w:val="Heading1"/>
    <w:uiPriority w:val="9"/>
    <w:rsid w:val="00961C44"/>
    <w:rPr>
      <w:rFonts w:ascii="Times New Roman" w:eastAsia="黑体" w:hAnsi="Times New Roman"/>
      <w:color w:val="000000"/>
      <w:sz w:val="32"/>
      <w:szCs w:val="24"/>
    </w:rPr>
  </w:style>
  <w:style w:type="character" w:customStyle="1" w:styleId="2Char">
    <w:name w:val="标题 2 Char"/>
    <w:basedOn w:val="DefaultParagraphFont"/>
    <w:link w:val="Heading2"/>
    <w:uiPriority w:val="9"/>
    <w:rsid w:val="00D83542"/>
    <w:rPr>
      <w:rFonts w:ascii="Times New Roman" w:eastAsia="黑体" w:hAnsi="Times New Roman"/>
      <w:bCs/>
      <w:sz w:val="28"/>
      <w:szCs w:val="28"/>
    </w:rPr>
  </w:style>
  <w:style w:type="character" w:customStyle="1" w:styleId="3Char">
    <w:name w:val="标题 3 Char"/>
    <w:basedOn w:val="DefaultParagraphFont"/>
    <w:link w:val="Heading3"/>
    <w:uiPriority w:val="9"/>
    <w:rsid w:val="00971D78"/>
    <w:rPr>
      <w:rFonts w:ascii="Times New Roman" w:eastAsia="黑体" w:hAnsi="Times New Roman"/>
      <w:bCs/>
      <w:color w:val="000000"/>
      <w:sz w:val="24"/>
      <w:szCs w:val="24"/>
    </w:rPr>
  </w:style>
  <w:style w:type="paragraph" w:styleId="TOCHeading">
    <w:name w:val="TOC Heading"/>
    <w:basedOn w:val="Heading1"/>
    <w:next w:val="Normal"/>
    <w:uiPriority w:val="39"/>
    <w:qFormat/>
    <w:rsid w:val="00D52E73"/>
    <w:pPr>
      <w:widowControl/>
      <w:spacing w:before="480" w:line="276" w:lineRule="auto"/>
      <w:jc w:val="left"/>
      <w:outlineLvl w:val="9"/>
    </w:pPr>
    <w:rPr>
      <w:rFonts w:ascii="Cambria" w:eastAsia="宋体" w:hAnsi="Cambria"/>
      <w:color w:val="365F91"/>
      <w:sz w:val="28"/>
      <w:szCs w:val="28"/>
    </w:rPr>
  </w:style>
  <w:style w:type="paragraph" w:styleId="TOC1">
    <w:name w:val="toc 1"/>
    <w:basedOn w:val="Normal"/>
    <w:next w:val="Normal"/>
    <w:autoRedefine/>
    <w:uiPriority w:val="39"/>
    <w:unhideWhenUsed/>
    <w:rsid w:val="00D52E73"/>
  </w:style>
  <w:style w:type="paragraph" w:styleId="TOC2">
    <w:name w:val="toc 2"/>
    <w:basedOn w:val="Normal"/>
    <w:next w:val="Normal"/>
    <w:autoRedefine/>
    <w:uiPriority w:val="39"/>
    <w:unhideWhenUsed/>
    <w:rsid w:val="00677B71"/>
    <w:pPr>
      <w:tabs>
        <w:tab w:val="right" w:leader="dot" w:pos="9061"/>
      </w:tabs>
      <w:spacing w:line="440" w:lineRule="exact"/>
      <w:ind w:left="420" w:leftChars="200"/>
    </w:pPr>
  </w:style>
  <w:style w:type="paragraph" w:styleId="TOC3">
    <w:name w:val="toc 3"/>
    <w:basedOn w:val="Normal"/>
    <w:next w:val="Normal"/>
    <w:autoRedefine/>
    <w:uiPriority w:val="39"/>
    <w:unhideWhenUsed/>
    <w:rsid w:val="005E7895"/>
    <w:pPr>
      <w:tabs>
        <w:tab w:val="right" w:leader="dot" w:pos="9061"/>
      </w:tabs>
      <w:ind w:left="840" w:leftChars="400"/>
    </w:pPr>
    <w:rPr>
      <w:i/>
      <w:noProof/>
      <w:color w:val="FF0000"/>
    </w:rPr>
  </w:style>
  <w:style w:type="character" w:styleId="Hyperlink">
    <w:name w:val="Hyperlink"/>
    <w:basedOn w:val="DefaultParagraphFont"/>
    <w:uiPriority w:val="99"/>
    <w:unhideWhenUsed/>
    <w:rsid w:val="00D52E73"/>
    <w:rPr>
      <w:color w:val="0000FF"/>
      <w:u w:val="single"/>
    </w:rPr>
  </w:style>
  <w:style w:type="paragraph" w:styleId="BodyText">
    <w:name w:val="Body Text"/>
    <w:basedOn w:val="Normal"/>
    <w:link w:val="Char1"/>
    <w:rsid w:val="009779A1"/>
    <w:pPr>
      <w:widowControl/>
      <w:spacing w:before="100" w:beforeAutospacing="1" w:after="100" w:afterAutospacing="1"/>
      <w:jc w:val="left"/>
    </w:pPr>
    <w:rPr>
      <w:rFonts w:ascii="宋体" w:hAnsi="宋体"/>
      <w:kern w:val="0"/>
      <w:szCs w:val="24"/>
    </w:rPr>
  </w:style>
  <w:style w:type="character" w:customStyle="1" w:styleId="Char1">
    <w:name w:val="正文文本 Char"/>
    <w:basedOn w:val="DefaultParagraphFont"/>
    <w:link w:val="BodyText"/>
    <w:rsid w:val="009779A1"/>
    <w:rPr>
      <w:rFonts w:ascii="宋体" w:hAnsi="宋体"/>
      <w:sz w:val="24"/>
      <w:szCs w:val="24"/>
    </w:rPr>
  </w:style>
  <w:style w:type="paragraph" w:styleId="ListParagraph">
    <w:name w:val="List Paragraph"/>
    <w:basedOn w:val="Normal"/>
    <w:uiPriority w:val="34"/>
    <w:qFormat/>
    <w:rsid w:val="00A837A9"/>
    <w:pPr>
      <w:ind w:firstLine="420" w:firstLineChars="200"/>
    </w:pPr>
  </w:style>
  <w:style w:type="table" w:styleId="TableGrid">
    <w:name w:val="Table Grid"/>
    <w:basedOn w:val="TableNormal"/>
    <w:uiPriority w:val="59"/>
    <w:rsid w:val="00333F8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style-span">
    <w:name w:val="apple-style-span"/>
    <w:basedOn w:val="DefaultParagraphFont"/>
    <w:rsid w:val="00E456F5"/>
  </w:style>
  <w:style w:type="character" w:customStyle="1" w:styleId="4Char">
    <w:name w:val="标题 4 Char"/>
    <w:basedOn w:val="DefaultParagraphFont"/>
    <w:link w:val="Heading4"/>
    <w:uiPriority w:val="9"/>
    <w:rsid w:val="00A10F7C"/>
    <w:rPr>
      <w:rFonts w:ascii="Times New Roman" w:eastAsia="黑体" w:hAnsi="Times New Roman"/>
      <w:bCs/>
      <w:color w:val="000000"/>
      <w:sz w:val="21"/>
      <w:szCs w:val="24"/>
    </w:rPr>
  </w:style>
  <w:style w:type="character" w:styleId="CommentReference">
    <w:name w:val="annotation reference"/>
    <w:basedOn w:val="DefaultParagraphFont"/>
    <w:semiHidden/>
    <w:rsid w:val="00067F34"/>
    <w:rPr>
      <w:sz w:val="21"/>
      <w:szCs w:val="21"/>
    </w:rPr>
  </w:style>
  <w:style w:type="paragraph" w:styleId="CommentText">
    <w:name w:val="annotation text"/>
    <w:basedOn w:val="Normal"/>
    <w:link w:val="Char2"/>
    <w:semiHidden/>
    <w:rsid w:val="00067F34"/>
    <w:pPr>
      <w:jc w:val="left"/>
    </w:pPr>
  </w:style>
  <w:style w:type="paragraph" w:styleId="CommentSubject">
    <w:name w:val="annotation subject"/>
    <w:basedOn w:val="CommentText"/>
    <w:next w:val="CommentText"/>
    <w:semiHidden/>
    <w:rsid w:val="00067F34"/>
    <w:rPr>
      <w:b/>
      <w:bCs/>
    </w:rPr>
  </w:style>
  <w:style w:type="paragraph" w:styleId="BalloonText">
    <w:name w:val="Balloon Text"/>
    <w:basedOn w:val="Normal"/>
    <w:semiHidden/>
    <w:rsid w:val="00067F34"/>
    <w:rPr>
      <w:sz w:val="18"/>
      <w:szCs w:val="18"/>
    </w:rPr>
  </w:style>
  <w:style w:type="character" w:customStyle="1" w:styleId="Char2">
    <w:name w:val="批注文字 Char"/>
    <w:basedOn w:val="DefaultParagraphFont"/>
    <w:link w:val="CommentText"/>
    <w:semiHidden/>
    <w:rsid w:val="00DE25E9"/>
    <w:rPr>
      <w:kern w:val="2"/>
      <w:sz w:val="21"/>
      <w:szCs w:val="22"/>
    </w:rPr>
  </w:style>
  <w:style w:type="paragraph" w:styleId="DocumentMap">
    <w:name w:val="Document Map"/>
    <w:basedOn w:val="Normal"/>
    <w:link w:val="Char3"/>
    <w:uiPriority w:val="99"/>
    <w:semiHidden/>
    <w:unhideWhenUsed/>
    <w:rsid w:val="007847A3"/>
    <w:rPr>
      <w:rFonts w:ascii="宋体"/>
      <w:sz w:val="18"/>
      <w:szCs w:val="18"/>
    </w:rPr>
  </w:style>
  <w:style w:type="character" w:customStyle="1" w:styleId="Char3">
    <w:name w:val="文档结构图 Char"/>
    <w:basedOn w:val="DefaultParagraphFont"/>
    <w:link w:val="DocumentMap"/>
    <w:uiPriority w:val="99"/>
    <w:semiHidden/>
    <w:rsid w:val="007847A3"/>
    <w:rPr>
      <w:rFonts w:ascii="宋体"/>
      <w:kern w:val="2"/>
      <w:sz w:val="18"/>
      <w:szCs w:val="18"/>
    </w:rPr>
  </w:style>
  <w:style w:type="character" w:customStyle="1" w:styleId="5Char">
    <w:name w:val="标题 5 Char"/>
    <w:basedOn w:val="DefaultParagraphFont"/>
    <w:link w:val="Heading5"/>
    <w:uiPriority w:val="9"/>
    <w:rsid w:val="00544276"/>
    <w:rPr>
      <w:b/>
      <w:bCs/>
      <w:kern w:val="2"/>
      <w:sz w:val="28"/>
      <w:szCs w:val="28"/>
    </w:rPr>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Relationships xmlns="http://schemas.openxmlformats.org/package/2006/relationships"><Relationship Id="rId1" Type="http://schemas.openxmlformats.org/officeDocument/2006/relationships/footnotes" Target="footnotes.xml" /><Relationship Id="rId10" Type="http://schemas.openxmlformats.org/officeDocument/2006/relationships/footer" Target="footer2.xml" /><Relationship Id="rId11" Type="http://schemas.openxmlformats.org/officeDocument/2006/relationships/header" Target="header3.xml" /><Relationship Id="rId12" Type="http://schemas.openxmlformats.org/officeDocument/2006/relationships/footer" Target="footer3.xml" /><Relationship Id="rId13" Type="http://schemas.openxmlformats.org/officeDocument/2006/relationships/header" Target="header4.xml" /><Relationship Id="rId14" Type="http://schemas.openxmlformats.org/officeDocument/2006/relationships/footer" Target="footer4.xml" /><Relationship Id="rId15" Type="http://schemas.openxmlformats.org/officeDocument/2006/relationships/header" Target="header5.xml" /><Relationship Id="rId16" Type="http://schemas.openxmlformats.org/officeDocument/2006/relationships/footer" Target="footer5.xml" /><Relationship Id="rId17" Type="http://schemas.openxmlformats.org/officeDocument/2006/relationships/header" Target="header6.xml" /><Relationship Id="rId18" Type="http://schemas.openxmlformats.org/officeDocument/2006/relationships/footer" Target="footer6.xml" /><Relationship Id="rId19" Type="http://schemas.openxmlformats.org/officeDocument/2006/relationships/header" Target="header7.xml" /><Relationship Id="rId2" Type="http://schemas.openxmlformats.org/officeDocument/2006/relationships/endnotes" Target="endnotes.xml" /><Relationship Id="rId20" Type="http://schemas.openxmlformats.org/officeDocument/2006/relationships/footer" Target="footer7.xml" /><Relationship Id="rId21" Type="http://schemas.openxmlformats.org/officeDocument/2006/relationships/header" Target="header8.xml" /><Relationship Id="rId22" Type="http://schemas.openxmlformats.org/officeDocument/2006/relationships/footer" Target="footer8.xml" /><Relationship Id="rId23" Type="http://schemas.openxmlformats.org/officeDocument/2006/relationships/header" Target="header9.xml" /><Relationship Id="rId24" Type="http://schemas.openxmlformats.org/officeDocument/2006/relationships/footer" Target="footer9.xml" /><Relationship Id="rId25" Type="http://schemas.openxmlformats.org/officeDocument/2006/relationships/header" Target="header10.xml" /><Relationship Id="rId26" Type="http://schemas.openxmlformats.org/officeDocument/2006/relationships/footer" Target="footer10.xml" /><Relationship Id="rId27" Type="http://schemas.openxmlformats.org/officeDocument/2006/relationships/image" Target="media/image1.png" /><Relationship Id="rId28" Type="http://schemas.openxmlformats.org/officeDocument/2006/relationships/header" Target="header11.xml" /><Relationship Id="rId29" Type="http://schemas.openxmlformats.org/officeDocument/2006/relationships/footer" Target="footer11.xml" /><Relationship Id="rId3" Type="http://schemas.openxmlformats.org/officeDocument/2006/relationships/settings" Target="settings.xml" /><Relationship Id="rId30" Type="http://schemas.openxmlformats.org/officeDocument/2006/relationships/header" Target="header12.xml" /><Relationship Id="rId31" Type="http://schemas.openxmlformats.org/officeDocument/2006/relationships/footer" Target="footer12.xml" /><Relationship Id="rId32" Type="http://schemas.openxmlformats.org/officeDocument/2006/relationships/header" Target="header13.xml" /><Relationship Id="rId33" Type="http://schemas.openxmlformats.org/officeDocument/2006/relationships/footer" Target="footer13.xml" /><Relationship Id="rId34" Type="http://schemas.openxmlformats.org/officeDocument/2006/relationships/header" Target="header14.xml" /><Relationship Id="rId35" Type="http://schemas.openxmlformats.org/officeDocument/2006/relationships/footer" Target="footer14.xml" /><Relationship Id="rId36" Type="http://schemas.openxmlformats.org/officeDocument/2006/relationships/header" Target="header15.xml" /><Relationship Id="rId37" Type="http://schemas.openxmlformats.org/officeDocument/2006/relationships/footer" Target="footer15.xml" /><Relationship Id="rId38" Type="http://schemas.openxmlformats.org/officeDocument/2006/relationships/header" Target="header16.xml" /><Relationship Id="rId39" Type="http://schemas.openxmlformats.org/officeDocument/2006/relationships/footer" Target="footer16.xml" /><Relationship Id="rId4" Type="http://schemas.openxmlformats.org/officeDocument/2006/relationships/webSettings" Target="webSettings.xml" /><Relationship Id="rId40" Type="http://schemas.openxmlformats.org/officeDocument/2006/relationships/header" Target="header17.xml" /><Relationship Id="rId41" Type="http://schemas.openxmlformats.org/officeDocument/2006/relationships/footer" Target="footer17.xml" /><Relationship Id="rId42" Type="http://schemas.openxmlformats.org/officeDocument/2006/relationships/header" Target="header18.xml" /><Relationship Id="rId43" Type="http://schemas.openxmlformats.org/officeDocument/2006/relationships/footer" Target="footer18.xml" /><Relationship Id="rId44" Type="http://schemas.openxmlformats.org/officeDocument/2006/relationships/header" Target="header19.xml" /><Relationship Id="rId45" Type="http://schemas.openxmlformats.org/officeDocument/2006/relationships/footer" Target="footer19.xml" /><Relationship Id="rId46" Type="http://schemas.openxmlformats.org/officeDocument/2006/relationships/header" Target="header20.xml" /><Relationship Id="rId47" Type="http://schemas.openxmlformats.org/officeDocument/2006/relationships/footer" Target="footer20.xml" /><Relationship Id="rId48" Type="http://schemas.openxmlformats.org/officeDocument/2006/relationships/header" Target="header21.xml" /><Relationship Id="rId49" Type="http://schemas.openxmlformats.org/officeDocument/2006/relationships/footer" Target="footer21.xml" /><Relationship Id="rId5" Type="http://schemas.openxmlformats.org/officeDocument/2006/relationships/fontTable" Target="fontTable.xml" /><Relationship Id="rId50" Type="http://schemas.openxmlformats.org/officeDocument/2006/relationships/header" Target="header22.xml" /><Relationship Id="rId51" Type="http://schemas.openxmlformats.org/officeDocument/2006/relationships/footer" Target="footer22.xml" /><Relationship Id="rId52" Type="http://schemas.openxmlformats.org/officeDocument/2006/relationships/image" Target="media/image2.jpeg" /><Relationship Id="rId53" Type="http://schemas.openxmlformats.org/officeDocument/2006/relationships/hyperlink" Target="https://d.book118.com/598003072045006023" TargetMode="External" /><Relationship Id="rId54" Type="http://schemas.openxmlformats.org/officeDocument/2006/relationships/header" Target="header23.xml" /><Relationship Id="rId55" Type="http://schemas.openxmlformats.org/officeDocument/2006/relationships/footer" Target="footer23.xml" /><Relationship Id="rId56" Type="http://schemas.openxmlformats.org/officeDocument/2006/relationships/theme" Target="theme/theme1.xml" /><Relationship Id="rId57" Type="http://schemas.openxmlformats.org/officeDocument/2006/relationships/numbering" Target="numbering.xml" /><Relationship Id="rId58" Type="http://schemas.openxmlformats.org/officeDocument/2006/relationships/styles" Target="styles.xml" /><Relationship Id="rId6" Type="http://schemas.openxmlformats.org/officeDocument/2006/relationships/customXml" Target="../customXml/item1.xml" /><Relationship Id="rId7" Type="http://schemas.openxmlformats.org/officeDocument/2006/relationships/header" Target="header1.xml" /><Relationship Id="rId8" Type="http://schemas.openxmlformats.org/officeDocument/2006/relationships/footer" Target="footer1.xml" /><Relationship Id="rId9" Type="http://schemas.openxmlformats.org/officeDocument/2006/relationships/header" Target="header2.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0C9A777-4459-49A7-8AF8-BDBD69574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5263</Words>
  <Characters>30000</Characters>
  <Application>Microsoft Office Word</Application>
  <DocSecurity>0</DocSecurity>
  <Lines>250</Lines>
  <Paragraphs>70</Paragraphs>
  <ScaleCrop>false</ScaleCrop>
  <Company/>
  <LinksUpToDate>false</LinksUpToDate>
  <CharactersWithSpaces>35193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dc:creator>
  <cp:lastModifiedBy>lenovo</cp:lastModifiedBy>
  <cp:revision>2</cp:revision>
  <dcterms:created xsi:type="dcterms:W3CDTF">2011-06-11T02:17:00Z</dcterms:created>
  <dcterms:modified xsi:type="dcterms:W3CDTF">2011-06-11T02:17:00Z</dcterms:modified>
</cp:coreProperties>
</file>