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33390" w14:paraId="2DC3B44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33390" w14:paraId="03DBFC3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33390" w14:paraId="0AF2BF3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33390" w:rsidRPr="00333390" w14:paraId="0F4CDDFE" w14:textId="76161E7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33390">
        <w:rPr>
          <w:rFonts w:ascii="宋体" w:eastAsia="宋体" w:hAnsi="宋体" w:hint="eastAsia"/>
          <w:b/>
          <w:sz w:val="60"/>
        </w:rPr>
        <w:t>早教项目招商引资融资方案</w:t>
      </w:r>
    </w:p>
    <w:p w:rsidR="00333390" w:rsidP="00333390" w14:paraId="5A21A940" w14:textId="0F962D1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33390">
        <w:rPr>
          <w:rFonts w:ascii="仿宋" w:eastAsia="仿宋" w:hAnsi="仿宋" w:hint="eastAsia"/>
          <w:b/>
          <w:sz w:val="40"/>
        </w:rPr>
        <w:t>目录</w:t>
      </w:r>
    </w:p>
    <w:p w:rsidR="00333390" w14:paraId="07512471" w14:textId="35C0D04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_Toc154105127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33390" w14:paraId="4EEFC284" w14:textId="7F5DD23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一、早教项目选址研究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_Toc154105128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33390" w14:paraId="5F061605" w14:textId="570DB3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(一)、早教项目选址的指导原则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_Toc154105129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33390" w14:paraId="0787B661" w14:textId="6577F0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(二)、早教项目选址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_Toc154105130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33390" w14:paraId="7C6C64AD" w14:textId="5BD473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(三)、建设环境与条件分析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_Toc154105131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33390" w14:paraId="655F3EF3" w14:textId="340132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(四)、土地使用控制标准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_Toc154105132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33390" w14:paraId="11FEE518" w14:textId="053578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(五)、土地利用的总体需求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_Toc154105133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33390" w14:paraId="7AA78402" w14:textId="029D8D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(六)、用地效率提升策略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_Toc154105134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33390" w14:paraId="07804D12" w14:textId="064CD3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(七)、总体布局与规划方案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_Toc154105135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33390" w14:paraId="60196741" w14:textId="162FEA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(八)、物流与运输系统设计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_Toc154105136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33390" w14:paraId="499B1FE6" w14:textId="4166B1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(九)、选址方案的综合评估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_Toc154105137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33390" w14:paraId="5F239AFC" w14:textId="307F5DD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二、市场调研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_Toc154105138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33390" w14:paraId="73FDACFB" w14:textId="54C754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(一)、市场概况分析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_Toc154105139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33390" w14:paraId="65E2078D" w14:textId="2F8338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(二)、目标市场细分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_Toc154105140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33390" w14:paraId="2B489B7E" w14:textId="02C8F3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_Toc154105141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33390" w14:paraId="1B820080" w14:textId="31468D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(四)、市场趋势与机会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_Toc154105142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33390" w14:paraId="6559EC2A" w14:textId="5F25F80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三、早教项目概论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_Toc154105143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33390" w14:paraId="45C5F3E7" w14:textId="140746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(一)、早教项目名称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_Toc154105144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33390" w14:paraId="562ACD4B" w14:textId="43A420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(二)、早教项目选址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_Toc154105145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33390" w14:paraId="4312910F" w14:textId="0453DA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(三)、早教项目用地规模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_Toc154105146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33390" w14:paraId="3A53CBFC" w14:textId="058C2886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(四)、早教项目用地控制指标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_Toc154105147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33390" w14:paraId="3BC54CBA" w14:textId="3E9D01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(五)、土建工程指标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_Toc154105148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333390" w14:paraId="1B1D4EAB" w14:textId="11A29D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_Toc154105149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333390" w14:paraId="4E5FBA75" w14:textId="173EC5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_Toc154105150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333390" w14:paraId="4980E728" w14:textId="31B4D1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(八)、环境保护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_Toc154105151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333390" w14:paraId="7130BC66" w14:textId="409C80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(九)、早教项目总投资及资本结构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_Toc154105152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333390" w14:paraId="75B89135" w14:textId="15EF0C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(十)、资金筹集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_Toc154105153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333390" w14:paraId="44A79DB5" w14:textId="18DF3B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(十一)、早教项目预期经济效益规划目标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_Toc154105154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333390" w14:paraId="6D5A018B" w14:textId="5303E0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(十二)、早教项目进度计划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_Toc154105155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333390" w14:paraId="30FA14B4" w14:textId="631B41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(十三)、报告说明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_Toc154105156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333390" w14:paraId="04F903C1" w14:textId="4E49E6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(十四)、早教项目评价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_Toc154105157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333390" w14:paraId="6011A5BB" w14:textId="13CA9C0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四、生产安全保护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_Toc154105158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333390" w14:paraId="200FCDA1" w14:textId="32CEF5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(一)、生产安全管理制度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_Toc154105159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333390" w14:paraId="19505309" w14:textId="48DB53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(二)、安全生产责任制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_Toc154105160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333390" w14:paraId="398E46ED" w14:textId="5A2750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(三)、安全培训与教育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_Toc154105161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333390" w14:paraId="2243D6F4" w14:textId="2E1BB9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(四)、安全检查与隐患排查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_Toc154105162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333390" w14:paraId="1F9A14DA" w14:textId="713436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_Toc154105163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333390" w14:paraId="751EAA3C" w14:textId="757581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(六)、应急救援与事故处理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_Toc154105164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333390" w14:paraId="3475C518" w14:textId="7EFB22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(七)、职业健康与安全管理体系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_Toc154105165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333390" w14:paraId="251708F4" w14:textId="554A02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(八)、劳动保护用品与设备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_Toc154105166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333390" w14:paraId="7FBF4D4E" w14:textId="0D8F6E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(九)、危险源管理与控制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_Toc154105167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333390" w14:paraId="6905B347" w14:textId="52D461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(十)、安全生产标准化建设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_Toc154105168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333390" w14:paraId="1ABB9412" w14:textId="2790F7D3">
      <w:pPr>
        <w:pStyle w:val="TOC1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五、节能情况分析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_Toc154105169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333390" w14:paraId="292C31E2" w14:textId="3A503E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(一)、节能的重要性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_Toc154105170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333390" w14:paraId="1F827F8C" w14:textId="6582AC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(二)、节能的法规与标准要求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_Toc154105171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333390" w14:paraId="6C63EC88" w14:textId="1ED234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(三)、早教项目地能源消耗与供应状况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_Toc154105172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333390" w14:paraId="507612F8" w14:textId="253861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(四)、能源消耗类型与数量的深入分析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_Toc154105173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333390" w14:paraId="5CC28DC8" w14:textId="6C2A27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(五)、节能综合评价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_Toc154105174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333390" w14:paraId="2EC61BC2" w14:textId="6BA1BF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(六)、设计节能方案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_Toc154105175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333390" w14:paraId="01239CC0" w14:textId="23CFE4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(七)、实施节能措施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_Toc154105176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333390" w14:paraId="4E4118DD" w14:textId="08CCEAD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六、早教项目投资方案分析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_Toc154105177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333390" w14:paraId="3263A915" w14:textId="4C6F41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(一)、早教项目估算说明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_Toc154105178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333390" w14:paraId="345A64EB" w14:textId="17C45F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(二)、早教项目总投资估算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_Toc154105179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333390" w14:paraId="0ADE607E" w14:textId="5F3F65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_Toc154105180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333390" w14:paraId="10288271" w14:textId="47835C0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七、风险性分析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_Toc154105181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333390" w14:paraId="7D20D328" w14:textId="00037C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(一)、风险识别与评估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_Toc154105182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333390" w14:paraId="6F51A8E1" w14:textId="03AE63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(二)、风险类型及分类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_Toc154105183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333390" w14:paraId="2AC8A99D" w14:textId="3CB35A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_Toc154105184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333390" w14:paraId="6F1FB8D6" w14:textId="42F8C0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(四)、市场风险及应对策略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_Toc154105185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333390" w14:paraId="2F02CA8D" w14:textId="3E2FC2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(五)、管理风险及规避方法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_Toc154105186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333390" w14:paraId="192150C7" w14:textId="188078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(六)、财务风险及防范措施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_Toc154105187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333390" w14:paraId="2E2495B2" w14:textId="6D46F6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(七)、早教项目建设风险及控制手段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_Toc154105188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333390" w14:paraId="4C8F985E" w14:textId="362434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(八)、环境风险及安全防范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_Toc154105189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333390" w14:paraId="3BD52BA9" w14:textId="3EFC68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(九)、风险综合评估与决策分析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_Toc154105190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333390" w14:paraId="7BF8C03E" w14:textId="48CB8F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(十)、风险管理计划与控制方案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_Toc154105191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https://d.book118.com/598005024022006031</w:t>
        </w:r>
      </w:hyperlink>
    </w:p>
    <w:p w:rsidR="00333390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390" w:rsidP="00AB7F72" w14:paraId="122EBC2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33390" w14:paraId="3686FD0C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390" w:rsidP="00AB7F7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33390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390" w:rsidP="00AB7F72" w14:textId="7243A9D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333390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39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390" w:rsidP="00AB7F72" w14:paraId="25F4BF5E" w14:textId="7243A9D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33390" w14:paraId="57718D7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390" w14:paraId="357FAB8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390" w:rsidP="00AB7F7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3339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390" w:rsidP="00AB7F72" w14:textId="7243A9D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3339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390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390" w:rsidP="00AB7F7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33390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390" w:rsidP="00AB7F72" w14:textId="7243A9D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333390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39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390" w14:paraId="19358424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390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390" w:rsidRPr="00333390" w:rsidP="00333390" w14:textId="7DE3867F">
    <w:pPr>
      <w:pStyle w:val="Header"/>
      <w:rPr>
        <w:rFonts w:ascii="仿宋" w:eastAsia="仿宋" w:hAnsi="仿宋"/>
      </w:rPr>
    </w:pPr>
    <w:r w:rsidRPr="00333390">
      <w:rPr>
        <w:rFonts w:ascii="仿宋" w:eastAsia="仿宋" w:hAnsi="仿宋" w:hint="eastAsia"/>
      </w:rPr>
      <w:t>早教项目招商引资融资方案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39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390" w:rsidRPr="00333390" w:rsidP="00333390" w14:paraId="6BA8FF24" w14:textId="7DE3867F">
    <w:pPr>
      <w:pStyle w:val="Header"/>
      <w:rPr>
        <w:rFonts w:ascii="仿宋" w:eastAsia="仿宋" w:hAnsi="仿宋"/>
      </w:rPr>
    </w:pPr>
    <w:r w:rsidRPr="00333390">
      <w:rPr>
        <w:rFonts w:ascii="仿宋" w:eastAsia="仿宋" w:hAnsi="仿宋" w:hint="eastAsia"/>
      </w:rPr>
      <w:t>早教项目招商引资融资方案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390" w14:paraId="368368C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39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390" w:rsidRPr="00333390" w:rsidP="00333390" w14:textId="7DE3867F">
    <w:pPr>
      <w:pStyle w:val="Header"/>
      <w:rPr>
        <w:rFonts w:ascii="仿宋" w:eastAsia="仿宋" w:hAnsi="仿宋"/>
      </w:rPr>
    </w:pPr>
    <w:r w:rsidRPr="00333390">
      <w:rPr>
        <w:rFonts w:ascii="仿宋" w:eastAsia="仿宋" w:hAnsi="仿宋" w:hint="eastAsia"/>
      </w:rPr>
      <w:t>早教项目招商引资融资方案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390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390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390" w:rsidRPr="00333390" w:rsidP="00333390" w14:textId="7DE3867F">
    <w:pPr>
      <w:pStyle w:val="Header"/>
      <w:rPr>
        <w:rFonts w:ascii="仿宋" w:eastAsia="仿宋" w:hAnsi="仿宋"/>
      </w:rPr>
    </w:pPr>
    <w:r w:rsidRPr="00333390">
      <w:rPr>
        <w:rFonts w:ascii="仿宋" w:eastAsia="仿宋" w:hAnsi="仿宋" w:hint="eastAsia"/>
      </w:rPr>
      <w:t>早教项目招商引资融资方案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39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390"/>
    <w:rsid w:val="00333390"/>
    <w:rsid w:val="008458EC"/>
    <w:rsid w:val="00AB7F72"/>
    <w:rsid w:val="00CF0DFC"/>
    <w:rsid w:val="00EF781E"/>
    <w:rsid w:val="00FB7C6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79BB84"/>
  <w15:chartTrackingRefBased/>
  <w15:docId w15:val="{88CF90AA-B1E2-44F2-BA4C-CAA8E35AE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333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3339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3339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3339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3339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3339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333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3339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33390"/>
  </w:style>
  <w:style w:type="paragraph" w:styleId="TOC1">
    <w:name w:val="toc 1"/>
    <w:basedOn w:val="Normal"/>
    <w:next w:val="Normal"/>
    <w:autoRedefine/>
    <w:uiPriority w:val="39"/>
    <w:unhideWhenUsed/>
    <w:rsid w:val="00333390"/>
  </w:style>
  <w:style w:type="paragraph" w:styleId="TOC2">
    <w:name w:val="toc 2"/>
    <w:basedOn w:val="Normal"/>
    <w:next w:val="Normal"/>
    <w:autoRedefine/>
    <w:uiPriority w:val="39"/>
    <w:unhideWhenUsed/>
    <w:rsid w:val="0033339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598005024022006031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5845</Words>
  <Characters>33317</Characters>
  <Application>Microsoft Office Word</Application>
  <DocSecurity>0</DocSecurity>
  <Lines>277</Lines>
  <Paragraphs>78</Paragraphs>
  <ScaleCrop>false</ScaleCrop>
  <Company/>
  <LinksUpToDate>false</LinksUpToDate>
  <CharactersWithSpaces>39084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2023-12-21T18:37:00Z</dcterms:created>
  <dcterms:modified xsi:type="dcterms:W3CDTF">2023-12-21T18:38:00Z</dcterms:modified>
</cp:coreProperties>
</file>