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民营银行项目规划设计方案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94" w:history="1">
        <w:r>
          <w:rPr>
            <w:rFonts w:ascii="仿宋" w:eastAsia="仿宋" w:hAnsi="仿宋" w:cs="仿宋" w:hint="eastAsia"/>
            <w:lang w:eastAsia="zh-CN"/>
          </w:rPr>
          <w:t>序言</w:t>
        </w:r>
        <w:r>
          <w:tab/>
        </w:r>
        <w:r>
          <w:fldChar w:fldCharType="begin"/>
        </w:r>
        <w:r>
          <w:instrText xml:space="preserve"> PAGEREF _Toc30394 \h </w:instrText>
        </w:r>
        <w:r>
          <w:fldChar w:fldCharType="separate"/>
        </w:r>
        <w:r>
          <w:t>3</w:t>
        </w:r>
        <w:r>
          <w:fldChar w:fldCharType="end"/>
        </w:r>
      </w:hyperlink>
    </w:p>
    <w:p>
      <w:pPr>
        <w:pStyle w:val="TOC1"/>
        <w:tabs>
          <w:tab w:val="right" w:leader="dot" w:pos="8306"/>
        </w:tabs>
      </w:pPr>
      <w:hyperlink w:anchor="_Toc709" w:history="1">
        <w:r>
          <w:rPr>
            <w:rFonts w:ascii="仿宋" w:eastAsia="仿宋" w:hAnsi="仿宋" w:cs="仿宋" w:hint="eastAsia"/>
            <w:lang w:eastAsia="zh-CN"/>
          </w:rPr>
          <w:t>一、产品规划分析</w:t>
        </w:r>
        <w:r>
          <w:tab/>
        </w:r>
        <w:r>
          <w:fldChar w:fldCharType="begin"/>
        </w:r>
        <w:r>
          <w:instrText xml:space="preserve"> PAGEREF _Toc709 \h </w:instrText>
        </w:r>
        <w:r>
          <w:fldChar w:fldCharType="separate"/>
        </w:r>
        <w:r>
          <w:t>3</w:t>
        </w:r>
        <w:r>
          <w:fldChar w:fldCharType="end"/>
        </w:r>
      </w:hyperlink>
    </w:p>
    <w:p>
      <w:pPr>
        <w:pStyle w:val="TOC2"/>
        <w:tabs>
          <w:tab w:val="right" w:leader="dot" w:pos="8306"/>
        </w:tabs>
      </w:pPr>
      <w:hyperlink w:anchor="_Toc3952" w:history="1">
        <w:r>
          <w:rPr>
            <w:rFonts w:ascii="仿宋" w:eastAsia="仿宋" w:hAnsi="仿宋" w:cs="仿宋" w:hint="eastAsia"/>
            <w:lang w:eastAsia="zh-CN"/>
          </w:rPr>
          <w:t>(一)、产品规划</w:t>
        </w:r>
        <w:r>
          <w:tab/>
        </w:r>
        <w:r>
          <w:fldChar w:fldCharType="begin"/>
        </w:r>
        <w:r>
          <w:instrText xml:space="preserve"> PAGEREF _Toc3952 \h </w:instrText>
        </w:r>
        <w:r>
          <w:fldChar w:fldCharType="separate"/>
        </w:r>
        <w:r>
          <w:t>3</w:t>
        </w:r>
        <w:r>
          <w:fldChar w:fldCharType="end"/>
        </w:r>
      </w:hyperlink>
    </w:p>
    <w:p>
      <w:pPr>
        <w:pStyle w:val="TOC2"/>
        <w:tabs>
          <w:tab w:val="right" w:leader="dot" w:pos="8306"/>
        </w:tabs>
      </w:pPr>
      <w:hyperlink w:anchor="_Toc19193" w:history="1">
        <w:r>
          <w:rPr>
            <w:rFonts w:ascii="仿宋" w:eastAsia="仿宋" w:hAnsi="仿宋" w:cs="仿宋" w:hint="eastAsia"/>
            <w:lang w:eastAsia="zh-CN"/>
          </w:rPr>
          <w:t>(二)、建设规模</w:t>
        </w:r>
        <w:r>
          <w:tab/>
        </w:r>
        <w:r>
          <w:fldChar w:fldCharType="begin"/>
        </w:r>
        <w:r>
          <w:instrText xml:space="preserve"> PAGEREF _Toc19193 \h </w:instrText>
        </w:r>
        <w:r>
          <w:fldChar w:fldCharType="separate"/>
        </w:r>
        <w:r>
          <w:t>4</w:t>
        </w:r>
        <w:r>
          <w:fldChar w:fldCharType="end"/>
        </w:r>
      </w:hyperlink>
    </w:p>
    <w:p>
      <w:pPr>
        <w:pStyle w:val="TOC1"/>
        <w:tabs>
          <w:tab w:val="right" w:leader="dot" w:pos="8306"/>
        </w:tabs>
      </w:pPr>
      <w:hyperlink w:anchor="_Toc22509" w:history="1">
        <w:r>
          <w:rPr>
            <w:rFonts w:ascii="仿宋" w:eastAsia="仿宋" w:hAnsi="仿宋" w:cs="仿宋" w:hint="eastAsia"/>
            <w:lang w:eastAsia="zh-CN"/>
          </w:rPr>
          <w:t>二、民营银行项目可持续发展</w:t>
        </w:r>
        <w:r>
          <w:tab/>
        </w:r>
        <w:r>
          <w:fldChar w:fldCharType="begin"/>
        </w:r>
        <w:r>
          <w:instrText xml:space="preserve"> PAGEREF _Toc22509 \h </w:instrText>
        </w:r>
        <w:r>
          <w:fldChar w:fldCharType="separate"/>
        </w:r>
        <w:r>
          <w:t>5</w:t>
        </w:r>
        <w:r>
          <w:fldChar w:fldCharType="end"/>
        </w:r>
      </w:hyperlink>
    </w:p>
    <w:p>
      <w:pPr>
        <w:pStyle w:val="TOC2"/>
        <w:tabs>
          <w:tab w:val="right" w:leader="dot" w:pos="8306"/>
        </w:tabs>
      </w:pPr>
      <w:hyperlink w:anchor="_Toc1496" w:history="1">
        <w:r>
          <w:rPr>
            <w:rFonts w:ascii="仿宋" w:eastAsia="仿宋" w:hAnsi="仿宋" w:cs="仿宋" w:hint="eastAsia"/>
            <w:lang w:eastAsia="zh-CN"/>
          </w:rPr>
          <w:t>(一)、可持续战略与实践</w:t>
        </w:r>
        <w:r>
          <w:tab/>
        </w:r>
        <w:r>
          <w:fldChar w:fldCharType="begin"/>
        </w:r>
        <w:r>
          <w:instrText xml:space="preserve"> PAGEREF _Toc1496 \h </w:instrText>
        </w:r>
        <w:r>
          <w:fldChar w:fldCharType="separate"/>
        </w:r>
        <w:r>
          <w:t>5</w:t>
        </w:r>
        <w:r>
          <w:fldChar w:fldCharType="end"/>
        </w:r>
      </w:hyperlink>
    </w:p>
    <w:p>
      <w:pPr>
        <w:pStyle w:val="TOC2"/>
        <w:tabs>
          <w:tab w:val="right" w:leader="dot" w:pos="8306"/>
        </w:tabs>
      </w:pPr>
      <w:hyperlink w:anchor="_Toc884" w:history="1">
        <w:r>
          <w:rPr>
            <w:rFonts w:ascii="仿宋" w:eastAsia="仿宋" w:hAnsi="仿宋" w:cs="仿宋" w:hint="eastAsia"/>
            <w:lang w:eastAsia="zh-CN"/>
          </w:rPr>
          <w:t>(二)、环保与社会责任</w:t>
        </w:r>
        <w:r>
          <w:tab/>
        </w:r>
        <w:r>
          <w:fldChar w:fldCharType="begin"/>
        </w:r>
        <w:r>
          <w:instrText xml:space="preserve"> PAGEREF _Toc884 \h </w:instrText>
        </w:r>
        <w:r>
          <w:fldChar w:fldCharType="separate"/>
        </w:r>
        <w:r>
          <w:t>5</w:t>
        </w:r>
        <w:r>
          <w:fldChar w:fldCharType="end"/>
        </w:r>
      </w:hyperlink>
    </w:p>
    <w:p>
      <w:pPr>
        <w:pStyle w:val="TOC1"/>
        <w:tabs>
          <w:tab w:val="right" w:leader="dot" w:pos="8306"/>
        </w:tabs>
      </w:pPr>
      <w:hyperlink w:anchor="_Toc9077" w:history="1">
        <w:r>
          <w:rPr>
            <w:rFonts w:ascii="仿宋" w:eastAsia="仿宋" w:hAnsi="仿宋" w:cs="仿宋" w:hint="eastAsia"/>
            <w:lang w:eastAsia="zh-CN"/>
          </w:rPr>
          <w:t>三、民营银行项目选址可行性分析</w:t>
        </w:r>
        <w:r>
          <w:tab/>
        </w:r>
        <w:r>
          <w:fldChar w:fldCharType="begin"/>
        </w:r>
        <w:r>
          <w:instrText xml:space="preserve"> PAGEREF _Toc9077 \h </w:instrText>
        </w:r>
        <w:r>
          <w:fldChar w:fldCharType="separate"/>
        </w:r>
        <w:r>
          <w:t>6</w:t>
        </w:r>
        <w:r>
          <w:fldChar w:fldCharType="end"/>
        </w:r>
      </w:hyperlink>
    </w:p>
    <w:p>
      <w:pPr>
        <w:pStyle w:val="TOC2"/>
        <w:tabs>
          <w:tab w:val="right" w:leader="dot" w:pos="8306"/>
        </w:tabs>
      </w:pPr>
      <w:hyperlink w:anchor="_Toc11303" w:history="1">
        <w:r>
          <w:rPr>
            <w:rFonts w:ascii="仿宋" w:eastAsia="仿宋" w:hAnsi="仿宋" w:cs="仿宋" w:hint="eastAsia"/>
            <w:lang w:eastAsia="zh-CN"/>
          </w:rPr>
          <w:t>(一)、民营银行项目选址</w:t>
        </w:r>
        <w:r>
          <w:tab/>
        </w:r>
        <w:r>
          <w:fldChar w:fldCharType="begin"/>
        </w:r>
        <w:r>
          <w:instrText xml:space="preserve"> PAGEREF _Toc11303 \h </w:instrText>
        </w:r>
        <w:r>
          <w:fldChar w:fldCharType="separate"/>
        </w:r>
        <w:r>
          <w:t>6</w:t>
        </w:r>
        <w:r>
          <w:fldChar w:fldCharType="end"/>
        </w:r>
      </w:hyperlink>
    </w:p>
    <w:p>
      <w:pPr>
        <w:pStyle w:val="TOC2"/>
        <w:tabs>
          <w:tab w:val="right" w:leader="dot" w:pos="8306"/>
        </w:tabs>
      </w:pPr>
      <w:hyperlink w:anchor="_Toc32349" w:history="1">
        <w:r>
          <w:rPr>
            <w:rFonts w:ascii="仿宋" w:eastAsia="仿宋" w:hAnsi="仿宋" w:cs="仿宋" w:hint="eastAsia"/>
            <w:lang w:eastAsia="zh-CN"/>
          </w:rPr>
          <w:t>(二)、用地控制指标</w:t>
        </w:r>
        <w:r>
          <w:tab/>
        </w:r>
        <w:r>
          <w:fldChar w:fldCharType="begin"/>
        </w:r>
        <w:r>
          <w:instrText xml:space="preserve"> PAGEREF _Toc32349 \h </w:instrText>
        </w:r>
        <w:r>
          <w:fldChar w:fldCharType="separate"/>
        </w:r>
        <w:r>
          <w:t>6</w:t>
        </w:r>
        <w:r>
          <w:fldChar w:fldCharType="end"/>
        </w:r>
      </w:hyperlink>
    </w:p>
    <w:p>
      <w:pPr>
        <w:pStyle w:val="TOC2"/>
        <w:tabs>
          <w:tab w:val="right" w:leader="dot" w:pos="8306"/>
        </w:tabs>
      </w:pPr>
      <w:hyperlink w:anchor="_Toc3977" w:history="1">
        <w:r>
          <w:rPr>
            <w:rFonts w:ascii="仿宋" w:eastAsia="仿宋" w:hAnsi="仿宋" w:cs="仿宋" w:hint="eastAsia"/>
            <w:lang w:eastAsia="zh-CN"/>
          </w:rPr>
          <w:t>(三)、节约用地措施</w:t>
        </w:r>
        <w:r>
          <w:tab/>
        </w:r>
        <w:r>
          <w:fldChar w:fldCharType="begin"/>
        </w:r>
        <w:r>
          <w:instrText xml:space="preserve"> PAGEREF _Toc3977 \h </w:instrText>
        </w:r>
        <w:r>
          <w:fldChar w:fldCharType="separate"/>
        </w:r>
        <w:r>
          <w:t>8</w:t>
        </w:r>
        <w:r>
          <w:fldChar w:fldCharType="end"/>
        </w:r>
      </w:hyperlink>
    </w:p>
    <w:p>
      <w:pPr>
        <w:pStyle w:val="TOC2"/>
        <w:tabs>
          <w:tab w:val="right" w:leader="dot" w:pos="8306"/>
        </w:tabs>
      </w:pPr>
      <w:hyperlink w:anchor="_Toc7819" w:history="1">
        <w:r>
          <w:rPr>
            <w:rFonts w:ascii="仿宋" w:eastAsia="仿宋" w:hAnsi="仿宋" w:cs="仿宋" w:hint="eastAsia"/>
            <w:lang w:eastAsia="zh-CN"/>
          </w:rPr>
          <w:t>(四)、总图布置方案</w:t>
        </w:r>
        <w:r>
          <w:tab/>
        </w:r>
        <w:r>
          <w:fldChar w:fldCharType="begin"/>
        </w:r>
        <w:r>
          <w:instrText xml:space="preserve"> PAGEREF _Toc7819 \h </w:instrText>
        </w:r>
        <w:r>
          <w:fldChar w:fldCharType="separate"/>
        </w:r>
        <w:r>
          <w:t>9</w:t>
        </w:r>
        <w:r>
          <w:fldChar w:fldCharType="end"/>
        </w:r>
      </w:hyperlink>
    </w:p>
    <w:p>
      <w:pPr>
        <w:pStyle w:val="TOC2"/>
        <w:tabs>
          <w:tab w:val="right" w:leader="dot" w:pos="8306"/>
        </w:tabs>
      </w:pPr>
      <w:hyperlink w:anchor="_Toc23586" w:history="1">
        <w:r>
          <w:rPr>
            <w:rFonts w:ascii="仿宋" w:eastAsia="仿宋" w:hAnsi="仿宋" w:cs="仿宋" w:hint="eastAsia"/>
            <w:lang w:eastAsia="zh-CN"/>
          </w:rPr>
          <w:t>(五)、选址综合评价</w:t>
        </w:r>
        <w:r>
          <w:tab/>
        </w:r>
        <w:r>
          <w:fldChar w:fldCharType="begin"/>
        </w:r>
        <w:r>
          <w:instrText xml:space="preserve"> PAGEREF _Toc23586 \h </w:instrText>
        </w:r>
        <w:r>
          <w:fldChar w:fldCharType="separate"/>
        </w:r>
        <w:r>
          <w:t>10</w:t>
        </w:r>
        <w:r>
          <w:fldChar w:fldCharType="end"/>
        </w:r>
      </w:hyperlink>
    </w:p>
    <w:p>
      <w:pPr>
        <w:pStyle w:val="TOC1"/>
        <w:tabs>
          <w:tab w:val="right" w:leader="dot" w:pos="8306"/>
        </w:tabs>
      </w:pPr>
      <w:hyperlink w:anchor="_Toc3321" w:history="1">
        <w:r>
          <w:rPr>
            <w:rFonts w:ascii="仿宋" w:eastAsia="仿宋" w:hAnsi="仿宋" w:cs="仿宋" w:hint="eastAsia"/>
            <w:lang w:eastAsia="zh-CN"/>
          </w:rPr>
          <w:t>四、民营银行项目绩效评估</w:t>
        </w:r>
        <w:r>
          <w:tab/>
        </w:r>
        <w:r>
          <w:fldChar w:fldCharType="begin"/>
        </w:r>
        <w:r>
          <w:instrText xml:space="preserve"> PAGEREF _Toc3321 \h </w:instrText>
        </w:r>
        <w:r>
          <w:fldChar w:fldCharType="separate"/>
        </w:r>
        <w:r>
          <w:t>12</w:t>
        </w:r>
        <w:r>
          <w:fldChar w:fldCharType="end"/>
        </w:r>
      </w:hyperlink>
    </w:p>
    <w:p>
      <w:pPr>
        <w:pStyle w:val="TOC2"/>
        <w:tabs>
          <w:tab w:val="right" w:leader="dot" w:pos="8306"/>
        </w:tabs>
      </w:pPr>
      <w:hyperlink w:anchor="_Toc334" w:history="1">
        <w:r>
          <w:rPr>
            <w:rFonts w:ascii="仿宋" w:eastAsia="仿宋" w:hAnsi="仿宋" w:cs="仿宋" w:hint="eastAsia"/>
            <w:lang w:eastAsia="zh-CN"/>
          </w:rPr>
          <w:t>(一)、绩效评估指标</w:t>
        </w:r>
        <w:r>
          <w:tab/>
        </w:r>
        <w:r>
          <w:fldChar w:fldCharType="begin"/>
        </w:r>
        <w:r>
          <w:instrText xml:space="preserve"> PAGEREF _Toc334 \h </w:instrText>
        </w:r>
        <w:r>
          <w:fldChar w:fldCharType="separate"/>
        </w:r>
        <w:r>
          <w:t>12</w:t>
        </w:r>
        <w:r>
          <w:fldChar w:fldCharType="end"/>
        </w:r>
      </w:hyperlink>
    </w:p>
    <w:p>
      <w:pPr>
        <w:pStyle w:val="TOC2"/>
        <w:tabs>
          <w:tab w:val="right" w:leader="dot" w:pos="8306"/>
        </w:tabs>
      </w:pPr>
      <w:hyperlink w:anchor="_Toc1205" w:history="1">
        <w:r>
          <w:rPr>
            <w:rFonts w:ascii="仿宋" w:eastAsia="仿宋" w:hAnsi="仿宋" w:cs="仿宋" w:hint="eastAsia"/>
            <w:lang w:eastAsia="zh-CN"/>
          </w:rPr>
          <w:t>(二)、绩效评估方法</w:t>
        </w:r>
        <w:r>
          <w:tab/>
        </w:r>
        <w:r>
          <w:fldChar w:fldCharType="begin"/>
        </w:r>
        <w:r>
          <w:instrText xml:space="preserve"> PAGEREF _Toc1205 \h </w:instrText>
        </w:r>
        <w:r>
          <w:fldChar w:fldCharType="separate"/>
        </w:r>
        <w:r>
          <w:t>13</w:t>
        </w:r>
        <w:r>
          <w:fldChar w:fldCharType="end"/>
        </w:r>
      </w:hyperlink>
    </w:p>
    <w:p>
      <w:pPr>
        <w:pStyle w:val="TOC2"/>
        <w:tabs>
          <w:tab w:val="right" w:leader="dot" w:pos="8306"/>
        </w:tabs>
      </w:pPr>
      <w:hyperlink w:anchor="_Toc14971" w:history="1">
        <w:r>
          <w:rPr>
            <w:rFonts w:ascii="仿宋" w:eastAsia="仿宋" w:hAnsi="仿宋" w:cs="仿宋" w:hint="eastAsia"/>
            <w:lang w:eastAsia="zh-CN"/>
          </w:rPr>
          <w:t>(三)、绩效评估周期</w:t>
        </w:r>
        <w:r>
          <w:tab/>
        </w:r>
        <w:r>
          <w:fldChar w:fldCharType="begin"/>
        </w:r>
        <w:r>
          <w:instrText xml:space="preserve"> PAGEREF _Toc14971 \h </w:instrText>
        </w:r>
        <w:r>
          <w:fldChar w:fldCharType="separate"/>
        </w:r>
        <w:r>
          <w:t>14</w:t>
        </w:r>
        <w:r>
          <w:fldChar w:fldCharType="end"/>
        </w:r>
      </w:hyperlink>
    </w:p>
    <w:p>
      <w:pPr>
        <w:pStyle w:val="TOC1"/>
        <w:tabs>
          <w:tab w:val="right" w:leader="dot" w:pos="8306"/>
        </w:tabs>
      </w:pPr>
      <w:hyperlink w:anchor="_Toc30118" w:history="1">
        <w:r>
          <w:rPr>
            <w:rFonts w:ascii="仿宋" w:eastAsia="仿宋" w:hAnsi="仿宋" w:cs="仿宋" w:hint="eastAsia"/>
            <w:lang w:eastAsia="zh-CN"/>
          </w:rPr>
          <w:t>五、民营银行项目危机管理</w:t>
        </w:r>
        <w:r>
          <w:tab/>
        </w:r>
        <w:r>
          <w:fldChar w:fldCharType="begin"/>
        </w:r>
        <w:r>
          <w:instrText xml:space="preserve"> PAGEREF _Toc30118 \h </w:instrText>
        </w:r>
        <w:r>
          <w:fldChar w:fldCharType="separate"/>
        </w:r>
        <w:r>
          <w:t>15</w:t>
        </w:r>
        <w:r>
          <w:fldChar w:fldCharType="end"/>
        </w:r>
      </w:hyperlink>
    </w:p>
    <w:p>
      <w:pPr>
        <w:pStyle w:val="TOC2"/>
        <w:tabs>
          <w:tab w:val="right" w:leader="dot" w:pos="8306"/>
        </w:tabs>
      </w:pPr>
      <w:hyperlink w:anchor="_Toc6499" w:history="1">
        <w:r>
          <w:rPr>
            <w:rFonts w:ascii="仿宋" w:eastAsia="仿宋" w:hAnsi="仿宋" w:cs="仿宋" w:hint="eastAsia"/>
            <w:lang w:eastAsia="zh-CN"/>
          </w:rPr>
          <w:t>(一)、危机预警与识别</w:t>
        </w:r>
        <w:r>
          <w:tab/>
        </w:r>
        <w:r>
          <w:fldChar w:fldCharType="begin"/>
        </w:r>
        <w:r>
          <w:instrText xml:space="preserve"> PAGEREF _Toc6499 \h </w:instrText>
        </w:r>
        <w:r>
          <w:fldChar w:fldCharType="separate"/>
        </w:r>
        <w:r>
          <w:t>15</w:t>
        </w:r>
        <w:r>
          <w:fldChar w:fldCharType="end"/>
        </w:r>
      </w:hyperlink>
    </w:p>
    <w:p>
      <w:pPr>
        <w:pStyle w:val="TOC2"/>
        <w:tabs>
          <w:tab w:val="right" w:leader="dot" w:pos="8306"/>
        </w:tabs>
      </w:pPr>
      <w:hyperlink w:anchor="_Toc11870" w:history="1">
        <w:r>
          <w:rPr>
            <w:rFonts w:ascii="仿宋" w:eastAsia="仿宋" w:hAnsi="仿宋" w:cs="仿宋" w:hint="eastAsia"/>
            <w:lang w:eastAsia="zh-CN"/>
          </w:rPr>
          <w:t>(二)、危机应对与恢复</w:t>
        </w:r>
        <w:r>
          <w:tab/>
        </w:r>
        <w:r>
          <w:fldChar w:fldCharType="begin"/>
        </w:r>
        <w:r>
          <w:instrText xml:space="preserve"> PAGEREF _Toc11870 \h </w:instrText>
        </w:r>
        <w:r>
          <w:fldChar w:fldCharType="separate"/>
        </w:r>
        <w:r>
          <w:t>16</w:t>
        </w:r>
        <w:r>
          <w:fldChar w:fldCharType="end"/>
        </w:r>
      </w:hyperlink>
    </w:p>
    <w:p>
      <w:pPr>
        <w:pStyle w:val="TOC1"/>
        <w:tabs>
          <w:tab w:val="right" w:leader="dot" w:pos="8306"/>
        </w:tabs>
      </w:pPr>
      <w:hyperlink w:anchor="_Toc12037" w:history="1">
        <w:r>
          <w:rPr>
            <w:rFonts w:ascii="仿宋" w:eastAsia="仿宋" w:hAnsi="仿宋" w:cs="仿宋" w:hint="eastAsia"/>
            <w:lang w:eastAsia="zh-CN"/>
          </w:rPr>
          <w:t>六、民营银行项目概论</w:t>
        </w:r>
        <w:r>
          <w:tab/>
        </w:r>
        <w:r>
          <w:fldChar w:fldCharType="begin"/>
        </w:r>
        <w:r>
          <w:instrText xml:space="preserve"> PAGEREF _Toc12037 \h </w:instrText>
        </w:r>
        <w:r>
          <w:fldChar w:fldCharType="separate"/>
        </w:r>
        <w:r>
          <w:t>17</w:t>
        </w:r>
        <w:r>
          <w:fldChar w:fldCharType="end"/>
        </w:r>
      </w:hyperlink>
    </w:p>
    <w:p>
      <w:pPr>
        <w:pStyle w:val="TOC2"/>
        <w:tabs>
          <w:tab w:val="right" w:leader="dot" w:pos="8306"/>
        </w:tabs>
      </w:pPr>
      <w:hyperlink w:anchor="_Toc28086" w:history="1">
        <w:r>
          <w:rPr>
            <w:rFonts w:ascii="仿宋" w:eastAsia="仿宋" w:hAnsi="仿宋" w:cs="仿宋" w:hint="eastAsia"/>
            <w:lang w:eastAsia="zh-CN"/>
          </w:rPr>
          <w:t>(一)、民营银行项目概况</w:t>
        </w:r>
        <w:r>
          <w:tab/>
        </w:r>
        <w:r>
          <w:fldChar w:fldCharType="begin"/>
        </w:r>
        <w:r>
          <w:instrText xml:space="preserve"> PAGEREF _Toc28086 \h </w:instrText>
        </w:r>
        <w:r>
          <w:fldChar w:fldCharType="separate"/>
        </w:r>
        <w:r>
          <w:t>17</w:t>
        </w:r>
        <w:r>
          <w:fldChar w:fldCharType="end"/>
        </w:r>
      </w:hyperlink>
    </w:p>
    <w:p>
      <w:pPr>
        <w:pStyle w:val="TOC2"/>
        <w:tabs>
          <w:tab w:val="right" w:leader="dot" w:pos="8306"/>
        </w:tabs>
      </w:pPr>
      <w:hyperlink w:anchor="_Toc12646" w:history="1">
        <w:r>
          <w:rPr>
            <w:rFonts w:ascii="仿宋" w:eastAsia="仿宋" w:hAnsi="仿宋" w:cs="仿宋" w:hint="eastAsia"/>
            <w:lang w:eastAsia="zh-CN"/>
          </w:rPr>
          <w:t>(二)、民营银行项目目标</w:t>
        </w:r>
        <w:r>
          <w:tab/>
        </w:r>
        <w:r>
          <w:fldChar w:fldCharType="begin"/>
        </w:r>
        <w:r>
          <w:instrText xml:space="preserve"> PAGEREF _Toc12646 \h </w:instrText>
        </w:r>
        <w:r>
          <w:fldChar w:fldCharType="separate"/>
        </w:r>
        <w:r>
          <w:t>19</w:t>
        </w:r>
        <w:r>
          <w:fldChar w:fldCharType="end"/>
        </w:r>
      </w:hyperlink>
    </w:p>
    <w:p>
      <w:pPr>
        <w:pStyle w:val="TOC2"/>
        <w:tabs>
          <w:tab w:val="right" w:leader="dot" w:pos="8306"/>
        </w:tabs>
      </w:pPr>
      <w:hyperlink w:anchor="_Toc25088" w:history="1">
        <w:r>
          <w:rPr>
            <w:rFonts w:ascii="仿宋" w:eastAsia="仿宋" w:hAnsi="仿宋" w:cs="仿宋" w:hint="eastAsia"/>
            <w:lang w:eastAsia="zh-CN"/>
          </w:rPr>
          <w:t>(三)、民营银行项目提出的理由</w:t>
        </w:r>
        <w:r>
          <w:tab/>
        </w:r>
        <w:r>
          <w:fldChar w:fldCharType="begin"/>
        </w:r>
        <w:r>
          <w:instrText xml:space="preserve"> PAGEREF _Toc25088 \h </w:instrText>
        </w:r>
        <w:r>
          <w:fldChar w:fldCharType="separate"/>
        </w:r>
        <w:r>
          <w:t>20</w:t>
        </w:r>
        <w:r>
          <w:fldChar w:fldCharType="end"/>
        </w:r>
      </w:hyperlink>
    </w:p>
    <w:p>
      <w:pPr>
        <w:pStyle w:val="TOC2"/>
        <w:tabs>
          <w:tab w:val="right" w:leader="dot" w:pos="8306"/>
        </w:tabs>
      </w:pPr>
      <w:hyperlink w:anchor="_Toc11363" w:history="1">
        <w:r>
          <w:rPr>
            <w:rFonts w:ascii="仿宋" w:eastAsia="仿宋" w:hAnsi="仿宋" w:cs="仿宋" w:hint="eastAsia"/>
            <w:lang w:eastAsia="zh-CN"/>
          </w:rPr>
          <w:t>(四)、民营银行项目意义</w:t>
        </w:r>
        <w:r>
          <w:tab/>
        </w:r>
        <w:r>
          <w:fldChar w:fldCharType="begin"/>
        </w:r>
        <w:r>
          <w:instrText xml:space="preserve"> PAGEREF _Toc11363 \h </w:instrText>
        </w:r>
        <w:r>
          <w:fldChar w:fldCharType="separate"/>
        </w:r>
        <w:r>
          <w:t>22</w:t>
        </w:r>
        <w:r>
          <w:fldChar w:fldCharType="end"/>
        </w:r>
      </w:hyperlink>
    </w:p>
    <w:p>
      <w:pPr>
        <w:pStyle w:val="TOC2"/>
        <w:tabs>
          <w:tab w:val="right" w:leader="dot" w:pos="8306"/>
        </w:tabs>
      </w:pPr>
      <w:hyperlink w:anchor="_Toc2837" w:history="1">
        <w:r>
          <w:rPr>
            <w:rFonts w:ascii="仿宋" w:eastAsia="仿宋" w:hAnsi="仿宋" w:cs="仿宋" w:hint="eastAsia"/>
            <w:lang w:eastAsia="zh-CN"/>
          </w:rPr>
          <w:t>(五)、民营银行项目背景</w:t>
        </w:r>
        <w:r>
          <w:tab/>
        </w:r>
        <w:r>
          <w:fldChar w:fldCharType="begin"/>
        </w:r>
        <w:r>
          <w:instrText xml:space="preserve"> PAGEREF _Toc2837 \h </w:instrText>
        </w:r>
        <w:r>
          <w:fldChar w:fldCharType="separate"/>
        </w:r>
        <w:r>
          <w:t>23</w:t>
        </w:r>
        <w:r>
          <w:fldChar w:fldCharType="end"/>
        </w:r>
      </w:hyperlink>
    </w:p>
    <w:p>
      <w:pPr>
        <w:pStyle w:val="TOC1"/>
        <w:tabs>
          <w:tab w:val="right" w:leader="dot" w:pos="8306"/>
        </w:tabs>
      </w:pPr>
      <w:hyperlink w:anchor="_Toc32289" w:history="1">
        <w:r>
          <w:rPr>
            <w:rFonts w:ascii="仿宋" w:eastAsia="仿宋" w:hAnsi="仿宋" w:cs="仿宋" w:hint="eastAsia"/>
            <w:lang w:eastAsia="zh-CN"/>
          </w:rPr>
          <w:t>七、民营银行项目人力资源培养与发展</w:t>
        </w:r>
        <w:r>
          <w:tab/>
        </w:r>
        <w:r>
          <w:fldChar w:fldCharType="begin"/>
        </w:r>
        <w:r>
          <w:instrText xml:space="preserve"> PAGEREF _Toc32289 \h </w:instrText>
        </w:r>
        <w:r>
          <w:fldChar w:fldCharType="separate"/>
        </w:r>
        <w:r>
          <w:t>24</w:t>
        </w:r>
        <w:r>
          <w:fldChar w:fldCharType="end"/>
        </w:r>
      </w:hyperlink>
    </w:p>
    <w:p>
      <w:pPr>
        <w:pStyle w:val="TOC2"/>
        <w:tabs>
          <w:tab w:val="right" w:leader="dot" w:pos="8306"/>
        </w:tabs>
      </w:pPr>
      <w:hyperlink w:anchor="_Toc23946" w:history="1">
        <w:r>
          <w:rPr>
            <w:rFonts w:ascii="仿宋" w:eastAsia="仿宋" w:hAnsi="仿宋" w:cs="仿宋" w:hint="eastAsia"/>
            <w:lang w:eastAsia="zh-CN"/>
          </w:rPr>
          <w:t>(一)、人才需求与规划</w:t>
        </w:r>
        <w:r>
          <w:tab/>
        </w:r>
        <w:r>
          <w:fldChar w:fldCharType="begin"/>
        </w:r>
        <w:r>
          <w:instrText xml:space="preserve"> PAGEREF _Toc23946 \h </w:instrText>
        </w:r>
        <w:r>
          <w:fldChar w:fldCharType="separate"/>
        </w:r>
        <w:r>
          <w:t>24</w:t>
        </w:r>
        <w:r>
          <w:fldChar w:fldCharType="end"/>
        </w:r>
      </w:hyperlink>
    </w:p>
    <w:p>
      <w:pPr>
        <w:pStyle w:val="TOC2"/>
        <w:tabs>
          <w:tab w:val="right" w:leader="dot" w:pos="8306"/>
        </w:tabs>
      </w:pPr>
      <w:hyperlink w:anchor="_Toc9174" w:history="1">
        <w:r>
          <w:rPr>
            <w:rFonts w:ascii="仿宋" w:eastAsia="仿宋" w:hAnsi="仿宋" w:cs="仿宋" w:hint="eastAsia"/>
            <w:lang w:eastAsia="zh-CN"/>
          </w:rPr>
          <w:t>(二)、培训与发展计划</w:t>
        </w:r>
        <w:r>
          <w:tab/>
        </w:r>
        <w:r>
          <w:fldChar w:fldCharType="begin"/>
        </w:r>
        <w:r>
          <w:instrText xml:space="preserve"> PAGEREF _Toc9174 \h </w:instrText>
        </w:r>
        <w:r>
          <w:fldChar w:fldCharType="separate"/>
        </w:r>
        <w:r>
          <w:t>24</w:t>
        </w:r>
        <w:r>
          <w:fldChar w:fldCharType="end"/>
        </w:r>
      </w:hyperlink>
    </w:p>
    <w:p>
      <w:pPr>
        <w:pStyle w:val="TOC1"/>
        <w:tabs>
          <w:tab w:val="right" w:leader="dot" w:pos="8306"/>
        </w:tabs>
      </w:pPr>
      <w:hyperlink w:anchor="_Toc14542" w:history="1">
        <w:r>
          <w:rPr>
            <w:rFonts w:ascii="仿宋" w:eastAsia="仿宋" w:hAnsi="仿宋" w:cs="仿宋" w:hint="eastAsia"/>
            <w:lang w:eastAsia="zh-CN"/>
          </w:rPr>
          <w:t>八、民营银行项目环境影响分析</w:t>
        </w:r>
        <w:r>
          <w:tab/>
        </w:r>
        <w:r>
          <w:fldChar w:fldCharType="begin"/>
        </w:r>
        <w:r>
          <w:instrText xml:space="preserve"> PAGEREF _Toc14542 \h </w:instrText>
        </w:r>
        <w:r>
          <w:fldChar w:fldCharType="separate"/>
        </w:r>
        <w:r>
          <w:t>25</w:t>
        </w:r>
        <w:r>
          <w:fldChar w:fldCharType="end"/>
        </w:r>
      </w:hyperlink>
    </w:p>
    <w:p>
      <w:pPr>
        <w:pStyle w:val="TOC2"/>
        <w:tabs>
          <w:tab w:val="right" w:leader="dot" w:pos="8306"/>
        </w:tabs>
      </w:pPr>
      <w:hyperlink w:anchor="_Toc16897" w:history="1">
        <w:r>
          <w:rPr>
            <w:rFonts w:ascii="仿宋" w:eastAsia="仿宋" w:hAnsi="仿宋" w:cs="仿宋" w:hint="eastAsia"/>
            <w:lang w:eastAsia="zh-CN"/>
          </w:rPr>
          <w:t>(一)、建设区域环境质量现状</w:t>
        </w:r>
        <w:r>
          <w:tab/>
        </w:r>
        <w:r>
          <w:fldChar w:fldCharType="begin"/>
        </w:r>
        <w:r>
          <w:instrText xml:space="preserve"> PAGEREF _Toc16897 \h </w:instrText>
        </w:r>
        <w:r>
          <w:fldChar w:fldCharType="separate"/>
        </w:r>
        <w:r>
          <w:t>25</w:t>
        </w:r>
        <w:r>
          <w:fldChar w:fldCharType="end"/>
        </w:r>
      </w:hyperlink>
    </w:p>
    <w:p>
      <w:pPr>
        <w:pStyle w:val="TOC2"/>
        <w:tabs>
          <w:tab w:val="right" w:leader="dot" w:pos="8306"/>
        </w:tabs>
      </w:pPr>
      <w:hyperlink w:anchor="_Toc3844" w:history="1">
        <w:r>
          <w:rPr>
            <w:rFonts w:ascii="仿宋" w:eastAsia="仿宋" w:hAnsi="仿宋" w:cs="仿宋" w:hint="eastAsia"/>
            <w:lang w:eastAsia="zh-CN"/>
          </w:rPr>
          <w:t>(二)、建设期环境保护</w:t>
        </w:r>
        <w:r>
          <w:tab/>
        </w:r>
        <w:r>
          <w:fldChar w:fldCharType="begin"/>
        </w:r>
        <w:r>
          <w:instrText xml:space="preserve"> PAGEREF _Toc3844 \h </w:instrText>
        </w:r>
        <w:r>
          <w:fldChar w:fldCharType="separate"/>
        </w:r>
        <w:r>
          <w:t>26</w:t>
        </w:r>
        <w:r>
          <w:fldChar w:fldCharType="end"/>
        </w:r>
      </w:hyperlink>
    </w:p>
    <w:p>
      <w:pPr>
        <w:pStyle w:val="TOC2"/>
        <w:tabs>
          <w:tab w:val="right" w:leader="dot" w:pos="8306"/>
        </w:tabs>
      </w:pPr>
      <w:hyperlink w:anchor="_Toc27475" w:history="1">
        <w:r>
          <w:rPr>
            <w:rFonts w:ascii="仿宋" w:eastAsia="仿宋" w:hAnsi="仿宋" w:cs="仿宋" w:hint="eastAsia"/>
            <w:lang w:eastAsia="zh-CN"/>
          </w:rPr>
          <w:t>(三)、运营期环境保护</w:t>
        </w:r>
        <w:r>
          <w:tab/>
        </w:r>
        <w:r>
          <w:fldChar w:fldCharType="begin"/>
        </w:r>
        <w:r>
          <w:instrText xml:space="preserve"> PAGEREF _Toc27475 \h </w:instrText>
        </w:r>
        <w:r>
          <w:fldChar w:fldCharType="separate"/>
        </w:r>
        <w:r>
          <w:t>28</w:t>
        </w:r>
        <w:r>
          <w:fldChar w:fldCharType="end"/>
        </w:r>
      </w:hyperlink>
    </w:p>
    <w:p>
      <w:pPr>
        <w:pStyle w:val="TOC2"/>
        <w:tabs>
          <w:tab w:val="right" w:leader="dot" w:pos="8306"/>
        </w:tabs>
      </w:pPr>
      <w:hyperlink w:anchor="_Toc21712" w:history="1">
        <w:r>
          <w:rPr>
            <w:rFonts w:ascii="仿宋" w:eastAsia="仿宋" w:hAnsi="仿宋" w:cs="仿宋" w:hint="eastAsia"/>
            <w:lang w:eastAsia="zh-CN"/>
          </w:rPr>
          <w:t>(四)、民营银行项目建设对区域经济的影响</w:t>
        </w:r>
        <w:r>
          <w:tab/>
        </w:r>
        <w:r>
          <w:fldChar w:fldCharType="begin"/>
        </w:r>
        <w:r>
          <w:instrText xml:space="preserve"> PAGEREF _Toc21712 \h </w:instrText>
        </w:r>
        <w:r>
          <w:fldChar w:fldCharType="separate"/>
        </w:r>
        <w:r>
          <w:t>29</w:t>
        </w:r>
        <w:r>
          <w:fldChar w:fldCharType="end"/>
        </w:r>
      </w:hyperlink>
    </w:p>
    <w:p>
      <w:pPr>
        <w:pStyle w:val="TOC2"/>
        <w:tabs>
          <w:tab w:val="right" w:leader="dot" w:pos="8306"/>
        </w:tabs>
      </w:pPr>
      <w:hyperlink w:anchor="_Toc970" w:history="1">
        <w:r>
          <w:rPr>
            <w:rFonts w:ascii="仿宋" w:eastAsia="仿宋" w:hAnsi="仿宋" w:cs="仿宋" w:hint="eastAsia"/>
            <w:lang w:eastAsia="zh-CN"/>
          </w:rPr>
          <w:t>(五)、废弃物处理</w:t>
        </w:r>
        <w:r>
          <w:tab/>
        </w:r>
        <w:r>
          <w:fldChar w:fldCharType="begin"/>
        </w:r>
        <w:r>
          <w:instrText xml:space="preserve"> PAGEREF _Toc970 \h </w:instrText>
        </w:r>
        <w:r>
          <w:fldChar w:fldCharType="separate"/>
        </w:r>
        <w:r>
          <w:t>31</w:t>
        </w:r>
        <w:r>
          <w:fldChar w:fldCharType="end"/>
        </w:r>
      </w:hyperlink>
    </w:p>
    <w:p>
      <w:pPr>
        <w:pStyle w:val="TOC2"/>
        <w:tabs>
          <w:tab w:val="right" w:leader="dot" w:pos="8306"/>
        </w:tabs>
      </w:pPr>
      <w:hyperlink w:anchor="_Toc16501" w:history="1">
        <w:r>
          <w:rPr>
            <w:rFonts w:ascii="仿宋" w:eastAsia="仿宋" w:hAnsi="仿宋" w:cs="仿宋" w:hint="eastAsia"/>
            <w:lang w:eastAsia="zh-CN"/>
          </w:rPr>
          <w:t>(六)、特殊环境影响分析</w:t>
        </w:r>
        <w:r>
          <w:tab/>
        </w:r>
        <w:r>
          <w:fldChar w:fldCharType="begin"/>
        </w:r>
        <w:r>
          <w:instrText xml:space="preserve"> PAGEREF _Toc16501 \h </w:instrText>
        </w:r>
        <w:r>
          <w:fldChar w:fldCharType="separate"/>
        </w:r>
        <w:r>
          <w:t>32</w:t>
        </w:r>
        <w:r>
          <w:fldChar w:fldCharType="end"/>
        </w:r>
      </w:hyperlink>
    </w:p>
    <w:p>
      <w:pPr>
        <w:pStyle w:val="TOC2"/>
        <w:tabs>
          <w:tab w:val="right" w:leader="dot" w:pos="8306"/>
        </w:tabs>
      </w:pPr>
      <w:hyperlink w:anchor="_Toc18905" w:history="1">
        <w:r>
          <w:rPr>
            <w:rFonts w:ascii="仿宋" w:eastAsia="仿宋" w:hAnsi="仿宋" w:cs="仿宋" w:hint="eastAsia"/>
            <w:lang w:eastAsia="zh-CN"/>
          </w:rPr>
          <w:t>(七)、清洁生产</w:t>
        </w:r>
        <w:r>
          <w:tab/>
        </w:r>
        <w:r>
          <w:fldChar w:fldCharType="begin"/>
        </w:r>
        <w:r>
          <w:instrText xml:space="preserve"> PAGEREF _Toc18905 \h </w:instrText>
        </w:r>
        <w:r>
          <w:fldChar w:fldCharType="separate"/>
        </w:r>
        <w:r>
          <w:t>33</w:t>
        </w:r>
        <w:r>
          <w:fldChar w:fldCharType="end"/>
        </w:r>
      </w:hyperlink>
    </w:p>
    <w:p>
      <w:pPr>
        <w:pStyle w:val="TOC2"/>
        <w:tabs>
          <w:tab w:val="right" w:leader="dot" w:pos="8306"/>
        </w:tabs>
      </w:pPr>
      <w:hyperlink w:anchor="_Toc23283" w:history="1">
        <w:r>
          <w:rPr>
            <w:rFonts w:ascii="仿宋" w:eastAsia="仿宋" w:hAnsi="仿宋" w:cs="仿宋" w:hint="eastAsia"/>
            <w:lang w:eastAsia="zh-CN"/>
          </w:rPr>
          <w:t>(八)、环境保护综合评价</w:t>
        </w:r>
        <w:r>
          <w:tab/>
        </w:r>
        <w:r>
          <w:fldChar w:fldCharType="begin"/>
        </w:r>
        <w:r>
          <w:instrText xml:space="preserve"> PAGEREF _Toc23283 \h </w:instrText>
        </w:r>
        <w:r>
          <w:fldChar w:fldCharType="separate"/>
        </w:r>
        <w:r>
          <w:t>34</w:t>
        </w:r>
        <w:r>
          <w:fldChar w:fldCharType="end"/>
        </w:r>
      </w:hyperlink>
    </w:p>
    <w:p>
      <w:pPr>
        <w:pStyle w:val="TOC1"/>
        <w:tabs>
          <w:tab w:val="right" w:leader="dot" w:pos="8306"/>
        </w:tabs>
      </w:pPr>
      <w:hyperlink w:anchor="_Toc7562" w:history="1">
        <w:r>
          <w:rPr>
            <w:rFonts w:ascii="仿宋" w:eastAsia="仿宋" w:hAnsi="仿宋" w:cs="仿宋" w:hint="eastAsia"/>
            <w:lang w:eastAsia="zh-CN"/>
          </w:rPr>
          <w:t>九、民营银行项目技术管理</w:t>
        </w:r>
        <w:r>
          <w:tab/>
        </w:r>
        <w:r>
          <w:fldChar w:fldCharType="begin"/>
        </w:r>
        <w:r>
          <w:instrText xml:space="preserve"> PAGEREF _Toc7562 \h </w:instrText>
        </w:r>
        <w:r>
          <w:fldChar w:fldCharType="separate"/>
        </w:r>
        <w:r>
          <w:t>35</w:t>
        </w:r>
        <w:r>
          <w:fldChar w:fldCharType="end"/>
        </w:r>
      </w:hyperlink>
    </w:p>
    <w:p>
      <w:pPr>
        <w:pStyle w:val="TOC2"/>
        <w:tabs>
          <w:tab w:val="right" w:leader="dot" w:pos="8306"/>
        </w:tabs>
      </w:pPr>
      <w:hyperlink w:anchor="_Toc15109" w:history="1">
        <w:r>
          <w:rPr>
            <w:rFonts w:ascii="仿宋" w:eastAsia="仿宋" w:hAnsi="仿宋" w:cs="仿宋" w:hint="eastAsia"/>
            <w:lang w:eastAsia="zh-CN"/>
          </w:rPr>
          <w:t>(一)、技术方案选用方向</w:t>
        </w:r>
        <w:r>
          <w:tab/>
        </w:r>
        <w:r>
          <w:fldChar w:fldCharType="begin"/>
        </w:r>
        <w:r>
          <w:instrText xml:space="preserve"> PAGEREF _Toc15109 \h </w:instrText>
        </w:r>
        <w:r>
          <w:fldChar w:fldCharType="separate"/>
        </w:r>
        <w:r>
          <w:t>35</w:t>
        </w:r>
        <w:r>
          <w:fldChar w:fldCharType="end"/>
        </w:r>
      </w:hyperlink>
    </w:p>
    <w:p>
      <w:pPr>
        <w:pStyle w:val="TOC2"/>
        <w:tabs>
          <w:tab w:val="right" w:leader="dot" w:pos="8306"/>
        </w:tabs>
      </w:pPr>
      <w:hyperlink w:anchor="_Toc7681" w:history="1">
        <w:r>
          <w:rPr>
            <w:rFonts w:ascii="仿宋" w:eastAsia="仿宋" w:hAnsi="仿宋" w:cs="仿宋" w:hint="eastAsia"/>
            <w:lang w:eastAsia="zh-CN"/>
          </w:rPr>
          <w:t>(二)、工艺技术方案选用原则</w:t>
        </w:r>
        <w:r>
          <w:tab/>
        </w:r>
        <w:r>
          <w:fldChar w:fldCharType="begin"/>
        </w:r>
        <w:r>
          <w:instrText xml:space="preserve"> PAGEREF _Toc7681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4" w:history="1">
        <w:r>
          <w:rPr>
            <w:rFonts w:ascii="仿宋" w:eastAsia="仿宋" w:hAnsi="仿宋" w:cs="仿宋" w:hint="eastAsia"/>
            <w:lang w:eastAsia="zh-CN"/>
          </w:rPr>
          <w:t>(三)、工艺技术方案要求</w:t>
        </w:r>
        <w:r>
          <w:tab/>
        </w:r>
        <w:r>
          <w:fldChar w:fldCharType="begin"/>
        </w:r>
        <w:r>
          <w:instrText xml:space="preserve"> PAGEREF _Toc16694 \h </w:instrText>
        </w:r>
        <w:r>
          <w:fldChar w:fldCharType="separate"/>
        </w:r>
        <w:r>
          <w:t>39</w:t>
        </w:r>
        <w:r>
          <w:fldChar w:fldCharType="end"/>
        </w:r>
      </w:hyperlink>
    </w:p>
    <w:p>
      <w:pPr>
        <w:pStyle w:val="TOC1"/>
        <w:tabs>
          <w:tab w:val="right" w:leader="dot" w:pos="8306"/>
        </w:tabs>
      </w:pPr>
      <w:hyperlink w:anchor="_Toc14284" w:history="1">
        <w:r>
          <w:rPr>
            <w:rFonts w:ascii="仿宋" w:eastAsia="仿宋" w:hAnsi="仿宋" w:cs="仿宋" w:hint="eastAsia"/>
            <w:lang w:eastAsia="zh-CN"/>
          </w:rPr>
          <w:t>十、生产安全保护</w:t>
        </w:r>
        <w:r>
          <w:tab/>
        </w:r>
        <w:r>
          <w:fldChar w:fldCharType="begin"/>
        </w:r>
        <w:r>
          <w:instrText xml:space="preserve"> PAGEREF _Toc14284 \h </w:instrText>
        </w:r>
        <w:r>
          <w:fldChar w:fldCharType="separate"/>
        </w:r>
        <w:r>
          <w:t>41</w:t>
        </w:r>
        <w:r>
          <w:fldChar w:fldCharType="end"/>
        </w:r>
      </w:hyperlink>
    </w:p>
    <w:p>
      <w:pPr>
        <w:pStyle w:val="TOC2"/>
        <w:tabs>
          <w:tab w:val="right" w:leader="dot" w:pos="8306"/>
        </w:tabs>
      </w:pPr>
      <w:hyperlink w:anchor="_Toc9567" w:history="1">
        <w:r>
          <w:rPr>
            <w:rFonts w:ascii="仿宋" w:eastAsia="仿宋" w:hAnsi="仿宋" w:cs="仿宋" w:hint="eastAsia"/>
            <w:lang w:eastAsia="zh-CN"/>
          </w:rPr>
          <w:t>(一)、消防安全</w:t>
        </w:r>
        <w:r>
          <w:tab/>
        </w:r>
        <w:r>
          <w:fldChar w:fldCharType="begin"/>
        </w:r>
        <w:r>
          <w:instrText xml:space="preserve"> PAGEREF _Toc9567 \h </w:instrText>
        </w:r>
        <w:r>
          <w:fldChar w:fldCharType="separate"/>
        </w:r>
        <w:r>
          <w:t>41</w:t>
        </w:r>
        <w:r>
          <w:fldChar w:fldCharType="end"/>
        </w:r>
      </w:hyperlink>
    </w:p>
    <w:p>
      <w:pPr>
        <w:pStyle w:val="TOC2"/>
        <w:tabs>
          <w:tab w:val="right" w:leader="dot" w:pos="8306"/>
        </w:tabs>
      </w:pPr>
      <w:hyperlink w:anchor="_Toc21207" w:history="1">
        <w:r>
          <w:rPr>
            <w:rFonts w:ascii="仿宋" w:eastAsia="仿宋" w:hAnsi="仿宋" w:cs="仿宋" w:hint="eastAsia"/>
            <w:lang w:eastAsia="zh-CN"/>
          </w:rPr>
          <w:t>(二)、防火防爆总图布置措施</w:t>
        </w:r>
        <w:r>
          <w:tab/>
        </w:r>
        <w:r>
          <w:fldChar w:fldCharType="begin"/>
        </w:r>
        <w:r>
          <w:instrText xml:space="preserve"> PAGEREF _Toc21207 \h </w:instrText>
        </w:r>
        <w:r>
          <w:fldChar w:fldCharType="separate"/>
        </w:r>
        <w:r>
          <w:t>43</w:t>
        </w:r>
        <w:r>
          <w:fldChar w:fldCharType="end"/>
        </w:r>
      </w:hyperlink>
    </w:p>
    <w:p>
      <w:pPr>
        <w:pStyle w:val="TOC2"/>
        <w:tabs>
          <w:tab w:val="right" w:leader="dot" w:pos="8306"/>
        </w:tabs>
      </w:pPr>
      <w:hyperlink w:anchor="_Toc26954" w:history="1">
        <w:r>
          <w:rPr>
            <w:rFonts w:ascii="仿宋" w:eastAsia="仿宋" w:hAnsi="仿宋" w:cs="仿宋" w:hint="eastAsia"/>
            <w:lang w:eastAsia="zh-CN"/>
          </w:rPr>
          <w:t>(三)、自然灾害防范措施</w:t>
        </w:r>
        <w:r>
          <w:tab/>
        </w:r>
        <w:r>
          <w:fldChar w:fldCharType="begin"/>
        </w:r>
        <w:r>
          <w:instrText xml:space="preserve"> PAGEREF _Toc26954 \h </w:instrText>
        </w:r>
        <w:r>
          <w:fldChar w:fldCharType="separate"/>
        </w:r>
        <w:r>
          <w:t>44</w:t>
        </w:r>
        <w:r>
          <w:fldChar w:fldCharType="end"/>
        </w:r>
      </w:hyperlink>
    </w:p>
    <w:p>
      <w:pPr>
        <w:pStyle w:val="TOC2"/>
        <w:tabs>
          <w:tab w:val="right" w:leader="dot" w:pos="8306"/>
        </w:tabs>
      </w:pPr>
      <w:hyperlink w:anchor="_Toc1293" w:history="1">
        <w:r>
          <w:rPr>
            <w:rFonts w:ascii="仿宋" w:eastAsia="仿宋" w:hAnsi="仿宋" w:cs="仿宋" w:hint="eastAsia"/>
            <w:lang w:eastAsia="zh-CN"/>
          </w:rPr>
          <w:t>(四)、安全色及安全标志使用要求</w:t>
        </w:r>
        <w:r>
          <w:tab/>
        </w:r>
        <w:r>
          <w:fldChar w:fldCharType="begin"/>
        </w:r>
        <w:r>
          <w:instrText xml:space="preserve"> PAGEREF _Toc1293 \h </w:instrText>
        </w:r>
        <w:r>
          <w:fldChar w:fldCharType="separate"/>
        </w:r>
        <w:r>
          <w:t>45</w:t>
        </w:r>
        <w:r>
          <w:fldChar w:fldCharType="end"/>
        </w:r>
      </w:hyperlink>
    </w:p>
    <w:p>
      <w:pPr>
        <w:pStyle w:val="TOC2"/>
        <w:tabs>
          <w:tab w:val="right" w:leader="dot" w:pos="8306"/>
        </w:tabs>
      </w:pPr>
      <w:hyperlink w:anchor="_Toc8537" w:history="1">
        <w:r>
          <w:rPr>
            <w:rFonts w:ascii="仿宋" w:eastAsia="仿宋" w:hAnsi="仿宋" w:cs="仿宋" w:hint="eastAsia"/>
            <w:lang w:eastAsia="zh-CN"/>
          </w:rPr>
          <w:t>(五)、防尘防毒措施</w:t>
        </w:r>
        <w:r>
          <w:tab/>
        </w:r>
        <w:r>
          <w:fldChar w:fldCharType="begin"/>
        </w:r>
        <w:r>
          <w:instrText xml:space="preserve"> PAGEREF _Toc8537 \h </w:instrText>
        </w:r>
        <w:r>
          <w:fldChar w:fldCharType="separate"/>
        </w:r>
        <w:r>
          <w:t>46</w:t>
        </w:r>
        <w:r>
          <w:fldChar w:fldCharType="end"/>
        </w:r>
      </w:hyperlink>
    </w:p>
    <w:p>
      <w:pPr>
        <w:pStyle w:val="TOC2"/>
        <w:tabs>
          <w:tab w:val="right" w:leader="dot" w:pos="8306"/>
        </w:tabs>
      </w:pPr>
      <w:hyperlink w:anchor="_Toc5864" w:history="1">
        <w:r>
          <w:rPr>
            <w:rFonts w:ascii="仿宋" w:eastAsia="仿宋" w:hAnsi="仿宋" w:cs="仿宋" w:hint="eastAsia"/>
            <w:lang w:eastAsia="zh-CN"/>
          </w:rPr>
          <w:t>(六)、防静电、触电防护及防雷措施</w:t>
        </w:r>
        <w:r>
          <w:tab/>
        </w:r>
        <w:r>
          <w:fldChar w:fldCharType="begin"/>
        </w:r>
        <w:r>
          <w:instrText xml:space="preserve"> PAGEREF _Toc5864 \h </w:instrText>
        </w:r>
        <w:r>
          <w:fldChar w:fldCharType="separate"/>
        </w:r>
        <w:r>
          <w:t>46</w:t>
        </w:r>
        <w:r>
          <w:fldChar w:fldCharType="end"/>
        </w:r>
      </w:hyperlink>
    </w:p>
    <w:p>
      <w:pPr>
        <w:pStyle w:val="TOC2"/>
        <w:tabs>
          <w:tab w:val="right" w:leader="dot" w:pos="8306"/>
        </w:tabs>
      </w:pPr>
      <w:hyperlink w:anchor="_Toc19285" w:history="1">
        <w:r>
          <w:rPr>
            <w:rFonts w:ascii="仿宋" w:eastAsia="仿宋" w:hAnsi="仿宋" w:cs="仿宋" w:hint="eastAsia"/>
            <w:lang w:eastAsia="zh-CN"/>
          </w:rPr>
          <w:t>(七)、机械设备安全保障措施</w:t>
        </w:r>
        <w:r>
          <w:tab/>
        </w:r>
        <w:r>
          <w:fldChar w:fldCharType="begin"/>
        </w:r>
        <w:r>
          <w:instrText xml:space="preserve"> PAGEREF _Toc19285 \h </w:instrText>
        </w:r>
        <w:r>
          <w:fldChar w:fldCharType="separate"/>
        </w:r>
        <w:r>
          <w:t>48</w:t>
        </w:r>
        <w:r>
          <w:fldChar w:fldCharType="end"/>
        </w:r>
      </w:hyperlink>
    </w:p>
    <w:p>
      <w:pPr>
        <w:pStyle w:val="TOC1"/>
        <w:tabs>
          <w:tab w:val="right" w:leader="dot" w:pos="8306"/>
        </w:tabs>
      </w:pPr>
      <w:hyperlink w:anchor="_Toc20852" w:history="1">
        <w:r>
          <w:rPr>
            <w:rFonts w:ascii="仿宋" w:eastAsia="仿宋" w:hAnsi="仿宋" w:cs="仿宋" w:hint="eastAsia"/>
            <w:lang w:eastAsia="zh-CN"/>
          </w:rPr>
          <w:t>十一、民营银行项目社会影响</w:t>
        </w:r>
        <w:r>
          <w:tab/>
        </w:r>
        <w:r>
          <w:fldChar w:fldCharType="begin"/>
        </w:r>
        <w:r>
          <w:instrText xml:space="preserve"> PAGEREF _Toc20852 \h </w:instrText>
        </w:r>
        <w:r>
          <w:fldChar w:fldCharType="separate"/>
        </w:r>
        <w:r>
          <w:t>49</w:t>
        </w:r>
        <w:r>
          <w:fldChar w:fldCharType="end"/>
        </w:r>
      </w:hyperlink>
    </w:p>
    <w:p>
      <w:pPr>
        <w:pStyle w:val="TOC2"/>
        <w:tabs>
          <w:tab w:val="right" w:leader="dot" w:pos="8306"/>
        </w:tabs>
      </w:pPr>
      <w:hyperlink w:anchor="_Toc27863" w:history="1">
        <w:r>
          <w:rPr>
            <w:rFonts w:ascii="仿宋" w:eastAsia="仿宋" w:hAnsi="仿宋" w:cs="仿宋" w:hint="eastAsia"/>
            <w:lang w:eastAsia="zh-CN"/>
          </w:rPr>
          <w:t>(一)、社会责任与义务</w:t>
        </w:r>
        <w:r>
          <w:tab/>
        </w:r>
        <w:r>
          <w:fldChar w:fldCharType="begin"/>
        </w:r>
        <w:r>
          <w:instrText xml:space="preserve"> PAGEREF _Toc27863 \h </w:instrText>
        </w:r>
        <w:r>
          <w:fldChar w:fldCharType="separate"/>
        </w:r>
        <w:r>
          <w:t>49</w:t>
        </w:r>
        <w:r>
          <w:fldChar w:fldCharType="end"/>
        </w:r>
      </w:hyperlink>
    </w:p>
    <w:p>
      <w:pPr>
        <w:pStyle w:val="TOC2"/>
        <w:tabs>
          <w:tab w:val="right" w:leader="dot" w:pos="8306"/>
        </w:tabs>
      </w:pPr>
      <w:hyperlink w:anchor="_Toc2460" w:history="1">
        <w:r>
          <w:rPr>
            <w:rFonts w:ascii="仿宋" w:eastAsia="仿宋" w:hAnsi="仿宋" w:cs="仿宋" w:hint="eastAsia"/>
            <w:lang w:eastAsia="zh-CN"/>
          </w:rPr>
          <w:t>(二)、社会参与与沟通</w:t>
        </w:r>
        <w:r>
          <w:tab/>
        </w:r>
        <w:r>
          <w:fldChar w:fldCharType="begin"/>
        </w:r>
        <w:r>
          <w:instrText xml:space="preserve"> PAGEREF _Toc2460 \h </w:instrText>
        </w:r>
        <w:r>
          <w:fldChar w:fldCharType="separate"/>
        </w:r>
        <w:r>
          <w:t>50</w:t>
        </w:r>
        <w:r>
          <w:fldChar w:fldCharType="end"/>
        </w:r>
      </w:hyperlink>
    </w:p>
    <w:p>
      <w:pPr>
        <w:pStyle w:val="TOC1"/>
        <w:tabs>
          <w:tab w:val="right" w:leader="dot" w:pos="8306"/>
        </w:tabs>
      </w:pPr>
      <w:hyperlink w:anchor="_Toc15856" w:history="1">
        <w:r>
          <w:rPr>
            <w:rFonts w:ascii="仿宋" w:eastAsia="仿宋" w:hAnsi="仿宋" w:cs="仿宋" w:hint="eastAsia"/>
            <w:lang w:eastAsia="zh-CN"/>
          </w:rPr>
          <w:t>十二、民营银行项目经营效益</w:t>
        </w:r>
        <w:r>
          <w:tab/>
        </w:r>
        <w:r>
          <w:fldChar w:fldCharType="begin"/>
        </w:r>
        <w:r>
          <w:instrText xml:space="preserve"> PAGEREF _Toc15856 \h </w:instrText>
        </w:r>
        <w:r>
          <w:fldChar w:fldCharType="separate"/>
        </w:r>
        <w:r>
          <w:t>51</w:t>
        </w:r>
        <w:r>
          <w:fldChar w:fldCharType="end"/>
        </w:r>
      </w:hyperlink>
    </w:p>
    <w:p>
      <w:pPr>
        <w:pStyle w:val="TOC2"/>
        <w:tabs>
          <w:tab w:val="right" w:leader="dot" w:pos="8306"/>
        </w:tabs>
      </w:pPr>
      <w:hyperlink w:anchor="_Toc15037" w:history="1">
        <w:r>
          <w:rPr>
            <w:rFonts w:ascii="仿宋" w:eastAsia="仿宋" w:hAnsi="仿宋" w:cs="仿宋" w:hint="eastAsia"/>
            <w:lang w:eastAsia="zh-CN"/>
          </w:rPr>
          <w:t>(一)、经济评价财务测算</w:t>
        </w:r>
        <w:r>
          <w:tab/>
        </w:r>
        <w:r>
          <w:fldChar w:fldCharType="begin"/>
        </w:r>
        <w:r>
          <w:instrText xml:space="preserve"> PAGEREF _Toc15037 \h </w:instrText>
        </w:r>
        <w:r>
          <w:fldChar w:fldCharType="separate"/>
        </w:r>
        <w:r>
          <w:t>51</w:t>
        </w:r>
        <w:r>
          <w:fldChar w:fldCharType="end"/>
        </w:r>
      </w:hyperlink>
    </w:p>
    <w:p>
      <w:pPr>
        <w:pStyle w:val="TOC2"/>
        <w:tabs>
          <w:tab w:val="right" w:leader="dot" w:pos="8306"/>
        </w:tabs>
      </w:pPr>
      <w:hyperlink w:anchor="_Toc2540" w:history="1">
        <w:r>
          <w:rPr>
            <w:rFonts w:ascii="仿宋" w:eastAsia="仿宋" w:hAnsi="仿宋" w:cs="仿宋" w:hint="eastAsia"/>
            <w:lang w:eastAsia="zh-CN"/>
          </w:rPr>
          <w:t>(二)、民营银行项目盈利能力分析</w:t>
        </w:r>
        <w:r>
          <w:tab/>
        </w:r>
        <w:r>
          <w:fldChar w:fldCharType="begin"/>
        </w:r>
        <w:r>
          <w:instrText xml:space="preserve"> PAGEREF _Toc2540 \h </w:instrText>
        </w:r>
        <w:r>
          <w:fldChar w:fldCharType="separate"/>
        </w:r>
        <w:r>
          <w:t>52</w:t>
        </w:r>
        <w:r>
          <w:fldChar w:fldCharType="end"/>
        </w:r>
      </w:hyperlink>
    </w:p>
    <w:p>
      <w:pPr>
        <w:pStyle w:val="TOC1"/>
        <w:tabs>
          <w:tab w:val="right" w:leader="dot" w:pos="8306"/>
        </w:tabs>
      </w:pPr>
      <w:hyperlink w:anchor="_Toc21190" w:history="1">
        <w:r>
          <w:rPr>
            <w:rFonts w:ascii="仿宋" w:eastAsia="仿宋" w:hAnsi="仿宋" w:cs="仿宋" w:hint="eastAsia"/>
            <w:lang w:eastAsia="zh-CN"/>
          </w:rPr>
          <w:t>十三、利益相关者分析与沟通计划</w:t>
        </w:r>
        <w:r>
          <w:tab/>
        </w:r>
        <w:r>
          <w:fldChar w:fldCharType="begin"/>
        </w:r>
        <w:r>
          <w:instrText xml:space="preserve"> PAGEREF _Toc21190 \h </w:instrText>
        </w:r>
        <w:r>
          <w:fldChar w:fldCharType="separate"/>
        </w:r>
        <w:r>
          <w:t>53</w:t>
        </w:r>
        <w:r>
          <w:fldChar w:fldCharType="end"/>
        </w:r>
      </w:hyperlink>
    </w:p>
    <w:p>
      <w:pPr>
        <w:pStyle w:val="TOC2"/>
        <w:tabs>
          <w:tab w:val="right" w:leader="dot" w:pos="8306"/>
        </w:tabs>
      </w:pPr>
      <w:hyperlink w:anchor="_Toc32625" w:history="1">
        <w:r>
          <w:rPr>
            <w:rFonts w:ascii="仿宋" w:eastAsia="仿宋" w:hAnsi="仿宋" w:cs="仿宋" w:hint="eastAsia"/>
            <w:lang w:eastAsia="zh-CN"/>
          </w:rPr>
          <w:t>(一)、利益相关者分析</w:t>
        </w:r>
        <w:r>
          <w:tab/>
        </w:r>
        <w:r>
          <w:fldChar w:fldCharType="begin"/>
        </w:r>
        <w:r>
          <w:instrText xml:space="preserve"> PAGEREF _Toc32625 \h </w:instrText>
        </w:r>
        <w:r>
          <w:fldChar w:fldCharType="separate"/>
        </w:r>
        <w:r>
          <w:t>53</w:t>
        </w:r>
        <w:r>
          <w:fldChar w:fldCharType="end"/>
        </w:r>
      </w:hyperlink>
    </w:p>
    <w:p>
      <w:pPr>
        <w:pStyle w:val="TOC2"/>
        <w:tabs>
          <w:tab w:val="right" w:leader="dot" w:pos="8306"/>
        </w:tabs>
      </w:pPr>
      <w:hyperlink w:anchor="_Toc9335" w:history="1">
        <w:r>
          <w:rPr>
            <w:rFonts w:ascii="仿宋" w:eastAsia="仿宋" w:hAnsi="仿宋" w:cs="仿宋" w:hint="eastAsia"/>
            <w:lang w:eastAsia="zh-CN"/>
          </w:rPr>
          <w:t>(二)、沟通计划</w:t>
        </w:r>
        <w:r>
          <w:tab/>
        </w:r>
        <w:r>
          <w:fldChar w:fldCharType="begin"/>
        </w:r>
        <w:r>
          <w:instrText xml:space="preserve"> PAGEREF _Toc9335 \h </w:instrText>
        </w:r>
        <w:r>
          <w:fldChar w:fldCharType="separate"/>
        </w:r>
        <w:r>
          <w:t>54</w:t>
        </w:r>
        <w:r>
          <w:fldChar w:fldCharType="end"/>
        </w:r>
      </w:hyperlink>
    </w:p>
    <w:p>
      <w:pPr>
        <w:pStyle w:val="TOC1"/>
        <w:tabs>
          <w:tab w:val="right" w:leader="dot" w:pos="8306"/>
        </w:tabs>
      </w:pPr>
      <w:hyperlink w:anchor="_Toc12867" w:history="1">
        <w:r>
          <w:rPr>
            <w:rFonts w:ascii="仿宋" w:eastAsia="仿宋" w:hAnsi="仿宋" w:cs="仿宋" w:hint="eastAsia"/>
            <w:lang w:eastAsia="zh-CN"/>
          </w:rPr>
          <w:t>十四、民营银行项目实施保障措施</w:t>
        </w:r>
        <w:r>
          <w:tab/>
        </w:r>
        <w:r>
          <w:fldChar w:fldCharType="begin"/>
        </w:r>
        <w:r>
          <w:instrText xml:space="preserve"> PAGEREF _Toc12867 \h </w:instrText>
        </w:r>
        <w:r>
          <w:fldChar w:fldCharType="separate"/>
        </w:r>
        <w:r>
          <w:t>55</w:t>
        </w:r>
        <w:r>
          <w:fldChar w:fldCharType="end"/>
        </w:r>
      </w:hyperlink>
    </w:p>
    <w:p>
      <w:pPr>
        <w:pStyle w:val="TOC2"/>
        <w:tabs>
          <w:tab w:val="right" w:leader="dot" w:pos="8306"/>
        </w:tabs>
      </w:pPr>
      <w:hyperlink w:anchor="_Toc22650" w:history="1">
        <w:r>
          <w:rPr>
            <w:rFonts w:ascii="仿宋" w:eastAsia="仿宋" w:hAnsi="仿宋" w:cs="仿宋" w:hint="eastAsia"/>
            <w:lang w:eastAsia="zh-CN"/>
          </w:rPr>
          <w:t>(一)、民营银行项目实施保障机制</w:t>
        </w:r>
        <w:r>
          <w:tab/>
        </w:r>
        <w:r>
          <w:fldChar w:fldCharType="begin"/>
        </w:r>
        <w:r>
          <w:instrText xml:space="preserve"> PAGEREF _Toc22650 \h </w:instrText>
        </w:r>
        <w:r>
          <w:fldChar w:fldCharType="separate"/>
        </w:r>
        <w:r>
          <w:t>55</w:t>
        </w:r>
        <w:r>
          <w:fldChar w:fldCharType="end"/>
        </w:r>
      </w:hyperlink>
    </w:p>
    <w:p>
      <w:pPr>
        <w:pStyle w:val="TOC2"/>
        <w:tabs>
          <w:tab w:val="right" w:leader="dot" w:pos="8306"/>
        </w:tabs>
      </w:pPr>
      <w:hyperlink w:anchor="_Toc25712" w:history="1">
        <w:r>
          <w:rPr>
            <w:rFonts w:ascii="仿宋" w:eastAsia="仿宋" w:hAnsi="仿宋" w:cs="仿宋" w:hint="eastAsia"/>
            <w:lang w:eastAsia="zh-CN"/>
          </w:rPr>
          <w:t>(二)、民营银行项目法律合规要求</w:t>
        </w:r>
        <w:r>
          <w:tab/>
        </w:r>
        <w:r>
          <w:fldChar w:fldCharType="begin"/>
        </w:r>
        <w:r>
          <w:instrText xml:space="preserve"> PAGEREF _Toc25712 \h </w:instrText>
        </w:r>
        <w:r>
          <w:fldChar w:fldCharType="separate"/>
        </w:r>
        <w:r>
          <w:t>59</w:t>
        </w:r>
        <w:r>
          <w:fldChar w:fldCharType="end"/>
        </w:r>
      </w:hyperlink>
    </w:p>
    <w:p>
      <w:pPr>
        <w:pStyle w:val="TOC2"/>
        <w:tabs>
          <w:tab w:val="right" w:leader="dot" w:pos="8306"/>
        </w:tabs>
      </w:pPr>
      <w:hyperlink w:anchor="_Toc15471" w:history="1">
        <w:r>
          <w:rPr>
            <w:rFonts w:ascii="仿宋" w:eastAsia="仿宋" w:hAnsi="仿宋" w:cs="仿宋" w:hint="eastAsia"/>
            <w:lang w:eastAsia="zh-CN"/>
          </w:rPr>
          <w:t>(三)、民营银行项目合同管理与法律事务</w:t>
        </w:r>
        <w:r>
          <w:tab/>
        </w:r>
        <w:r>
          <w:fldChar w:fldCharType="begin"/>
        </w:r>
        <w:r>
          <w:instrText xml:space="preserve"> PAGEREF _Toc15471 \h </w:instrText>
        </w:r>
        <w:r>
          <w:fldChar w:fldCharType="separate"/>
        </w:r>
        <w:r>
          <w:t>63</w:t>
        </w:r>
        <w:r>
          <w:fldChar w:fldCharType="end"/>
        </w:r>
      </w:hyperlink>
    </w:p>
    <w:p>
      <w:pPr>
        <w:pStyle w:val="TOC2"/>
        <w:tabs>
          <w:tab w:val="right" w:leader="dot" w:pos="8306"/>
        </w:tabs>
      </w:pPr>
      <w:hyperlink w:anchor="_Toc6590" w:history="1">
        <w:r>
          <w:rPr>
            <w:rFonts w:ascii="仿宋" w:eastAsia="仿宋" w:hAnsi="仿宋" w:cs="仿宋" w:hint="eastAsia"/>
            <w:lang w:eastAsia="zh-CN"/>
          </w:rPr>
          <w:t>(四)、民营银行项目知识产权保护策略</w:t>
        </w:r>
        <w:r>
          <w:tab/>
        </w:r>
        <w:r>
          <w:fldChar w:fldCharType="begin"/>
        </w:r>
        <w:r>
          <w:instrText xml:space="preserve"> PAGEREF _Toc6590 \h </w:instrText>
        </w:r>
        <w:r>
          <w:fldChar w:fldCharType="separate"/>
        </w:r>
        <w:r>
          <w:t>69</w:t>
        </w:r>
        <w:r>
          <w:fldChar w:fldCharType="end"/>
        </w:r>
      </w:hyperlink>
    </w:p>
    <w:p>
      <w:pPr>
        <w:pStyle w:val="TOC1"/>
        <w:tabs>
          <w:tab w:val="right" w:leader="dot" w:pos="8306"/>
        </w:tabs>
      </w:pPr>
      <w:hyperlink w:anchor="_Toc1823" w:history="1">
        <w:r>
          <w:rPr>
            <w:rFonts w:ascii="仿宋" w:eastAsia="仿宋" w:hAnsi="仿宋" w:cs="仿宋" w:hint="eastAsia"/>
            <w:lang w:eastAsia="zh-CN"/>
          </w:rPr>
          <w:t>十五、民营银行项目工程方案分析</w:t>
        </w:r>
        <w:r>
          <w:tab/>
        </w:r>
        <w:r>
          <w:fldChar w:fldCharType="begin"/>
        </w:r>
        <w:r>
          <w:instrText xml:space="preserve"> PAGEREF _Toc1823 \h </w:instrText>
        </w:r>
        <w:r>
          <w:fldChar w:fldCharType="separate"/>
        </w:r>
        <w:r>
          <w:t>72</w:t>
        </w:r>
        <w:r>
          <w:fldChar w:fldCharType="end"/>
        </w:r>
      </w:hyperlink>
    </w:p>
    <w:p>
      <w:pPr>
        <w:pStyle w:val="TOC2"/>
        <w:tabs>
          <w:tab w:val="right" w:leader="dot" w:pos="8306"/>
        </w:tabs>
      </w:pPr>
      <w:hyperlink w:anchor="_Toc20356" w:history="1">
        <w:r>
          <w:rPr>
            <w:rFonts w:ascii="仿宋" w:eastAsia="仿宋" w:hAnsi="仿宋" w:cs="仿宋" w:hint="eastAsia"/>
            <w:lang w:eastAsia="zh-CN"/>
          </w:rPr>
          <w:t>(一)、建筑工程设计原则</w:t>
        </w:r>
        <w:r>
          <w:tab/>
        </w:r>
        <w:r>
          <w:fldChar w:fldCharType="begin"/>
        </w:r>
        <w:r>
          <w:instrText xml:space="preserve"> PAGEREF _Toc20356 \h </w:instrText>
        </w:r>
        <w:r>
          <w:fldChar w:fldCharType="separate"/>
        </w:r>
        <w:r>
          <w:t>72</w:t>
        </w:r>
        <w:r>
          <w:fldChar w:fldCharType="end"/>
        </w:r>
      </w:hyperlink>
    </w:p>
    <w:p>
      <w:pPr>
        <w:pStyle w:val="TOC2"/>
        <w:tabs>
          <w:tab w:val="right" w:leader="dot" w:pos="8306"/>
        </w:tabs>
      </w:pPr>
      <w:hyperlink w:anchor="_Toc9068" w:history="1">
        <w:r>
          <w:rPr>
            <w:rFonts w:ascii="仿宋" w:eastAsia="仿宋" w:hAnsi="仿宋" w:cs="仿宋" w:hint="eastAsia"/>
            <w:lang w:eastAsia="zh-CN"/>
          </w:rPr>
          <w:t>(二)、土建工程建设指标</w:t>
        </w:r>
        <w:r>
          <w:tab/>
        </w:r>
        <w:r>
          <w:fldChar w:fldCharType="begin"/>
        </w:r>
        <w:r>
          <w:instrText xml:space="preserve"> PAGEREF _Toc9068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9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民营银行项目的主要产品是XXXX，预计年产值为XXX万元。这一产品在市场中占据着重要的地位，其广泛的应用范围使得该民营银行项目的市场前景非常广阔。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民营银行项目的xxx产品作为重要的原材料之一，将在多个领域发挥关键作用。其在建筑、交通、能源等方面的广泛应用将为整个产业链提供强大的支持，形成产业协同效应。民营银行项目的年产值XXX万XXX万XXX万万元不仅反映了其在市场上的巨大潜力，更预示着它对国民经济的积极贡献。这种关联度高、涉及面广的产业关系，使得该民营银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1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总征地面积为XXXX平方米，相当于约XX.XX亩，其中净用地面积为XXXX平方米，红线范围内相当于约XX.XX亩。这一用地规模充分考虑了民营银行项目的建设需求，保障了民营银行项目在合适的空间内得以充分发展。民营银行项目规划的总建筑面积为XXXX平方米，其中主体工程建设占XXXX平方米，计容建筑面积达XXXX平方米。预计建筑工程的投资将达到XXXX万元，为民营银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计划购置的设备共计XXXX台（套），设备购置费用为XXXX万元。这一设备购置计划充分考虑到民营银行项目的生产需求和技术要求，确保了民营银行项目在生产运营中具备先进的技术装备和高效的生产能力。设备的合理配置将为民营银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计划总投资为XXXX万元，预计年实现营业收入为XXXX万元。这一产能规模的设定旨在确保民营银行项目能够在投资与回报之间取得平衡，实现长期可持续的发展。民营银行项目的总投资充分考虑到各个方面的需求，包括用地建设、设备购置等多个环节，以确保民营银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509"/>
      <w:r>
        <w:rPr>
          <w:rFonts w:ascii="仿宋" w:eastAsia="仿宋" w:hAnsi="仿宋" w:cs="仿宋" w:hint="eastAsia"/>
          <w:sz w:val="28"/>
          <w:lang w:eastAsia="zh-CN"/>
        </w:rPr>
        <w:t>二、民营银行项目可持续发展</w:t>
      </w:r>
      <w:bookmarkEnd w:id="5"/>
    </w:p>
    <w:p>
      <w:pPr>
        <w:pStyle w:val="Heading2"/>
        <w:rPr>
          <w:rFonts w:ascii="仿宋" w:eastAsia="仿宋" w:hAnsi="仿宋" w:cs="仿宋" w:hint="eastAsia"/>
          <w:lang w:eastAsia="zh-CN"/>
        </w:rPr>
      </w:pPr>
      <w:bookmarkStart w:id="6" w:name="_Toc14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中，民营银行项目团队着眼于未来，明确了可持续发展的战略方向。制定的具体可持续发展目标包括降低资源使用、采用环保技术、最大化社会效益等。这一步骤不仅有助于民营银行项目在环保和社会责任方面达到最高标准，也为未来提供了明确的指引，确保民营银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可持续实践的融入民营银行项目管理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营银行项目管理周期。从民营银行项目规划开始，民营银行项目团队就考虑了环境和社会的因素。在执行阶段，民营银行项目团队积极推动绿色技术的应用，优化资源利用。此外，关注员工的社会责任，通过培训和沟通活动提高员工对可持续发展的认知，使他们能够在日常工作中践行可持续实践。这些举措不仅为民营银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扎根于民营银行项目的可持续发展理念，我们深信环保与社会责任是民营银行项目成功的关键支柱。在民营银行项目的每一步，我们都致力于通过创新和实践，履行对环境和社会的坚定责任。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团队通过引入先进的环保技术、建立高效的废物处理系统以及推动能源节约措施，积极履行环保责任。定期的环保监测和评估确保民营银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不仅致力于自身可持续发展，还注重对社会的回馈。通过支持社区民营银行项目、参与慈善事业、提供培训机会等方式，民营银行项目积极履行社会责任。与当地社区建立积极互动，关注员工的工作与生活平衡，以及员工的身心健康，是民营银行项目在社会责任层面的关键举措。这样的实践不仅增强了民营银行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077"/>
      <w:r>
        <w:rPr>
          <w:rFonts w:ascii="仿宋" w:eastAsia="仿宋" w:hAnsi="仿宋" w:cs="仿宋" w:hint="eastAsia"/>
          <w:sz w:val="28"/>
          <w:lang w:eastAsia="zh-CN"/>
        </w:rPr>
        <w:t>三、民营银行项目选址可行性分析</w:t>
      </w:r>
      <w:bookmarkEnd w:id="8"/>
    </w:p>
    <w:p>
      <w:pPr>
        <w:pStyle w:val="Heading2"/>
        <w:rPr>
          <w:rFonts w:ascii="仿宋" w:eastAsia="仿宋" w:hAnsi="仿宋" w:cs="仿宋" w:hint="eastAsia"/>
          <w:lang w:eastAsia="zh-CN"/>
        </w:rPr>
      </w:pPr>
      <w:bookmarkStart w:id="9" w:name="_Toc11303"/>
      <w:r>
        <w:rPr>
          <w:rFonts w:ascii="仿宋" w:eastAsia="仿宋" w:hAnsi="仿宋" w:cs="仿宋" w:hint="eastAsia"/>
          <w:lang w:eastAsia="zh-CN"/>
        </w:rPr>
        <w:t>(一)、民营银行项目选址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该民营银行项目选址位于XX省XX市XX区XXX街道</w:t>
      </w:r>
    </w:p>
    <w:p>
      <w:pPr>
        <w:pStyle w:val="Heading2"/>
        <w:ind w:firstLine="560" w:firstLineChars="200"/>
        <w:rPr>
          <w:rFonts w:ascii="仿宋" w:eastAsia="仿宋" w:hAnsi="仿宋" w:cs="仿宋" w:hint="eastAsia"/>
          <w:sz w:val="28"/>
          <w:lang w:eastAsia="zh-CN"/>
        </w:rPr>
      </w:pPr>
      <w:bookmarkStart w:id="10" w:name="_Toc323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民营银行项目的征地面积将根据民营银行项目的实际规模和需求进行精确规划。具体面积XXX平方米，旨在确保民营银行项目不仅能够满足当前的发展需求，还能够预留空间以适应未来的扩展。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净用地面积是在征地面积基础上去除不可利用面积后的实际可开发用地。具体面积XXX平方米，考虑到环保、交通、安全等多方面因素，以确保民营银行项目在整体利用效率上达到最优。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民营银行项目计划建设的建筑总规模具体面积XXX平方米。这一规模的确定综合考虑了民营银行项目的性质、规模，以及城市规划的相关要求，确保建筑布局与周边环境协调一致。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绿地率是民营银行项目用地中被规划为绿地的比例。具体面积XXX平方米，旨在通过合理规划绿地，改善民营银行项目周边环境，提升居民生活质量，并符合城市整体绿化规划。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容积率是用地上可以建设的建筑总体积与用地面积之比。具体面积XXX，通过合理的容积率规划，确保民营银行项目建筑规模与周边环境和谐共生。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确保民营银行项目选址与当地城市规划相一致，具体面积XXX平方米。通过与城市规划部门深入沟通，确保民营银行项目不仅符合城市的整体发展方向，还能够融入城市的发展布局，为城市的长远发展贡献力量。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民营银行项目选址符合当地产业政策，具体面积XXX平方米。这包括民营银行项目对当地经济的促进作用，以及对相关产业的带动效应，确保民营银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用地总体要求必须符合环保和可持续发展的原则，具体面积XXX平方米。通过采用绿色建筑设计、节能减排等措施，确保民营银行项目在建设和运营过程中对环境的影响最小化，达到可持续发展的要求。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确保民营银行项目选址具备必要的公共设施配套，具体面积XXX平方米。这包括交通便利性、教育、医疗等基础设施，以提高居民生活品质，使得民营银行项目选址更具吸引力。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考虑用地总体要求对当地社会稳定性的影响，具体面积XXX平方米。通过深入了解当地社区反馈，确保民营银行项目的选址和建设过程对当地社会和谐稳定产生积极作用。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民营银行项目选址不仅符合法规和规划，还在实际操作中具有可行性。这一全面规划将为民营银行项目的成功实施提供坚实的基础，确保民营银行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97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营银行项目的设备规划和空间设计中，我们将采取灵活设备布局的措施。设备布局将根据实际需求进行灵活设计，避免不必要的浪费。通过合理规划设备摆放位置，我们将提高设备的利用率，减少设备间距，以确保民营银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营银行项目内部引入共享设施的概念，例如共享会议室、办公区等。通过这种方式，我们可以减少对资源的重复建设，提高资源共享效率，从而减小民营银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8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民营银行项目的总图布置中，我们将不同功能区域进行明确的规划，以最大程度满足民营银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58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民营银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民营银行项目对环境的影响是综合评价的重要因素之一。我们将详细考虑选址周边的自然环境、生态保护区、水源地等情况，确保民营银行项目的建设和运营对环境影响最小化，并符合当地的环保法规标准。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对选址的评价还需充分考虑当地政府的产业政策和法规。我们将详细了解民营银行项目所在地的相关政策，确保民营银行项目的规划和运营与当地法规相符，降低不必要的法律风险。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考虑到社会稳定性对企业运营的重要性，我们将评估选址地区的社会安全情况、劳工关系、社区反馈等方面，以确保民营银行项目的建设和运营不会受到社会稳定性的负面影响。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最后，我们将综合考虑用地成本，包括土地购置费用、土地开发成本等。通过对用地成本的详细评估，我们能够做出更为精确的经济效益分析，为民营银行项目的投资决策提供有力支持。</w:t>
      </w:r>
    </w:p>
    <w:p>
      <w:pPr>
        <w:pStyle w:val="Heading1"/>
        <w:ind w:firstLine="560" w:firstLineChars="200"/>
        <w:rPr>
          <w:rFonts w:ascii="仿宋" w:eastAsia="仿宋" w:hAnsi="仿宋" w:cs="仿宋" w:hint="eastAsia"/>
          <w:sz w:val="28"/>
          <w:lang w:eastAsia="zh-CN"/>
        </w:rPr>
      </w:pPr>
      <w:bookmarkStart w:id="14" w:name="_Toc3321"/>
      <w:r>
        <w:rPr>
          <w:rFonts w:ascii="仿宋" w:eastAsia="仿宋" w:hAnsi="仿宋" w:cs="仿宋" w:hint="eastAsia"/>
          <w:sz w:val="28"/>
          <w:lang w:eastAsia="zh-CN"/>
        </w:rPr>
        <w:t>四、民营银行项目绩效评估</w:t>
      </w:r>
      <w:bookmarkEnd w:id="14"/>
    </w:p>
    <w:p>
      <w:pPr>
        <w:pStyle w:val="Heading2"/>
        <w:rPr>
          <w:rFonts w:ascii="仿宋" w:eastAsia="仿宋" w:hAnsi="仿宋" w:cs="仿宋" w:hint="eastAsia"/>
          <w:lang w:eastAsia="zh-CN"/>
        </w:rPr>
      </w:pPr>
      <w:bookmarkStart w:id="15" w:name="_Toc33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中，我们设计了一套全面的绩效评估指标，以确保民营银行项目的可控和成功交付。这些指标跨足民营银行项目目标、成本、进度和质量等多个维度，为我们提供了全面洞察民营银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目标达成率是我们关注的首要指标。我们设定了明确的目标，并通过定期监测和评估，迅速发现并应对潜在的目标偏差。这为民营银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成本绩效是另一个核心关注点。通过实际成本与预算成本的对比分析，我们深入了解成本差异的原因，及时调整资源分配，保持民营银行项目在经济效益方面的合理水平。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银行项目进度作为关键的绩效指标之一，得到了精心的关注。我们制定了详细的民营银行项目进度计划，并设立了进度符合度指标，确保实际进度与计划进度保持一致。这使我们能够快速发现和解决潜在的进度问题，保持民营银行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营银行项目绩效的不可或缺的一环。我们引入了一系列的质量标准和客户满意度指标，以确保民营银行项目交付的成果在质量上达到或超越预期水平。通过持续监测这些指标，我们努力提升民营银行项目整体质量水平，为民营银行项目的成功交付提供有力保障。通过这些科学且全面的绩效评估，我们能够更好地引导民营银行项目的持续改进，确保民营银行项目目标的顺利达成。</w:t>
      </w:r>
    </w:p>
    <w:p>
      <w:pPr>
        <w:pStyle w:val="Heading2"/>
        <w:ind w:firstLine="560" w:firstLineChars="200"/>
        <w:rPr>
          <w:rFonts w:ascii="仿宋" w:eastAsia="仿宋" w:hAnsi="仿宋" w:cs="仿宋" w:hint="eastAsia"/>
          <w:sz w:val="28"/>
          <w:lang w:eastAsia="zh-CN"/>
        </w:rPr>
      </w:pPr>
      <w:bookmarkStart w:id="16" w:name="_Toc120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绩效评估是民营银行项目中的关键环节，为确保民营银行项目达到预期目标，我们采用了多层次、多维度的绩效评估方法。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营银行项目的战略目标对齐，确保每个决策和行动都与民营银行项目整体目标保持一致。团队会定期召开战略对齐会议，审视当前工作与民营银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营银行项目进度、质量、成本和风险等方面。这些指标通过数据收集和分析，为民营银行项目管理团队提供了客观的评估依据。例如，我们通过民营银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绩效评估不仅仅停留在民营银行项目内部，还考虑了民营银行项目对外部环境的影响。我们定期进行干系人满意度调查，以了解各利益相关方对民营银行项目的期望和满意度，并及时做出调整。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这种多层次、多角度的绩效评估方法，使得我们能够全面了解民营银行项目的运行状态，及时做出调整，确保民营银行项目在不断变化的环境中保持稳健前行。</w:t>
      </w:r>
    </w:p>
    <w:p>
      <w:pPr>
        <w:pStyle w:val="Heading2"/>
        <w:ind w:firstLine="560" w:firstLineChars="200"/>
        <w:rPr>
          <w:rFonts w:ascii="仿宋" w:eastAsia="仿宋" w:hAnsi="仿宋" w:cs="仿宋" w:hint="eastAsia"/>
          <w:sz w:val="28"/>
          <w:lang w:eastAsia="zh-CN"/>
        </w:rPr>
      </w:pPr>
      <w:bookmarkStart w:id="17" w:name="_Toc1497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为了确保民营银行项目的有效管理和不断优化，我们采用了精心设计的绩效评估周期。这个周期旨在实现灵活、实时和全面的评估，以适应民营银行项目执行中的各种挑战。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营银行项目的不同需求，分为短期、中期和长期。短期评估关注每个迭代或工作周期，以及时发现和解决当前任务中的问题。中期评估涵盖几个迭代，深入了解整体民营银行项目的趋势和性能。长期评估则着眼于整个民营银行项目阶段，确保民营银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营银行项目管理工具和协作平台，团队成员能够随时更新和分享民营银行项目数据。这种实时性的反馈机制使我们能够及时察觉潜在问题，快速调整，保持民营银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营银行项目的决策制定密不可分。每个周期的民营银行项目回顾会议成为集体总结经验、识别问题深层次原因并找到创新解决方案的平台。这种定期的反思与调整机制使民营银行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118"/>
      <w:r>
        <w:rPr>
          <w:rFonts w:ascii="仿宋" w:eastAsia="仿宋" w:hAnsi="仿宋" w:cs="仿宋" w:hint="eastAsia"/>
          <w:sz w:val="28"/>
          <w:lang w:eastAsia="zh-CN"/>
        </w:rPr>
        <w:t>五、民营银行项目危机管理</w:t>
      </w:r>
      <w:bookmarkEnd w:id="18"/>
    </w:p>
    <w:p>
      <w:pPr>
        <w:pStyle w:val="Heading2"/>
        <w:rPr>
          <w:rFonts w:ascii="仿宋" w:eastAsia="仿宋" w:hAnsi="仿宋" w:cs="仿宋" w:hint="eastAsia"/>
          <w:lang w:eastAsia="zh-CN"/>
        </w:rPr>
      </w:pPr>
      <w:bookmarkStart w:id="19" w:name="_Toc649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民营银行项目危机管理中，危机预警与识别是确保民营银行项目稳健运行的核心步骤。通过建立全面的监测机制，民营银行项目团队旨在及时发现和理解潜在的风险和危机因素，以便采取及时的预防和应对措施，确保民营银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首先，通过深入的风险评估，民营银行项目团队全面分析了整个民营银行项目和各个阶段可能存在的威胁。这包括准确评估每个潜在风险的发生概率和可能影响的程度，为后续危机预警提供了有力支持。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营银行项目团队着重于明确定义民营银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营银行项目进展的持续监控，团队能够及时发现潜在问题并作出迅速反应。民营银行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在这一阶段，团队的专业素养和反应速度将发挥至关重要的作用，以确保潜在危机能够在初期得到有效的处理，最大程度地减轻负面影响。通过危机预警与识别，民营银行项目得以更有序、可控地推进。</w:t>
      </w:r>
    </w:p>
    <w:p>
      <w:pPr>
        <w:pStyle w:val="Heading2"/>
        <w:ind w:firstLine="560" w:firstLineChars="200"/>
        <w:rPr>
          <w:rFonts w:ascii="仿宋" w:eastAsia="仿宋" w:hAnsi="仿宋" w:cs="仿宋" w:hint="eastAsia"/>
          <w:sz w:val="28"/>
          <w:lang w:eastAsia="zh-CN"/>
        </w:rPr>
      </w:pPr>
      <w:bookmarkStart w:id="20" w:name="_Toc1187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在危机发生时，民营银行项目团队立即行动，成立了应急小组。该小组的任务是迅速制定并实施紧急应对措施，以最小化潜在损失。以下是采取的主要措施：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暂停民营银行项目进度：为遏制危机蔓延，民营银行项目暂时停止进行，以便全面评估当前状况。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资源重新分配：重新评估民营银行项目资源的分配，确保最大限度地减小损失。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实时沟通：与关键利益相关者建立实时沟通机制，向他们传递民营银行项目危机的实际状况，保障民营银行项目核心利益。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在紧急应对的同时，民营银行项目团队强调了团队协作和有效沟通的重要性。以下是团队协作的关键举措：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信息共享机制：建立了信息共享平台，确保团队成员能够及时获取民营银行项目危机的实时信息。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领导者沟通：民营银行项目领导者通过定期会议和即时沟通工具，指导团队应对危机，保持团队稳定运行。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https://d.book118.com/598006126007006027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民营银行项目规划设计方案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539F4"/>
    <w:rsid w:val="32D53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06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2024-01-15T06:05:00Z</dcterms:created>
  <dcterms:modified xsi:type="dcterms:W3CDTF">2024-01-15T06:05:52Z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A3C487BB9F9645D3A731293DDEC4138E_11</vt:lpwstr>
  </property>
  <property fmtid="{D5CDD505-2E9C-101B-9397-08002B2CF9AE}" pid="3" name="KSOProductBuildVer">
    <vt:lpwstr>2052-12.1.0.16120</vt:lpwstr>
  </property>
</Properties>
</file>