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尿素项目规划设计方案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2" w:history="1">
        <w:r>
          <w:rPr>
            <w:rFonts w:ascii="仿宋" w:eastAsia="仿宋" w:hAnsi="仿宋" w:cs="仿宋" w:hint="eastAsia"/>
            <w:lang w:eastAsia="zh-CN"/>
          </w:rPr>
          <w:t>序言</w:t>
        </w:r>
        <w:r>
          <w:tab/>
        </w:r>
        <w:r>
          <w:fldChar w:fldCharType="begin"/>
        </w:r>
        <w:r>
          <w:instrText xml:space="preserve"> PAGEREF _Toc30092 \h </w:instrText>
        </w:r>
        <w:r>
          <w:fldChar w:fldCharType="separate"/>
        </w:r>
        <w:r>
          <w:t>3</w:t>
        </w:r>
        <w:r>
          <w:fldChar w:fldCharType="end"/>
        </w:r>
      </w:hyperlink>
    </w:p>
    <w:p>
      <w:pPr>
        <w:pStyle w:val="TOC1"/>
        <w:tabs>
          <w:tab w:val="right" w:leader="dot" w:pos="8306"/>
        </w:tabs>
      </w:pPr>
      <w:hyperlink w:anchor="_Toc6851" w:history="1">
        <w:r>
          <w:rPr>
            <w:rFonts w:ascii="仿宋" w:eastAsia="仿宋" w:hAnsi="仿宋" w:cs="仿宋" w:hint="eastAsia"/>
            <w:lang w:eastAsia="zh-CN"/>
          </w:rPr>
          <w:t>一、市场分析、调研</w:t>
        </w:r>
        <w:r>
          <w:tab/>
        </w:r>
        <w:r>
          <w:fldChar w:fldCharType="begin"/>
        </w:r>
        <w:r>
          <w:instrText xml:space="preserve"> PAGEREF _Toc6851 \h </w:instrText>
        </w:r>
        <w:r>
          <w:fldChar w:fldCharType="separate"/>
        </w:r>
        <w:r>
          <w:t>3</w:t>
        </w:r>
        <w:r>
          <w:fldChar w:fldCharType="end"/>
        </w:r>
      </w:hyperlink>
    </w:p>
    <w:p>
      <w:pPr>
        <w:pStyle w:val="TOC2"/>
        <w:tabs>
          <w:tab w:val="right" w:leader="dot" w:pos="8306"/>
        </w:tabs>
      </w:pPr>
      <w:hyperlink w:anchor="_Toc5004" w:history="1">
        <w:r>
          <w:rPr>
            <w:rFonts w:ascii="仿宋" w:eastAsia="仿宋" w:hAnsi="仿宋" w:cs="仿宋" w:hint="eastAsia"/>
            <w:lang w:eastAsia="zh-CN"/>
          </w:rPr>
          <w:t>(一)、尿素行业分析</w:t>
        </w:r>
        <w:r>
          <w:tab/>
        </w:r>
        <w:r>
          <w:fldChar w:fldCharType="begin"/>
        </w:r>
        <w:r>
          <w:instrText xml:space="preserve"> PAGEREF _Toc5004 \h </w:instrText>
        </w:r>
        <w:r>
          <w:fldChar w:fldCharType="separate"/>
        </w:r>
        <w:r>
          <w:t>3</w:t>
        </w:r>
        <w:r>
          <w:fldChar w:fldCharType="end"/>
        </w:r>
      </w:hyperlink>
    </w:p>
    <w:p>
      <w:pPr>
        <w:pStyle w:val="TOC2"/>
        <w:tabs>
          <w:tab w:val="right" w:leader="dot" w:pos="8306"/>
        </w:tabs>
      </w:pPr>
      <w:hyperlink w:anchor="_Toc32278" w:history="1">
        <w:r>
          <w:rPr>
            <w:rFonts w:ascii="仿宋" w:eastAsia="仿宋" w:hAnsi="仿宋" w:cs="仿宋" w:hint="eastAsia"/>
            <w:lang w:eastAsia="zh-CN"/>
          </w:rPr>
          <w:t>(二)、尿素市场分析预测</w:t>
        </w:r>
        <w:r>
          <w:tab/>
        </w:r>
        <w:r>
          <w:fldChar w:fldCharType="begin"/>
        </w:r>
        <w:r>
          <w:instrText xml:space="preserve"> PAGEREF _Toc32278 \h </w:instrText>
        </w:r>
        <w:r>
          <w:fldChar w:fldCharType="separate"/>
        </w:r>
        <w:r>
          <w:t>4</w:t>
        </w:r>
        <w:r>
          <w:fldChar w:fldCharType="end"/>
        </w:r>
      </w:hyperlink>
    </w:p>
    <w:p>
      <w:pPr>
        <w:pStyle w:val="TOC1"/>
        <w:tabs>
          <w:tab w:val="right" w:leader="dot" w:pos="8306"/>
        </w:tabs>
      </w:pPr>
      <w:hyperlink w:anchor="_Toc21812" w:history="1">
        <w:r>
          <w:rPr>
            <w:rFonts w:ascii="仿宋" w:eastAsia="仿宋" w:hAnsi="仿宋" w:cs="仿宋" w:hint="eastAsia"/>
            <w:lang w:eastAsia="zh-CN"/>
          </w:rPr>
          <w:t>二、工艺说明</w:t>
        </w:r>
        <w:r>
          <w:tab/>
        </w:r>
        <w:r>
          <w:fldChar w:fldCharType="begin"/>
        </w:r>
        <w:r>
          <w:instrText xml:space="preserve"> PAGEREF _Toc21812 \h </w:instrText>
        </w:r>
        <w:r>
          <w:fldChar w:fldCharType="separate"/>
        </w:r>
        <w:r>
          <w:t>4</w:t>
        </w:r>
        <w:r>
          <w:fldChar w:fldCharType="end"/>
        </w:r>
      </w:hyperlink>
    </w:p>
    <w:p>
      <w:pPr>
        <w:pStyle w:val="TOC2"/>
        <w:tabs>
          <w:tab w:val="right" w:leader="dot" w:pos="8306"/>
        </w:tabs>
      </w:pPr>
      <w:hyperlink w:anchor="_Toc2903" w:history="1">
        <w:r>
          <w:rPr>
            <w:rFonts w:ascii="仿宋" w:eastAsia="仿宋" w:hAnsi="仿宋" w:cs="仿宋" w:hint="eastAsia"/>
            <w:lang w:eastAsia="zh-CN"/>
          </w:rPr>
          <w:t>(一)、技术管理特点</w:t>
        </w:r>
        <w:r>
          <w:tab/>
        </w:r>
        <w:r>
          <w:fldChar w:fldCharType="begin"/>
        </w:r>
        <w:r>
          <w:instrText xml:space="preserve"> PAGEREF _Toc2903 \h </w:instrText>
        </w:r>
        <w:r>
          <w:fldChar w:fldCharType="separate"/>
        </w:r>
        <w:r>
          <w:t>4</w:t>
        </w:r>
        <w:r>
          <w:fldChar w:fldCharType="end"/>
        </w:r>
      </w:hyperlink>
    </w:p>
    <w:p>
      <w:pPr>
        <w:pStyle w:val="TOC2"/>
        <w:tabs>
          <w:tab w:val="right" w:leader="dot" w:pos="8306"/>
        </w:tabs>
      </w:pPr>
      <w:hyperlink w:anchor="_Toc30570" w:history="1">
        <w:r>
          <w:rPr>
            <w:rFonts w:ascii="仿宋" w:eastAsia="仿宋" w:hAnsi="仿宋" w:cs="仿宋" w:hint="eastAsia"/>
            <w:lang w:eastAsia="zh-CN"/>
          </w:rPr>
          <w:t>(二)、尿素项目工艺技术设计方案</w:t>
        </w:r>
        <w:r>
          <w:tab/>
        </w:r>
        <w:r>
          <w:fldChar w:fldCharType="begin"/>
        </w:r>
        <w:r>
          <w:instrText xml:space="preserve"> PAGEREF _Toc30570 \h </w:instrText>
        </w:r>
        <w:r>
          <w:fldChar w:fldCharType="separate"/>
        </w:r>
        <w:r>
          <w:t>5</w:t>
        </w:r>
        <w:r>
          <w:fldChar w:fldCharType="end"/>
        </w:r>
      </w:hyperlink>
    </w:p>
    <w:p>
      <w:pPr>
        <w:pStyle w:val="TOC2"/>
        <w:tabs>
          <w:tab w:val="right" w:leader="dot" w:pos="8306"/>
        </w:tabs>
      </w:pPr>
      <w:hyperlink w:anchor="_Toc1257" w:history="1">
        <w:r>
          <w:rPr>
            <w:rFonts w:ascii="仿宋" w:eastAsia="仿宋" w:hAnsi="仿宋" w:cs="仿宋" w:hint="eastAsia"/>
            <w:lang w:eastAsia="zh-CN"/>
          </w:rPr>
          <w:t>(三)、设备选型方案</w:t>
        </w:r>
        <w:r>
          <w:tab/>
        </w:r>
        <w:r>
          <w:fldChar w:fldCharType="begin"/>
        </w:r>
        <w:r>
          <w:instrText xml:space="preserve"> PAGEREF _Toc1257 \h </w:instrText>
        </w:r>
        <w:r>
          <w:fldChar w:fldCharType="separate"/>
        </w:r>
        <w:r>
          <w:t>7</w:t>
        </w:r>
        <w:r>
          <w:fldChar w:fldCharType="end"/>
        </w:r>
      </w:hyperlink>
    </w:p>
    <w:p>
      <w:pPr>
        <w:pStyle w:val="TOC1"/>
        <w:tabs>
          <w:tab w:val="right" w:leader="dot" w:pos="8306"/>
        </w:tabs>
      </w:pPr>
      <w:hyperlink w:anchor="_Toc12215" w:history="1">
        <w:r>
          <w:rPr>
            <w:rFonts w:ascii="仿宋" w:eastAsia="仿宋" w:hAnsi="仿宋" w:cs="仿宋" w:hint="eastAsia"/>
            <w:lang w:eastAsia="zh-CN"/>
          </w:rPr>
          <w:t>三、尿素项目绩效评估</w:t>
        </w:r>
        <w:r>
          <w:tab/>
        </w:r>
        <w:r>
          <w:fldChar w:fldCharType="begin"/>
        </w:r>
        <w:r>
          <w:instrText xml:space="preserve"> PAGEREF _Toc12215 \h </w:instrText>
        </w:r>
        <w:r>
          <w:fldChar w:fldCharType="separate"/>
        </w:r>
        <w:r>
          <w:t>8</w:t>
        </w:r>
        <w:r>
          <w:fldChar w:fldCharType="end"/>
        </w:r>
      </w:hyperlink>
    </w:p>
    <w:p>
      <w:pPr>
        <w:pStyle w:val="TOC2"/>
        <w:tabs>
          <w:tab w:val="right" w:leader="dot" w:pos="8306"/>
        </w:tabs>
      </w:pPr>
      <w:hyperlink w:anchor="_Toc7199" w:history="1">
        <w:r>
          <w:rPr>
            <w:rFonts w:ascii="仿宋" w:eastAsia="仿宋" w:hAnsi="仿宋" w:cs="仿宋" w:hint="eastAsia"/>
            <w:lang w:eastAsia="zh-CN"/>
          </w:rPr>
          <w:t>(一)、绩效评估指标</w:t>
        </w:r>
        <w:r>
          <w:tab/>
        </w:r>
        <w:r>
          <w:fldChar w:fldCharType="begin"/>
        </w:r>
        <w:r>
          <w:instrText xml:space="preserve"> PAGEREF _Toc7199 \h </w:instrText>
        </w:r>
        <w:r>
          <w:fldChar w:fldCharType="separate"/>
        </w:r>
        <w:r>
          <w:t>8</w:t>
        </w:r>
        <w:r>
          <w:fldChar w:fldCharType="end"/>
        </w:r>
      </w:hyperlink>
    </w:p>
    <w:p>
      <w:pPr>
        <w:pStyle w:val="TOC2"/>
        <w:tabs>
          <w:tab w:val="right" w:leader="dot" w:pos="8306"/>
        </w:tabs>
      </w:pPr>
      <w:hyperlink w:anchor="_Toc7265" w:history="1">
        <w:r>
          <w:rPr>
            <w:rFonts w:ascii="仿宋" w:eastAsia="仿宋" w:hAnsi="仿宋" w:cs="仿宋" w:hint="eastAsia"/>
            <w:lang w:eastAsia="zh-CN"/>
          </w:rPr>
          <w:t>(二)、绩效评估方法</w:t>
        </w:r>
        <w:r>
          <w:tab/>
        </w:r>
        <w:r>
          <w:fldChar w:fldCharType="begin"/>
        </w:r>
        <w:r>
          <w:instrText xml:space="preserve"> PAGEREF _Toc7265 \h </w:instrText>
        </w:r>
        <w:r>
          <w:fldChar w:fldCharType="separate"/>
        </w:r>
        <w:r>
          <w:t>9</w:t>
        </w:r>
        <w:r>
          <w:fldChar w:fldCharType="end"/>
        </w:r>
      </w:hyperlink>
    </w:p>
    <w:p>
      <w:pPr>
        <w:pStyle w:val="TOC2"/>
        <w:tabs>
          <w:tab w:val="right" w:leader="dot" w:pos="8306"/>
        </w:tabs>
      </w:pPr>
      <w:hyperlink w:anchor="_Toc26462" w:history="1">
        <w:r>
          <w:rPr>
            <w:rFonts w:ascii="仿宋" w:eastAsia="仿宋" w:hAnsi="仿宋" w:cs="仿宋" w:hint="eastAsia"/>
            <w:lang w:eastAsia="zh-CN"/>
          </w:rPr>
          <w:t>(三)、绩效评估周期</w:t>
        </w:r>
        <w:r>
          <w:tab/>
        </w:r>
        <w:r>
          <w:fldChar w:fldCharType="begin"/>
        </w:r>
        <w:r>
          <w:instrText xml:space="preserve"> PAGEREF _Toc26462 \h </w:instrText>
        </w:r>
        <w:r>
          <w:fldChar w:fldCharType="separate"/>
        </w:r>
        <w:r>
          <w:t>10</w:t>
        </w:r>
        <w:r>
          <w:fldChar w:fldCharType="end"/>
        </w:r>
      </w:hyperlink>
    </w:p>
    <w:p>
      <w:pPr>
        <w:pStyle w:val="TOC1"/>
        <w:tabs>
          <w:tab w:val="right" w:leader="dot" w:pos="8306"/>
        </w:tabs>
      </w:pPr>
      <w:hyperlink w:anchor="_Toc3724" w:history="1">
        <w:r>
          <w:rPr>
            <w:rFonts w:ascii="仿宋" w:eastAsia="仿宋" w:hAnsi="仿宋" w:cs="仿宋" w:hint="eastAsia"/>
            <w:lang w:eastAsia="zh-CN"/>
          </w:rPr>
          <w:t>四、尿素项目危机管理</w:t>
        </w:r>
        <w:r>
          <w:tab/>
        </w:r>
        <w:r>
          <w:fldChar w:fldCharType="begin"/>
        </w:r>
        <w:r>
          <w:instrText xml:space="preserve"> PAGEREF _Toc3724 \h </w:instrText>
        </w:r>
        <w:r>
          <w:fldChar w:fldCharType="separate"/>
        </w:r>
        <w:r>
          <w:t>11</w:t>
        </w:r>
        <w:r>
          <w:fldChar w:fldCharType="end"/>
        </w:r>
      </w:hyperlink>
    </w:p>
    <w:p>
      <w:pPr>
        <w:pStyle w:val="TOC2"/>
        <w:tabs>
          <w:tab w:val="right" w:leader="dot" w:pos="8306"/>
        </w:tabs>
      </w:pPr>
      <w:hyperlink w:anchor="_Toc32326" w:history="1">
        <w:r>
          <w:rPr>
            <w:rFonts w:ascii="仿宋" w:eastAsia="仿宋" w:hAnsi="仿宋" w:cs="仿宋" w:hint="eastAsia"/>
            <w:lang w:eastAsia="zh-CN"/>
          </w:rPr>
          <w:t>(一)、危机预警与识别</w:t>
        </w:r>
        <w:r>
          <w:tab/>
        </w:r>
        <w:r>
          <w:fldChar w:fldCharType="begin"/>
        </w:r>
        <w:r>
          <w:instrText xml:space="preserve"> PAGEREF _Toc32326 \h </w:instrText>
        </w:r>
        <w:r>
          <w:fldChar w:fldCharType="separate"/>
        </w:r>
        <w:r>
          <w:t>11</w:t>
        </w:r>
        <w:r>
          <w:fldChar w:fldCharType="end"/>
        </w:r>
      </w:hyperlink>
    </w:p>
    <w:p>
      <w:pPr>
        <w:pStyle w:val="TOC2"/>
        <w:tabs>
          <w:tab w:val="right" w:leader="dot" w:pos="8306"/>
        </w:tabs>
      </w:pPr>
      <w:hyperlink w:anchor="_Toc17976" w:history="1">
        <w:r>
          <w:rPr>
            <w:rFonts w:ascii="仿宋" w:eastAsia="仿宋" w:hAnsi="仿宋" w:cs="仿宋" w:hint="eastAsia"/>
            <w:lang w:eastAsia="zh-CN"/>
          </w:rPr>
          <w:t>(二)、危机应对与恢复</w:t>
        </w:r>
        <w:r>
          <w:tab/>
        </w:r>
        <w:r>
          <w:fldChar w:fldCharType="begin"/>
        </w:r>
        <w:r>
          <w:instrText xml:space="preserve"> PAGEREF _Toc17976 \h </w:instrText>
        </w:r>
        <w:r>
          <w:fldChar w:fldCharType="separate"/>
        </w:r>
        <w:r>
          <w:t>12</w:t>
        </w:r>
        <w:r>
          <w:fldChar w:fldCharType="end"/>
        </w:r>
      </w:hyperlink>
    </w:p>
    <w:p>
      <w:pPr>
        <w:pStyle w:val="TOC1"/>
        <w:tabs>
          <w:tab w:val="right" w:leader="dot" w:pos="8306"/>
        </w:tabs>
      </w:pPr>
      <w:hyperlink w:anchor="_Toc5167" w:history="1">
        <w:r>
          <w:rPr>
            <w:rFonts w:ascii="仿宋" w:eastAsia="仿宋" w:hAnsi="仿宋" w:cs="仿宋" w:hint="eastAsia"/>
            <w:lang w:eastAsia="zh-CN"/>
          </w:rPr>
          <w:t>五、尿素项目选址可行性分析</w:t>
        </w:r>
        <w:r>
          <w:tab/>
        </w:r>
        <w:r>
          <w:fldChar w:fldCharType="begin"/>
        </w:r>
        <w:r>
          <w:instrText xml:space="preserve"> PAGEREF _Toc5167 \h </w:instrText>
        </w:r>
        <w:r>
          <w:fldChar w:fldCharType="separate"/>
        </w:r>
        <w:r>
          <w:t>13</w:t>
        </w:r>
        <w:r>
          <w:fldChar w:fldCharType="end"/>
        </w:r>
      </w:hyperlink>
    </w:p>
    <w:p>
      <w:pPr>
        <w:pStyle w:val="TOC2"/>
        <w:tabs>
          <w:tab w:val="right" w:leader="dot" w:pos="8306"/>
        </w:tabs>
      </w:pPr>
      <w:hyperlink w:anchor="_Toc14164" w:history="1">
        <w:r>
          <w:rPr>
            <w:rFonts w:ascii="仿宋" w:eastAsia="仿宋" w:hAnsi="仿宋" w:cs="仿宋" w:hint="eastAsia"/>
            <w:lang w:eastAsia="zh-CN"/>
          </w:rPr>
          <w:t>(一)、尿素项目选址</w:t>
        </w:r>
        <w:r>
          <w:tab/>
        </w:r>
        <w:r>
          <w:fldChar w:fldCharType="begin"/>
        </w:r>
        <w:r>
          <w:instrText xml:space="preserve"> PAGEREF _Toc14164 \h </w:instrText>
        </w:r>
        <w:r>
          <w:fldChar w:fldCharType="separate"/>
        </w:r>
        <w:r>
          <w:t>13</w:t>
        </w:r>
        <w:r>
          <w:fldChar w:fldCharType="end"/>
        </w:r>
      </w:hyperlink>
    </w:p>
    <w:p>
      <w:pPr>
        <w:pStyle w:val="TOC2"/>
        <w:tabs>
          <w:tab w:val="right" w:leader="dot" w:pos="8306"/>
        </w:tabs>
      </w:pPr>
      <w:hyperlink w:anchor="_Toc27514" w:history="1">
        <w:r>
          <w:rPr>
            <w:rFonts w:ascii="仿宋" w:eastAsia="仿宋" w:hAnsi="仿宋" w:cs="仿宋" w:hint="eastAsia"/>
            <w:lang w:eastAsia="zh-CN"/>
          </w:rPr>
          <w:t>(二)、用地控制指标</w:t>
        </w:r>
        <w:r>
          <w:tab/>
        </w:r>
        <w:r>
          <w:fldChar w:fldCharType="begin"/>
        </w:r>
        <w:r>
          <w:instrText xml:space="preserve"> PAGEREF _Toc27514 \h </w:instrText>
        </w:r>
        <w:r>
          <w:fldChar w:fldCharType="separate"/>
        </w:r>
        <w:r>
          <w:t>13</w:t>
        </w:r>
        <w:r>
          <w:fldChar w:fldCharType="end"/>
        </w:r>
      </w:hyperlink>
    </w:p>
    <w:p>
      <w:pPr>
        <w:pStyle w:val="TOC2"/>
        <w:tabs>
          <w:tab w:val="right" w:leader="dot" w:pos="8306"/>
        </w:tabs>
      </w:pPr>
      <w:hyperlink w:anchor="_Toc26684" w:history="1">
        <w:r>
          <w:rPr>
            <w:rFonts w:ascii="仿宋" w:eastAsia="仿宋" w:hAnsi="仿宋" w:cs="仿宋" w:hint="eastAsia"/>
            <w:lang w:eastAsia="zh-CN"/>
          </w:rPr>
          <w:t>(三)、节约用地措施</w:t>
        </w:r>
        <w:r>
          <w:tab/>
        </w:r>
        <w:r>
          <w:fldChar w:fldCharType="begin"/>
        </w:r>
        <w:r>
          <w:instrText xml:space="preserve"> PAGEREF _Toc26684 \h </w:instrText>
        </w:r>
        <w:r>
          <w:fldChar w:fldCharType="separate"/>
        </w:r>
        <w:r>
          <w:t>15</w:t>
        </w:r>
        <w:r>
          <w:fldChar w:fldCharType="end"/>
        </w:r>
      </w:hyperlink>
    </w:p>
    <w:p>
      <w:pPr>
        <w:pStyle w:val="TOC2"/>
        <w:tabs>
          <w:tab w:val="right" w:leader="dot" w:pos="8306"/>
        </w:tabs>
      </w:pPr>
      <w:hyperlink w:anchor="_Toc4232" w:history="1">
        <w:r>
          <w:rPr>
            <w:rFonts w:ascii="仿宋" w:eastAsia="仿宋" w:hAnsi="仿宋" w:cs="仿宋" w:hint="eastAsia"/>
            <w:lang w:eastAsia="zh-CN"/>
          </w:rPr>
          <w:t>(四)、总图布置方案</w:t>
        </w:r>
        <w:r>
          <w:tab/>
        </w:r>
        <w:r>
          <w:fldChar w:fldCharType="begin"/>
        </w:r>
        <w:r>
          <w:instrText xml:space="preserve"> PAGEREF _Toc4232 \h </w:instrText>
        </w:r>
        <w:r>
          <w:fldChar w:fldCharType="separate"/>
        </w:r>
        <w:r>
          <w:t>16</w:t>
        </w:r>
        <w:r>
          <w:fldChar w:fldCharType="end"/>
        </w:r>
      </w:hyperlink>
    </w:p>
    <w:p>
      <w:pPr>
        <w:pStyle w:val="TOC2"/>
        <w:tabs>
          <w:tab w:val="right" w:leader="dot" w:pos="8306"/>
        </w:tabs>
      </w:pPr>
      <w:hyperlink w:anchor="_Toc15711" w:history="1">
        <w:r>
          <w:rPr>
            <w:rFonts w:ascii="仿宋" w:eastAsia="仿宋" w:hAnsi="仿宋" w:cs="仿宋" w:hint="eastAsia"/>
            <w:lang w:eastAsia="zh-CN"/>
          </w:rPr>
          <w:t>(五)、选址综合评价</w:t>
        </w:r>
        <w:r>
          <w:tab/>
        </w:r>
        <w:r>
          <w:fldChar w:fldCharType="begin"/>
        </w:r>
        <w:r>
          <w:instrText xml:space="preserve"> PAGEREF _Toc15711 \h </w:instrText>
        </w:r>
        <w:r>
          <w:fldChar w:fldCharType="separate"/>
        </w:r>
        <w:r>
          <w:t>17</w:t>
        </w:r>
        <w:r>
          <w:fldChar w:fldCharType="end"/>
        </w:r>
      </w:hyperlink>
    </w:p>
    <w:p>
      <w:pPr>
        <w:pStyle w:val="TOC1"/>
        <w:tabs>
          <w:tab w:val="right" w:leader="dot" w:pos="8306"/>
        </w:tabs>
      </w:pPr>
      <w:hyperlink w:anchor="_Toc344" w:history="1">
        <w:r>
          <w:rPr>
            <w:rFonts w:ascii="仿宋" w:eastAsia="仿宋" w:hAnsi="仿宋" w:cs="仿宋" w:hint="eastAsia"/>
            <w:lang w:eastAsia="zh-CN"/>
          </w:rPr>
          <w:t>六、尿素项目可持续发展</w:t>
        </w:r>
        <w:r>
          <w:tab/>
        </w:r>
        <w:r>
          <w:fldChar w:fldCharType="begin"/>
        </w:r>
        <w:r>
          <w:instrText xml:space="preserve"> PAGEREF _Toc344 \h </w:instrText>
        </w:r>
        <w:r>
          <w:fldChar w:fldCharType="separate"/>
        </w:r>
        <w:r>
          <w:t>18</w:t>
        </w:r>
        <w:r>
          <w:fldChar w:fldCharType="end"/>
        </w:r>
      </w:hyperlink>
    </w:p>
    <w:p>
      <w:pPr>
        <w:pStyle w:val="TOC2"/>
        <w:tabs>
          <w:tab w:val="right" w:leader="dot" w:pos="8306"/>
        </w:tabs>
      </w:pPr>
      <w:hyperlink w:anchor="_Toc25314" w:history="1">
        <w:r>
          <w:rPr>
            <w:rFonts w:ascii="仿宋" w:eastAsia="仿宋" w:hAnsi="仿宋" w:cs="仿宋" w:hint="eastAsia"/>
            <w:lang w:eastAsia="zh-CN"/>
          </w:rPr>
          <w:t>(一)、可持续战略与实践</w:t>
        </w:r>
        <w:r>
          <w:tab/>
        </w:r>
        <w:r>
          <w:fldChar w:fldCharType="begin"/>
        </w:r>
        <w:r>
          <w:instrText xml:space="preserve"> PAGEREF _Toc25314 \h </w:instrText>
        </w:r>
        <w:r>
          <w:fldChar w:fldCharType="separate"/>
        </w:r>
        <w:r>
          <w:t>18</w:t>
        </w:r>
        <w:r>
          <w:fldChar w:fldCharType="end"/>
        </w:r>
      </w:hyperlink>
    </w:p>
    <w:p>
      <w:pPr>
        <w:pStyle w:val="TOC2"/>
        <w:tabs>
          <w:tab w:val="right" w:leader="dot" w:pos="8306"/>
        </w:tabs>
      </w:pPr>
      <w:hyperlink w:anchor="_Toc20246" w:history="1">
        <w:r>
          <w:rPr>
            <w:rFonts w:ascii="仿宋" w:eastAsia="仿宋" w:hAnsi="仿宋" w:cs="仿宋" w:hint="eastAsia"/>
            <w:lang w:eastAsia="zh-CN"/>
          </w:rPr>
          <w:t>(二)、环保与社会责任</w:t>
        </w:r>
        <w:r>
          <w:tab/>
        </w:r>
        <w:r>
          <w:fldChar w:fldCharType="begin"/>
        </w:r>
        <w:r>
          <w:instrText xml:space="preserve"> PAGEREF _Toc20246 \h </w:instrText>
        </w:r>
        <w:r>
          <w:fldChar w:fldCharType="separate"/>
        </w:r>
        <w:r>
          <w:t>19</w:t>
        </w:r>
        <w:r>
          <w:fldChar w:fldCharType="end"/>
        </w:r>
      </w:hyperlink>
    </w:p>
    <w:p>
      <w:pPr>
        <w:pStyle w:val="TOC1"/>
        <w:tabs>
          <w:tab w:val="right" w:leader="dot" w:pos="8306"/>
        </w:tabs>
      </w:pPr>
      <w:hyperlink w:anchor="_Toc19570" w:history="1">
        <w:r>
          <w:rPr>
            <w:rFonts w:ascii="仿宋" w:eastAsia="仿宋" w:hAnsi="仿宋" w:cs="仿宋" w:hint="eastAsia"/>
            <w:lang w:eastAsia="zh-CN"/>
          </w:rPr>
          <w:t>七、尿素项目计划安排</w:t>
        </w:r>
        <w:r>
          <w:tab/>
        </w:r>
        <w:r>
          <w:fldChar w:fldCharType="begin"/>
        </w:r>
        <w:r>
          <w:instrText xml:space="preserve"> PAGEREF _Toc19570 \h </w:instrText>
        </w:r>
        <w:r>
          <w:fldChar w:fldCharType="separate"/>
        </w:r>
        <w:r>
          <w:t>20</w:t>
        </w:r>
        <w:r>
          <w:fldChar w:fldCharType="end"/>
        </w:r>
      </w:hyperlink>
    </w:p>
    <w:p>
      <w:pPr>
        <w:pStyle w:val="TOC2"/>
        <w:tabs>
          <w:tab w:val="right" w:leader="dot" w:pos="8306"/>
        </w:tabs>
      </w:pPr>
      <w:hyperlink w:anchor="_Toc28964" w:history="1">
        <w:r>
          <w:rPr>
            <w:rFonts w:ascii="仿宋" w:eastAsia="仿宋" w:hAnsi="仿宋" w:cs="仿宋" w:hint="eastAsia"/>
            <w:lang w:eastAsia="zh-CN"/>
          </w:rPr>
          <w:t>(一)、建设周期</w:t>
        </w:r>
        <w:r>
          <w:tab/>
        </w:r>
        <w:r>
          <w:fldChar w:fldCharType="begin"/>
        </w:r>
        <w:r>
          <w:instrText xml:space="preserve"> PAGEREF _Toc28964 \h </w:instrText>
        </w:r>
        <w:r>
          <w:fldChar w:fldCharType="separate"/>
        </w:r>
        <w:r>
          <w:t>20</w:t>
        </w:r>
        <w:r>
          <w:fldChar w:fldCharType="end"/>
        </w:r>
      </w:hyperlink>
    </w:p>
    <w:p>
      <w:pPr>
        <w:pStyle w:val="TOC2"/>
        <w:tabs>
          <w:tab w:val="right" w:leader="dot" w:pos="8306"/>
        </w:tabs>
      </w:pPr>
      <w:hyperlink w:anchor="_Toc17581" w:history="1">
        <w:r>
          <w:rPr>
            <w:rFonts w:ascii="仿宋" w:eastAsia="仿宋" w:hAnsi="仿宋" w:cs="仿宋" w:hint="eastAsia"/>
            <w:lang w:eastAsia="zh-CN"/>
          </w:rPr>
          <w:t>(二)、建设进度</w:t>
        </w:r>
        <w:r>
          <w:tab/>
        </w:r>
        <w:r>
          <w:fldChar w:fldCharType="begin"/>
        </w:r>
        <w:r>
          <w:instrText xml:space="preserve"> PAGEREF _Toc17581 \h </w:instrText>
        </w:r>
        <w:r>
          <w:fldChar w:fldCharType="separate"/>
        </w:r>
        <w:r>
          <w:t>21</w:t>
        </w:r>
        <w:r>
          <w:fldChar w:fldCharType="end"/>
        </w:r>
      </w:hyperlink>
    </w:p>
    <w:p>
      <w:pPr>
        <w:pStyle w:val="TOC2"/>
        <w:tabs>
          <w:tab w:val="right" w:leader="dot" w:pos="8306"/>
        </w:tabs>
      </w:pPr>
      <w:hyperlink w:anchor="_Toc32098" w:history="1">
        <w:r>
          <w:rPr>
            <w:rFonts w:ascii="仿宋" w:eastAsia="仿宋" w:hAnsi="仿宋" w:cs="仿宋" w:hint="eastAsia"/>
            <w:lang w:eastAsia="zh-CN"/>
          </w:rPr>
          <w:t>(三)、进度安排注意事项</w:t>
        </w:r>
        <w:r>
          <w:tab/>
        </w:r>
        <w:r>
          <w:fldChar w:fldCharType="begin"/>
        </w:r>
        <w:r>
          <w:instrText xml:space="preserve"> PAGEREF _Toc32098 \h </w:instrText>
        </w:r>
        <w:r>
          <w:fldChar w:fldCharType="separate"/>
        </w:r>
        <w:r>
          <w:t>22</w:t>
        </w:r>
        <w:r>
          <w:fldChar w:fldCharType="end"/>
        </w:r>
      </w:hyperlink>
    </w:p>
    <w:p>
      <w:pPr>
        <w:pStyle w:val="TOC2"/>
        <w:tabs>
          <w:tab w:val="right" w:leader="dot" w:pos="8306"/>
        </w:tabs>
      </w:pPr>
      <w:hyperlink w:anchor="_Toc4295" w:history="1">
        <w:r>
          <w:rPr>
            <w:rFonts w:ascii="仿宋" w:eastAsia="仿宋" w:hAnsi="仿宋" w:cs="仿宋" w:hint="eastAsia"/>
            <w:lang w:eastAsia="zh-CN"/>
          </w:rPr>
          <w:t>(四)、人力资源配置</w:t>
        </w:r>
        <w:r>
          <w:tab/>
        </w:r>
        <w:r>
          <w:fldChar w:fldCharType="begin"/>
        </w:r>
        <w:r>
          <w:instrText xml:space="preserve"> PAGEREF _Toc4295 \h </w:instrText>
        </w:r>
        <w:r>
          <w:fldChar w:fldCharType="separate"/>
        </w:r>
        <w:r>
          <w:t>23</w:t>
        </w:r>
        <w:r>
          <w:fldChar w:fldCharType="end"/>
        </w:r>
      </w:hyperlink>
    </w:p>
    <w:p>
      <w:pPr>
        <w:pStyle w:val="TOC1"/>
        <w:tabs>
          <w:tab w:val="right" w:leader="dot" w:pos="8306"/>
        </w:tabs>
      </w:pPr>
      <w:hyperlink w:anchor="_Toc22462" w:history="1">
        <w:r>
          <w:rPr>
            <w:rFonts w:ascii="仿宋" w:eastAsia="仿宋" w:hAnsi="仿宋" w:cs="仿宋" w:hint="eastAsia"/>
            <w:lang w:eastAsia="zh-CN"/>
          </w:rPr>
          <w:t>八、尿素项目风险管理</w:t>
        </w:r>
        <w:r>
          <w:tab/>
        </w:r>
        <w:r>
          <w:fldChar w:fldCharType="begin"/>
        </w:r>
        <w:r>
          <w:instrText xml:space="preserve"> PAGEREF _Toc22462 \h </w:instrText>
        </w:r>
        <w:r>
          <w:fldChar w:fldCharType="separate"/>
        </w:r>
        <w:r>
          <w:t>24</w:t>
        </w:r>
        <w:r>
          <w:fldChar w:fldCharType="end"/>
        </w:r>
      </w:hyperlink>
    </w:p>
    <w:p>
      <w:pPr>
        <w:pStyle w:val="TOC2"/>
        <w:tabs>
          <w:tab w:val="right" w:leader="dot" w:pos="8306"/>
        </w:tabs>
      </w:pPr>
      <w:hyperlink w:anchor="_Toc4690" w:history="1">
        <w:r>
          <w:rPr>
            <w:rFonts w:ascii="仿宋" w:eastAsia="仿宋" w:hAnsi="仿宋" w:cs="仿宋" w:hint="eastAsia"/>
            <w:lang w:eastAsia="zh-CN"/>
          </w:rPr>
          <w:t>(一)、风险识别与评估</w:t>
        </w:r>
        <w:r>
          <w:tab/>
        </w:r>
        <w:r>
          <w:fldChar w:fldCharType="begin"/>
        </w:r>
        <w:r>
          <w:instrText xml:space="preserve"> PAGEREF _Toc4690 \h </w:instrText>
        </w:r>
        <w:r>
          <w:fldChar w:fldCharType="separate"/>
        </w:r>
        <w:r>
          <w:t>24</w:t>
        </w:r>
        <w:r>
          <w:fldChar w:fldCharType="end"/>
        </w:r>
      </w:hyperlink>
    </w:p>
    <w:p>
      <w:pPr>
        <w:pStyle w:val="TOC2"/>
        <w:tabs>
          <w:tab w:val="right" w:leader="dot" w:pos="8306"/>
        </w:tabs>
      </w:pPr>
      <w:hyperlink w:anchor="_Toc15197" w:history="1">
        <w:r>
          <w:rPr>
            <w:rFonts w:ascii="仿宋" w:eastAsia="仿宋" w:hAnsi="仿宋" w:cs="仿宋" w:hint="eastAsia"/>
            <w:lang w:eastAsia="zh-CN"/>
          </w:rPr>
          <w:t>(二)、风险应对策略</w:t>
        </w:r>
        <w:r>
          <w:tab/>
        </w:r>
        <w:r>
          <w:fldChar w:fldCharType="begin"/>
        </w:r>
        <w:r>
          <w:instrText xml:space="preserve"> PAGEREF _Toc15197 \h </w:instrText>
        </w:r>
        <w:r>
          <w:fldChar w:fldCharType="separate"/>
        </w:r>
        <w:r>
          <w:t>25</w:t>
        </w:r>
        <w:r>
          <w:fldChar w:fldCharType="end"/>
        </w:r>
      </w:hyperlink>
    </w:p>
    <w:p>
      <w:pPr>
        <w:pStyle w:val="TOC2"/>
        <w:tabs>
          <w:tab w:val="right" w:leader="dot" w:pos="8306"/>
        </w:tabs>
      </w:pPr>
      <w:hyperlink w:anchor="_Toc24662" w:history="1">
        <w:r>
          <w:rPr>
            <w:rFonts w:ascii="仿宋" w:eastAsia="仿宋" w:hAnsi="仿宋" w:cs="仿宋" w:hint="eastAsia"/>
            <w:lang w:eastAsia="zh-CN"/>
          </w:rPr>
          <w:t>(三)、风险监控与控制</w:t>
        </w:r>
        <w:r>
          <w:tab/>
        </w:r>
        <w:r>
          <w:fldChar w:fldCharType="begin"/>
        </w:r>
        <w:r>
          <w:instrText xml:space="preserve"> PAGEREF _Toc24662 \h </w:instrText>
        </w:r>
        <w:r>
          <w:fldChar w:fldCharType="separate"/>
        </w:r>
        <w:r>
          <w:t>27</w:t>
        </w:r>
        <w:r>
          <w:fldChar w:fldCharType="end"/>
        </w:r>
      </w:hyperlink>
    </w:p>
    <w:p>
      <w:pPr>
        <w:pStyle w:val="TOC1"/>
        <w:tabs>
          <w:tab w:val="right" w:leader="dot" w:pos="8306"/>
        </w:tabs>
      </w:pPr>
      <w:hyperlink w:anchor="_Toc20945" w:history="1">
        <w:r>
          <w:rPr>
            <w:rFonts w:ascii="仿宋" w:eastAsia="仿宋" w:hAnsi="仿宋" w:cs="仿宋" w:hint="eastAsia"/>
            <w:lang w:eastAsia="zh-CN"/>
          </w:rPr>
          <w:t>九、尿素项目财务管理</w:t>
        </w:r>
        <w:r>
          <w:tab/>
        </w:r>
        <w:r>
          <w:fldChar w:fldCharType="begin"/>
        </w:r>
        <w:r>
          <w:instrText xml:space="preserve"> PAGEREF _Toc20945 \h </w:instrText>
        </w:r>
        <w:r>
          <w:fldChar w:fldCharType="separate"/>
        </w:r>
        <w:r>
          <w:t>28</w:t>
        </w:r>
        <w:r>
          <w:fldChar w:fldCharType="end"/>
        </w:r>
      </w:hyperlink>
    </w:p>
    <w:p>
      <w:pPr>
        <w:pStyle w:val="TOC2"/>
        <w:tabs>
          <w:tab w:val="right" w:leader="dot" w:pos="8306"/>
        </w:tabs>
      </w:pPr>
      <w:hyperlink w:anchor="_Toc23067" w:history="1">
        <w:r>
          <w:rPr>
            <w:rFonts w:ascii="仿宋" w:eastAsia="仿宋" w:hAnsi="仿宋" w:cs="仿宋" w:hint="eastAsia"/>
            <w:lang w:eastAsia="zh-CN"/>
          </w:rPr>
          <w:t>(一)、资金需求大</w:t>
        </w:r>
        <w:r>
          <w:tab/>
        </w:r>
        <w:r>
          <w:fldChar w:fldCharType="begin"/>
        </w:r>
        <w:r>
          <w:instrText xml:space="preserve"> PAGEREF _Toc23067 \h </w:instrText>
        </w:r>
        <w:r>
          <w:fldChar w:fldCharType="separate"/>
        </w:r>
        <w:r>
          <w:t>28</w:t>
        </w:r>
        <w:r>
          <w:fldChar w:fldCharType="end"/>
        </w:r>
      </w:hyperlink>
    </w:p>
    <w:p>
      <w:pPr>
        <w:pStyle w:val="TOC2"/>
        <w:tabs>
          <w:tab w:val="right" w:leader="dot" w:pos="8306"/>
        </w:tabs>
      </w:pPr>
      <w:hyperlink w:anchor="_Toc28987" w:history="1">
        <w:r>
          <w:rPr>
            <w:rFonts w:ascii="仿宋" w:eastAsia="仿宋" w:hAnsi="仿宋" w:cs="仿宋" w:hint="eastAsia"/>
            <w:lang w:eastAsia="zh-CN"/>
          </w:rPr>
          <w:t>(二)、研发周期长</w:t>
        </w:r>
        <w:r>
          <w:tab/>
        </w:r>
        <w:r>
          <w:fldChar w:fldCharType="begin"/>
        </w:r>
        <w:r>
          <w:instrText xml:space="preserve"> PAGEREF _Toc28987 \h </w:instrText>
        </w:r>
        <w:r>
          <w:fldChar w:fldCharType="separate"/>
        </w:r>
        <w:r>
          <w:t>29</w:t>
        </w:r>
        <w:r>
          <w:fldChar w:fldCharType="end"/>
        </w:r>
      </w:hyperlink>
    </w:p>
    <w:p>
      <w:pPr>
        <w:pStyle w:val="TOC2"/>
        <w:tabs>
          <w:tab w:val="right" w:leader="dot" w:pos="8306"/>
        </w:tabs>
      </w:pPr>
      <w:hyperlink w:anchor="_Toc2387" w:history="1">
        <w:r>
          <w:rPr>
            <w:rFonts w:ascii="仿宋" w:eastAsia="仿宋" w:hAnsi="仿宋" w:cs="仿宋" w:hint="eastAsia"/>
            <w:lang w:eastAsia="zh-CN"/>
          </w:rPr>
          <w:t>(三)、市场风险大</w:t>
        </w:r>
        <w:r>
          <w:tab/>
        </w:r>
        <w:r>
          <w:fldChar w:fldCharType="begin"/>
        </w:r>
        <w:r>
          <w:instrText xml:space="preserve"> PAGEREF _Toc2387 \h </w:instrText>
        </w:r>
        <w:r>
          <w:fldChar w:fldCharType="separate"/>
        </w:r>
        <w:r>
          <w:t>30</w:t>
        </w:r>
        <w:r>
          <w:fldChar w:fldCharType="end"/>
        </w:r>
      </w:hyperlink>
    </w:p>
    <w:p>
      <w:pPr>
        <w:pStyle w:val="TOC2"/>
        <w:tabs>
          <w:tab w:val="right" w:leader="dot" w:pos="8306"/>
        </w:tabs>
      </w:pPr>
      <w:hyperlink w:anchor="_Toc8270" w:history="1">
        <w:r>
          <w:rPr>
            <w:rFonts w:ascii="仿宋" w:eastAsia="仿宋" w:hAnsi="仿宋" w:cs="仿宋" w:hint="eastAsia"/>
            <w:lang w:eastAsia="zh-CN"/>
          </w:rPr>
          <w:t>(四)、利润率高</w:t>
        </w:r>
        <w:r>
          <w:tab/>
        </w:r>
        <w:r>
          <w:fldChar w:fldCharType="begin"/>
        </w:r>
        <w:r>
          <w:instrText xml:space="preserve"> PAGEREF _Toc8270 \h </w:instrText>
        </w:r>
        <w:r>
          <w:fldChar w:fldCharType="separate"/>
        </w:r>
        <w:r>
          <w:t>33</w:t>
        </w:r>
        <w:r>
          <w:fldChar w:fldCharType="end"/>
        </w:r>
      </w:hyperlink>
    </w:p>
    <w:p>
      <w:pPr>
        <w:pStyle w:val="TOC1"/>
        <w:tabs>
          <w:tab w:val="right" w:leader="dot" w:pos="8306"/>
        </w:tabs>
      </w:pPr>
      <w:hyperlink w:anchor="_Toc5769" w:history="1">
        <w:r>
          <w:rPr>
            <w:rFonts w:ascii="仿宋" w:eastAsia="仿宋" w:hAnsi="仿宋" w:cs="仿宋" w:hint="eastAsia"/>
            <w:lang w:eastAsia="zh-CN"/>
          </w:rPr>
          <w:t>十、尿素项目投资规划</w:t>
        </w:r>
        <w:r>
          <w:tab/>
        </w:r>
        <w:r>
          <w:fldChar w:fldCharType="begin"/>
        </w:r>
        <w:r>
          <w:instrText xml:space="preserve"> PAGEREF _Toc5769 \h </w:instrText>
        </w:r>
        <w:r>
          <w:fldChar w:fldCharType="separate"/>
        </w:r>
        <w:r>
          <w:t>35</w:t>
        </w:r>
        <w:r>
          <w:fldChar w:fldCharType="end"/>
        </w:r>
      </w:hyperlink>
    </w:p>
    <w:p>
      <w:pPr>
        <w:pStyle w:val="TOC2"/>
        <w:tabs>
          <w:tab w:val="right" w:leader="dot" w:pos="8306"/>
        </w:tabs>
      </w:pPr>
      <w:hyperlink w:anchor="_Toc14213" w:history="1">
        <w:r>
          <w:rPr>
            <w:rFonts w:ascii="仿宋" w:eastAsia="仿宋" w:hAnsi="仿宋" w:cs="仿宋" w:hint="eastAsia"/>
            <w:lang w:eastAsia="zh-CN"/>
          </w:rPr>
          <w:t>(一)、尿素项目总投资估算</w:t>
        </w:r>
        <w:r>
          <w:tab/>
        </w:r>
        <w:r>
          <w:fldChar w:fldCharType="begin"/>
        </w:r>
        <w:r>
          <w:instrText xml:space="preserve"> PAGEREF _Toc14213 \h </w:instrText>
        </w:r>
        <w:r>
          <w:fldChar w:fldCharType="separate"/>
        </w:r>
        <w:r>
          <w:t>35</w:t>
        </w:r>
        <w:r>
          <w:fldChar w:fldCharType="end"/>
        </w:r>
      </w:hyperlink>
    </w:p>
    <w:p>
      <w:pPr>
        <w:pStyle w:val="TOC2"/>
        <w:tabs>
          <w:tab w:val="right" w:leader="dot" w:pos="8306"/>
        </w:tabs>
      </w:pPr>
      <w:hyperlink w:anchor="_Toc27128" w:history="1">
        <w:r>
          <w:rPr>
            <w:rFonts w:ascii="仿宋" w:eastAsia="仿宋" w:hAnsi="仿宋" w:cs="仿宋" w:hint="eastAsia"/>
            <w:lang w:eastAsia="zh-CN"/>
          </w:rPr>
          <w:t>(二)、资金筹措</w:t>
        </w:r>
        <w:r>
          <w:tab/>
        </w:r>
        <w:r>
          <w:fldChar w:fldCharType="begin"/>
        </w:r>
        <w:r>
          <w:instrText xml:space="preserve"> PAGEREF _Toc27128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3" w:history="1">
        <w:r>
          <w:rPr>
            <w:rFonts w:ascii="仿宋" w:eastAsia="仿宋" w:hAnsi="仿宋" w:cs="仿宋" w:hint="eastAsia"/>
            <w:lang w:eastAsia="zh-CN"/>
          </w:rPr>
          <w:t>十一、尿素项目环境影响分析</w:t>
        </w:r>
        <w:r>
          <w:tab/>
        </w:r>
        <w:r>
          <w:fldChar w:fldCharType="begin"/>
        </w:r>
        <w:r>
          <w:instrText xml:space="preserve"> PAGEREF _Toc28953 \h </w:instrText>
        </w:r>
        <w:r>
          <w:fldChar w:fldCharType="separate"/>
        </w:r>
        <w:r>
          <w:t>37</w:t>
        </w:r>
        <w:r>
          <w:fldChar w:fldCharType="end"/>
        </w:r>
      </w:hyperlink>
    </w:p>
    <w:p>
      <w:pPr>
        <w:pStyle w:val="TOC2"/>
        <w:tabs>
          <w:tab w:val="right" w:leader="dot" w:pos="8306"/>
        </w:tabs>
      </w:pPr>
      <w:hyperlink w:anchor="_Toc9277" w:history="1">
        <w:r>
          <w:rPr>
            <w:rFonts w:ascii="仿宋" w:eastAsia="仿宋" w:hAnsi="仿宋" w:cs="仿宋" w:hint="eastAsia"/>
            <w:lang w:eastAsia="zh-CN"/>
          </w:rPr>
          <w:t>(一)、建设区域环境质量现状</w:t>
        </w:r>
        <w:r>
          <w:tab/>
        </w:r>
        <w:r>
          <w:fldChar w:fldCharType="begin"/>
        </w:r>
        <w:r>
          <w:instrText xml:space="preserve"> PAGEREF _Toc9277 \h </w:instrText>
        </w:r>
        <w:r>
          <w:fldChar w:fldCharType="separate"/>
        </w:r>
        <w:r>
          <w:t>37</w:t>
        </w:r>
        <w:r>
          <w:fldChar w:fldCharType="end"/>
        </w:r>
      </w:hyperlink>
    </w:p>
    <w:p>
      <w:pPr>
        <w:pStyle w:val="TOC2"/>
        <w:tabs>
          <w:tab w:val="right" w:leader="dot" w:pos="8306"/>
        </w:tabs>
      </w:pPr>
      <w:hyperlink w:anchor="_Toc1386" w:history="1">
        <w:r>
          <w:rPr>
            <w:rFonts w:ascii="仿宋" w:eastAsia="仿宋" w:hAnsi="仿宋" w:cs="仿宋" w:hint="eastAsia"/>
            <w:lang w:eastAsia="zh-CN"/>
          </w:rPr>
          <w:t>(二)、建设期环境保护</w:t>
        </w:r>
        <w:r>
          <w:tab/>
        </w:r>
        <w:r>
          <w:fldChar w:fldCharType="begin"/>
        </w:r>
        <w:r>
          <w:instrText xml:space="preserve"> PAGEREF _Toc1386 \h </w:instrText>
        </w:r>
        <w:r>
          <w:fldChar w:fldCharType="separate"/>
        </w:r>
        <w:r>
          <w:t>38</w:t>
        </w:r>
        <w:r>
          <w:fldChar w:fldCharType="end"/>
        </w:r>
      </w:hyperlink>
    </w:p>
    <w:p>
      <w:pPr>
        <w:pStyle w:val="TOC2"/>
        <w:tabs>
          <w:tab w:val="right" w:leader="dot" w:pos="8306"/>
        </w:tabs>
      </w:pPr>
      <w:hyperlink w:anchor="_Toc13700" w:history="1">
        <w:r>
          <w:rPr>
            <w:rFonts w:ascii="仿宋" w:eastAsia="仿宋" w:hAnsi="仿宋" w:cs="仿宋" w:hint="eastAsia"/>
            <w:lang w:eastAsia="zh-CN"/>
          </w:rPr>
          <w:t>(三)、运营期环境保护</w:t>
        </w:r>
        <w:r>
          <w:tab/>
        </w:r>
        <w:r>
          <w:fldChar w:fldCharType="begin"/>
        </w:r>
        <w:r>
          <w:instrText xml:space="preserve"> PAGEREF _Toc13700 \h </w:instrText>
        </w:r>
        <w:r>
          <w:fldChar w:fldCharType="separate"/>
        </w:r>
        <w:r>
          <w:t>40</w:t>
        </w:r>
        <w:r>
          <w:fldChar w:fldCharType="end"/>
        </w:r>
      </w:hyperlink>
    </w:p>
    <w:p>
      <w:pPr>
        <w:pStyle w:val="TOC2"/>
        <w:tabs>
          <w:tab w:val="right" w:leader="dot" w:pos="8306"/>
        </w:tabs>
      </w:pPr>
      <w:hyperlink w:anchor="_Toc8194" w:history="1">
        <w:r>
          <w:rPr>
            <w:rFonts w:ascii="仿宋" w:eastAsia="仿宋" w:hAnsi="仿宋" w:cs="仿宋" w:hint="eastAsia"/>
            <w:lang w:eastAsia="zh-CN"/>
          </w:rPr>
          <w:t>(四)、尿素项目建设对区域经济的影响</w:t>
        </w:r>
        <w:r>
          <w:tab/>
        </w:r>
        <w:r>
          <w:fldChar w:fldCharType="begin"/>
        </w:r>
        <w:r>
          <w:instrText xml:space="preserve"> PAGEREF _Toc8194 \h </w:instrText>
        </w:r>
        <w:r>
          <w:fldChar w:fldCharType="separate"/>
        </w:r>
        <w:r>
          <w:t>41</w:t>
        </w:r>
        <w:r>
          <w:fldChar w:fldCharType="end"/>
        </w:r>
      </w:hyperlink>
    </w:p>
    <w:p>
      <w:pPr>
        <w:pStyle w:val="TOC2"/>
        <w:tabs>
          <w:tab w:val="right" w:leader="dot" w:pos="8306"/>
        </w:tabs>
      </w:pPr>
      <w:hyperlink w:anchor="_Toc20248" w:history="1">
        <w:r>
          <w:rPr>
            <w:rFonts w:ascii="仿宋" w:eastAsia="仿宋" w:hAnsi="仿宋" w:cs="仿宋" w:hint="eastAsia"/>
            <w:lang w:eastAsia="zh-CN"/>
          </w:rPr>
          <w:t>(五)、废弃物处理</w:t>
        </w:r>
        <w:r>
          <w:tab/>
        </w:r>
        <w:r>
          <w:fldChar w:fldCharType="begin"/>
        </w:r>
        <w:r>
          <w:instrText xml:space="preserve"> PAGEREF _Toc20248 \h </w:instrText>
        </w:r>
        <w:r>
          <w:fldChar w:fldCharType="separate"/>
        </w:r>
        <w:r>
          <w:t>43</w:t>
        </w:r>
        <w:r>
          <w:fldChar w:fldCharType="end"/>
        </w:r>
      </w:hyperlink>
    </w:p>
    <w:p>
      <w:pPr>
        <w:pStyle w:val="TOC2"/>
        <w:tabs>
          <w:tab w:val="right" w:leader="dot" w:pos="8306"/>
        </w:tabs>
      </w:pPr>
      <w:hyperlink w:anchor="_Toc6487" w:history="1">
        <w:r>
          <w:rPr>
            <w:rFonts w:ascii="仿宋" w:eastAsia="仿宋" w:hAnsi="仿宋" w:cs="仿宋" w:hint="eastAsia"/>
            <w:lang w:eastAsia="zh-CN"/>
          </w:rPr>
          <w:t>(六)、特殊环境影响分析</w:t>
        </w:r>
        <w:r>
          <w:tab/>
        </w:r>
        <w:r>
          <w:fldChar w:fldCharType="begin"/>
        </w:r>
        <w:r>
          <w:instrText xml:space="preserve"> PAGEREF _Toc6487 \h </w:instrText>
        </w:r>
        <w:r>
          <w:fldChar w:fldCharType="separate"/>
        </w:r>
        <w:r>
          <w:t>44</w:t>
        </w:r>
        <w:r>
          <w:fldChar w:fldCharType="end"/>
        </w:r>
      </w:hyperlink>
    </w:p>
    <w:p>
      <w:pPr>
        <w:pStyle w:val="TOC2"/>
        <w:tabs>
          <w:tab w:val="right" w:leader="dot" w:pos="8306"/>
        </w:tabs>
      </w:pPr>
      <w:hyperlink w:anchor="_Toc2692" w:history="1">
        <w:r>
          <w:rPr>
            <w:rFonts w:ascii="仿宋" w:eastAsia="仿宋" w:hAnsi="仿宋" w:cs="仿宋" w:hint="eastAsia"/>
            <w:lang w:eastAsia="zh-CN"/>
          </w:rPr>
          <w:t>(七)、清洁生产</w:t>
        </w:r>
        <w:r>
          <w:tab/>
        </w:r>
        <w:r>
          <w:fldChar w:fldCharType="begin"/>
        </w:r>
        <w:r>
          <w:instrText xml:space="preserve"> PAGEREF _Toc2692 \h </w:instrText>
        </w:r>
        <w:r>
          <w:fldChar w:fldCharType="separate"/>
        </w:r>
        <w:r>
          <w:t>45</w:t>
        </w:r>
        <w:r>
          <w:fldChar w:fldCharType="end"/>
        </w:r>
      </w:hyperlink>
    </w:p>
    <w:p>
      <w:pPr>
        <w:pStyle w:val="TOC2"/>
        <w:tabs>
          <w:tab w:val="right" w:leader="dot" w:pos="8306"/>
        </w:tabs>
      </w:pPr>
      <w:hyperlink w:anchor="_Toc1014" w:history="1">
        <w:r>
          <w:rPr>
            <w:rFonts w:ascii="仿宋" w:eastAsia="仿宋" w:hAnsi="仿宋" w:cs="仿宋" w:hint="eastAsia"/>
            <w:lang w:eastAsia="zh-CN"/>
          </w:rPr>
          <w:t>(八)、环境保护综合评价</w:t>
        </w:r>
        <w:r>
          <w:tab/>
        </w:r>
        <w:r>
          <w:fldChar w:fldCharType="begin"/>
        </w:r>
        <w:r>
          <w:instrText xml:space="preserve"> PAGEREF _Toc1014 \h </w:instrText>
        </w:r>
        <w:r>
          <w:fldChar w:fldCharType="separate"/>
        </w:r>
        <w:r>
          <w:t>46</w:t>
        </w:r>
        <w:r>
          <w:fldChar w:fldCharType="end"/>
        </w:r>
      </w:hyperlink>
    </w:p>
    <w:p>
      <w:pPr>
        <w:pStyle w:val="TOC1"/>
        <w:tabs>
          <w:tab w:val="right" w:leader="dot" w:pos="8306"/>
        </w:tabs>
      </w:pPr>
      <w:hyperlink w:anchor="_Toc15010" w:history="1">
        <w:r>
          <w:rPr>
            <w:rFonts w:ascii="仿宋" w:eastAsia="仿宋" w:hAnsi="仿宋" w:cs="仿宋" w:hint="eastAsia"/>
            <w:lang w:eastAsia="zh-CN"/>
          </w:rPr>
          <w:t>十二、尿素项目经营效益</w:t>
        </w:r>
        <w:r>
          <w:tab/>
        </w:r>
        <w:r>
          <w:fldChar w:fldCharType="begin"/>
        </w:r>
        <w:r>
          <w:instrText xml:space="preserve"> PAGEREF _Toc15010 \h </w:instrText>
        </w:r>
        <w:r>
          <w:fldChar w:fldCharType="separate"/>
        </w:r>
        <w:r>
          <w:t>47</w:t>
        </w:r>
        <w:r>
          <w:fldChar w:fldCharType="end"/>
        </w:r>
      </w:hyperlink>
    </w:p>
    <w:p>
      <w:pPr>
        <w:pStyle w:val="TOC2"/>
        <w:tabs>
          <w:tab w:val="right" w:leader="dot" w:pos="8306"/>
        </w:tabs>
      </w:pPr>
      <w:hyperlink w:anchor="_Toc20423" w:history="1">
        <w:r>
          <w:rPr>
            <w:rFonts w:ascii="仿宋" w:eastAsia="仿宋" w:hAnsi="仿宋" w:cs="仿宋" w:hint="eastAsia"/>
            <w:lang w:eastAsia="zh-CN"/>
          </w:rPr>
          <w:t>(一)、经济评价财务测算</w:t>
        </w:r>
        <w:r>
          <w:tab/>
        </w:r>
        <w:r>
          <w:fldChar w:fldCharType="begin"/>
        </w:r>
        <w:r>
          <w:instrText xml:space="preserve"> PAGEREF _Toc20423 \h </w:instrText>
        </w:r>
        <w:r>
          <w:fldChar w:fldCharType="separate"/>
        </w:r>
        <w:r>
          <w:t>47</w:t>
        </w:r>
        <w:r>
          <w:fldChar w:fldCharType="end"/>
        </w:r>
      </w:hyperlink>
    </w:p>
    <w:p>
      <w:pPr>
        <w:pStyle w:val="TOC2"/>
        <w:tabs>
          <w:tab w:val="right" w:leader="dot" w:pos="8306"/>
        </w:tabs>
      </w:pPr>
      <w:hyperlink w:anchor="_Toc15953" w:history="1">
        <w:r>
          <w:rPr>
            <w:rFonts w:ascii="仿宋" w:eastAsia="仿宋" w:hAnsi="仿宋" w:cs="仿宋" w:hint="eastAsia"/>
            <w:lang w:eastAsia="zh-CN"/>
          </w:rPr>
          <w:t>(二)、尿素项目盈利能力分析</w:t>
        </w:r>
        <w:r>
          <w:tab/>
        </w:r>
        <w:r>
          <w:fldChar w:fldCharType="begin"/>
        </w:r>
        <w:r>
          <w:instrText xml:space="preserve"> PAGEREF _Toc15953 \h </w:instrText>
        </w:r>
        <w:r>
          <w:fldChar w:fldCharType="separate"/>
        </w:r>
        <w:r>
          <w:t>48</w:t>
        </w:r>
        <w:r>
          <w:fldChar w:fldCharType="end"/>
        </w:r>
      </w:hyperlink>
    </w:p>
    <w:p>
      <w:pPr>
        <w:pStyle w:val="TOC1"/>
        <w:tabs>
          <w:tab w:val="right" w:leader="dot" w:pos="8306"/>
        </w:tabs>
      </w:pPr>
      <w:hyperlink w:anchor="_Toc7286" w:history="1">
        <w:r>
          <w:rPr>
            <w:rFonts w:ascii="仿宋" w:eastAsia="仿宋" w:hAnsi="仿宋" w:cs="仿宋" w:hint="eastAsia"/>
            <w:lang w:eastAsia="zh-CN"/>
          </w:rPr>
          <w:t>十三、营销与推广策略</w:t>
        </w:r>
        <w:r>
          <w:tab/>
        </w:r>
        <w:r>
          <w:fldChar w:fldCharType="begin"/>
        </w:r>
        <w:r>
          <w:instrText xml:space="preserve"> PAGEREF _Toc7286 \h </w:instrText>
        </w:r>
        <w:r>
          <w:fldChar w:fldCharType="separate"/>
        </w:r>
        <w:r>
          <w:t>49</w:t>
        </w:r>
        <w:r>
          <w:fldChar w:fldCharType="end"/>
        </w:r>
      </w:hyperlink>
    </w:p>
    <w:p>
      <w:pPr>
        <w:pStyle w:val="TOC2"/>
        <w:tabs>
          <w:tab w:val="right" w:leader="dot" w:pos="8306"/>
        </w:tabs>
      </w:pPr>
      <w:hyperlink w:anchor="_Toc10664" w:history="1">
        <w:r>
          <w:rPr>
            <w:rFonts w:ascii="仿宋" w:eastAsia="仿宋" w:hAnsi="仿宋" w:cs="仿宋" w:hint="eastAsia"/>
            <w:lang w:eastAsia="zh-CN"/>
          </w:rPr>
          <w:t>(一)、产品/服务定位与特点</w:t>
        </w:r>
        <w:r>
          <w:tab/>
        </w:r>
        <w:r>
          <w:fldChar w:fldCharType="begin"/>
        </w:r>
        <w:r>
          <w:instrText xml:space="preserve"> PAGEREF _Toc10664 \h </w:instrText>
        </w:r>
        <w:r>
          <w:fldChar w:fldCharType="separate"/>
        </w:r>
        <w:r>
          <w:t>49</w:t>
        </w:r>
        <w:r>
          <w:fldChar w:fldCharType="end"/>
        </w:r>
      </w:hyperlink>
    </w:p>
    <w:p>
      <w:pPr>
        <w:pStyle w:val="TOC2"/>
        <w:tabs>
          <w:tab w:val="right" w:leader="dot" w:pos="8306"/>
        </w:tabs>
      </w:pPr>
      <w:hyperlink w:anchor="_Toc23643" w:history="1">
        <w:r>
          <w:rPr>
            <w:rFonts w:ascii="仿宋" w:eastAsia="仿宋" w:hAnsi="仿宋" w:cs="仿宋" w:hint="eastAsia"/>
            <w:lang w:eastAsia="zh-CN"/>
          </w:rPr>
          <w:t>(二)、市场定位与竞争分析</w:t>
        </w:r>
        <w:r>
          <w:tab/>
        </w:r>
        <w:r>
          <w:fldChar w:fldCharType="begin"/>
        </w:r>
        <w:r>
          <w:instrText xml:space="preserve"> PAGEREF _Toc23643 \h </w:instrText>
        </w:r>
        <w:r>
          <w:fldChar w:fldCharType="separate"/>
        </w:r>
        <w:r>
          <w:t>51</w:t>
        </w:r>
        <w:r>
          <w:fldChar w:fldCharType="end"/>
        </w:r>
      </w:hyperlink>
    </w:p>
    <w:p>
      <w:pPr>
        <w:pStyle w:val="TOC2"/>
        <w:tabs>
          <w:tab w:val="right" w:leader="dot" w:pos="8306"/>
        </w:tabs>
      </w:pPr>
      <w:hyperlink w:anchor="_Toc474" w:history="1">
        <w:r>
          <w:rPr>
            <w:rFonts w:ascii="仿宋" w:eastAsia="仿宋" w:hAnsi="仿宋" w:cs="仿宋" w:hint="eastAsia"/>
            <w:lang w:eastAsia="zh-CN"/>
          </w:rPr>
          <w:t>(三)、营销渠道与策略</w:t>
        </w:r>
        <w:r>
          <w:tab/>
        </w:r>
        <w:r>
          <w:fldChar w:fldCharType="begin"/>
        </w:r>
        <w:r>
          <w:instrText xml:space="preserve"> PAGEREF _Toc474 \h </w:instrText>
        </w:r>
        <w:r>
          <w:fldChar w:fldCharType="separate"/>
        </w:r>
        <w:r>
          <w:t>52</w:t>
        </w:r>
        <w:r>
          <w:fldChar w:fldCharType="end"/>
        </w:r>
      </w:hyperlink>
    </w:p>
    <w:p>
      <w:pPr>
        <w:pStyle w:val="TOC2"/>
        <w:tabs>
          <w:tab w:val="right" w:leader="dot" w:pos="8306"/>
        </w:tabs>
      </w:pPr>
      <w:hyperlink w:anchor="_Toc13129" w:history="1">
        <w:r>
          <w:rPr>
            <w:rFonts w:ascii="仿宋" w:eastAsia="仿宋" w:hAnsi="仿宋" w:cs="仿宋" w:hint="eastAsia"/>
            <w:lang w:eastAsia="zh-CN"/>
          </w:rPr>
          <w:t>(四)、推广与宣传活动</w:t>
        </w:r>
        <w:r>
          <w:tab/>
        </w:r>
        <w:r>
          <w:fldChar w:fldCharType="begin"/>
        </w:r>
        <w:r>
          <w:instrText xml:space="preserve"> PAGEREF _Toc13129 \h </w:instrText>
        </w:r>
        <w:r>
          <w:fldChar w:fldCharType="separate"/>
        </w:r>
        <w:r>
          <w:t>53</w:t>
        </w:r>
        <w:r>
          <w:fldChar w:fldCharType="end"/>
        </w:r>
      </w:hyperlink>
    </w:p>
    <w:p>
      <w:pPr>
        <w:pStyle w:val="TOC1"/>
        <w:tabs>
          <w:tab w:val="right" w:leader="dot" w:pos="8306"/>
        </w:tabs>
      </w:pPr>
      <w:hyperlink w:anchor="_Toc26922" w:history="1">
        <w:r>
          <w:rPr>
            <w:rFonts w:ascii="仿宋" w:eastAsia="仿宋" w:hAnsi="仿宋" w:cs="仿宋" w:hint="eastAsia"/>
            <w:lang w:eastAsia="zh-CN"/>
          </w:rPr>
          <w:t>十四、风险识别与分类</w:t>
        </w:r>
        <w:r>
          <w:tab/>
        </w:r>
        <w:r>
          <w:fldChar w:fldCharType="begin"/>
        </w:r>
        <w:r>
          <w:instrText xml:space="preserve"> PAGEREF _Toc26922 \h </w:instrText>
        </w:r>
        <w:r>
          <w:fldChar w:fldCharType="separate"/>
        </w:r>
        <w:r>
          <w:t>58</w:t>
        </w:r>
        <w:r>
          <w:fldChar w:fldCharType="end"/>
        </w:r>
      </w:hyperlink>
    </w:p>
    <w:p>
      <w:pPr>
        <w:pStyle w:val="TOC2"/>
        <w:tabs>
          <w:tab w:val="right" w:leader="dot" w:pos="8306"/>
        </w:tabs>
      </w:pPr>
      <w:hyperlink w:anchor="_Toc6445" w:history="1">
        <w:r>
          <w:rPr>
            <w:rFonts w:ascii="仿宋" w:eastAsia="仿宋" w:hAnsi="仿宋" w:cs="仿宋" w:hint="eastAsia"/>
            <w:lang w:eastAsia="zh-CN"/>
          </w:rPr>
          <w:t>(一)、风险识别</w:t>
        </w:r>
        <w:r>
          <w:tab/>
        </w:r>
        <w:r>
          <w:fldChar w:fldCharType="begin"/>
        </w:r>
        <w:r>
          <w:instrText xml:space="preserve"> PAGEREF _Toc6445 \h </w:instrText>
        </w:r>
        <w:r>
          <w:fldChar w:fldCharType="separate"/>
        </w:r>
        <w:r>
          <w:t>58</w:t>
        </w:r>
        <w:r>
          <w:fldChar w:fldCharType="end"/>
        </w:r>
      </w:hyperlink>
    </w:p>
    <w:p>
      <w:pPr>
        <w:pStyle w:val="TOC2"/>
        <w:tabs>
          <w:tab w:val="right" w:leader="dot" w:pos="8306"/>
        </w:tabs>
      </w:pPr>
      <w:hyperlink w:anchor="_Toc17315" w:history="1">
        <w:r>
          <w:rPr>
            <w:rFonts w:ascii="仿宋" w:eastAsia="仿宋" w:hAnsi="仿宋" w:cs="仿宋" w:hint="eastAsia"/>
            <w:lang w:eastAsia="zh-CN"/>
          </w:rPr>
          <w:t>(二)、风险分类</w:t>
        </w:r>
        <w:r>
          <w:tab/>
        </w:r>
        <w:r>
          <w:fldChar w:fldCharType="begin"/>
        </w:r>
        <w:r>
          <w:instrText xml:space="preserve"> PAGEREF _Toc17315 \h </w:instrText>
        </w:r>
        <w:r>
          <w:fldChar w:fldCharType="separate"/>
        </w:r>
        <w:r>
          <w:t>59</w:t>
        </w:r>
        <w:r>
          <w:fldChar w:fldCharType="end"/>
        </w:r>
      </w:hyperlink>
    </w:p>
    <w:p>
      <w:pPr>
        <w:pStyle w:val="TOC1"/>
        <w:tabs>
          <w:tab w:val="right" w:leader="dot" w:pos="8306"/>
        </w:tabs>
      </w:pPr>
      <w:hyperlink w:anchor="_Toc18030" w:history="1">
        <w:r>
          <w:rPr>
            <w:rFonts w:ascii="仿宋" w:eastAsia="仿宋" w:hAnsi="仿宋" w:cs="仿宋" w:hint="eastAsia"/>
            <w:lang w:eastAsia="zh-CN"/>
          </w:rPr>
          <w:t>十五、利益相关者分析与沟通计划</w:t>
        </w:r>
        <w:r>
          <w:tab/>
        </w:r>
        <w:r>
          <w:fldChar w:fldCharType="begin"/>
        </w:r>
        <w:r>
          <w:instrText xml:space="preserve"> PAGEREF _Toc18030 \h </w:instrText>
        </w:r>
        <w:r>
          <w:fldChar w:fldCharType="separate"/>
        </w:r>
        <w:r>
          <w:t>61</w:t>
        </w:r>
        <w:r>
          <w:fldChar w:fldCharType="end"/>
        </w:r>
      </w:hyperlink>
    </w:p>
    <w:p>
      <w:pPr>
        <w:pStyle w:val="TOC2"/>
        <w:tabs>
          <w:tab w:val="right" w:leader="dot" w:pos="8306"/>
        </w:tabs>
      </w:pPr>
      <w:hyperlink w:anchor="_Toc25204" w:history="1">
        <w:r>
          <w:rPr>
            <w:rFonts w:ascii="仿宋" w:eastAsia="仿宋" w:hAnsi="仿宋" w:cs="仿宋" w:hint="eastAsia"/>
            <w:lang w:eastAsia="zh-CN"/>
          </w:rPr>
          <w:t>(一)、利益相关者分析</w:t>
        </w:r>
        <w:r>
          <w:tab/>
        </w:r>
        <w:r>
          <w:fldChar w:fldCharType="begin"/>
        </w:r>
        <w:r>
          <w:instrText xml:space="preserve"> PAGEREF _Toc25204 \h </w:instrText>
        </w:r>
        <w:r>
          <w:fldChar w:fldCharType="separate"/>
        </w:r>
        <w:r>
          <w:t>61</w:t>
        </w:r>
        <w:r>
          <w:fldChar w:fldCharType="end"/>
        </w:r>
      </w:hyperlink>
    </w:p>
    <w:p>
      <w:pPr>
        <w:pStyle w:val="TOC2"/>
        <w:tabs>
          <w:tab w:val="right" w:leader="dot" w:pos="8306"/>
        </w:tabs>
      </w:pPr>
      <w:hyperlink w:anchor="_Toc24674" w:history="1">
        <w:r>
          <w:rPr>
            <w:rFonts w:ascii="仿宋" w:eastAsia="仿宋" w:hAnsi="仿宋" w:cs="仿宋" w:hint="eastAsia"/>
            <w:lang w:eastAsia="zh-CN"/>
          </w:rPr>
          <w:t>(二)、沟通计划</w:t>
        </w:r>
        <w:r>
          <w:tab/>
        </w:r>
        <w:r>
          <w:fldChar w:fldCharType="begin"/>
        </w:r>
        <w:r>
          <w:instrText xml:space="preserve"> PAGEREF _Toc24674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004"/>
      <w:r>
        <w:rPr>
          <w:rFonts w:ascii="仿宋" w:eastAsia="仿宋" w:hAnsi="仿宋" w:cs="仿宋" w:hint="eastAsia"/>
          <w:lang w:eastAsia="zh-CN"/>
        </w:rPr>
        <w:t>(一)、尿素行业分析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尿素行业一直以来都是市场的关注焦点。行业内的发展趋势、竞争态势以及潜在机会都对尿素项目的推进产生深远的影响。通过深入研究行业的整体概貌，我们将更好地理解行业的核心特征，为尿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行业，技术一直是推动创新和发展的关键因素。我们将对当前技术趋势进行详尽分析，包括但不限于人工智能、大数据应用、先进制造技术等。这有助于尿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尿素项目成功的基础。我们将对主要竞争对手进行深入研究，包括其市场份额、产品特点、市场定位等。通过全面了解竞争对手的优势和劣势，尿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278"/>
      <w:r>
        <w:rPr>
          <w:rFonts w:ascii="仿宋" w:eastAsia="仿宋" w:hAnsi="仿宋" w:cs="仿宋" w:hint="eastAsia"/>
          <w:sz w:val="28"/>
          <w:lang w:eastAsia="zh-CN"/>
        </w:rPr>
        <w:t>(二)、尿素市场分析预测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通过对市场规模的深入调研，我们将预测尿素市场未来的增长趋势。这包括市场的整体规模、各细分领域的发展趋势等。尿素项目可以根据市场的扩张速度和潜在机会，制定更符合市场需求的发展策略。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了解消费者的需求是市场分析的核心。我们将通过调查研究，深入挖掘目标消费者的需求特点、购买习惯以及对产品和服务的期望。这有助于尿素项目更好地定位目标市场，提供更符合消费者期待的解决方案。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尿素项目实施过程中需要充分考虑的因素。我们将对市场风险进行全面评估，包括但不限于政策法规风险、市场竞争风险、技术变革风险等。通过对潜在风险的深入分析，尿素项目可以制定相应的风险缓解策略，降低不确定性对尿素项目的影响。</w:t>
      </w:r>
    </w:p>
    <w:p>
      <w:pPr>
        <w:pStyle w:val="Heading1"/>
        <w:ind w:firstLine="560" w:firstLineChars="200"/>
        <w:rPr>
          <w:rFonts w:ascii="仿宋" w:eastAsia="仿宋" w:hAnsi="仿宋" w:cs="仿宋" w:hint="eastAsia"/>
          <w:sz w:val="28"/>
          <w:lang w:eastAsia="zh-CN"/>
        </w:rPr>
      </w:pPr>
      <w:bookmarkStart w:id="5" w:name="_Toc218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0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的技术管理特点体现在其创新导向。通过引入最先进的技术趋势和解决方案，尿素项目致力于提升科技含量、提高质量和效率水平。这意味着我们将采用最新的工具和方法，确保尿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尿素项目技术管理的显著特征。通过整合不同领域的技术资源，我们实现了跨学科的协同工作。这有助于优化技术架构，提高整体效能。此外，整合性策略还促进了不同技术团队之间的紧密沟通和高效合作，确保尿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尿素项目所采用的技术。通过不断优化技术方案，尿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尿素项目团队将在尿素项目初期识别可能的技术风险，并采取相应的预防和应对措施。通过建立健全的风险评估机制，尿素项目能够在实施过程中及时发现并解决潜在的技术问题，保障尿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通过这些独特的技术管理特点，我们确信在尿素项目中，技术将成为尿素项目成功的有力支持。这一深度剖析揭示了技术管理在尿素项目实施中的关键作用，为尿素项目的技术基础奠定了坚实的基础。</w:t>
      </w:r>
    </w:p>
    <w:p>
      <w:pPr>
        <w:pStyle w:val="Heading2"/>
        <w:ind w:firstLine="560" w:firstLineChars="200"/>
        <w:rPr>
          <w:rFonts w:ascii="仿宋" w:eastAsia="仿宋" w:hAnsi="仿宋" w:cs="仿宋" w:hint="eastAsia"/>
          <w:sz w:val="28"/>
          <w:lang w:eastAsia="zh-CN"/>
        </w:rPr>
      </w:pPr>
      <w:bookmarkStart w:id="7" w:name="_Toc30570"/>
      <w:r>
        <w:rPr>
          <w:rFonts w:ascii="仿宋" w:eastAsia="仿宋" w:hAnsi="仿宋" w:cs="仿宋" w:hint="eastAsia"/>
          <w:sz w:val="28"/>
          <w:lang w:eastAsia="zh-CN"/>
        </w:rPr>
        <w:t>(二)、尿素项目工艺技术设计方案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尿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尿素项目将严格按照相关行业规范要求进行组织。通过有效控制产品质量，尿素项目将致力于为顾客提供优质的尿素项目产品和良好的服务。这体现了尿素项目对于生产活动合规性和质量标准的高度重视，为尿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尿素项目注重生态效益和清洁生产原则。尿素项目建设将紧密结合地方特色经济发展，与社会经济发展规划和区域环境保护规划方案相协调一致。通过与当地区域自然生态系统的结合，尿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尿素项目产品具有多样化的客户需求和个性化的特点。因此，尿素项目产品规格品种多样，且单批生产数量较小。为满足这一特点，尿素项目承办单位将建设先进的柔性制造生产线。通过广泛应用柔性制造技术，尿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总体而言，尿素项目采用的技术具有较高的技术含量和自动化水平，处于国内先进水平。这一技术选用不仅体现了对生产效率、质量和环境友好性的高标准要求，同时为尿素项目的可持续发展奠定了坚实的基础。</w:t>
      </w:r>
    </w:p>
    <w:p>
      <w:pPr>
        <w:pStyle w:val="Heading2"/>
        <w:ind w:firstLine="560" w:firstLineChars="200"/>
        <w:rPr>
          <w:rFonts w:ascii="仿宋" w:eastAsia="仿宋" w:hAnsi="仿宋" w:cs="仿宋" w:hint="eastAsia"/>
          <w:sz w:val="28"/>
          <w:lang w:eastAsia="zh-CN"/>
        </w:rPr>
      </w:pPr>
      <w:bookmarkStart w:id="8" w:name="_Toc12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为确保尿素项目的高效生产和技术实施，我们制定了一套精心设计的设备选型方案，以满足尿素项目生产、质量和环保的要求。该方案的主要特点如下：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尿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针对尿素项目产品的多样性和小批量生产的特点，我们将建设柔性制造生产线。通过在设备选型中考虑柔性制造技术，可以灵活应对不同产品规格和生产需求，实现生产线的高度灵活性和适应性。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215"/>
      <w:r>
        <w:rPr>
          <w:rFonts w:ascii="仿宋" w:eastAsia="仿宋" w:hAnsi="仿宋" w:cs="仿宋" w:hint="eastAsia"/>
          <w:sz w:val="28"/>
          <w:lang w:eastAsia="zh-CN"/>
        </w:rPr>
        <w:t>三、尿素项目绩效评估</w:t>
      </w:r>
      <w:bookmarkEnd w:id="9"/>
    </w:p>
    <w:p>
      <w:pPr>
        <w:pStyle w:val="Heading2"/>
        <w:rPr>
          <w:rFonts w:ascii="仿宋" w:eastAsia="仿宋" w:hAnsi="仿宋" w:cs="仿宋" w:hint="eastAsia"/>
          <w:lang w:eastAsia="zh-CN"/>
        </w:rPr>
      </w:pPr>
      <w:bookmarkStart w:id="10" w:name="_Toc71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在尿素项目中，我们设计了一套全面的绩效评估指标，以确保尿素项目的可控和成功交付。这些指标跨足尿素项目目标、成本、进度和质量等多个维度，为我们提供了全面洞察尿素项目的健康状况。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目标达成率是我们关注的首要指标。我们设定了明确的目标，并通过定期监测和评估，迅速发现并应对潜在的目标偏差。这为尿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成本绩效是另一个核心关注点。通过实际成本与预算成本的对比分析，我们深入了解成本差异的原因，及时调整资源分配，保持尿素项目在经济效益方面的合理水平。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进度作为关键的绩效指标之一，得到了精心的关注。我们制定了详细的尿素项目进度计划，并设立了进度符合度指标，确保实际进度与计划进度保持一致。这使我们能够快速发现和解决潜在的进度问题，保持尿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尿素项目绩效的不可或缺的一环。我们引入了一系列的质量标准和客户满意度指标，以确保尿素项目交付的成果在质量上达到或超越预期水平。通过持续监测这些指标，我们努力提升尿素项目整体质量水平，为尿素项目的成功交付提供有力保障。通过这些科学且全面的绩效评估，我们能够更好地引导尿素项目的持续改进，确保尿素项目目标的顺利达成。</w:t>
      </w:r>
    </w:p>
    <w:p>
      <w:pPr>
        <w:pStyle w:val="Heading2"/>
        <w:ind w:firstLine="560" w:firstLineChars="200"/>
        <w:rPr>
          <w:rFonts w:ascii="仿宋" w:eastAsia="仿宋" w:hAnsi="仿宋" w:cs="仿宋" w:hint="eastAsia"/>
          <w:sz w:val="28"/>
          <w:lang w:eastAsia="zh-CN"/>
        </w:rPr>
      </w:pPr>
      <w:bookmarkStart w:id="11" w:name="_Toc726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绩效评估是尿素项目中的关键环节，为确保尿素项目达到预期目标，我们采用了多层次、多维度的绩效评估方法。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尿素项目的战略目标对齐，确保每个决策和行动都与尿素项目整体目标保持一致。团队会定期召开战略对齐会议，审视当前工作与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尿素项目进度、质量、成本和风险等方面。这些指标通过数据收集和分析，为尿素项目管理团队提供了客观的评估依据。例如，我们通过尿素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绩效评估不仅仅停留在尿素项目内部，还考虑了尿素项目对外部环境的影响。我们定期进行干系人满意度调查，以了解各利益相关方对尿素项目的期望和满意度，并及时做出调整。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这种多层次、多角度的绩效评估方法，使得我们能够全面了解尿素项目的运行状态，及时做出调整，确保尿素项目在不断变化的环境中保持稳健前行。</w:t>
      </w:r>
    </w:p>
    <w:p>
      <w:pPr>
        <w:pStyle w:val="Heading2"/>
        <w:ind w:firstLine="560" w:firstLineChars="200"/>
        <w:rPr>
          <w:rFonts w:ascii="仿宋" w:eastAsia="仿宋" w:hAnsi="仿宋" w:cs="仿宋" w:hint="eastAsia"/>
          <w:sz w:val="28"/>
          <w:lang w:eastAsia="zh-CN"/>
        </w:rPr>
      </w:pPr>
      <w:bookmarkStart w:id="12" w:name="_Toc2646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为了确保尿素项目的有效管理和不断优化，我们采用了精心设计的绩效评估周期。这个周期旨在实现灵活、实时和全面的评估，以适应尿素项目执行中的各种挑战。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尿素项目的不同需求，分为短期、中期和长期。短期评估关注每个迭代或工作周期，以及时发现和解决当前任务中的问题。中期评估涵盖几个迭代，深入了解整体尿素项目的趋势和性能。长期评估则着眼于整个尿素项目阶段，确保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尿素项目管理工具和协作平台，团队成员能够随时更新和分享尿素项目数据。这种实时性的反馈机制使我们能够及时察觉潜在问题，快速调整，保持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尿素项目的决策制定密不可分。每个周期的尿素项目回顾会议成为集体总结经验、识别问题深层次原因并找到创新解决方案的平台。这种定期的反思与调整机制使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724"/>
      <w:r>
        <w:rPr>
          <w:rFonts w:ascii="仿宋" w:eastAsia="仿宋" w:hAnsi="仿宋" w:cs="仿宋" w:hint="eastAsia"/>
          <w:sz w:val="28"/>
          <w:lang w:eastAsia="zh-CN"/>
        </w:rPr>
        <w:t>四、尿素项目危机管理</w:t>
      </w:r>
      <w:bookmarkEnd w:id="13"/>
    </w:p>
    <w:p>
      <w:pPr>
        <w:pStyle w:val="Heading2"/>
        <w:rPr>
          <w:rFonts w:ascii="仿宋" w:eastAsia="仿宋" w:hAnsi="仿宋" w:cs="仿宋" w:hint="eastAsia"/>
          <w:lang w:eastAsia="zh-CN"/>
        </w:rPr>
      </w:pPr>
      <w:bookmarkStart w:id="14" w:name="_Toc3232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危机管理中，危机预警与识别是确保尿素项目稳健运行的核心步骤。通过建立全面的监测机制，尿素项目团队旨在及时发现和理解潜在的风险和危机因素，以便采取及时的预防和应对措施，确保尿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首先，通过深入的风险评估，尿素项目团队全面分析了整个尿素项目和各个阶段可能存在的威胁。这包括准确评估每个潜在风险的发生概率和可能影响的程度，为后续危机预警提供了有力支持。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尿素项目团队着重于明确定义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尿素项目进展的持续监控，团队能够及时发现潜在问题并作出迅速反应。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在这一阶段，团队的专业素养和反应速度将发挥至关重要的作用，以确保潜在危机能够在初期得到有效的处理，最大程度地减轻负面影响。通过危机预警与识别，尿素项目得以更有序、可控地推进。</w:t>
      </w:r>
    </w:p>
    <w:p>
      <w:pPr>
        <w:pStyle w:val="Heading2"/>
        <w:ind w:firstLine="560" w:firstLineChars="200"/>
        <w:rPr>
          <w:rFonts w:ascii="仿宋" w:eastAsia="仿宋" w:hAnsi="仿宋" w:cs="仿宋" w:hint="eastAsia"/>
          <w:sz w:val="28"/>
          <w:lang w:eastAsia="zh-CN"/>
        </w:rPr>
      </w:pPr>
      <w:bookmarkStart w:id="15" w:name="_Toc179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暂停尿素项目进度：为遏制危机蔓延，尿素项目暂时停止进行，以便全面评估当前状况。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资源重新分配：重新评估尿素项目资源的分配，确保最大限度地减小损失。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实时沟通：与关键利益相关者建立实时沟通机制，向他们传递尿素项目危机的实际状况，保障尿素项目核心利益。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在紧急应对的同时，尿素项目团队强调了团队协作和有效沟通的重要性。以下是团队协作的关键举措：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随着危机得到初步控制，尿素项目团队转向制定恢复计划，以确保尿素项目能够从中迅速恢复。主要恢复计划包括：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修复受损的进度计划：重新评估尿素项目进度，制定修复计划，确保尿素项目尽快回归正常进程。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重新调整资源分配：优化资源分配，确保尿素项目在有限资源下高效运转。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5167"/>
      <w:r>
        <w:rPr>
          <w:rFonts w:ascii="仿宋" w:eastAsia="仿宋" w:hAnsi="仿宋" w:cs="仿宋" w:hint="eastAsia"/>
          <w:sz w:val="28"/>
          <w:lang w:eastAsia="zh-CN"/>
        </w:rPr>
        <w:t>五、尿素项目选址可行性分析</w:t>
      </w:r>
      <w:bookmarkEnd w:id="16"/>
    </w:p>
    <w:p>
      <w:pPr>
        <w:pStyle w:val="Heading2"/>
        <w:rPr>
          <w:rFonts w:ascii="仿宋" w:eastAsia="仿宋" w:hAnsi="仿宋" w:cs="仿宋" w:hint="eastAsia"/>
          <w:lang w:eastAsia="zh-CN"/>
        </w:rPr>
      </w:pPr>
      <w:bookmarkStart w:id="17" w:name="_Toc14164"/>
      <w:r>
        <w:rPr>
          <w:rFonts w:ascii="仿宋" w:eastAsia="仿宋" w:hAnsi="仿宋" w:cs="仿宋" w:hint="eastAsia"/>
          <w:lang w:eastAsia="zh-CN"/>
        </w:rPr>
        <w:t>(一)、尿素项目选址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该尿素项目选址位于XX省XX市XX区XXX街道</w:t>
      </w:r>
    </w:p>
    <w:p>
      <w:pPr>
        <w:pStyle w:val="Heading2"/>
        <w:ind w:firstLine="560" w:firstLineChars="200"/>
        <w:rPr>
          <w:rFonts w:ascii="仿宋" w:eastAsia="仿宋" w:hAnsi="仿宋" w:cs="仿宋" w:hint="eastAsia"/>
          <w:sz w:val="28"/>
          <w:lang w:eastAsia="zh-CN"/>
        </w:rPr>
      </w:pPr>
      <w:bookmarkStart w:id="18" w:name="_Toc275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尿素项目的征地面积将根据尿素项目的实际规模和需求进行精确规划。具体面积XXX平方米，旨在确保尿素项目不仅能够满足当前的发展需求，还能够预留空间以适应未来的扩展。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净用地面积是在征地面积基础上去除不可利用面积后的实际可开发用地。具体面积XXX平方米，考虑到环保、交通、安全等多方面因素，以确保尿素项目在整体利用效率上达到最优。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尿素项目计划建设的建筑总规模具体面积XXX平方米。这一规模的确定综合考虑了尿素项目的性质、规模，以及城市规划的相关要求，确保建筑布局与周边环境协调一致。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绿地率是尿素项目用地中被规划为绿地的比例。具体面积XXX平方米，旨在通过合理规划绿地，改善尿素项目周边环境，提升居民生活质量，并符合城市整体绿化规划。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容积率是用地上可以建设的建筑总体积与用地面积之比。具体面积XXX，通过合理的容积率规划，确保尿素项目建筑规模与周边环境和谐共生。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确保尿素项目选址与当地城市规划相一致，具体面积XXX平方米。通过与城市规划部门深入沟通，确保尿素项目不仅符合城市的整体发展方向，还能够融入城市的发展布局，为城市的长远发展贡献力量。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充分了解并确保尿素项目选址符合当地产业政策，具体面积XXX平方米。这包括尿素项目对当地经济的促进作用，以及对相关产业的带动效应，确保尿素项目与地方政府的产业政策保持一致，促进共赢合作。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用地总体要求必须符合环保和可持续发展的原则，具体面积XXX平方米。通过采用绿色建筑设计、节能减排等措施，确保尿素项目在建设和运营过程中对环境的影响最小化，达到可持续发展的要求。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确保尿素项目选址具备必要的公共设施配套，具体面积XXX平方米。这包括交通便利性、教育、医疗等基础设施，以提高居民生活品质，使得尿素项目选址更具吸引力。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考虑用地总体要求对当地社会稳定性的影响，具体面积XXX平方米。通过深入了解当地社区反馈，确保尿素项目的选址和建设过程对当地社会和谐稳定产生积极作用。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尿素项目选址不仅符合法规和规划，还在实际操作中具有可行性。这一全面规划将为尿素项目的成功实施提供坚实的基础，确保尿素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68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尿素项目的设备规划和空间设计中，我们将采取灵活设备布局的措施。设备布局将根据实际需求进行灵活设计，避免不必要的浪费。通过合理规划设备摆放位置，我们将提高设备的利用率，减少设备间距，以确保尿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尿素项目内部引入共享设施的概念，例如共享会议室、办公区等。通过这种方式，我们可以减少对资源的重复建设，提高资源共享效率，从而减小尿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423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https://d.book118.com/598013033123006036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D2892"/>
    <w:rsid w:val="30FD2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130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2024-02-11T18:39:00Z</dcterms:created>
  <dcterms:modified xsi:type="dcterms:W3CDTF">2024-02-11T18:39:58Z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3B118EF6D3ED4D6D9EBD8383C60FE4D3_11</vt:lpwstr>
  </property>
  <property fmtid="{D5CDD505-2E9C-101B-9397-08002B2CF9AE}" pid="3" name="KSOProductBuildVer">
    <vt:lpwstr>2052-12.1.0.16250</vt:lpwstr>
  </property>
</Properties>
</file>