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医疗用品制造项目规划设计蓝图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7" w:history="1">
        <w:r>
          <w:rPr>
            <w:rFonts w:ascii="仿宋" w:eastAsia="仿宋" w:hAnsi="仿宋" w:cs="仿宋" w:hint="eastAsia"/>
            <w:lang w:eastAsia="zh-CN"/>
          </w:rPr>
          <w:t>概论</w:t>
        </w:r>
        <w:r>
          <w:tab/>
        </w:r>
        <w:r>
          <w:fldChar w:fldCharType="begin"/>
        </w:r>
        <w:r>
          <w:instrText xml:space="preserve"> PAGEREF _Toc21377 \h </w:instrText>
        </w:r>
        <w:r>
          <w:fldChar w:fldCharType="separate"/>
        </w:r>
        <w:r>
          <w:t>3</w:t>
        </w:r>
        <w:r>
          <w:fldChar w:fldCharType="end"/>
        </w:r>
      </w:hyperlink>
    </w:p>
    <w:p>
      <w:pPr>
        <w:pStyle w:val="TOC1"/>
        <w:tabs>
          <w:tab w:val="right" w:leader="dot" w:pos="8306"/>
        </w:tabs>
      </w:pPr>
      <w:hyperlink w:anchor="_Toc22189" w:history="1">
        <w:r>
          <w:rPr>
            <w:rFonts w:ascii="仿宋" w:eastAsia="仿宋" w:hAnsi="仿宋" w:cs="仿宋" w:hint="eastAsia"/>
            <w:lang w:eastAsia="zh-CN"/>
          </w:rPr>
          <w:t>一、医疗用品制造项目绩效评估</w:t>
        </w:r>
        <w:r>
          <w:tab/>
        </w:r>
        <w:r>
          <w:fldChar w:fldCharType="begin"/>
        </w:r>
        <w:r>
          <w:instrText xml:space="preserve"> PAGEREF _Toc22189 \h </w:instrText>
        </w:r>
        <w:r>
          <w:fldChar w:fldCharType="separate"/>
        </w:r>
        <w:r>
          <w:t>3</w:t>
        </w:r>
        <w:r>
          <w:fldChar w:fldCharType="end"/>
        </w:r>
      </w:hyperlink>
    </w:p>
    <w:p>
      <w:pPr>
        <w:pStyle w:val="TOC2"/>
        <w:tabs>
          <w:tab w:val="right" w:leader="dot" w:pos="8306"/>
        </w:tabs>
      </w:pPr>
      <w:hyperlink w:anchor="_Toc4951" w:history="1">
        <w:r>
          <w:rPr>
            <w:rFonts w:ascii="仿宋" w:eastAsia="仿宋" w:hAnsi="仿宋" w:cs="仿宋" w:hint="eastAsia"/>
            <w:lang w:eastAsia="zh-CN"/>
          </w:rPr>
          <w:t>(一)、绩效评估指标</w:t>
        </w:r>
        <w:r>
          <w:tab/>
        </w:r>
        <w:r>
          <w:fldChar w:fldCharType="begin"/>
        </w:r>
        <w:r>
          <w:instrText xml:space="preserve"> PAGEREF _Toc4951 \h </w:instrText>
        </w:r>
        <w:r>
          <w:fldChar w:fldCharType="separate"/>
        </w:r>
        <w:r>
          <w:t>3</w:t>
        </w:r>
        <w:r>
          <w:fldChar w:fldCharType="end"/>
        </w:r>
      </w:hyperlink>
    </w:p>
    <w:p>
      <w:pPr>
        <w:pStyle w:val="TOC2"/>
        <w:tabs>
          <w:tab w:val="right" w:leader="dot" w:pos="8306"/>
        </w:tabs>
      </w:pPr>
      <w:hyperlink w:anchor="_Toc17786" w:history="1">
        <w:r>
          <w:rPr>
            <w:rFonts w:ascii="仿宋" w:eastAsia="仿宋" w:hAnsi="仿宋" w:cs="仿宋" w:hint="eastAsia"/>
            <w:lang w:eastAsia="zh-CN"/>
          </w:rPr>
          <w:t>(二)、绩效评估方法</w:t>
        </w:r>
        <w:r>
          <w:tab/>
        </w:r>
        <w:r>
          <w:fldChar w:fldCharType="begin"/>
        </w:r>
        <w:r>
          <w:instrText xml:space="preserve"> PAGEREF _Toc17786 \h </w:instrText>
        </w:r>
        <w:r>
          <w:fldChar w:fldCharType="separate"/>
        </w:r>
        <w:r>
          <w:t>4</w:t>
        </w:r>
        <w:r>
          <w:fldChar w:fldCharType="end"/>
        </w:r>
      </w:hyperlink>
    </w:p>
    <w:p>
      <w:pPr>
        <w:pStyle w:val="TOC2"/>
        <w:tabs>
          <w:tab w:val="right" w:leader="dot" w:pos="8306"/>
        </w:tabs>
      </w:pPr>
      <w:hyperlink w:anchor="_Toc1688" w:history="1">
        <w:r>
          <w:rPr>
            <w:rFonts w:ascii="仿宋" w:eastAsia="仿宋" w:hAnsi="仿宋" w:cs="仿宋" w:hint="eastAsia"/>
            <w:lang w:eastAsia="zh-CN"/>
          </w:rPr>
          <w:t>(三)、绩效评估周期</w:t>
        </w:r>
        <w:r>
          <w:tab/>
        </w:r>
        <w:r>
          <w:fldChar w:fldCharType="begin"/>
        </w:r>
        <w:r>
          <w:instrText xml:space="preserve"> PAGEREF _Toc1688 \h </w:instrText>
        </w:r>
        <w:r>
          <w:fldChar w:fldCharType="separate"/>
        </w:r>
        <w:r>
          <w:t>5</w:t>
        </w:r>
        <w:r>
          <w:fldChar w:fldCharType="end"/>
        </w:r>
      </w:hyperlink>
    </w:p>
    <w:p>
      <w:pPr>
        <w:pStyle w:val="TOC1"/>
        <w:tabs>
          <w:tab w:val="right" w:leader="dot" w:pos="8306"/>
        </w:tabs>
      </w:pPr>
      <w:hyperlink w:anchor="_Toc19675" w:history="1">
        <w:r>
          <w:rPr>
            <w:rFonts w:ascii="仿宋" w:eastAsia="仿宋" w:hAnsi="仿宋" w:cs="仿宋" w:hint="eastAsia"/>
            <w:lang w:eastAsia="zh-CN"/>
          </w:rPr>
          <w:t>二、医疗用品制造项目文档管理</w:t>
        </w:r>
        <w:r>
          <w:tab/>
        </w:r>
        <w:r>
          <w:fldChar w:fldCharType="begin"/>
        </w:r>
        <w:r>
          <w:instrText xml:space="preserve"> PAGEREF _Toc19675 \h </w:instrText>
        </w:r>
        <w:r>
          <w:fldChar w:fldCharType="separate"/>
        </w:r>
        <w:r>
          <w:t>6</w:t>
        </w:r>
        <w:r>
          <w:fldChar w:fldCharType="end"/>
        </w:r>
      </w:hyperlink>
    </w:p>
    <w:p>
      <w:pPr>
        <w:pStyle w:val="TOC2"/>
        <w:tabs>
          <w:tab w:val="right" w:leader="dot" w:pos="8306"/>
        </w:tabs>
      </w:pPr>
      <w:hyperlink w:anchor="_Toc27820" w:history="1">
        <w:r>
          <w:rPr>
            <w:rFonts w:ascii="仿宋" w:eastAsia="仿宋" w:hAnsi="仿宋" w:cs="仿宋" w:hint="eastAsia"/>
            <w:lang w:eastAsia="zh-CN"/>
          </w:rPr>
          <w:t>(一)、文档编制与审查</w:t>
        </w:r>
        <w:r>
          <w:tab/>
        </w:r>
        <w:r>
          <w:fldChar w:fldCharType="begin"/>
        </w:r>
        <w:r>
          <w:instrText xml:space="preserve"> PAGEREF _Toc27820 \h </w:instrText>
        </w:r>
        <w:r>
          <w:fldChar w:fldCharType="separate"/>
        </w:r>
        <w:r>
          <w:t>6</w:t>
        </w:r>
        <w:r>
          <w:fldChar w:fldCharType="end"/>
        </w:r>
      </w:hyperlink>
    </w:p>
    <w:p>
      <w:pPr>
        <w:pStyle w:val="TOC2"/>
        <w:tabs>
          <w:tab w:val="right" w:leader="dot" w:pos="8306"/>
        </w:tabs>
      </w:pPr>
      <w:hyperlink w:anchor="_Toc18207" w:history="1">
        <w:r>
          <w:rPr>
            <w:rFonts w:ascii="仿宋" w:eastAsia="仿宋" w:hAnsi="仿宋" w:cs="仿宋" w:hint="eastAsia"/>
            <w:lang w:eastAsia="zh-CN"/>
          </w:rPr>
          <w:t>(二)、文档发布与分发</w:t>
        </w:r>
        <w:r>
          <w:tab/>
        </w:r>
        <w:r>
          <w:fldChar w:fldCharType="begin"/>
        </w:r>
        <w:r>
          <w:instrText xml:space="preserve"> PAGEREF _Toc18207 \h </w:instrText>
        </w:r>
        <w:r>
          <w:fldChar w:fldCharType="separate"/>
        </w:r>
        <w:r>
          <w:t>8</w:t>
        </w:r>
        <w:r>
          <w:fldChar w:fldCharType="end"/>
        </w:r>
      </w:hyperlink>
    </w:p>
    <w:p>
      <w:pPr>
        <w:pStyle w:val="TOC2"/>
        <w:tabs>
          <w:tab w:val="right" w:leader="dot" w:pos="8306"/>
        </w:tabs>
      </w:pPr>
      <w:hyperlink w:anchor="_Toc5379" w:history="1">
        <w:r>
          <w:rPr>
            <w:rFonts w:ascii="仿宋" w:eastAsia="仿宋" w:hAnsi="仿宋" w:cs="仿宋" w:hint="eastAsia"/>
            <w:lang w:eastAsia="zh-CN"/>
          </w:rPr>
          <w:t>(三)、文档存档与归档</w:t>
        </w:r>
        <w:r>
          <w:tab/>
        </w:r>
        <w:r>
          <w:fldChar w:fldCharType="begin"/>
        </w:r>
        <w:r>
          <w:instrText xml:space="preserve"> PAGEREF _Toc5379 \h </w:instrText>
        </w:r>
        <w:r>
          <w:fldChar w:fldCharType="separate"/>
        </w:r>
        <w:r>
          <w:t>8</w:t>
        </w:r>
        <w:r>
          <w:fldChar w:fldCharType="end"/>
        </w:r>
      </w:hyperlink>
    </w:p>
    <w:p>
      <w:pPr>
        <w:pStyle w:val="TOC1"/>
        <w:tabs>
          <w:tab w:val="right" w:leader="dot" w:pos="8306"/>
        </w:tabs>
      </w:pPr>
      <w:hyperlink w:anchor="_Toc13004" w:history="1">
        <w:r>
          <w:rPr>
            <w:rFonts w:ascii="仿宋" w:eastAsia="仿宋" w:hAnsi="仿宋" w:cs="仿宋" w:hint="eastAsia"/>
            <w:lang w:eastAsia="zh-CN"/>
          </w:rPr>
          <w:t>三、医疗用品制造项目土建工程</w:t>
        </w:r>
        <w:r>
          <w:tab/>
        </w:r>
        <w:r>
          <w:fldChar w:fldCharType="begin"/>
        </w:r>
        <w:r>
          <w:instrText xml:space="preserve"> PAGEREF _Toc13004 \h </w:instrText>
        </w:r>
        <w:r>
          <w:fldChar w:fldCharType="separate"/>
        </w:r>
        <w:r>
          <w:t>10</w:t>
        </w:r>
        <w:r>
          <w:fldChar w:fldCharType="end"/>
        </w:r>
      </w:hyperlink>
    </w:p>
    <w:p>
      <w:pPr>
        <w:pStyle w:val="TOC2"/>
        <w:tabs>
          <w:tab w:val="right" w:leader="dot" w:pos="8306"/>
        </w:tabs>
      </w:pPr>
      <w:hyperlink w:anchor="_Toc9600" w:history="1">
        <w:r>
          <w:rPr>
            <w:rFonts w:ascii="仿宋" w:eastAsia="仿宋" w:hAnsi="仿宋" w:cs="仿宋" w:hint="eastAsia"/>
            <w:lang w:eastAsia="zh-CN"/>
          </w:rPr>
          <w:t>(一)、建筑工程设计原则</w:t>
        </w:r>
        <w:r>
          <w:tab/>
        </w:r>
        <w:r>
          <w:fldChar w:fldCharType="begin"/>
        </w:r>
        <w:r>
          <w:instrText xml:space="preserve"> PAGEREF _Toc9600 \h </w:instrText>
        </w:r>
        <w:r>
          <w:fldChar w:fldCharType="separate"/>
        </w:r>
        <w:r>
          <w:t>10</w:t>
        </w:r>
        <w:r>
          <w:fldChar w:fldCharType="end"/>
        </w:r>
      </w:hyperlink>
    </w:p>
    <w:p>
      <w:pPr>
        <w:pStyle w:val="TOC2"/>
        <w:tabs>
          <w:tab w:val="right" w:leader="dot" w:pos="8306"/>
        </w:tabs>
      </w:pPr>
      <w:hyperlink w:anchor="_Toc490" w:history="1">
        <w:r>
          <w:rPr>
            <w:rFonts w:ascii="仿宋" w:eastAsia="仿宋" w:hAnsi="仿宋" w:cs="仿宋" w:hint="eastAsia"/>
            <w:lang w:eastAsia="zh-CN"/>
          </w:rPr>
          <w:t>(二)、土建工程设计年限及安全等级</w:t>
        </w:r>
        <w:r>
          <w:tab/>
        </w:r>
        <w:r>
          <w:fldChar w:fldCharType="begin"/>
        </w:r>
        <w:r>
          <w:instrText xml:space="preserve"> PAGEREF _Toc490 \h </w:instrText>
        </w:r>
        <w:r>
          <w:fldChar w:fldCharType="separate"/>
        </w:r>
        <w:r>
          <w:t>11</w:t>
        </w:r>
        <w:r>
          <w:fldChar w:fldCharType="end"/>
        </w:r>
      </w:hyperlink>
    </w:p>
    <w:p>
      <w:pPr>
        <w:pStyle w:val="TOC2"/>
        <w:tabs>
          <w:tab w:val="right" w:leader="dot" w:pos="8306"/>
        </w:tabs>
      </w:pPr>
      <w:hyperlink w:anchor="_Toc17677" w:history="1">
        <w:r>
          <w:rPr>
            <w:rFonts w:ascii="仿宋" w:eastAsia="仿宋" w:hAnsi="仿宋" w:cs="仿宋" w:hint="eastAsia"/>
            <w:lang w:eastAsia="zh-CN"/>
          </w:rPr>
          <w:t>(三)、建筑工程设计总体要求</w:t>
        </w:r>
        <w:r>
          <w:tab/>
        </w:r>
        <w:r>
          <w:fldChar w:fldCharType="begin"/>
        </w:r>
        <w:r>
          <w:instrText xml:space="preserve"> PAGEREF _Toc17677 \h </w:instrText>
        </w:r>
        <w:r>
          <w:fldChar w:fldCharType="separate"/>
        </w:r>
        <w:r>
          <w:t>12</w:t>
        </w:r>
        <w:r>
          <w:fldChar w:fldCharType="end"/>
        </w:r>
      </w:hyperlink>
    </w:p>
    <w:p>
      <w:pPr>
        <w:pStyle w:val="TOC2"/>
        <w:tabs>
          <w:tab w:val="right" w:leader="dot" w:pos="8306"/>
        </w:tabs>
      </w:pPr>
      <w:hyperlink w:anchor="_Toc20654" w:history="1">
        <w:r>
          <w:rPr>
            <w:rFonts w:ascii="仿宋" w:eastAsia="仿宋" w:hAnsi="仿宋" w:cs="仿宋" w:hint="eastAsia"/>
            <w:lang w:eastAsia="zh-CN"/>
          </w:rPr>
          <w:t>(四)、土建工程建设指标</w:t>
        </w:r>
        <w:r>
          <w:tab/>
        </w:r>
        <w:r>
          <w:fldChar w:fldCharType="begin"/>
        </w:r>
        <w:r>
          <w:instrText xml:space="preserve"> PAGEREF _Toc20654 \h </w:instrText>
        </w:r>
        <w:r>
          <w:fldChar w:fldCharType="separate"/>
        </w:r>
        <w:r>
          <w:t>13</w:t>
        </w:r>
        <w:r>
          <w:fldChar w:fldCharType="end"/>
        </w:r>
      </w:hyperlink>
    </w:p>
    <w:p>
      <w:pPr>
        <w:pStyle w:val="TOC1"/>
        <w:tabs>
          <w:tab w:val="right" w:leader="dot" w:pos="8306"/>
        </w:tabs>
      </w:pPr>
      <w:hyperlink w:anchor="_Toc21531" w:history="1">
        <w:r>
          <w:rPr>
            <w:rFonts w:ascii="仿宋" w:eastAsia="仿宋" w:hAnsi="仿宋" w:cs="仿宋" w:hint="eastAsia"/>
            <w:lang w:eastAsia="zh-CN"/>
          </w:rPr>
          <w:t>四、医疗用品制造项目危机管理</w:t>
        </w:r>
        <w:r>
          <w:tab/>
        </w:r>
        <w:r>
          <w:fldChar w:fldCharType="begin"/>
        </w:r>
        <w:r>
          <w:instrText xml:space="preserve"> PAGEREF _Toc21531 \h </w:instrText>
        </w:r>
        <w:r>
          <w:fldChar w:fldCharType="separate"/>
        </w:r>
        <w:r>
          <w:t>13</w:t>
        </w:r>
        <w:r>
          <w:fldChar w:fldCharType="end"/>
        </w:r>
      </w:hyperlink>
    </w:p>
    <w:p>
      <w:pPr>
        <w:pStyle w:val="TOC2"/>
        <w:tabs>
          <w:tab w:val="right" w:leader="dot" w:pos="8306"/>
        </w:tabs>
      </w:pPr>
      <w:hyperlink w:anchor="_Toc9876" w:history="1">
        <w:r>
          <w:rPr>
            <w:rFonts w:ascii="仿宋" w:eastAsia="仿宋" w:hAnsi="仿宋" w:cs="仿宋" w:hint="eastAsia"/>
            <w:lang w:eastAsia="zh-CN"/>
          </w:rPr>
          <w:t>(一)、危机预警与识别</w:t>
        </w:r>
        <w:r>
          <w:tab/>
        </w:r>
        <w:r>
          <w:fldChar w:fldCharType="begin"/>
        </w:r>
        <w:r>
          <w:instrText xml:space="preserve"> PAGEREF _Toc9876 \h </w:instrText>
        </w:r>
        <w:r>
          <w:fldChar w:fldCharType="separate"/>
        </w:r>
        <w:r>
          <w:t>13</w:t>
        </w:r>
        <w:r>
          <w:fldChar w:fldCharType="end"/>
        </w:r>
      </w:hyperlink>
    </w:p>
    <w:p>
      <w:pPr>
        <w:pStyle w:val="TOC2"/>
        <w:tabs>
          <w:tab w:val="right" w:leader="dot" w:pos="8306"/>
        </w:tabs>
      </w:pPr>
      <w:hyperlink w:anchor="_Toc27099" w:history="1">
        <w:r>
          <w:rPr>
            <w:rFonts w:ascii="仿宋" w:eastAsia="仿宋" w:hAnsi="仿宋" w:cs="仿宋" w:hint="eastAsia"/>
            <w:lang w:eastAsia="zh-CN"/>
          </w:rPr>
          <w:t>(二)、危机应对与恢复</w:t>
        </w:r>
        <w:r>
          <w:tab/>
        </w:r>
        <w:r>
          <w:fldChar w:fldCharType="begin"/>
        </w:r>
        <w:r>
          <w:instrText xml:space="preserve"> PAGEREF _Toc27099 \h </w:instrText>
        </w:r>
        <w:r>
          <w:fldChar w:fldCharType="separate"/>
        </w:r>
        <w:r>
          <w:t>14</w:t>
        </w:r>
        <w:r>
          <w:fldChar w:fldCharType="end"/>
        </w:r>
      </w:hyperlink>
    </w:p>
    <w:p>
      <w:pPr>
        <w:pStyle w:val="TOC1"/>
        <w:tabs>
          <w:tab w:val="right" w:leader="dot" w:pos="8306"/>
        </w:tabs>
      </w:pPr>
      <w:hyperlink w:anchor="_Toc15651" w:history="1">
        <w:r>
          <w:rPr>
            <w:rFonts w:ascii="仿宋" w:eastAsia="仿宋" w:hAnsi="仿宋" w:cs="仿宋" w:hint="eastAsia"/>
            <w:lang w:eastAsia="zh-CN"/>
          </w:rPr>
          <w:t>五、医疗用品制造项目概论</w:t>
        </w:r>
        <w:r>
          <w:tab/>
        </w:r>
        <w:r>
          <w:fldChar w:fldCharType="begin"/>
        </w:r>
        <w:r>
          <w:instrText xml:space="preserve"> PAGEREF _Toc15651 \h </w:instrText>
        </w:r>
        <w:r>
          <w:fldChar w:fldCharType="separate"/>
        </w:r>
        <w:r>
          <w:t>15</w:t>
        </w:r>
        <w:r>
          <w:fldChar w:fldCharType="end"/>
        </w:r>
      </w:hyperlink>
    </w:p>
    <w:p>
      <w:pPr>
        <w:pStyle w:val="TOC2"/>
        <w:tabs>
          <w:tab w:val="right" w:leader="dot" w:pos="8306"/>
        </w:tabs>
      </w:pPr>
      <w:hyperlink w:anchor="_Toc17513" w:history="1">
        <w:r>
          <w:rPr>
            <w:rFonts w:ascii="仿宋" w:eastAsia="仿宋" w:hAnsi="仿宋" w:cs="仿宋" w:hint="eastAsia"/>
            <w:lang w:eastAsia="zh-CN"/>
          </w:rPr>
          <w:t>(一)、医疗用品制造项目概况</w:t>
        </w:r>
        <w:r>
          <w:tab/>
        </w:r>
        <w:r>
          <w:fldChar w:fldCharType="begin"/>
        </w:r>
        <w:r>
          <w:instrText xml:space="preserve"> PAGEREF _Toc17513 \h </w:instrText>
        </w:r>
        <w:r>
          <w:fldChar w:fldCharType="separate"/>
        </w:r>
        <w:r>
          <w:t>15</w:t>
        </w:r>
        <w:r>
          <w:fldChar w:fldCharType="end"/>
        </w:r>
      </w:hyperlink>
    </w:p>
    <w:p>
      <w:pPr>
        <w:pStyle w:val="TOC2"/>
        <w:tabs>
          <w:tab w:val="right" w:leader="dot" w:pos="8306"/>
        </w:tabs>
      </w:pPr>
      <w:hyperlink w:anchor="_Toc25069" w:history="1">
        <w:r>
          <w:rPr>
            <w:rFonts w:ascii="仿宋" w:eastAsia="仿宋" w:hAnsi="仿宋" w:cs="仿宋" w:hint="eastAsia"/>
            <w:lang w:eastAsia="zh-CN"/>
          </w:rPr>
          <w:t>(二)、医疗用品制造项目目标</w:t>
        </w:r>
        <w:r>
          <w:tab/>
        </w:r>
        <w:r>
          <w:fldChar w:fldCharType="begin"/>
        </w:r>
        <w:r>
          <w:instrText xml:space="preserve"> PAGEREF _Toc25069 \h </w:instrText>
        </w:r>
        <w:r>
          <w:fldChar w:fldCharType="separate"/>
        </w:r>
        <w:r>
          <w:t>18</w:t>
        </w:r>
        <w:r>
          <w:fldChar w:fldCharType="end"/>
        </w:r>
      </w:hyperlink>
    </w:p>
    <w:p>
      <w:pPr>
        <w:pStyle w:val="TOC2"/>
        <w:tabs>
          <w:tab w:val="right" w:leader="dot" w:pos="8306"/>
        </w:tabs>
      </w:pPr>
      <w:hyperlink w:anchor="_Toc2894" w:history="1">
        <w:r>
          <w:rPr>
            <w:rFonts w:ascii="仿宋" w:eastAsia="仿宋" w:hAnsi="仿宋" w:cs="仿宋" w:hint="eastAsia"/>
            <w:lang w:eastAsia="zh-CN"/>
          </w:rPr>
          <w:t>(三)、医疗用品制造项目提出的理由</w:t>
        </w:r>
        <w:r>
          <w:tab/>
        </w:r>
        <w:r>
          <w:fldChar w:fldCharType="begin"/>
        </w:r>
        <w:r>
          <w:instrText xml:space="preserve"> PAGEREF _Toc2894 \h </w:instrText>
        </w:r>
        <w:r>
          <w:fldChar w:fldCharType="separate"/>
        </w:r>
        <w:r>
          <w:t>19</w:t>
        </w:r>
        <w:r>
          <w:fldChar w:fldCharType="end"/>
        </w:r>
      </w:hyperlink>
    </w:p>
    <w:p>
      <w:pPr>
        <w:pStyle w:val="TOC2"/>
        <w:tabs>
          <w:tab w:val="right" w:leader="dot" w:pos="8306"/>
        </w:tabs>
      </w:pPr>
      <w:hyperlink w:anchor="_Toc30099" w:history="1">
        <w:r>
          <w:rPr>
            <w:rFonts w:ascii="仿宋" w:eastAsia="仿宋" w:hAnsi="仿宋" w:cs="仿宋" w:hint="eastAsia"/>
            <w:lang w:eastAsia="zh-CN"/>
          </w:rPr>
          <w:t>(四)、医疗用品制造项目意义</w:t>
        </w:r>
        <w:r>
          <w:tab/>
        </w:r>
        <w:r>
          <w:fldChar w:fldCharType="begin"/>
        </w:r>
        <w:r>
          <w:instrText xml:space="preserve"> PAGEREF _Toc30099 \h </w:instrText>
        </w:r>
        <w:r>
          <w:fldChar w:fldCharType="separate"/>
        </w:r>
        <w:r>
          <w:t>20</w:t>
        </w:r>
        <w:r>
          <w:fldChar w:fldCharType="end"/>
        </w:r>
      </w:hyperlink>
    </w:p>
    <w:p>
      <w:pPr>
        <w:pStyle w:val="TOC2"/>
        <w:tabs>
          <w:tab w:val="right" w:leader="dot" w:pos="8306"/>
        </w:tabs>
      </w:pPr>
      <w:hyperlink w:anchor="_Toc32506" w:history="1">
        <w:r>
          <w:rPr>
            <w:rFonts w:ascii="仿宋" w:eastAsia="仿宋" w:hAnsi="仿宋" w:cs="仿宋" w:hint="eastAsia"/>
            <w:lang w:eastAsia="zh-CN"/>
          </w:rPr>
          <w:t>(五)、医疗用品制造项目背景</w:t>
        </w:r>
        <w:r>
          <w:tab/>
        </w:r>
        <w:r>
          <w:fldChar w:fldCharType="begin"/>
        </w:r>
        <w:r>
          <w:instrText xml:space="preserve"> PAGEREF _Toc32506 \h </w:instrText>
        </w:r>
        <w:r>
          <w:fldChar w:fldCharType="separate"/>
        </w:r>
        <w:r>
          <w:t>21</w:t>
        </w:r>
        <w:r>
          <w:fldChar w:fldCharType="end"/>
        </w:r>
      </w:hyperlink>
    </w:p>
    <w:p>
      <w:pPr>
        <w:pStyle w:val="TOC1"/>
        <w:tabs>
          <w:tab w:val="right" w:leader="dot" w:pos="8306"/>
        </w:tabs>
      </w:pPr>
      <w:hyperlink w:anchor="_Toc22477" w:history="1">
        <w:r>
          <w:rPr>
            <w:rFonts w:ascii="仿宋" w:eastAsia="仿宋" w:hAnsi="仿宋" w:cs="仿宋" w:hint="eastAsia"/>
            <w:lang w:eastAsia="zh-CN"/>
          </w:rPr>
          <w:t>六、市场分析、调研</w:t>
        </w:r>
        <w:r>
          <w:tab/>
        </w:r>
        <w:r>
          <w:fldChar w:fldCharType="begin"/>
        </w:r>
        <w:r>
          <w:instrText xml:space="preserve"> PAGEREF _Toc22477 \h </w:instrText>
        </w:r>
        <w:r>
          <w:fldChar w:fldCharType="separate"/>
        </w:r>
        <w:r>
          <w:t>22</w:t>
        </w:r>
        <w:r>
          <w:fldChar w:fldCharType="end"/>
        </w:r>
      </w:hyperlink>
    </w:p>
    <w:p>
      <w:pPr>
        <w:pStyle w:val="TOC2"/>
        <w:tabs>
          <w:tab w:val="right" w:leader="dot" w:pos="8306"/>
        </w:tabs>
      </w:pPr>
      <w:hyperlink w:anchor="_Toc17705" w:history="1">
        <w:r>
          <w:rPr>
            <w:rFonts w:ascii="仿宋" w:eastAsia="仿宋" w:hAnsi="仿宋" w:cs="仿宋" w:hint="eastAsia"/>
            <w:lang w:eastAsia="zh-CN"/>
          </w:rPr>
          <w:t>(一)、医疗用品制造行业分析</w:t>
        </w:r>
        <w:r>
          <w:tab/>
        </w:r>
        <w:r>
          <w:fldChar w:fldCharType="begin"/>
        </w:r>
        <w:r>
          <w:instrText xml:space="preserve"> PAGEREF _Toc17705 \h </w:instrText>
        </w:r>
        <w:r>
          <w:fldChar w:fldCharType="separate"/>
        </w:r>
        <w:r>
          <w:t>22</w:t>
        </w:r>
        <w:r>
          <w:fldChar w:fldCharType="end"/>
        </w:r>
      </w:hyperlink>
    </w:p>
    <w:p>
      <w:pPr>
        <w:pStyle w:val="TOC2"/>
        <w:tabs>
          <w:tab w:val="right" w:leader="dot" w:pos="8306"/>
        </w:tabs>
      </w:pPr>
      <w:hyperlink w:anchor="_Toc20678" w:history="1">
        <w:r>
          <w:rPr>
            <w:rFonts w:ascii="仿宋" w:eastAsia="仿宋" w:hAnsi="仿宋" w:cs="仿宋" w:hint="eastAsia"/>
            <w:lang w:eastAsia="zh-CN"/>
          </w:rPr>
          <w:t>(二)、医疗用品制造市场分析预测</w:t>
        </w:r>
        <w:r>
          <w:tab/>
        </w:r>
        <w:r>
          <w:fldChar w:fldCharType="begin"/>
        </w:r>
        <w:r>
          <w:instrText xml:space="preserve"> PAGEREF _Toc20678 \h </w:instrText>
        </w:r>
        <w:r>
          <w:fldChar w:fldCharType="separate"/>
        </w:r>
        <w:r>
          <w:t>23</w:t>
        </w:r>
        <w:r>
          <w:fldChar w:fldCharType="end"/>
        </w:r>
      </w:hyperlink>
    </w:p>
    <w:p>
      <w:pPr>
        <w:pStyle w:val="TOC1"/>
        <w:tabs>
          <w:tab w:val="right" w:leader="dot" w:pos="8306"/>
        </w:tabs>
      </w:pPr>
      <w:hyperlink w:anchor="_Toc16718" w:history="1">
        <w:r>
          <w:rPr>
            <w:rFonts w:ascii="仿宋" w:eastAsia="仿宋" w:hAnsi="仿宋" w:cs="仿宋" w:hint="eastAsia"/>
            <w:lang w:eastAsia="zh-CN"/>
          </w:rPr>
          <w:t>七、医疗用品制造项目社会影响</w:t>
        </w:r>
        <w:r>
          <w:tab/>
        </w:r>
        <w:r>
          <w:fldChar w:fldCharType="begin"/>
        </w:r>
        <w:r>
          <w:instrText xml:space="preserve"> PAGEREF _Toc16718 \h </w:instrText>
        </w:r>
        <w:r>
          <w:fldChar w:fldCharType="separate"/>
        </w:r>
        <w:r>
          <w:t>24</w:t>
        </w:r>
        <w:r>
          <w:fldChar w:fldCharType="end"/>
        </w:r>
      </w:hyperlink>
    </w:p>
    <w:p>
      <w:pPr>
        <w:pStyle w:val="TOC2"/>
        <w:tabs>
          <w:tab w:val="right" w:leader="dot" w:pos="8306"/>
        </w:tabs>
      </w:pPr>
      <w:hyperlink w:anchor="_Toc19022" w:history="1">
        <w:r>
          <w:rPr>
            <w:rFonts w:ascii="仿宋" w:eastAsia="仿宋" w:hAnsi="仿宋" w:cs="仿宋" w:hint="eastAsia"/>
            <w:lang w:eastAsia="zh-CN"/>
          </w:rPr>
          <w:t>(一)、社会责任与义务</w:t>
        </w:r>
        <w:r>
          <w:tab/>
        </w:r>
        <w:r>
          <w:fldChar w:fldCharType="begin"/>
        </w:r>
        <w:r>
          <w:instrText xml:space="preserve"> PAGEREF _Toc19022 \h </w:instrText>
        </w:r>
        <w:r>
          <w:fldChar w:fldCharType="separate"/>
        </w:r>
        <w:r>
          <w:t>24</w:t>
        </w:r>
        <w:r>
          <w:fldChar w:fldCharType="end"/>
        </w:r>
      </w:hyperlink>
    </w:p>
    <w:p>
      <w:pPr>
        <w:pStyle w:val="TOC2"/>
        <w:tabs>
          <w:tab w:val="right" w:leader="dot" w:pos="8306"/>
        </w:tabs>
      </w:pPr>
      <w:hyperlink w:anchor="_Toc8567" w:history="1">
        <w:r>
          <w:rPr>
            <w:rFonts w:ascii="仿宋" w:eastAsia="仿宋" w:hAnsi="仿宋" w:cs="仿宋" w:hint="eastAsia"/>
            <w:lang w:eastAsia="zh-CN"/>
          </w:rPr>
          <w:t>(二)、社会参与与沟通</w:t>
        </w:r>
        <w:r>
          <w:tab/>
        </w:r>
        <w:r>
          <w:fldChar w:fldCharType="begin"/>
        </w:r>
        <w:r>
          <w:instrText xml:space="preserve"> PAGEREF _Toc8567 \h </w:instrText>
        </w:r>
        <w:r>
          <w:fldChar w:fldCharType="separate"/>
        </w:r>
        <w:r>
          <w:t>24</w:t>
        </w:r>
        <w:r>
          <w:fldChar w:fldCharType="end"/>
        </w:r>
      </w:hyperlink>
    </w:p>
    <w:p>
      <w:pPr>
        <w:pStyle w:val="TOC1"/>
        <w:tabs>
          <w:tab w:val="right" w:leader="dot" w:pos="8306"/>
        </w:tabs>
      </w:pPr>
      <w:hyperlink w:anchor="_Toc32690" w:history="1">
        <w:r>
          <w:rPr>
            <w:rFonts w:ascii="仿宋" w:eastAsia="仿宋" w:hAnsi="仿宋" w:cs="仿宋" w:hint="eastAsia"/>
            <w:lang w:eastAsia="zh-CN"/>
          </w:rPr>
          <w:t>八、医疗用品制造项目经营效益</w:t>
        </w:r>
        <w:r>
          <w:tab/>
        </w:r>
        <w:r>
          <w:fldChar w:fldCharType="begin"/>
        </w:r>
        <w:r>
          <w:instrText xml:space="preserve"> PAGEREF _Toc32690 \h </w:instrText>
        </w:r>
        <w:r>
          <w:fldChar w:fldCharType="separate"/>
        </w:r>
        <w:r>
          <w:t>25</w:t>
        </w:r>
        <w:r>
          <w:fldChar w:fldCharType="end"/>
        </w:r>
      </w:hyperlink>
    </w:p>
    <w:p>
      <w:pPr>
        <w:pStyle w:val="TOC2"/>
        <w:tabs>
          <w:tab w:val="right" w:leader="dot" w:pos="8306"/>
        </w:tabs>
      </w:pPr>
      <w:hyperlink w:anchor="_Toc19280" w:history="1">
        <w:r>
          <w:rPr>
            <w:rFonts w:ascii="仿宋" w:eastAsia="仿宋" w:hAnsi="仿宋" w:cs="仿宋" w:hint="eastAsia"/>
            <w:lang w:eastAsia="zh-CN"/>
          </w:rPr>
          <w:t>(一)、经济评价财务测算</w:t>
        </w:r>
        <w:r>
          <w:tab/>
        </w:r>
        <w:r>
          <w:fldChar w:fldCharType="begin"/>
        </w:r>
        <w:r>
          <w:instrText xml:space="preserve"> PAGEREF _Toc19280 \h </w:instrText>
        </w:r>
        <w:r>
          <w:fldChar w:fldCharType="separate"/>
        </w:r>
        <w:r>
          <w:t>25</w:t>
        </w:r>
        <w:r>
          <w:fldChar w:fldCharType="end"/>
        </w:r>
      </w:hyperlink>
    </w:p>
    <w:p>
      <w:pPr>
        <w:pStyle w:val="TOC2"/>
        <w:tabs>
          <w:tab w:val="right" w:leader="dot" w:pos="8306"/>
        </w:tabs>
      </w:pPr>
      <w:hyperlink w:anchor="_Toc16696" w:history="1">
        <w:r>
          <w:rPr>
            <w:rFonts w:ascii="仿宋" w:eastAsia="仿宋" w:hAnsi="仿宋" w:cs="仿宋" w:hint="eastAsia"/>
            <w:lang w:eastAsia="zh-CN"/>
          </w:rPr>
          <w:t>(二)、医疗用品制造项目盈利能力分析</w:t>
        </w:r>
        <w:r>
          <w:tab/>
        </w:r>
        <w:r>
          <w:fldChar w:fldCharType="begin"/>
        </w:r>
        <w:r>
          <w:instrText xml:space="preserve"> PAGEREF _Toc16696 \h </w:instrText>
        </w:r>
        <w:r>
          <w:fldChar w:fldCharType="separate"/>
        </w:r>
        <w:r>
          <w:t>27</w:t>
        </w:r>
        <w:r>
          <w:fldChar w:fldCharType="end"/>
        </w:r>
      </w:hyperlink>
    </w:p>
    <w:p>
      <w:pPr>
        <w:pStyle w:val="TOC1"/>
        <w:tabs>
          <w:tab w:val="right" w:leader="dot" w:pos="8306"/>
        </w:tabs>
      </w:pPr>
      <w:hyperlink w:anchor="_Toc29223" w:history="1">
        <w:r>
          <w:rPr>
            <w:rFonts w:ascii="仿宋" w:eastAsia="仿宋" w:hAnsi="仿宋" w:cs="仿宋" w:hint="eastAsia"/>
            <w:lang w:eastAsia="zh-CN"/>
          </w:rPr>
          <w:t>九、医疗用品制造项目风险管理</w:t>
        </w:r>
        <w:r>
          <w:tab/>
        </w:r>
        <w:r>
          <w:fldChar w:fldCharType="begin"/>
        </w:r>
        <w:r>
          <w:instrText xml:space="preserve"> PAGEREF _Toc29223 \h </w:instrText>
        </w:r>
        <w:r>
          <w:fldChar w:fldCharType="separate"/>
        </w:r>
        <w:r>
          <w:t>27</w:t>
        </w:r>
        <w:r>
          <w:fldChar w:fldCharType="end"/>
        </w:r>
      </w:hyperlink>
    </w:p>
    <w:p>
      <w:pPr>
        <w:pStyle w:val="TOC2"/>
        <w:tabs>
          <w:tab w:val="right" w:leader="dot" w:pos="8306"/>
        </w:tabs>
      </w:pPr>
      <w:hyperlink w:anchor="_Toc4241" w:history="1">
        <w:r>
          <w:rPr>
            <w:rFonts w:ascii="仿宋" w:eastAsia="仿宋" w:hAnsi="仿宋" w:cs="仿宋" w:hint="eastAsia"/>
            <w:lang w:eastAsia="zh-CN"/>
          </w:rPr>
          <w:t>(一)、风险识别与评估</w:t>
        </w:r>
        <w:r>
          <w:tab/>
        </w:r>
        <w:r>
          <w:fldChar w:fldCharType="begin"/>
        </w:r>
        <w:r>
          <w:instrText xml:space="preserve"> PAGEREF _Toc4241 \h </w:instrText>
        </w:r>
        <w:r>
          <w:fldChar w:fldCharType="separate"/>
        </w:r>
        <w:r>
          <w:t>27</w:t>
        </w:r>
        <w:r>
          <w:fldChar w:fldCharType="end"/>
        </w:r>
      </w:hyperlink>
    </w:p>
    <w:p>
      <w:pPr>
        <w:pStyle w:val="TOC2"/>
        <w:tabs>
          <w:tab w:val="right" w:leader="dot" w:pos="8306"/>
        </w:tabs>
      </w:pPr>
      <w:hyperlink w:anchor="_Toc9760" w:history="1">
        <w:r>
          <w:rPr>
            <w:rFonts w:ascii="仿宋" w:eastAsia="仿宋" w:hAnsi="仿宋" w:cs="仿宋" w:hint="eastAsia"/>
            <w:lang w:eastAsia="zh-CN"/>
          </w:rPr>
          <w:t>(二)、风险应对策略</w:t>
        </w:r>
        <w:r>
          <w:tab/>
        </w:r>
        <w:r>
          <w:fldChar w:fldCharType="begin"/>
        </w:r>
        <w:r>
          <w:instrText xml:space="preserve"> PAGEREF _Toc9760 \h </w:instrText>
        </w:r>
        <w:r>
          <w:fldChar w:fldCharType="separate"/>
        </w:r>
        <w:r>
          <w:t>28</w:t>
        </w:r>
        <w:r>
          <w:fldChar w:fldCharType="end"/>
        </w:r>
      </w:hyperlink>
    </w:p>
    <w:p>
      <w:pPr>
        <w:pStyle w:val="TOC2"/>
        <w:tabs>
          <w:tab w:val="right" w:leader="dot" w:pos="8306"/>
        </w:tabs>
      </w:pPr>
      <w:hyperlink w:anchor="_Toc17853" w:history="1">
        <w:r>
          <w:rPr>
            <w:rFonts w:ascii="仿宋" w:eastAsia="仿宋" w:hAnsi="仿宋" w:cs="仿宋" w:hint="eastAsia"/>
            <w:lang w:eastAsia="zh-CN"/>
          </w:rPr>
          <w:t>(三)、风险监控与控制</w:t>
        </w:r>
        <w:r>
          <w:tab/>
        </w:r>
        <w:r>
          <w:fldChar w:fldCharType="begin"/>
        </w:r>
        <w:r>
          <w:instrText xml:space="preserve"> PAGEREF _Toc17853 \h </w:instrText>
        </w:r>
        <w:r>
          <w:fldChar w:fldCharType="separate"/>
        </w:r>
        <w:r>
          <w:t>30</w:t>
        </w:r>
        <w:r>
          <w:fldChar w:fldCharType="end"/>
        </w:r>
      </w:hyperlink>
    </w:p>
    <w:p>
      <w:pPr>
        <w:pStyle w:val="TOC1"/>
        <w:tabs>
          <w:tab w:val="right" w:leader="dot" w:pos="8306"/>
        </w:tabs>
      </w:pPr>
      <w:hyperlink w:anchor="_Toc28154" w:history="1">
        <w:r>
          <w:rPr>
            <w:rFonts w:ascii="仿宋" w:eastAsia="仿宋" w:hAnsi="仿宋" w:cs="仿宋" w:hint="eastAsia"/>
            <w:lang w:eastAsia="zh-CN"/>
          </w:rPr>
          <w:t>十、医疗用品制造项目人力资源管理</w:t>
        </w:r>
        <w:r>
          <w:tab/>
        </w:r>
        <w:r>
          <w:fldChar w:fldCharType="begin"/>
        </w:r>
        <w:r>
          <w:instrText xml:space="preserve"> PAGEREF _Toc28154 \h </w:instrText>
        </w:r>
        <w:r>
          <w:fldChar w:fldCharType="separate"/>
        </w:r>
        <w:r>
          <w:t>31</w:t>
        </w:r>
        <w:r>
          <w:fldChar w:fldCharType="end"/>
        </w:r>
      </w:hyperlink>
    </w:p>
    <w:p>
      <w:pPr>
        <w:pStyle w:val="TOC2"/>
        <w:tabs>
          <w:tab w:val="right" w:leader="dot" w:pos="8306"/>
        </w:tabs>
      </w:pPr>
      <w:hyperlink w:anchor="_Toc10295" w:history="1">
        <w:r>
          <w:rPr>
            <w:rFonts w:ascii="仿宋" w:eastAsia="仿宋" w:hAnsi="仿宋" w:cs="仿宋" w:hint="eastAsia"/>
            <w:lang w:eastAsia="zh-CN"/>
          </w:rPr>
          <w:t>(一)、建立健全的预算管理制度</w:t>
        </w:r>
        <w:r>
          <w:tab/>
        </w:r>
        <w:r>
          <w:fldChar w:fldCharType="begin"/>
        </w:r>
        <w:r>
          <w:instrText xml:space="preserve"> PAGEREF _Toc10295 \h </w:instrText>
        </w:r>
        <w:r>
          <w:fldChar w:fldCharType="separate"/>
        </w:r>
        <w:r>
          <w:t>31</w:t>
        </w:r>
        <w:r>
          <w:fldChar w:fldCharType="end"/>
        </w:r>
      </w:hyperlink>
    </w:p>
    <w:p>
      <w:pPr>
        <w:pStyle w:val="TOC2"/>
        <w:tabs>
          <w:tab w:val="right" w:leader="dot" w:pos="8306"/>
        </w:tabs>
      </w:pPr>
      <w:hyperlink w:anchor="_Toc18453" w:history="1">
        <w:r>
          <w:rPr>
            <w:rFonts w:ascii="仿宋" w:eastAsia="仿宋" w:hAnsi="仿宋" w:cs="仿宋" w:hint="eastAsia"/>
            <w:lang w:eastAsia="zh-CN"/>
          </w:rPr>
          <w:t>(二)、加强资金流动监控</w:t>
        </w:r>
        <w:r>
          <w:tab/>
        </w:r>
        <w:r>
          <w:fldChar w:fldCharType="begin"/>
        </w:r>
        <w:r>
          <w:instrText xml:space="preserve"> PAGEREF _Toc18453 \h </w:instrText>
        </w:r>
        <w:r>
          <w:fldChar w:fldCharType="separate"/>
        </w:r>
        <w:r>
          <w:t>33</w:t>
        </w:r>
        <w:r>
          <w:fldChar w:fldCharType="end"/>
        </w:r>
      </w:hyperlink>
    </w:p>
    <w:p>
      <w:pPr>
        <w:pStyle w:val="TOC2"/>
        <w:tabs>
          <w:tab w:val="right" w:leader="dot" w:pos="8306"/>
        </w:tabs>
      </w:pPr>
      <w:hyperlink w:anchor="_Toc1639" w:history="1">
        <w:r>
          <w:rPr>
            <w:rFonts w:ascii="仿宋" w:eastAsia="仿宋" w:hAnsi="仿宋" w:cs="仿宋" w:hint="eastAsia"/>
            <w:lang w:eastAsia="zh-CN"/>
          </w:rPr>
          <w:t>(三)、制定完善的风险控制机制</w:t>
        </w:r>
        <w:r>
          <w:tab/>
        </w:r>
        <w:r>
          <w:fldChar w:fldCharType="begin"/>
        </w:r>
        <w:r>
          <w:instrText xml:space="preserve"> PAGEREF _Toc1639 \h </w:instrText>
        </w:r>
        <w:r>
          <w:fldChar w:fldCharType="separate"/>
        </w:r>
        <w:r>
          <w:t>34</w:t>
        </w:r>
        <w:r>
          <w:fldChar w:fldCharType="end"/>
        </w:r>
      </w:hyperlink>
    </w:p>
    <w:p>
      <w:pPr>
        <w:pStyle w:val="TOC2"/>
        <w:tabs>
          <w:tab w:val="right" w:leader="dot" w:pos="8306"/>
        </w:tabs>
      </w:pPr>
      <w:hyperlink w:anchor="_Toc5279" w:history="1">
        <w:r>
          <w:rPr>
            <w:rFonts w:ascii="仿宋" w:eastAsia="仿宋" w:hAnsi="仿宋" w:cs="仿宋" w:hint="eastAsia"/>
            <w:lang w:eastAsia="zh-CN"/>
          </w:rPr>
          <w:t>(四)、优化成本管理</w:t>
        </w:r>
        <w:r>
          <w:tab/>
        </w:r>
        <w:r>
          <w:fldChar w:fldCharType="begin"/>
        </w:r>
        <w:r>
          <w:instrText xml:space="preserve"> PAGEREF _Toc5279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9" w:history="1">
        <w:r>
          <w:rPr>
            <w:rFonts w:ascii="仿宋" w:eastAsia="仿宋" w:hAnsi="仿宋" w:cs="仿宋" w:hint="eastAsia"/>
            <w:lang w:eastAsia="zh-CN"/>
          </w:rPr>
          <w:t>十一、生产安全保护</w:t>
        </w:r>
        <w:r>
          <w:tab/>
        </w:r>
        <w:r>
          <w:fldChar w:fldCharType="begin"/>
        </w:r>
        <w:r>
          <w:instrText xml:space="preserve"> PAGEREF _Toc26019 \h </w:instrText>
        </w:r>
        <w:r>
          <w:fldChar w:fldCharType="separate"/>
        </w:r>
        <w:r>
          <w:t>37</w:t>
        </w:r>
        <w:r>
          <w:fldChar w:fldCharType="end"/>
        </w:r>
      </w:hyperlink>
    </w:p>
    <w:p>
      <w:pPr>
        <w:pStyle w:val="TOC2"/>
        <w:tabs>
          <w:tab w:val="right" w:leader="dot" w:pos="8306"/>
        </w:tabs>
      </w:pPr>
      <w:hyperlink w:anchor="_Toc14851" w:history="1">
        <w:r>
          <w:rPr>
            <w:rFonts w:ascii="仿宋" w:eastAsia="仿宋" w:hAnsi="仿宋" w:cs="仿宋" w:hint="eastAsia"/>
            <w:lang w:eastAsia="zh-CN"/>
          </w:rPr>
          <w:t>(一)、消防安全</w:t>
        </w:r>
        <w:r>
          <w:tab/>
        </w:r>
        <w:r>
          <w:fldChar w:fldCharType="begin"/>
        </w:r>
        <w:r>
          <w:instrText xml:space="preserve"> PAGEREF _Toc14851 \h </w:instrText>
        </w:r>
        <w:r>
          <w:fldChar w:fldCharType="separate"/>
        </w:r>
        <w:r>
          <w:t>37</w:t>
        </w:r>
        <w:r>
          <w:fldChar w:fldCharType="end"/>
        </w:r>
      </w:hyperlink>
    </w:p>
    <w:p>
      <w:pPr>
        <w:pStyle w:val="TOC2"/>
        <w:tabs>
          <w:tab w:val="right" w:leader="dot" w:pos="8306"/>
        </w:tabs>
      </w:pPr>
      <w:hyperlink w:anchor="_Toc30542" w:history="1">
        <w:r>
          <w:rPr>
            <w:rFonts w:ascii="仿宋" w:eastAsia="仿宋" w:hAnsi="仿宋" w:cs="仿宋" w:hint="eastAsia"/>
            <w:lang w:eastAsia="zh-CN"/>
          </w:rPr>
          <w:t>(二)、防火防爆总图布置措施</w:t>
        </w:r>
        <w:r>
          <w:tab/>
        </w:r>
        <w:r>
          <w:fldChar w:fldCharType="begin"/>
        </w:r>
        <w:r>
          <w:instrText xml:space="preserve"> PAGEREF _Toc30542 \h </w:instrText>
        </w:r>
        <w:r>
          <w:fldChar w:fldCharType="separate"/>
        </w:r>
        <w:r>
          <w:t>38</w:t>
        </w:r>
        <w:r>
          <w:fldChar w:fldCharType="end"/>
        </w:r>
      </w:hyperlink>
    </w:p>
    <w:p>
      <w:pPr>
        <w:pStyle w:val="TOC2"/>
        <w:tabs>
          <w:tab w:val="right" w:leader="dot" w:pos="8306"/>
        </w:tabs>
      </w:pPr>
      <w:hyperlink w:anchor="_Toc7708" w:history="1">
        <w:r>
          <w:rPr>
            <w:rFonts w:ascii="仿宋" w:eastAsia="仿宋" w:hAnsi="仿宋" w:cs="仿宋" w:hint="eastAsia"/>
            <w:lang w:eastAsia="zh-CN"/>
          </w:rPr>
          <w:t>(三)、自然灾害防范措施</w:t>
        </w:r>
        <w:r>
          <w:tab/>
        </w:r>
        <w:r>
          <w:fldChar w:fldCharType="begin"/>
        </w:r>
        <w:r>
          <w:instrText xml:space="preserve"> PAGEREF _Toc7708 \h </w:instrText>
        </w:r>
        <w:r>
          <w:fldChar w:fldCharType="separate"/>
        </w:r>
        <w:r>
          <w:t>39</w:t>
        </w:r>
        <w:r>
          <w:fldChar w:fldCharType="end"/>
        </w:r>
      </w:hyperlink>
    </w:p>
    <w:p>
      <w:pPr>
        <w:pStyle w:val="TOC2"/>
        <w:tabs>
          <w:tab w:val="right" w:leader="dot" w:pos="8306"/>
        </w:tabs>
      </w:pPr>
      <w:hyperlink w:anchor="_Toc9172" w:history="1">
        <w:r>
          <w:rPr>
            <w:rFonts w:ascii="仿宋" w:eastAsia="仿宋" w:hAnsi="仿宋" w:cs="仿宋" w:hint="eastAsia"/>
            <w:lang w:eastAsia="zh-CN"/>
          </w:rPr>
          <w:t>(四)、安全色及安全标志使用要求</w:t>
        </w:r>
        <w:r>
          <w:tab/>
        </w:r>
        <w:r>
          <w:fldChar w:fldCharType="begin"/>
        </w:r>
        <w:r>
          <w:instrText xml:space="preserve"> PAGEREF _Toc9172 \h </w:instrText>
        </w:r>
        <w:r>
          <w:fldChar w:fldCharType="separate"/>
        </w:r>
        <w:r>
          <w:t>40</w:t>
        </w:r>
        <w:r>
          <w:fldChar w:fldCharType="end"/>
        </w:r>
      </w:hyperlink>
    </w:p>
    <w:p>
      <w:pPr>
        <w:pStyle w:val="TOC2"/>
        <w:tabs>
          <w:tab w:val="right" w:leader="dot" w:pos="8306"/>
        </w:tabs>
      </w:pPr>
      <w:hyperlink w:anchor="_Toc8633" w:history="1">
        <w:r>
          <w:rPr>
            <w:rFonts w:ascii="仿宋" w:eastAsia="仿宋" w:hAnsi="仿宋" w:cs="仿宋" w:hint="eastAsia"/>
            <w:lang w:eastAsia="zh-CN"/>
          </w:rPr>
          <w:t>(五)、防尘防毒措施</w:t>
        </w:r>
        <w:r>
          <w:tab/>
        </w:r>
        <w:r>
          <w:fldChar w:fldCharType="begin"/>
        </w:r>
        <w:r>
          <w:instrText xml:space="preserve"> PAGEREF _Toc8633 \h </w:instrText>
        </w:r>
        <w:r>
          <w:fldChar w:fldCharType="separate"/>
        </w:r>
        <w:r>
          <w:t>41</w:t>
        </w:r>
        <w:r>
          <w:fldChar w:fldCharType="end"/>
        </w:r>
      </w:hyperlink>
    </w:p>
    <w:p>
      <w:pPr>
        <w:pStyle w:val="TOC2"/>
        <w:tabs>
          <w:tab w:val="right" w:leader="dot" w:pos="8306"/>
        </w:tabs>
      </w:pPr>
      <w:hyperlink w:anchor="_Toc17038" w:history="1">
        <w:r>
          <w:rPr>
            <w:rFonts w:ascii="仿宋" w:eastAsia="仿宋" w:hAnsi="仿宋" w:cs="仿宋" w:hint="eastAsia"/>
            <w:lang w:eastAsia="zh-CN"/>
          </w:rPr>
          <w:t>(六)、防静电、触电防护及防雷措施</w:t>
        </w:r>
        <w:r>
          <w:tab/>
        </w:r>
        <w:r>
          <w:fldChar w:fldCharType="begin"/>
        </w:r>
        <w:r>
          <w:instrText xml:space="preserve"> PAGEREF _Toc17038 \h </w:instrText>
        </w:r>
        <w:r>
          <w:fldChar w:fldCharType="separate"/>
        </w:r>
        <w:r>
          <w:t>42</w:t>
        </w:r>
        <w:r>
          <w:fldChar w:fldCharType="end"/>
        </w:r>
      </w:hyperlink>
    </w:p>
    <w:p>
      <w:pPr>
        <w:pStyle w:val="TOC2"/>
        <w:tabs>
          <w:tab w:val="right" w:leader="dot" w:pos="8306"/>
        </w:tabs>
      </w:pPr>
      <w:hyperlink w:anchor="_Toc31087" w:history="1">
        <w:r>
          <w:rPr>
            <w:rFonts w:ascii="仿宋" w:eastAsia="仿宋" w:hAnsi="仿宋" w:cs="仿宋" w:hint="eastAsia"/>
            <w:lang w:eastAsia="zh-CN"/>
          </w:rPr>
          <w:t>(七)、机械设备安全保障措施</w:t>
        </w:r>
        <w:r>
          <w:tab/>
        </w:r>
        <w:r>
          <w:fldChar w:fldCharType="begin"/>
        </w:r>
        <w:r>
          <w:instrText xml:space="preserve"> PAGEREF _Toc31087 \h </w:instrText>
        </w:r>
        <w:r>
          <w:fldChar w:fldCharType="separate"/>
        </w:r>
        <w:r>
          <w:t>43</w:t>
        </w:r>
        <w:r>
          <w:fldChar w:fldCharType="end"/>
        </w:r>
      </w:hyperlink>
    </w:p>
    <w:p>
      <w:pPr>
        <w:pStyle w:val="TOC1"/>
        <w:tabs>
          <w:tab w:val="right" w:leader="dot" w:pos="8306"/>
        </w:tabs>
      </w:pPr>
      <w:hyperlink w:anchor="_Toc3550" w:history="1">
        <w:r>
          <w:rPr>
            <w:rFonts w:ascii="仿宋" w:eastAsia="仿宋" w:hAnsi="仿宋" w:cs="仿宋" w:hint="eastAsia"/>
            <w:lang w:eastAsia="zh-CN"/>
          </w:rPr>
          <w:t>十二、医疗用品制造项目技术管理</w:t>
        </w:r>
        <w:r>
          <w:tab/>
        </w:r>
        <w:r>
          <w:fldChar w:fldCharType="begin"/>
        </w:r>
        <w:r>
          <w:instrText xml:space="preserve"> PAGEREF _Toc3550 \h </w:instrText>
        </w:r>
        <w:r>
          <w:fldChar w:fldCharType="separate"/>
        </w:r>
        <w:r>
          <w:t>45</w:t>
        </w:r>
        <w:r>
          <w:fldChar w:fldCharType="end"/>
        </w:r>
      </w:hyperlink>
    </w:p>
    <w:p>
      <w:pPr>
        <w:pStyle w:val="TOC2"/>
        <w:tabs>
          <w:tab w:val="right" w:leader="dot" w:pos="8306"/>
        </w:tabs>
      </w:pPr>
      <w:hyperlink w:anchor="_Toc21966" w:history="1">
        <w:r>
          <w:rPr>
            <w:rFonts w:ascii="仿宋" w:eastAsia="仿宋" w:hAnsi="仿宋" w:cs="仿宋" w:hint="eastAsia"/>
            <w:lang w:eastAsia="zh-CN"/>
          </w:rPr>
          <w:t>(一)、技术方案选用方向</w:t>
        </w:r>
        <w:r>
          <w:tab/>
        </w:r>
        <w:r>
          <w:fldChar w:fldCharType="begin"/>
        </w:r>
        <w:r>
          <w:instrText xml:space="preserve"> PAGEREF _Toc21966 \h </w:instrText>
        </w:r>
        <w:r>
          <w:fldChar w:fldCharType="separate"/>
        </w:r>
        <w:r>
          <w:t>45</w:t>
        </w:r>
        <w:r>
          <w:fldChar w:fldCharType="end"/>
        </w:r>
      </w:hyperlink>
    </w:p>
    <w:p>
      <w:pPr>
        <w:pStyle w:val="TOC2"/>
        <w:tabs>
          <w:tab w:val="right" w:leader="dot" w:pos="8306"/>
        </w:tabs>
      </w:pPr>
      <w:hyperlink w:anchor="_Toc7416" w:history="1">
        <w:r>
          <w:rPr>
            <w:rFonts w:ascii="仿宋" w:eastAsia="仿宋" w:hAnsi="仿宋" w:cs="仿宋" w:hint="eastAsia"/>
            <w:lang w:eastAsia="zh-CN"/>
          </w:rPr>
          <w:t>(二)、工艺技术方案选用原则</w:t>
        </w:r>
        <w:r>
          <w:tab/>
        </w:r>
        <w:r>
          <w:fldChar w:fldCharType="begin"/>
        </w:r>
        <w:r>
          <w:instrText xml:space="preserve"> PAGEREF _Toc7416 \h </w:instrText>
        </w:r>
        <w:r>
          <w:fldChar w:fldCharType="separate"/>
        </w:r>
        <w:r>
          <w:t>47</w:t>
        </w:r>
        <w:r>
          <w:fldChar w:fldCharType="end"/>
        </w:r>
      </w:hyperlink>
    </w:p>
    <w:p>
      <w:pPr>
        <w:pStyle w:val="TOC2"/>
        <w:tabs>
          <w:tab w:val="right" w:leader="dot" w:pos="8306"/>
        </w:tabs>
      </w:pPr>
      <w:hyperlink w:anchor="_Toc7797" w:history="1">
        <w:r>
          <w:rPr>
            <w:rFonts w:ascii="仿宋" w:eastAsia="仿宋" w:hAnsi="仿宋" w:cs="仿宋" w:hint="eastAsia"/>
            <w:lang w:eastAsia="zh-CN"/>
          </w:rPr>
          <w:t>(三)、工艺技术方案要求</w:t>
        </w:r>
        <w:r>
          <w:tab/>
        </w:r>
        <w:r>
          <w:fldChar w:fldCharType="begin"/>
        </w:r>
        <w:r>
          <w:instrText xml:space="preserve"> PAGEREF _Toc7797 \h </w:instrText>
        </w:r>
        <w:r>
          <w:fldChar w:fldCharType="separate"/>
        </w:r>
        <w:r>
          <w:t>49</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十三、医疗用品制造项目工程方案分析</w:t>
        </w:r>
        <w:r>
          <w:tab/>
        </w:r>
        <w:r>
          <w:fldChar w:fldCharType="begin"/>
        </w:r>
        <w:r>
          <w:instrText xml:space="preserve"> PAGEREF _Toc14652 \h </w:instrText>
        </w:r>
        <w:r>
          <w:fldChar w:fldCharType="separate"/>
        </w:r>
        <w:r>
          <w:t>51</w:t>
        </w:r>
        <w:r>
          <w:fldChar w:fldCharType="end"/>
        </w:r>
      </w:hyperlink>
    </w:p>
    <w:p>
      <w:pPr>
        <w:pStyle w:val="TOC2"/>
        <w:tabs>
          <w:tab w:val="right" w:leader="dot" w:pos="8306"/>
        </w:tabs>
      </w:pPr>
      <w:hyperlink w:anchor="_Toc24222" w:history="1">
        <w:r>
          <w:rPr>
            <w:rFonts w:ascii="仿宋" w:eastAsia="仿宋" w:hAnsi="仿宋" w:cs="仿宋" w:hint="eastAsia"/>
            <w:lang w:eastAsia="zh-CN"/>
          </w:rPr>
          <w:t>(一)、建筑工程设计原则</w:t>
        </w:r>
        <w:r>
          <w:tab/>
        </w:r>
        <w:r>
          <w:fldChar w:fldCharType="begin"/>
        </w:r>
        <w:r>
          <w:instrText xml:space="preserve"> PAGEREF _Toc24222 \h </w:instrText>
        </w:r>
        <w:r>
          <w:fldChar w:fldCharType="separate"/>
        </w:r>
        <w:r>
          <w:t>51</w:t>
        </w:r>
        <w:r>
          <w:fldChar w:fldCharType="end"/>
        </w:r>
      </w:hyperlink>
    </w:p>
    <w:p>
      <w:pPr>
        <w:pStyle w:val="TOC2"/>
        <w:tabs>
          <w:tab w:val="right" w:leader="dot" w:pos="8306"/>
        </w:tabs>
      </w:pPr>
      <w:hyperlink w:anchor="_Toc21256" w:history="1">
        <w:r>
          <w:rPr>
            <w:rFonts w:ascii="仿宋" w:eastAsia="仿宋" w:hAnsi="仿宋" w:cs="仿宋" w:hint="eastAsia"/>
            <w:lang w:eastAsia="zh-CN"/>
          </w:rPr>
          <w:t>(二)、土建工程建设指标</w:t>
        </w:r>
        <w:r>
          <w:tab/>
        </w:r>
        <w:r>
          <w:fldChar w:fldCharType="begin"/>
        </w:r>
        <w:r>
          <w:instrText xml:space="preserve"> PAGEREF _Toc21256 \h </w:instrText>
        </w:r>
        <w:r>
          <w:fldChar w:fldCharType="separate"/>
        </w:r>
        <w:r>
          <w:t>55</w:t>
        </w:r>
        <w:r>
          <w:fldChar w:fldCharType="end"/>
        </w:r>
      </w:hyperlink>
    </w:p>
    <w:p>
      <w:pPr>
        <w:pStyle w:val="TOC1"/>
        <w:tabs>
          <w:tab w:val="right" w:leader="dot" w:pos="8306"/>
        </w:tabs>
      </w:pPr>
      <w:hyperlink w:anchor="_Toc14092" w:history="1">
        <w:r>
          <w:rPr>
            <w:rFonts w:ascii="仿宋" w:eastAsia="仿宋" w:hAnsi="仿宋" w:cs="仿宋" w:hint="eastAsia"/>
            <w:lang w:eastAsia="zh-CN"/>
          </w:rPr>
          <w:t>十四、营销与推广策略</w:t>
        </w:r>
        <w:r>
          <w:tab/>
        </w:r>
        <w:r>
          <w:fldChar w:fldCharType="begin"/>
        </w:r>
        <w:r>
          <w:instrText xml:space="preserve"> PAGEREF _Toc14092 \h </w:instrText>
        </w:r>
        <w:r>
          <w:fldChar w:fldCharType="separate"/>
        </w:r>
        <w:r>
          <w:t>56</w:t>
        </w:r>
        <w:r>
          <w:fldChar w:fldCharType="end"/>
        </w:r>
      </w:hyperlink>
    </w:p>
    <w:p>
      <w:pPr>
        <w:pStyle w:val="TOC2"/>
        <w:tabs>
          <w:tab w:val="right" w:leader="dot" w:pos="8306"/>
        </w:tabs>
      </w:pPr>
      <w:hyperlink w:anchor="_Toc14952" w:history="1">
        <w:r>
          <w:rPr>
            <w:rFonts w:ascii="仿宋" w:eastAsia="仿宋" w:hAnsi="仿宋" w:cs="仿宋" w:hint="eastAsia"/>
            <w:lang w:eastAsia="zh-CN"/>
          </w:rPr>
          <w:t>(一)、产品/服务定位与特点</w:t>
        </w:r>
        <w:r>
          <w:tab/>
        </w:r>
        <w:r>
          <w:fldChar w:fldCharType="begin"/>
        </w:r>
        <w:r>
          <w:instrText xml:space="preserve"> PAGEREF _Toc14952 \h </w:instrText>
        </w:r>
        <w:r>
          <w:fldChar w:fldCharType="separate"/>
        </w:r>
        <w:r>
          <w:t>56</w:t>
        </w:r>
        <w:r>
          <w:fldChar w:fldCharType="end"/>
        </w:r>
      </w:hyperlink>
    </w:p>
    <w:p>
      <w:pPr>
        <w:pStyle w:val="TOC2"/>
        <w:tabs>
          <w:tab w:val="right" w:leader="dot" w:pos="8306"/>
        </w:tabs>
      </w:pPr>
      <w:hyperlink w:anchor="_Toc2191" w:history="1">
        <w:r>
          <w:rPr>
            <w:rFonts w:ascii="仿宋" w:eastAsia="仿宋" w:hAnsi="仿宋" w:cs="仿宋" w:hint="eastAsia"/>
            <w:lang w:eastAsia="zh-CN"/>
          </w:rPr>
          <w:t>(二)、市场定位与竞争分析</w:t>
        </w:r>
        <w:r>
          <w:tab/>
        </w:r>
        <w:r>
          <w:fldChar w:fldCharType="begin"/>
        </w:r>
        <w:r>
          <w:instrText xml:space="preserve"> PAGEREF _Toc2191 \h </w:instrText>
        </w:r>
        <w:r>
          <w:fldChar w:fldCharType="separate"/>
        </w:r>
        <w:r>
          <w:t>58</w:t>
        </w:r>
        <w:r>
          <w:fldChar w:fldCharType="end"/>
        </w:r>
      </w:hyperlink>
    </w:p>
    <w:p>
      <w:pPr>
        <w:pStyle w:val="TOC2"/>
        <w:tabs>
          <w:tab w:val="right" w:leader="dot" w:pos="8306"/>
        </w:tabs>
      </w:pPr>
      <w:hyperlink w:anchor="_Toc8727" w:history="1">
        <w:r>
          <w:rPr>
            <w:rFonts w:ascii="仿宋" w:eastAsia="仿宋" w:hAnsi="仿宋" w:cs="仿宋" w:hint="eastAsia"/>
            <w:lang w:eastAsia="zh-CN"/>
          </w:rPr>
          <w:t>(三)、营销渠道与策略</w:t>
        </w:r>
        <w:r>
          <w:tab/>
        </w:r>
        <w:r>
          <w:fldChar w:fldCharType="begin"/>
        </w:r>
        <w:r>
          <w:instrText xml:space="preserve"> PAGEREF _Toc8727 \h </w:instrText>
        </w:r>
        <w:r>
          <w:fldChar w:fldCharType="separate"/>
        </w:r>
        <w:r>
          <w:t>59</w:t>
        </w:r>
        <w:r>
          <w:fldChar w:fldCharType="end"/>
        </w:r>
      </w:hyperlink>
    </w:p>
    <w:p>
      <w:pPr>
        <w:pStyle w:val="TOC2"/>
        <w:tabs>
          <w:tab w:val="right" w:leader="dot" w:pos="8306"/>
        </w:tabs>
      </w:pPr>
      <w:hyperlink w:anchor="_Toc25460" w:history="1">
        <w:r>
          <w:rPr>
            <w:rFonts w:ascii="仿宋" w:eastAsia="仿宋" w:hAnsi="仿宋" w:cs="仿宋" w:hint="eastAsia"/>
            <w:lang w:eastAsia="zh-CN"/>
          </w:rPr>
          <w:t>(四)、推广与宣传活动</w:t>
        </w:r>
        <w:r>
          <w:tab/>
        </w:r>
        <w:r>
          <w:fldChar w:fldCharType="begin"/>
        </w:r>
        <w:r>
          <w:instrText xml:space="preserve"> PAGEREF _Toc25460 \h </w:instrText>
        </w:r>
        <w:r>
          <w:fldChar w:fldCharType="separate"/>
        </w:r>
        <w:r>
          <w:t>60</w:t>
        </w:r>
        <w:r>
          <w:fldChar w:fldCharType="end"/>
        </w:r>
      </w:hyperlink>
    </w:p>
    <w:p>
      <w:pPr>
        <w:pStyle w:val="TOC1"/>
        <w:tabs>
          <w:tab w:val="right" w:leader="dot" w:pos="8306"/>
        </w:tabs>
      </w:pPr>
      <w:hyperlink w:anchor="_Toc26537" w:history="1">
        <w:r>
          <w:rPr>
            <w:rFonts w:ascii="仿宋" w:eastAsia="仿宋" w:hAnsi="仿宋" w:cs="仿宋" w:hint="eastAsia"/>
            <w:lang w:eastAsia="zh-CN"/>
          </w:rPr>
          <w:t>十五、医疗用品制造项目实施保障措施</w:t>
        </w:r>
        <w:r>
          <w:tab/>
        </w:r>
        <w:r>
          <w:fldChar w:fldCharType="begin"/>
        </w:r>
        <w:r>
          <w:instrText xml:space="preserve"> PAGEREF _Toc26537 \h </w:instrText>
        </w:r>
        <w:r>
          <w:fldChar w:fldCharType="separate"/>
        </w:r>
        <w:r>
          <w:t>65</w:t>
        </w:r>
        <w:r>
          <w:fldChar w:fldCharType="end"/>
        </w:r>
      </w:hyperlink>
    </w:p>
    <w:p>
      <w:pPr>
        <w:pStyle w:val="TOC2"/>
        <w:tabs>
          <w:tab w:val="right" w:leader="dot" w:pos="8306"/>
        </w:tabs>
      </w:pPr>
      <w:hyperlink w:anchor="_Toc27545" w:history="1">
        <w:r>
          <w:rPr>
            <w:rFonts w:ascii="仿宋" w:eastAsia="仿宋" w:hAnsi="仿宋" w:cs="仿宋" w:hint="eastAsia"/>
            <w:lang w:eastAsia="zh-CN"/>
          </w:rPr>
          <w:t>(一)、医疗用品制造项目实施保障机制</w:t>
        </w:r>
        <w:r>
          <w:tab/>
        </w:r>
        <w:r>
          <w:fldChar w:fldCharType="begin"/>
        </w:r>
        <w:r>
          <w:instrText xml:space="preserve"> PAGEREF _Toc27545 \h </w:instrText>
        </w:r>
        <w:r>
          <w:fldChar w:fldCharType="separate"/>
        </w:r>
        <w:r>
          <w:t>65</w:t>
        </w:r>
        <w:r>
          <w:fldChar w:fldCharType="end"/>
        </w:r>
      </w:hyperlink>
    </w:p>
    <w:p>
      <w:pPr>
        <w:pStyle w:val="TOC2"/>
        <w:tabs>
          <w:tab w:val="right" w:leader="dot" w:pos="8306"/>
        </w:tabs>
      </w:pPr>
      <w:hyperlink w:anchor="_Toc12754" w:history="1">
        <w:r>
          <w:rPr>
            <w:rFonts w:ascii="仿宋" w:eastAsia="仿宋" w:hAnsi="仿宋" w:cs="仿宋" w:hint="eastAsia"/>
            <w:lang w:eastAsia="zh-CN"/>
          </w:rPr>
          <w:t>(二)、医疗用品制造项目法律合规要求</w:t>
        </w:r>
        <w:r>
          <w:tab/>
        </w:r>
        <w:r>
          <w:fldChar w:fldCharType="begin"/>
        </w:r>
        <w:r>
          <w:instrText xml:space="preserve"> PAGEREF _Toc12754 \h </w:instrText>
        </w:r>
        <w:r>
          <w:fldChar w:fldCharType="separate"/>
        </w:r>
        <w:r>
          <w:t>69</w:t>
        </w:r>
        <w:r>
          <w:fldChar w:fldCharType="end"/>
        </w:r>
      </w:hyperlink>
    </w:p>
    <w:p>
      <w:pPr>
        <w:pStyle w:val="TOC2"/>
        <w:tabs>
          <w:tab w:val="right" w:leader="dot" w:pos="8306"/>
        </w:tabs>
      </w:pPr>
      <w:hyperlink w:anchor="_Toc7676" w:history="1">
        <w:r>
          <w:rPr>
            <w:rFonts w:ascii="仿宋" w:eastAsia="仿宋" w:hAnsi="仿宋" w:cs="仿宋" w:hint="eastAsia"/>
            <w:lang w:eastAsia="zh-CN"/>
          </w:rPr>
          <w:t>(三)、医疗用品制造项目合同管理与法律事务</w:t>
        </w:r>
        <w:r>
          <w:tab/>
        </w:r>
        <w:r>
          <w:fldChar w:fldCharType="begin"/>
        </w:r>
        <w:r>
          <w:instrText xml:space="preserve"> PAGEREF _Toc7676 \h </w:instrText>
        </w:r>
        <w:r>
          <w:fldChar w:fldCharType="separate"/>
        </w:r>
        <w:r>
          <w:t>73</w:t>
        </w:r>
        <w:r>
          <w:fldChar w:fldCharType="end"/>
        </w:r>
      </w:hyperlink>
    </w:p>
    <w:p>
      <w:pPr>
        <w:pStyle w:val="TOC2"/>
        <w:tabs>
          <w:tab w:val="right" w:leader="dot" w:pos="8306"/>
        </w:tabs>
      </w:pPr>
      <w:hyperlink w:anchor="_Toc15916" w:history="1">
        <w:r>
          <w:rPr>
            <w:rFonts w:ascii="仿宋" w:eastAsia="仿宋" w:hAnsi="仿宋" w:cs="仿宋" w:hint="eastAsia"/>
            <w:lang w:eastAsia="zh-CN"/>
          </w:rPr>
          <w:t>(四)、医疗用品制造项目知识产权保护策略</w:t>
        </w:r>
        <w:r>
          <w:tab/>
        </w:r>
        <w:r>
          <w:fldChar w:fldCharType="begin"/>
        </w:r>
        <w:r>
          <w:instrText xml:space="preserve"> PAGEREF _Toc15916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89"/>
      <w:r>
        <w:rPr>
          <w:rFonts w:ascii="仿宋" w:eastAsia="仿宋" w:hAnsi="仿宋" w:cs="仿宋" w:hint="eastAsia"/>
          <w:sz w:val="28"/>
          <w:lang w:eastAsia="zh-CN"/>
        </w:rPr>
        <w:t>一、医疗用品制造项目绩效评估</w:t>
      </w:r>
      <w:bookmarkEnd w:id="2"/>
    </w:p>
    <w:p>
      <w:pPr>
        <w:pStyle w:val="Heading2"/>
        <w:rPr>
          <w:rFonts w:ascii="仿宋" w:eastAsia="仿宋" w:hAnsi="仿宋" w:cs="仿宋" w:hint="eastAsia"/>
          <w:lang w:eastAsia="zh-CN"/>
        </w:rPr>
      </w:pPr>
      <w:bookmarkStart w:id="3" w:name="_Toc49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中，我们设计了一套全面的绩效评估指标，以确保医疗用品制造项目的可控和成功交付。这些指标跨足医疗用品制造项目目标、成本、进度和质量等多个维度，为我们提供了全面洞察医疗用品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目标达成率是我们关注的首要指标。我们设定了明确的目标，并通过定期监测和评估，迅速发现并应对潜在的目标偏差。这为医疗用品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成本绩效是另一个核心关注点。通过实际成本与预算成本的对比分析，我们深入了解成本差异的原因，及时调整资源分配，保持医疗用品制造项目在经济效益方面的合理水平。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进度作为关键的绩效指标之一，得到了精心的关注。我们制定了详细的医疗用品制造项目进度计划，并设立了进度符合度指标，确保实际进度与计划进度保持一致。这使我们能够快速发现和解决潜在的进度问题，保持医疗用品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用品制造项目绩效的不可或缺的一环。我们引入了一系列的质量标准和客户满意度指标，以确保医疗用品制造项目交付的成果在质量上达到或超越预期水平。通过持续监测这些指标，我们努力提升医疗用品制造项目整体质量水平，为医疗用品制造项目的成功交付提供有力保障。通过这些科学且全面的绩效评估，我们能够更好地引导医疗用品制造项目的持续改进，确保医疗用品制造项目目标的顺利达成。</w:t>
      </w:r>
    </w:p>
    <w:p>
      <w:pPr>
        <w:pStyle w:val="Heading2"/>
        <w:ind w:firstLine="560" w:firstLineChars="200"/>
        <w:rPr>
          <w:rFonts w:ascii="仿宋" w:eastAsia="仿宋" w:hAnsi="仿宋" w:cs="仿宋" w:hint="eastAsia"/>
          <w:sz w:val="28"/>
          <w:lang w:eastAsia="zh-CN"/>
        </w:rPr>
      </w:pPr>
      <w:bookmarkStart w:id="4" w:name="_Toc177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绩效评估是医疗用品制造项目中的关键环节，为确保医疗用品制造项目达到预期目标，我们采用了多层次、多维度的绩效评估方法。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用品制造项目的战略目标对齐，确保每个决策和行动都与医疗用品制造项目整体目标保持一致。团队会定期召开战略对齐会议，审视当前工作与医疗用品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用品制造项目进度、质量、成本和风险等方面。这些指标通过数据收集和分析，为医疗用品制造项目管理团队提供了客观的评估依据。例如，我们通过医疗用品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绩效评估不仅仅停留在医疗用品制造项目内部，还考虑了医疗用品制造项目对外部环境的影响。我们定期进行干系人满意度调查，以了解各利益相关方对医疗用品制造项目的期望和满意度，并及时做出调整。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这种多层次、多角度的绩效评估方法，使得我们能够全面了解医疗用品制造项目的运行状态，及时做出调整，确保医疗用品制造项目在不断变化的环境中保持稳健前行。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16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为了确保医疗用品制造项目的有效管理和不断优化，我们采用了精心设计的绩效评估周期。这个周期旨在实现灵活、实时和全面的评估，以适应医疗用品制造项目执行中的各种挑战。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医疗用品制造项目的不同需求，分为短期、中期和长期。短期评估关注每个迭代或工作周期，以及时发现和解决当前任务中的问题。中期评估涵盖几个迭代，深入了解整体医疗用品制造项目的趋势和性能。长期评估则着眼于整个医疗用品制造项目阶段，确保医疗用品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用品制造项目管理工具和协作平台，团队成员能够随时更新和分享医疗用品制造项目数据。这种实时性的反馈机制使我们能够及时察觉潜在问题，快速调整，保持医疗用品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用品制造项目的决策制定密不可分。每个周期的医疗用品制造项目回顾会议成为集体总结经验、识别问题深层次原因并找到创新解决方案的平台。这种定期的反思与调整机制使医疗用品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675"/>
      <w:r>
        <w:rPr>
          <w:rFonts w:ascii="仿宋" w:eastAsia="仿宋" w:hAnsi="仿宋" w:cs="仿宋" w:hint="eastAsia"/>
          <w:sz w:val="28"/>
          <w:lang w:eastAsia="zh-CN"/>
        </w:rPr>
        <w:t>二、医疗用品制造项目文档管理</w:t>
      </w:r>
      <w:bookmarkEnd w:id="6"/>
    </w:p>
    <w:p>
      <w:pPr>
        <w:pStyle w:val="Heading2"/>
        <w:rPr>
          <w:rFonts w:ascii="仿宋" w:eastAsia="仿宋" w:hAnsi="仿宋" w:cs="仿宋" w:hint="eastAsia"/>
          <w:lang w:eastAsia="zh-CN"/>
        </w:rPr>
      </w:pPr>
      <w:bookmarkStart w:id="7" w:name="_Toc2782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医疗用品制造项目高度重视文档的质量和准确性，以支持医疗用品制造项目的各项活动和决策。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文档的编制始于医疗用品制造项目计划的初期，我们制定了详细的文档编制计划，明确了每个文档的内容、格式和编写责任人。在医疗用品制造项目启动阶段，我们首先编制了医疗用品制造项目章程，明确定义了医疗用品制造项目的目标、范围、风险等关键要素。随后，医疗用品制造项目团队根据计划陆续编制了需求文档、设计文档、测试文档等各类文档，确保医疗用品制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用品制造项目管理中的重要环节，旨在确保医疗用品制造项目文档符合质量标准和医疗用品制造项目需求。在医疗用品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用品制造项目相关利益方和专业领域的专家对文档进行独立审查。这有助于获取更全面、客观的反馈，确保医疗用品制造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医疗用品制造项目在文档编制与审查方面建立了严格的管理机制，通过规范的流程和多维度的审查，确保医疗用品制造项目文档的质量、准确性和可靠性，为医疗用品制造项目的顺利推进提供了有力支持。</w:t>
      </w:r>
    </w:p>
    <w:p>
      <w:pPr>
        <w:pStyle w:val="Heading2"/>
        <w:ind w:firstLine="560" w:firstLineChars="200"/>
        <w:rPr>
          <w:rFonts w:ascii="仿宋" w:eastAsia="仿宋" w:hAnsi="仿宋" w:cs="仿宋" w:hint="eastAsia"/>
          <w:sz w:val="28"/>
          <w:lang w:eastAsia="zh-CN"/>
        </w:rPr>
      </w:pPr>
      <w:bookmarkStart w:id="8" w:name="_Toc1820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我们通过多渠道发布文档，包括电子邮件、医疗用品制造项目管理平台、内部网站等，以满足不同团队成员的偏好和需求。多渠道发布确保了信息的全面覆盖。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我们采用了精细的权限控制，确保只有授权人员可以访问敏感信息。这种安全措施保护了医疗用品制造项目文档的机密性，防止了未经授权的信息泄露。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37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用品制造项目生命周期中一个至关重要的环节，直接关系到医疗用品制造项目信息的长期保存和历史记录的完整性。在医疗用品制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004"/>
      <w:r>
        <w:rPr>
          <w:rFonts w:ascii="仿宋" w:eastAsia="仿宋" w:hAnsi="仿宋" w:cs="仿宋" w:hint="eastAsia"/>
          <w:sz w:val="28"/>
          <w:lang w:eastAsia="zh-CN"/>
        </w:rPr>
        <w:t>三、医疗用品制造项目土建工程</w:t>
      </w:r>
      <w:bookmarkEnd w:id="10"/>
    </w:p>
    <w:p>
      <w:pPr>
        <w:pStyle w:val="Heading2"/>
        <w:rPr>
          <w:rFonts w:ascii="仿宋" w:eastAsia="仿宋" w:hAnsi="仿宋" w:cs="仿宋" w:hint="eastAsia"/>
          <w:lang w:eastAsia="zh-CN"/>
        </w:rPr>
      </w:pPr>
      <w:bookmarkStart w:id="11" w:name="_Toc960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在医疗用品制造项目的建筑工程设计中，我们将秉承一系列重要的设计原则，以确保医疗用品制造项目建筑在功能、美观、可持续性等方面达到最佳效果。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首要原则是确保建筑的功能性得到最大化的发挥。我们将充分理解医疗用品制造项目的实际需求，合理布局各个功能区域，保证建筑在满足业务需求的同时，提供高效的工作环境。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在建筑设计中，我们将综合考虑建设和运营成本。通过精细的经济效益分析，确保设计方案在高效利用资源的同时，对医疗用品制造项目的长期盈利能力有积极的贡献。</w:t>
      </w:r>
    </w:p>
    <w:p>
      <w:pPr>
        <w:pStyle w:val="Heading2"/>
        <w:ind w:firstLine="560" w:firstLineChars="200"/>
        <w:rPr>
          <w:rFonts w:ascii="仿宋" w:eastAsia="仿宋" w:hAnsi="仿宋" w:cs="仿宋" w:hint="eastAsia"/>
          <w:sz w:val="28"/>
          <w:lang w:eastAsia="zh-CN"/>
        </w:rPr>
      </w:pPr>
      <w:bookmarkStart w:id="12" w:name="_Toc49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的土建工程设计中，我们将精准设定设计年限，结合医疗用品制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用品制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7677"/>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疗用品制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用品制造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用品制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065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本期工程医疗用品制造项目预计总建筑面积XXX平方米，其中：计容建筑面积XXX平方米，计划建筑工程投资XX万元，占医疗用品制造项目总投资的XX%。</w:t>
      </w:r>
    </w:p>
    <w:p>
      <w:pPr>
        <w:pStyle w:val="Heading1"/>
        <w:ind w:firstLine="560" w:firstLineChars="200"/>
        <w:rPr>
          <w:rFonts w:ascii="仿宋" w:eastAsia="仿宋" w:hAnsi="仿宋" w:cs="仿宋" w:hint="eastAsia"/>
          <w:sz w:val="28"/>
          <w:lang w:eastAsia="zh-CN"/>
        </w:rPr>
      </w:pPr>
      <w:bookmarkStart w:id="15" w:name="_Toc21531"/>
      <w:r>
        <w:rPr>
          <w:rFonts w:ascii="仿宋" w:eastAsia="仿宋" w:hAnsi="仿宋" w:cs="仿宋" w:hint="eastAsia"/>
          <w:sz w:val="28"/>
          <w:lang w:eastAsia="zh-CN"/>
        </w:rPr>
        <w:t>四、医疗用品制造项目危机管理</w:t>
      </w:r>
      <w:bookmarkEnd w:id="15"/>
    </w:p>
    <w:p>
      <w:pPr>
        <w:pStyle w:val="Heading2"/>
        <w:rPr>
          <w:rFonts w:ascii="仿宋" w:eastAsia="仿宋" w:hAnsi="仿宋" w:cs="仿宋" w:hint="eastAsia"/>
          <w:lang w:eastAsia="zh-CN"/>
        </w:rPr>
      </w:pPr>
      <w:bookmarkStart w:id="16" w:name="_Toc987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危机管理中，危机预警与识别是确保医疗用品制造项目稳健运行的核心步骤。通过建立全面的监测机制，医疗用品制造项目团队旨在及时发现和理解潜在的风险和危机因素，以便采取及时的预防和应对措施，确保医疗用品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首先，通过深入的风险评估，医疗用品制造项目团队全面分析了整个医疗用品制造项目和各个阶段可能存在的威胁。这包括准确评估每个潜在风险的发生概率和可能影响的程度，为后续危机预警提供了有力支持。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用品制造项目团队着重于明确定义医疗用品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用品制造项目进展的持续监控，团队能够及时发现潜在问题并作出迅速反应。医疗用品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在这一阶段，团队的专业素养和反应速度将发挥至关重要的作用，以确保潜在危机能够在初期得到有效的处理，最大程度地减轻负面影响。通过危机预警与识别，医疗用品制造项目得以更有序、可控地推进。</w:t>
      </w:r>
    </w:p>
    <w:p>
      <w:pPr>
        <w:pStyle w:val="Heading2"/>
        <w:ind w:firstLine="560" w:firstLineChars="200"/>
        <w:rPr>
          <w:rFonts w:ascii="仿宋" w:eastAsia="仿宋" w:hAnsi="仿宋" w:cs="仿宋" w:hint="eastAsia"/>
          <w:sz w:val="28"/>
          <w:lang w:eastAsia="zh-CN"/>
        </w:rPr>
      </w:pPr>
      <w:bookmarkStart w:id="17" w:name="_Toc2709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在危机发生时，医疗用品制造项目团队立即行动，成立了应急小组。该小组的任务是迅速制定并实施紧急应对措施，以最小化潜在损失。以下是采取的主要措施：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暂停医疗用品制造项目进度：为遏制危机蔓延，医疗用品制造项目暂时停止进行，以便全面评估当前状况。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资源重新分配：重新评估医疗用品制造项目资源的分配，确保最大限度地减小损失。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实时沟通：与关键利益相关者建立实时沟通机制，向他们传递医疗用品制造项目危机的实际状况，保障医疗用品制造项目核心利益。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在紧急应对的同时，医疗用品制造项目团队强调了团队协作和有效沟通的重要性。以下是团队协作的关键举措：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信息共享机制：建立了信息共享平台，确保团队成员能够及时获取医疗用品制造项目危机的实时信息。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领导者沟通：医疗用品制造项目领导者通过定期会议和即时沟通工具，指导团队应对危机，保持团队稳定运行。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随着危机得到初步控制，医疗用品制造项目团队转向制定恢复计划，以确保医疗用品制造项目能够从中迅速恢复。主要恢复计划包括：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修复受损的进度计划：重新评估医疗用品制造项目进度，制定修复计划，确保医疗用品制造项目尽快回归正常进程。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重新调整资源分配：优化资源分配，确保医疗用品制造项目在有限资源下高效运转。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风险管理机制加强：对医疗用品制造项目风险进行全面评估，制定更强化的风险管理策略，以预防未来可能的危机。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651"/>
      <w:r>
        <w:rPr>
          <w:rFonts w:ascii="仿宋" w:eastAsia="仿宋" w:hAnsi="仿宋" w:cs="仿宋" w:hint="eastAsia"/>
          <w:sz w:val="28"/>
          <w:lang w:eastAsia="zh-CN"/>
        </w:rPr>
        <w:t>五、医疗用品制造项目概论</w:t>
      </w:r>
      <w:bookmarkEnd w:id="18"/>
    </w:p>
    <w:p>
      <w:pPr>
        <w:pStyle w:val="Heading2"/>
        <w:rPr>
          <w:rFonts w:ascii="仿宋" w:eastAsia="仿宋" w:hAnsi="仿宋" w:cs="仿宋" w:hint="eastAsia"/>
          <w:lang w:eastAsia="zh-CN"/>
        </w:rPr>
      </w:pPr>
      <w:bookmarkStart w:id="19" w:name="_Toc17513"/>
      <w:r>
        <w:rPr>
          <w:rFonts w:ascii="仿宋" w:eastAsia="仿宋" w:hAnsi="仿宋" w:cs="仿宋" w:hint="eastAsia"/>
          <w:lang w:eastAsia="zh-CN"/>
        </w:rPr>
        <w:t>(一)、医疗用品制造项目概况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起源追溯至对市场的深入洞察。市场的不断演变与变革为医疗用品制造项目提供了难得的机遇。当前市场存在的需求缺口和变革的大环境共同构成了医疗用品制造项目的背景。这个医疗用品制造项目旨在充分利用市场机遇，填补行业中尚未满足的需求，为客户提供全新的解决方案。市场的变革和需求的增长使得这个医疗用品制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医疗用品制造项目名称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正式命名为医疗用品制造。这个名称不仅仅是一个标识，更代表了医疗用品制造项目的核心理念和愿景。它蕴含着医疗用品制造项目所要解决问题的关键字，具有强烈的表达和辨识度，为医疗用品制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医疗用品制造项目目标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核心目标是提供一种全新、高效的解决方案，满足客户日益增长的需求。医疗用品制造项目追求的不仅仅是满足市场需求，更是在市场中获得卓越的竞争优势。通过不断提升产品或服务的质量和创新水平，医疗用品制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医疗用品制造项目范围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全面涵盖了产品研发、制造、市场推广和售后服务，确保从产品设计到最终用户体验的全方位关注。这一全面的医疗用品制造项目范围是为了确保医疗用品制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医疗用品制造项目时间表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https://d.book118.com/598016034007006027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0533A"/>
    <w:rsid w:val="32D053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16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2024-01-15T08:06:00Z</dcterms:created>
  <dcterms:modified xsi:type="dcterms:W3CDTF">2024-01-15T08:07:07Z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BFAC297D0DF940F3B795971D2D92909C_11</vt:lpwstr>
  </property>
  <property fmtid="{D5CDD505-2E9C-101B-9397-08002B2CF9AE}" pid="3" name="KSOProductBuildVer">
    <vt:lpwstr>2052-12.1.0.16120</vt:lpwstr>
  </property>
</Properties>
</file>