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粉末涂料相关行业公司成立报告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2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_Toc20204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_Toc15004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1" w:history="1">
        <w:r>
          <w:rPr>
            <w:rFonts w:ascii="仿宋" w:eastAsia="仿宋" w:hAnsi="仿宋" w:cs="仿宋" w:hint="eastAsia"/>
            <w:lang w:eastAsia="zh-CN"/>
          </w:rPr>
          <w:t>四、粉末涂料项目概况</w:t>
        </w:r>
        <w:r>
          <w:tab/>
        </w:r>
        <w:r>
          <w:fldChar w:fldCharType="begin"/>
        </w:r>
        <w:r>
          <w:instrText xml:space="preserve"> PAGEREF _Toc24541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(二)、粉末涂料项目提出的理由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2" w:history="1">
        <w:r>
          <w:rPr>
            <w:rFonts w:ascii="仿宋" w:eastAsia="仿宋" w:hAnsi="仿宋" w:cs="仿宋" w:hint="eastAsia"/>
            <w:lang w:eastAsia="zh-CN"/>
          </w:rPr>
          <w:t>(三)、粉末涂料项目选址</w:t>
        </w:r>
        <w:r>
          <w:tab/>
        </w:r>
        <w:r>
          <w:fldChar w:fldCharType="begin"/>
        </w:r>
        <w:r>
          <w:instrText xml:space="preserve"> PAGEREF _Toc10542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1" w:history="1">
        <w:r>
          <w:rPr>
            <w:rFonts w:ascii="仿宋" w:eastAsia="仿宋" w:hAnsi="仿宋" w:cs="仿宋" w:hint="eastAsia"/>
            <w:lang w:eastAsia="zh-CN"/>
          </w:rPr>
          <w:t>(六)、粉末涂料项目投资</w:t>
        </w:r>
        <w:r>
          <w:tab/>
        </w:r>
        <w:r>
          <w:fldChar w:fldCharType="begin"/>
        </w:r>
        <w:r>
          <w:instrText xml:space="preserve"> PAGEREF _Toc7031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(七)、粉末涂料项目进度规划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_Toc31846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(九)、粉末涂料项目综合评价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_Toc19996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9" w:history="1">
        <w:r>
          <w:rPr>
            <w:rFonts w:ascii="仿宋" w:eastAsia="仿宋" w:hAnsi="仿宋" w:cs="仿宋" w:hint="eastAsia"/>
            <w:lang w:eastAsia="zh-CN"/>
          </w:rPr>
          <w:t>(七)、粉末涂料项目建设必要性分析</w:t>
        </w:r>
        <w:r>
          <w:tab/>
        </w:r>
        <w:r>
          <w:fldChar w:fldCharType="begin"/>
        </w:r>
        <w:r>
          <w:instrText xml:space="preserve"> PAGEREF _Toc28929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(一)、粉末涂料项目背景分析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eastAsia="zh-CN"/>
          </w:rPr>
          <w:t>(二)、粉末涂料项目建设必要性分析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七、粉末涂料项目经济效益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(三)、粉末涂料项目盈利能力分析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_Toc18889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_Toc15072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_Toc16350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_Toc17363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_Toc15057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_Toc4632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_Toc5314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_Toc25291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_Toc17846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(二)、合作粉末涂料项目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十二、粉末涂料项目总结分析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_Toc8205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2" w:history="1">
        <w:r>
          <w:rPr>
            <w:rFonts w:ascii="仿宋" w:eastAsia="仿宋" w:hAnsi="仿宋" w:cs="仿宋" w:hint="eastAsia"/>
            <w:lang w:eastAsia="zh-CN"/>
          </w:rPr>
          <w:t>(一)、社会责任粉末涂料项目</w:t>
        </w:r>
        <w:r>
          <w:tab/>
        </w:r>
        <w:r>
          <w:fldChar w:fldCharType="begin"/>
        </w:r>
        <w:r>
          <w:instrText xml:space="preserve"> PAGEREF _Toc14752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_Toc3833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2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65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83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一、粉末涂料行业分析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粉末涂料行业规模及增长性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粉末涂料行业代表品牌及对应公司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https://d.book118.com/598022130054006032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粉末涂料相关行业公司成立报告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粉末涂料相关行业公司成立报告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粉末涂料相关行业公司成立报告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粉末涂料相关行业公司成立报告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粉末涂料相关行业公司成立报告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802213005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2024-01-18T05:41:00Z</dcterms:created>
  <dcterms:modified xsi:type="dcterms:W3CDTF">2024-01-18T05:41:58Z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0B1DE16C0F544ADC9AA7B17C444E8BD4_11</vt:lpwstr>
  </property>
  <property fmtid="{D5CDD505-2E9C-101B-9397-08002B2CF9AE}" pid="3" name="KSOProductBuildVer">
    <vt:lpwstr>2052-12.1.0.16120</vt:lpwstr>
  </property>
</Properties>
</file>