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铸铁及相关金属制卫生、厨房器具、餐具项目规划设计纲要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90" w:history="1">
        <w:r>
          <w:rPr>
            <w:rFonts w:ascii="仿宋" w:eastAsia="仿宋" w:hAnsi="仿宋" w:cs="仿宋" w:hint="eastAsia"/>
            <w:lang w:eastAsia="zh-CN"/>
          </w:rPr>
          <w:t>序言</w:t>
        </w:r>
        <w:r>
          <w:tab/>
        </w:r>
        <w:r>
          <w:fldChar w:fldCharType="begin"/>
        </w:r>
        <w:r>
          <w:instrText xml:space="preserve"> PAGEREF _Toc9190 \h </w:instrText>
        </w:r>
        <w:r>
          <w:fldChar w:fldCharType="separate"/>
        </w:r>
        <w:r>
          <w:t>3</w:t>
        </w:r>
        <w:r>
          <w:fldChar w:fldCharType="end"/>
        </w:r>
      </w:hyperlink>
    </w:p>
    <w:p>
      <w:pPr>
        <w:pStyle w:val="TOC1"/>
        <w:tabs>
          <w:tab w:val="right" w:leader="dot" w:pos="8306"/>
        </w:tabs>
      </w:pPr>
      <w:hyperlink w:anchor="_Toc7148" w:history="1">
        <w:r>
          <w:rPr>
            <w:rFonts w:ascii="仿宋" w:eastAsia="仿宋" w:hAnsi="仿宋" w:cs="仿宋" w:hint="eastAsia"/>
            <w:lang w:eastAsia="zh-CN"/>
          </w:rPr>
          <w:t>一、铸铁及相关金属制卫生、厨房器具、餐具项目绩效评估</w:t>
        </w:r>
        <w:r>
          <w:tab/>
        </w:r>
        <w:r>
          <w:fldChar w:fldCharType="begin"/>
        </w:r>
        <w:r>
          <w:instrText xml:space="preserve"> PAGEREF _Toc7148 \h </w:instrText>
        </w:r>
        <w:r>
          <w:fldChar w:fldCharType="separate"/>
        </w:r>
        <w:r>
          <w:t>3</w:t>
        </w:r>
        <w:r>
          <w:fldChar w:fldCharType="end"/>
        </w:r>
      </w:hyperlink>
    </w:p>
    <w:p>
      <w:pPr>
        <w:pStyle w:val="TOC2"/>
        <w:tabs>
          <w:tab w:val="right" w:leader="dot" w:pos="8306"/>
        </w:tabs>
      </w:pPr>
      <w:hyperlink w:anchor="_Toc25308" w:history="1">
        <w:r>
          <w:rPr>
            <w:rFonts w:ascii="仿宋" w:eastAsia="仿宋" w:hAnsi="仿宋" w:cs="仿宋" w:hint="eastAsia"/>
            <w:lang w:eastAsia="zh-CN"/>
          </w:rPr>
          <w:t>(一)、绩效评估指标</w:t>
        </w:r>
        <w:r>
          <w:tab/>
        </w:r>
        <w:r>
          <w:fldChar w:fldCharType="begin"/>
        </w:r>
        <w:r>
          <w:instrText xml:space="preserve"> PAGEREF _Toc25308 \h </w:instrText>
        </w:r>
        <w:r>
          <w:fldChar w:fldCharType="separate"/>
        </w:r>
        <w:r>
          <w:t>3</w:t>
        </w:r>
        <w:r>
          <w:fldChar w:fldCharType="end"/>
        </w:r>
      </w:hyperlink>
    </w:p>
    <w:p>
      <w:pPr>
        <w:pStyle w:val="TOC2"/>
        <w:tabs>
          <w:tab w:val="right" w:leader="dot" w:pos="8306"/>
        </w:tabs>
      </w:pPr>
      <w:hyperlink w:anchor="_Toc29047" w:history="1">
        <w:r>
          <w:rPr>
            <w:rFonts w:ascii="仿宋" w:eastAsia="仿宋" w:hAnsi="仿宋" w:cs="仿宋" w:hint="eastAsia"/>
            <w:lang w:eastAsia="zh-CN"/>
          </w:rPr>
          <w:t>(二)、绩效评估方法</w:t>
        </w:r>
        <w:r>
          <w:tab/>
        </w:r>
        <w:r>
          <w:fldChar w:fldCharType="begin"/>
        </w:r>
        <w:r>
          <w:instrText xml:space="preserve"> PAGEREF _Toc29047 \h </w:instrText>
        </w:r>
        <w:r>
          <w:fldChar w:fldCharType="separate"/>
        </w:r>
        <w:r>
          <w:t>4</w:t>
        </w:r>
        <w:r>
          <w:fldChar w:fldCharType="end"/>
        </w:r>
      </w:hyperlink>
    </w:p>
    <w:p>
      <w:pPr>
        <w:pStyle w:val="TOC2"/>
        <w:tabs>
          <w:tab w:val="right" w:leader="dot" w:pos="8306"/>
        </w:tabs>
      </w:pPr>
      <w:hyperlink w:anchor="_Toc2577" w:history="1">
        <w:r>
          <w:rPr>
            <w:rFonts w:ascii="仿宋" w:eastAsia="仿宋" w:hAnsi="仿宋" w:cs="仿宋" w:hint="eastAsia"/>
            <w:lang w:eastAsia="zh-CN"/>
          </w:rPr>
          <w:t>(三)、绩效评估周期</w:t>
        </w:r>
        <w:r>
          <w:tab/>
        </w:r>
        <w:r>
          <w:fldChar w:fldCharType="begin"/>
        </w:r>
        <w:r>
          <w:instrText xml:space="preserve"> PAGEREF _Toc2577 \h </w:instrText>
        </w:r>
        <w:r>
          <w:fldChar w:fldCharType="separate"/>
        </w:r>
        <w:r>
          <w:t>6</w:t>
        </w:r>
        <w:r>
          <w:fldChar w:fldCharType="end"/>
        </w:r>
      </w:hyperlink>
    </w:p>
    <w:p>
      <w:pPr>
        <w:pStyle w:val="TOC1"/>
        <w:tabs>
          <w:tab w:val="right" w:leader="dot" w:pos="8306"/>
        </w:tabs>
      </w:pPr>
      <w:hyperlink w:anchor="_Toc26350" w:history="1">
        <w:r>
          <w:rPr>
            <w:rFonts w:ascii="仿宋" w:eastAsia="仿宋" w:hAnsi="仿宋" w:cs="仿宋" w:hint="eastAsia"/>
            <w:lang w:eastAsia="zh-CN"/>
          </w:rPr>
          <w:t>二、铸铁及相关金属制卫生、厨房器具、餐具项目概论</w:t>
        </w:r>
        <w:r>
          <w:tab/>
        </w:r>
        <w:r>
          <w:fldChar w:fldCharType="begin"/>
        </w:r>
        <w:r>
          <w:instrText xml:space="preserve"> PAGEREF _Toc26350 \h </w:instrText>
        </w:r>
        <w:r>
          <w:fldChar w:fldCharType="separate"/>
        </w:r>
        <w:r>
          <w:t>7</w:t>
        </w:r>
        <w:r>
          <w:fldChar w:fldCharType="end"/>
        </w:r>
      </w:hyperlink>
    </w:p>
    <w:p>
      <w:pPr>
        <w:pStyle w:val="TOC2"/>
        <w:tabs>
          <w:tab w:val="right" w:leader="dot" w:pos="8306"/>
        </w:tabs>
      </w:pPr>
      <w:hyperlink w:anchor="_Toc16518" w:history="1">
        <w:r>
          <w:rPr>
            <w:rFonts w:ascii="仿宋" w:eastAsia="仿宋" w:hAnsi="仿宋" w:cs="仿宋" w:hint="eastAsia"/>
            <w:lang w:eastAsia="zh-CN"/>
          </w:rPr>
          <w:t>(一)、铸铁及相关金属制卫生、厨房器具、餐具项目概况</w:t>
        </w:r>
        <w:r>
          <w:tab/>
        </w:r>
        <w:r>
          <w:fldChar w:fldCharType="begin"/>
        </w:r>
        <w:r>
          <w:instrText xml:space="preserve"> PAGEREF _Toc16518 \h </w:instrText>
        </w:r>
        <w:r>
          <w:fldChar w:fldCharType="separate"/>
        </w:r>
        <w:r>
          <w:t>7</w:t>
        </w:r>
        <w:r>
          <w:fldChar w:fldCharType="end"/>
        </w:r>
      </w:hyperlink>
    </w:p>
    <w:p>
      <w:pPr>
        <w:pStyle w:val="TOC2"/>
        <w:tabs>
          <w:tab w:val="right" w:leader="dot" w:pos="8306"/>
        </w:tabs>
      </w:pPr>
      <w:hyperlink w:anchor="_Toc30371" w:history="1">
        <w:r>
          <w:rPr>
            <w:rFonts w:ascii="仿宋" w:eastAsia="仿宋" w:hAnsi="仿宋" w:cs="仿宋" w:hint="eastAsia"/>
            <w:lang w:eastAsia="zh-CN"/>
          </w:rPr>
          <w:t>(二)、铸铁及相关金属制卫生、厨房器具、餐具项目目标</w:t>
        </w:r>
        <w:r>
          <w:tab/>
        </w:r>
        <w:r>
          <w:fldChar w:fldCharType="begin"/>
        </w:r>
        <w:r>
          <w:instrText xml:space="preserve"> PAGEREF _Toc30371 \h </w:instrText>
        </w:r>
        <w:r>
          <w:fldChar w:fldCharType="separate"/>
        </w:r>
        <w:r>
          <w:t>10</w:t>
        </w:r>
        <w:r>
          <w:fldChar w:fldCharType="end"/>
        </w:r>
      </w:hyperlink>
    </w:p>
    <w:p>
      <w:pPr>
        <w:pStyle w:val="TOC2"/>
        <w:tabs>
          <w:tab w:val="right" w:leader="dot" w:pos="8306"/>
        </w:tabs>
      </w:pPr>
      <w:hyperlink w:anchor="_Toc4428" w:history="1">
        <w:r>
          <w:rPr>
            <w:rFonts w:ascii="仿宋" w:eastAsia="仿宋" w:hAnsi="仿宋" w:cs="仿宋" w:hint="eastAsia"/>
            <w:lang w:eastAsia="zh-CN"/>
          </w:rPr>
          <w:t>(三)、铸铁及相关金属制卫生、厨房器具、餐具项目提出的理由</w:t>
        </w:r>
        <w:r>
          <w:tab/>
        </w:r>
        <w:r>
          <w:fldChar w:fldCharType="begin"/>
        </w:r>
        <w:r>
          <w:instrText xml:space="preserve"> PAGEREF _Toc4428 \h </w:instrText>
        </w:r>
        <w:r>
          <w:fldChar w:fldCharType="separate"/>
        </w:r>
        <w:r>
          <w:t>11</w:t>
        </w:r>
        <w:r>
          <w:fldChar w:fldCharType="end"/>
        </w:r>
      </w:hyperlink>
    </w:p>
    <w:p>
      <w:pPr>
        <w:pStyle w:val="TOC2"/>
        <w:tabs>
          <w:tab w:val="right" w:leader="dot" w:pos="8306"/>
        </w:tabs>
      </w:pPr>
      <w:hyperlink w:anchor="_Toc14661" w:history="1">
        <w:r>
          <w:rPr>
            <w:rFonts w:ascii="仿宋" w:eastAsia="仿宋" w:hAnsi="仿宋" w:cs="仿宋" w:hint="eastAsia"/>
            <w:lang w:eastAsia="zh-CN"/>
          </w:rPr>
          <w:t>(四)、铸铁及相关金属制卫生、厨房器具、餐具项目意义</w:t>
        </w:r>
        <w:r>
          <w:tab/>
        </w:r>
        <w:r>
          <w:fldChar w:fldCharType="begin"/>
        </w:r>
        <w:r>
          <w:instrText xml:space="preserve"> PAGEREF _Toc14661 \h </w:instrText>
        </w:r>
        <w:r>
          <w:fldChar w:fldCharType="separate"/>
        </w:r>
        <w:r>
          <w:t>13</w:t>
        </w:r>
        <w:r>
          <w:fldChar w:fldCharType="end"/>
        </w:r>
      </w:hyperlink>
    </w:p>
    <w:p>
      <w:pPr>
        <w:pStyle w:val="TOC2"/>
        <w:tabs>
          <w:tab w:val="right" w:leader="dot" w:pos="8306"/>
        </w:tabs>
      </w:pPr>
      <w:hyperlink w:anchor="_Toc3247" w:history="1">
        <w:r>
          <w:rPr>
            <w:rFonts w:ascii="仿宋" w:eastAsia="仿宋" w:hAnsi="仿宋" w:cs="仿宋" w:hint="eastAsia"/>
            <w:lang w:eastAsia="zh-CN"/>
          </w:rPr>
          <w:t>(五)、铸铁及相关金属制卫生、厨房器具、餐具项目背景</w:t>
        </w:r>
        <w:r>
          <w:tab/>
        </w:r>
        <w:r>
          <w:fldChar w:fldCharType="begin"/>
        </w:r>
        <w:r>
          <w:instrText xml:space="preserve"> PAGEREF _Toc3247 \h </w:instrText>
        </w:r>
        <w:r>
          <w:fldChar w:fldCharType="separate"/>
        </w:r>
        <w:r>
          <w:t>14</w:t>
        </w:r>
        <w:r>
          <w:fldChar w:fldCharType="end"/>
        </w:r>
      </w:hyperlink>
    </w:p>
    <w:p>
      <w:pPr>
        <w:pStyle w:val="TOC1"/>
        <w:tabs>
          <w:tab w:val="right" w:leader="dot" w:pos="8306"/>
        </w:tabs>
      </w:pPr>
      <w:hyperlink w:anchor="_Toc22238" w:history="1">
        <w:r>
          <w:rPr>
            <w:rFonts w:ascii="仿宋" w:eastAsia="仿宋" w:hAnsi="仿宋" w:cs="仿宋" w:hint="eastAsia"/>
            <w:lang w:eastAsia="zh-CN"/>
          </w:rPr>
          <w:t>三、市场分析、调研</w:t>
        </w:r>
        <w:r>
          <w:tab/>
        </w:r>
        <w:r>
          <w:fldChar w:fldCharType="begin"/>
        </w:r>
        <w:r>
          <w:instrText xml:space="preserve"> PAGEREF _Toc22238 \h </w:instrText>
        </w:r>
        <w:r>
          <w:fldChar w:fldCharType="separate"/>
        </w:r>
        <w:r>
          <w:t>15</w:t>
        </w:r>
        <w:r>
          <w:fldChar w:fldCharType="end"/>
        </w:r>
      </w:hyperlink>
    </w:p>
    <w:p>
      <w:pPr>
        <w:pStyle w:val="TOC2"/>
        <w:tabs>
          <w:tab w:val="right" w:leader="dot" w:pos="8306"/>
        </w:tabs>
      </w:pPr>
      <w:hyperlink w:anchor="_Toc30654" w:history="1">
        <w:r>
          <w:rPr>
            <w:rFonts w:ascii="仿宋" w:eastAsia="仿宋" w:hAnsi="仿宋" w:cs="仿宋" w:hint="eastAsia"/>
            <w:lang w:eastAsia="zh-CN"/>
          </w:rPr>
          <w:t>(一)、铸铁及相关金属制卫生、厨房器具、餐具行业分析</w:t>
        </w:r>
        <w:r>
          <w:tab/>
        </w:r>
        <w:r>
          <w:fldChar w:fldCharType="begin"/>
        </w:r>
        <w:r>
          <w:instrText xml:space="preserve"> PAGEREF _Toc30654 \h </w:instrText>
        </w:r>
        <w:r>
          <w:fldChar w:fldCharType="separate"/>
        </w:r>
        <w:r>
          <w:t>15</w:t>
        </w:r>
        <w:r>
          <w:fldChar w:fldCharType="end"/>
        </w:r>
      </w:hyperlink>
    </w:p>
    <w:p>
      <w:pPr>
        <w:pStyle w:val="TOC2"/>
        <w:tabs>
          <w:tab w:val="right" w:leader="dot" w:pos="8306"/>
        </w:tabs>
      </w:pPr>
      <w:hyperlink w:anchor="_Toc28868" w:history="1">
        <w:r>
          <w:rPr>
            <w:rFonts w:ascii="仿宋" w:eastAsia="仿宋" w:hAnsi="仿宋" w:cs="仿宋" w:hint="eastAsia"/>
            <w:lang w:eastAsia="zh-CN"/>
          </w:rPr>
          <w:t>(二)、铸铁及相关金属制卫生、厨房器具、餐具市场分析预测</w:t>
        </w:r>
        <w:r>
          <w:tab/>
        </w:r>
        <w:r>
          <w:fldChar w:fldCharType="begin"/>
        </w:r>
        <w:r>
          <w:instrText xml:space="preserve"> PAGEREF _Toc28868 \h </w:instrText>
        </w:r>
        <w:r>
          <w:fldChar w:fldCharType="separate"/>
        </w:r>
        <w:r>
          <w:t>16</w:t>
        </w:r>
        <w:r>
          <w:fldChar w:fldCharType="end"/>
        </w:r>
      </w:hyperlink>
    </w:p>
    <w:p>
      <w:pPr>
        <w:pStyle w:val="TOC1"/>
        <w:tabs>
          <w:tab w:val="right" w:leader="dot" w:pos="8306"/>
        </w:tabs>
      </w:pPr>
      <w:hyperlink w:anchor="_Toc9454" w:history="1">
        <w:r>
          <w:rPr>
            <w:rFonts w:ascii="仿宋" w:eastAsia="仿宋" w:hAnsi="仿宋" w:cs="仿宋" w:hint="eastAsia"/>
            <w:lang w:eastAsia="zh-CN"/>
          </w:rPr>
          <w:t>四、铸铁及相关金属制卫生、厨房器具、餐具项目危机管理</w:t>
        </w:r>
        <w:r>
          <w:tab/>
        </w:r>
        <w:r>
          <w:fldChar w:fldCharType="begin"/>
        </w:r>
        <w:r>
          <w:instrText xml:space="preserve"> PAGEREF _Toc9454 \h </w:instrText>
        </w:r>
        <w:r>
          <w:fldChar w:fldCharType="separate"/>
        </w:r>
        <w:r>
          <w:t>17</w:t>
        </w:r>
        <w:r>
          <w:fldChar w:fldCharType="end"/>
        </w:r>
      </w:hyperlink>
    </w:p>
    <w:p>
      <w:pPr>
        <w:pStyle w:val="TOC2"/>
        <w:tabs>
          <w:tab w:val="right" w:leader="dot" w:pos="8306"/>
        </w:tabs>
      </w:pPr>
      <w:hyperlink w:anchor="_Toc21550" w:history="1">
        <w:r>
          <w:rPr>
            <w:rFonts w:ascii="仿宋" w:eastAsia="仿宋" w:hAnsi="仿宋" w:cs="仿宋" w:hint="eastAsia"/>
            <w:lang w:eastAsia="zh-CN"/>
          </w:rPr>
          <w:t>(一)、危机预警与识别</w:t>
        </w:r>
        <w:r>
          <w:tab/>
        </w:r>
        <w:r>
          <w:fldChar w:fldCharType="begin"/>
        </w:r>
        <w:r>
          <w:instrText xml:space="preserve"> PAGEREF _Toc21550 \h </w:instrText>
        </w:r>
        <w:r>
          <w:fldChar w:fldCharType="separate"/>
        </w:r>
        <w:r>
          <w:t>17</w:t>
        </w:r>
        <w:r>
          <w:fldChar w:fldCharType="end"/>
        </w:r>
      </w:hyperlink>
    </w:p>
    <w:p>
      <w:pPr>
        <w:pStyle w:val="TOC2"/>
        <w:tabs>
          <w:tab w:val="right" w:leader="dot" w:pos="8306"/>
        </w:tabs>
      </w:pPr>
      <w:hyperlink w:anchor="_Toc9957" w:history="1">
        <w:r>
          <w:rPr>
            <w:rFonts w:ascii="仿宋" w:eastAsia="仿宋" w:hAnsi="仿宋" w:cs="仿宋" w:hint="eastAsia"/>
            <w:lang w:eastAsia="zh-CN"/>
          </w:rPr>
          <w:t>(二)、危机应对与恢复</w:t>
        </w:r>
        <w:r>
          <w:tab/>
        </w:r>
        <w:r>
          <w:fldChar w:fldCharType="begin"/>
        </w:r>
        <w:r>
          <w:instrText xml:space="preserve"> PAGEREF _Toc9957 \h </w:instrText>
        </w:r>
        <w:r>
          <w:fldChar w:fldCharType="separate"/>
        </w:r>
        <w:r>
          <w:t>18</w:t>
        </w:r>
        <w:r>
          <w:fldChar w:fldCharType="end"/>
        </w:r>
      </w:hyperlink>
    </w:p>
    <w:p>
      <w:pPr>
        <w:pStyle w:val="TOC1"/>
        <w:tabs>
          <w:tab w:val="right" w:leader="dot" w:pos="8306"/>
        </w:tabs>
      </w:pPr>
      <w:hyperlink w:anchor="_Toc582" w:history="1">
        <w:r>
          <w:rPr>
            <w:rFonts w:ascii="仿宋" w:eastAsia="仿宋" w:hAnsi="仿宋" w:cs="仿宋" w:hint="eastAsia"/>
            <w:lang w:eastAsia="zh-CN"/>
          </w:rPr>
          <w:t>五、铸铁及相关金属制卫生、厨房器具、餐具项目文档管理</w:t>
        </w:r>
        <w:r>
          <w:tab/>
        </w:r>
        <w:r>
          <w:fldChar w:fldCharType="begin"/>
        </w:r>
        <w:r>
          <w:instrText xml:space="preserve"> PAGEREF _Toc582 \h </w:instrText>
        </w:r>
        <w:r>
          <w:fldChar w:fldCharType="separate"/>
        </w:r>
        <w:r>
          <w:t>20</w:t>
        </w:r>
        <w:r>
          <w:fldChar w:fldCharType="end"/>
        </w:r>
      </w:hyperlink>
    </w:p>
    <w:p>
      <w:pPr>
        <w:pStyle w:val="TOC2"/>
        <w:tabs>
          <w:tab w:val="right" w:leader="dot" w:pos="8306"/>
        </w:tabs>
      </w:pPr>
      <w:hyperlink w:anchor="_Toc22208" w:history="1">
        <w:r>
          <w:rPr>
            <w:rFonts w:ascii="仿宋" w:eastAsia="仿宋" w:hAnsi="仿宋" w:cs="仿宋" w:hint="eastAsia"/>
            <w:lang w:eastAsia="zh-CN"/>
          </w:rPr>
          <w:t>(一)、文档编制与审查</w:t>
        </w:r>
        <w:r>
          <w:tab/>
        </w:r>
        <w:r>
          <w:fldChar w:fldCharType="begin"/>
        </w:r>
        <w:r>
          <w:instrText xml:space="preserve"> PAGEREF _Toc22208 \h </w:instrText>
        </w:r>
        <w:r>
          <w:fldChar w:fldCharType="separate"/>
        </w:r>
        <w:r>
          <w:t>20</w:t>
        </w:r>
        <w:r>
          <w:fldChar w:fldCharType="end"/>
        </w:r>
      </w:hyperlink>
    </w:p>
    <w:p>
      <w:pPr>
        <w:pStyle w:val="TOC2"/>
        <w:tabs>
          <w:tab w:val="right" w:leader="dot" w:pos="8306"/>
        </w:tabs>
      </w:pPr>
      <w:hyperlink w:anchor="_Toc16878" w:history="1">
        <w:r>
          <w:rPr>
            <w:rFonts w:ascii="仿宋" w:eastAsia="仿宋" w:hAnsi="仿宋" w:cs="仿宋" w:hint="eastAsia"/>
            <w:lang w:eastAsia="zh-CN"/>
          </w:rPr>
          <w:t>(二)、文档发布与分发</w:t>
        </w:r>
        <w:r>
          <w:tab/>
        </w:r>
        <w:r>
          <w:fldChar w:fldCharType="begin"/>
        </w:r>
        <w:r>
          <w:instrText xml:space="preserve"> PAGEREF _Toc16878 \h </w:instrText>
        </w:r>
        <w:r>
          <w:fldChar w:fldCharType="separate"/>
        </w:r>
        <w:r>
          <w:t>22</w:t>
        </w:r>
        <w:r>
          <w:fldChar w:fldCharType="end"/>
        </w:r>
      </w:hyperlink>
    </w:p>
    <w:p>
      <w:pPr>
        <w:pStyle w:val="TOC2"/>
        <w:tabs>
          <w:tab w:val="right" w:leader="dot" w:pos="8306"/>
        </w:tabs>
      </w:pPr>
      <w:hyperlink w:anchor="_Toc12612" w:history="1">
        <w:r>
          <w:rPr>
            <w:rFonts w:ascii="仿宋" w:eastAsia="仿宋" w:hAnsi="仿宋" w:cs="仿宋" w:hint="eastAsia"/>
            <w:lang w:eastAsia="zh-CN"/>
          </w:rPr>
          <w:t>(三)、文档存档与归档</w:t>
        </w:r>
        <w:r>
          <w:tab/>
        </w:r>
        <w:r>
          <w:fldChar w:fldCharType="begin"/>
        </w:r>
        <w:r>
          <w:instrText xml:space="preserve"> PAGEREF _Toc12612 \h </w:instrText>
        </w:r>
        <w:r>
          <w:fldChar w:fldCharType="separate"/>
        </w:r>
        <w:r>
          <w:t>23</w:t>
        </w:r>
        <w:r>
          <w:fldChar w:fldCharType="end"/>
        </w:r>
      </w:hyperlink>
    </w:p>
    <w:p>
      <w:pPr>
        <w:pStyle w:val="TOC1"/>
        <w:tabs>
          <w:tab w:val="right" w:leader="dot" w:pos="8306"/>
        </w:tabs>
      </w:pPr>
      <w:hyperlink w:anchor="_Toc20629" w:history="1">
        <w:r>
          <w:rPr>
            <w:rFonts w:ascii="仿宋" w:eastAsia="仿宋" w:hAnsi="仿宋" w:cs="仿宋" w:hint="eastAsia"/>
            <w:lang w:eastAsia="zh-CN"/>
          </w:rPr>
          <w:t>六、铸铁及相关金属制卫生、厨房器具、餐具项目土建工程</w:t>
        </w:r>
        <w:r>
          <w:tab/>
        </w:r>
        <w:r>
          <w:fldChar w:fldCharType="begin"/>
        </w:r>
        <w:r>
          <w:instrText xml:space="preserve"> PAGEREF _Toc20629 \h </w:instrText>
        </w:r>
        <w:r>
          <w:fldChar w:fldCharType="separate"/>
        </w:r>
        <w:r>
          <w:t>24</w:t>
        </w:r>
        <w:r>
          <w:fldChar w:fldCharType="end"/>
        </w:r>
      </w:hyperlink>
    </w:p>
    <w:p>
      <w:pPr>
        <w:pStyle w:val="TOC2"/>
        <w:tabs>
          <w:tab w:val="right" w:leader="dot" w:pos="8306"/>
        </w:tabs>
      </w:pPr>
      <w:hyperlink w:anchor="_Toc27354" w:history="1">
        <w:r>
          <w:rPr>
            <w:rFonts w:ascii="仿宋" w:eastAsia="仿宋" w:hAnsi="仿宋" w:cs="仿宋" w:hint="eastAsia"/>
            <w:lang w:eastAsia="zh-CN"/>
          </w:rPr>
          <w:t>(一)、建筑工程设计原则</w:t>
        </w:r>
        <w:r>
          <w:tab/>
        </w:r>
        <w:r>
          <w:fldChar w:fldCharType="begin"/>
        </w:r>
        <w:r>
          <w:instrText xml:space="preserve"> PAGEREF _Toc27354 \h </w:instrText>
        </w:r>
        <w:r>
          <w:fldChar w:fldCharType="separate"/>
        </w:r>
        <w:r>
          <w:t>24</w:t>
        </w:r>
        <w:r>
          <w:fldChar w:fldCharType="end"/>
        </w:r>
      </w:hyperlink>
    </w:p>
    <w:p>
      <w:pPr>
        <w:pStyle w:val="TOC2"/>
        <w:tabs>
          <w:tab w:val="right" w:leader="dot" w:pos="8306"/>
        </w:tabs>
      </w:pPr>
      <w:hyperlink w:anchor="_Toc13006" w:history="1">
        <w:r>
          <w:rPr>
            <w:rFonts w:ascii="仿宋" w:eastAsia="仿宋" w:hAnsi="仿宋" w:cs="仿宋" w:hint="eastAsia"/>
            <w:lang w:eastAsia="zh-CN"/>
          </w:rPr>
          <w:t>(二)、土建工程设计年限及安全等级</w:t>
        </w:r>
        <w:r>
          <w:tab/>
        </w:r>
        <w:r>
          <w:fldChar w:fldCharType="begin"/>
        </w:r>
        <w:r>
          <w:instrText xml:space="preserve"> PAGEREF _Toc13006 \h </w:instrText>
        </w:r>
        <w:r>
          <w:fldChar w:fldCharType="separate"/>
        </w:r>
        <w:r>
          <w:t>25</w:t>
        </w:r>
        <w:r>
          <w:fldChar w:fldCharType="end"/>
        </w:r>
      </w:hyperlink>
    </w:p>
    <w:p>
      <w:pPr>
        <w:pStyle w:val="TOC2"/>
        <w:tabs>
          <w:tab w:val="right" w:leader="dot" w:pos="8306"/>
        </w:tabs>
      </w:pPr>
      <w:hyperlink w:anchor="_Toc22613" w:history="1">
        <w:r>
          <w:rPr>
            <w:rFonts w:ascii="仿宋" w:eastAsia="仿宋" w:hAnsi="仿宋" w:cs="仿宋" w:hint="eastAsia"/>
            <w:lang w:eastAsia="zh-CN"/>
          </w:rPr>
          <w:t>(三)、建筑工程设计总体要求</w:t>
        </w:r>
        <w:r>
          <w:tab/>
        </w:r>
        <w:r>
          <w:fldChar w:fldCharType="begin"/>
        </w:r>
        <w:r>
          <w:instrText xml:space="preserve"> PAGEREF _Toc22613 \h </w:instrText>
        </w:r>
        <w:r>
          <w:fldChar w:fldCharType="separate"/>
        </w:r>
        <w:r>
          <w:t>26</w:t>
        </w:r>
        <w:r>
          <w:fldChar w:fldCharType="end"/>
        </w:r>
      </w:hyperlink>
    </w:p>
    <w:p>
      <w:pPr>
        <w:pStyle w:val="TOC2"/>
        <w:tabs>
          <w:tab w:val="right" w:leader="dot" w:pos="8306"/>
        </w:tabs>
      </w:pPr>
      <w:hyperlink w:anchor="_Toc27274" w:history="1">
        <w:r>
          <w:rPr>
            <w:rFonts w:ascii="仿宋" w:eastAsia="仿宋" w:hAnsi="仿宋" w:cs="仿宋" w:hint="eastAsia"/>
            <w:lang w:eastAsia="zh-CN"/>
          </w:rPr>
          <w:t>(四)、土建工程建设指标</w:t>
        </w:r>
        <w:r>
          <w:tab/>
        </w:r>
        <w:r>
          <w:fldChar w:fldCharType="begin"/>
        </w:r>
        <w:r>
          <w:instrText xml:space="preserve"> PAGEREF _Toc27274 \h </w:instrText>
        </w:r>
        <w:r>
          <w:fldChar w:fldCharType="separate"/>
        </w:r>
        <w:r>
          <w:t>27</w:t>
        </w:r>
        <w:r>
          <w:fldChar w:fldCharType="end"/>
        </w:r>
      </w:hyperlink>
    </w:p>
    <w:p>
      <w:pPr>
        <w:pStyle w:val="TOC1"/>
        <w:tabs>
          <w:tab w:val="right" w:leader="dot" w:pos="8306"/>
        </w:tabs>
      </w:pPr>
      <w:hyperlink w:anchor="_Toc31422" w:history="1">
        <w:r>
          <w:rPr>
            <w:rFonts w:ascii="仿宋" w:eastAsia="仿宋" w:hAnsi="仿宋" w:cs="仿宋" w:hint="eastAsia"/>
            <w:lang w:eastAsia="zh-CN"/>
          </w:rPr>
          <w:t>七、铸铁及相关金属制卫生、厨房器具、餐具项目计划安排</w:t>
        </w:r>
        <w:r>
          <w:tab/>
        </w:r>
        <w:r>
          <w:fldChar w:fldCharType="begin"/>
        </w:r>
        <w:r>
          <w:instrText xml:space="preserve"> PAGEREF _Toc31422 \h </w:instrText>
        </w:r>
        <w:r>
          <w:fldChar w:fldCharType="separate"/>
        </w:r>
        <w:r>
          <w:t>27</w:t>
        </w:r>
        <w:r>
          <w:fldChar w:fldCharType="end"/>
        </w:r>
      </w:hyperlink>
    </w:p>
    <w:p>
      <w:pPr>
        <w:pStyle w:val="TOC2"/>
        <w:tabs>
          <w:tab w:val="right" w:leader="dot" w:pos="8306"/>
        </w:tabs>
      </w:pPr>
      <w:hyperlink w:anchor="_Toc18459" w:history="1">
        <w:r>
          <w:rPr>
            <w:rFonts w:ascii="仿宋" w:eastAsia="仿宋" w:hAnsi="仿宋" w:cs="仿宋" w:hint="eastAsia"/>
            <w:lang w:eastAsia="zh-CN"/>
          </w:rPr>
          <w:t>(一)、建设周期</w:t>
        </w:r>
        <w:r>
          <w:tab/>
        </w:r>
        <w:r>
          <w:fldChar w:fldCharType="begin"/>
        </w:r>
        <w:r>
          <w:instrText xml:space="preserve"> PAGEREF _Toc18459 \h </w:instrText>
        </w:r>
        <w:r>
          <w:fldChar w:fldCharType="separate"/>
        </w:r>
        <w:r>
          <w:t>27</w:t>
        </w:r>
        <w:r>
          <w:fldChar w:fldCharType="end"/>
        </w:r>
      </w:hyperlink>
    </w:p>
    <w:p>
      <w:pPr>
        <w:pStyle w:val="TOC2"/>
        <w:tabs>
          <w:tab w:val="right" w:leader="dot" w:pos="8306"/>
        </w:tabs>
      </w:pPr>
      <w:hyperlink w:anchor="_Toc11973" w:history="1">
        <w:r>
          <w:rPr>
            <w:rFonts w:ascii="仿宋" w:eastAsia="仿宋" w:hAnsi="仿宋" w:cs="仿宋" w:hint="eastAsia"/>
            <w:lang w:eastAsia="zh-CN"/>
          </w:rPr>
          <w:t>(二)、建设进度</w:t>
        </w:r>
        <w:r>
          <w:tab/>
        </w:r>
        <w:r>
          <w:fldChar w:fldCharType="begin"/>
        </w:r>
        <w:r>
          <w:instrText xml:space="preserve"> PAGEREF _Toc11973 \h </w:instrText>
        </w:r>
        <w:r>
          <w:fldChar w:fldCharType="separate"/>
        </w:r>
        <w:r>
          <w:t>28</w:t>
        </w:r>
        <w:r>
          <w:fldChar w:fldCharType="end"/>
        </w:r>
      </w:hyperlink>
    </w:p>
    <w:p>
      <w:pPr>
        <w:pStyle w:val="TOC2"/>
        <w:tabs>
          <w:tab w:val="right" w:leader="dot" w:pos="8306"/>
        </w:tabs>
      </w:pPr>
      <w:hyperlink w:anchor="_Toc29813" w:history="1">
        <w:r>
          <w:rPr>
            <w:rFonts w:ascii="仿宋" w:eastAsia="仿宋" w:hAnsi="仿宋" w:cs="仿宋" w:hint="eastAsia"/>
            <w:lang w:eastAsia="zh-CN"/>
          </w:rPr>
          <w:t>(三)、进度安排注意事项</w:t>
        </w:r>
        <w:r>
          <w:tab/>
        </w:r>
        <w:r>
          <w:fldChar w:fldCharType="begin"/>
        </w:r>
        <w:r>
          <w:instrText xml:space="preserve"> PAGEREF _Toc29813 \h </w:instrText>
        </w:r>
        <w:r>
          <w:fldChar w:fldCharType="separate"/>
        </w:r>
        <w:r>
          <w:t>30</w:t>
        </w:r>
        <w:r>
          <w:fldChar w:fldCharType="end"/>
        </w:r>
      </w:hyperlink>
    </w:p>
    <w:p>
      <w:pPr>
        <w:pStyle w:val="TOC2"/>
        <w:tabs>
          <w:tab w:val="right" w:leader="dot" w:pos="8306"/>
        </w:tabs>
      </w:pPr>
      <w:hyperlink w:anchor="_Toc17549" w:history="1">
        <w:r>
          <w:rPr>
            <w:rFonts w:ascii="仿宋" w:eastAsia="仿宋" w:hAnsi="仿宋" w:cs="仿宋" w:hint="eastAsia"/>
            <w:lang w:eastAsia="zh-CN"/>
          </w:rPr>
          <w:t>(四)、人力资源配置</w:t>
        </w:r>
        <w:r>
          <w:tab/>
        </w:r>
        <w:r>
          <w:fldChar w:fldCharType="begin"/>
        </w:r>
        <w:r>
          <w:instrText xml:space="preserve"> PAGEREF _Toc17549 \h </w:instrText>
        </w:r>
        <w:r>
          <w:fldChar w:fldCharType="separate"/>
        </w:r>
        <w:r>
          <w:t>32</w:t>
        </w:r>
        <w:r>
          <w:fldChar w:fldCharType="end"/>
        </w:r>
      </w:hyperlink>
    </w:p>
    <w:p>
      <w:pPr>
        <w:pStyle w:val="TOC1"/>
        <w:tabs>
          <w:tab w:val="right" w:leader="dot" w:pos="8306"/>
        </w:tabs>
      </w:pPr>
      <w:hyperlink w:anchor="_Toc1601" w:history="1">
        <w:r>
          <w:rPr>
            <w:rFonts w:ascii="仿宋" w:eastAsia="仿宋" w:hAnsi="仿宋" w:cs="仿宋" w:hint="eastAsia"/>
            <w:lang w:eastAsia="zh-CN"/>
          </w:rPr>
          <w:t>八、铸铁及相关金属制卫生、厨房器具、餐具项目人力资源管理</w:t>
        </w:r>
        <w:r>
          <w:tab/>
        </w:r>
        <w:r>
          <w:fldChar w:fldCharType="begin"/>
        </w:r>
        <w:r>
          <w:instrText xml:space="preserve"> PAGEREF _Toc1601 \h </w:instrText>
        </w:r>
        <w:r>
          <w:fldChar w:fldCharType="separate"/>
        </w:r>
        <w:r>
          <w:t>32</w:t>
        </w:r>
        <w:r>
          <w:fldChar w:fldCharType="end"/>
        </w:r>
      </w:hyperlink>
    </w:p>
    <w:p>
      <w:pPr>
        <w:pStyle w:val="TOC2"/>
        <w:tabs>
          <w:tab w:val="right" w:leader="dot" w:pos="8306"/>
        </w:tabs>
      </w:pPr>
      <w:hyperlink w:anchor="_Toc10976" w:history="1">
        <w:r>
          <w:rPr>
            <w:rFonts w:ascii="仿宋" w:eastAsia="仿宋" w:hAnsi="仿宋" w:cs="仿宋" w:hint="eastAsia"/>
            <w:lang w:eastAsia="zh-CN"/>
          </w:rPr>
          <w:t>(一)、建立健全的预算管理制度</w:t>
        </w:r>
        <w:r>
          <w:tab/>
        </w:r>
        <w:r>
          <w:fldChar w:fldCharType="begin"/>
        </w:r>
        <w:r>
          <w:instrText xml:space="preserve"> PAGEREF _Toc10976 \h </w:instrText>
        </w:r>
        <w:r>
          <w:fldChar w:fldCharType="separate"/>
        </w:r>
        <w:r>
          <w:t>32</w:t>
        </w:r>
        <w:r>
          <w:fldChar w:fldCharType="end"/>
        </w:r>
      </w:hyperlink>
    </w:p>
    <w:p>
      <w:pPr>
        <w:pStyle w:val="TOC2"/>
        <w:tabs>
          <w:tab w:val="right" w:leader="dot" w:pos="8306"/>
        </w:tabs>
      </w:pPr>
      <w:hyperlink w:anchor="_Toc16574" w:history="1">
        <w:r>
          <w:rPr>
            <w:rFonts w:ascii="仿宋" w:eastAsia="仿宋" w:hAnsi="仿宋" w:cs="仿宋" w:hint="eastAsia"/>
            <w:lang w:eastAsia="zh-CN"/>
          </w:rPr>
          <w:t>(二)、加强资金流动监控</w:t>
        </w:r>
        <w:r>
          <w:tab/>
        </w:r>
        <w:r>
          <w:fldChar w:fldCharType="begin"/>
        </w:r>
        <w:r>
          <w:instrText xml:space="preserve"> PAGEREF _Toc16574 \h </w:instrText>
        </w:r>
        <w:r>
          <w:fldChar w:fldCharType="separate"/>
        </w:r>
        <w:r>
          <w:t>34</w:t>
        </w:r>
        <w:r>
          <w:fldChar w:fldCharType="end"/>
        </w:r>
      </w:hyperlink>
    </w:p>
    <w:p>
      <w:pPr>
        <w:pStyle w:val="TOC2"/>
        <w:tabs>
          <w:tab w:val="right" w:leader="dot" w:pos="8306"/>
        </w:tabs>
      </w:pPr>
      <w:hyperlink w:anchor="_Toc28956" w:history="1">
        <w:r>
          <w:rPr>
            <w:rFonts w:ascii="仿宋" w:eastAsia="仿宋" w:hAnsi="仿宋" w:cs="仿宋" w:hint="eastAsia"/>
            <w:lang w:eastAsia="zh-CN"/>
          </w:rPr>
          <w:t>(三)、制定完善的风险控制机制</w:t>
        </w:r>
        <w:r>
          <w:tab/>
        </w:r>
        <w:r>
          <w:fldChar w:fldCharType="begin"/>
        </w:r>
        <w:r>
          <w:instrText xml:space="preserve"> PAGEREF _Toc28956 \h </w:instrText>
        </w:r>
        <w:r>
          <w:fldChar w:fldCharType="separate"/>
        </w:r>
        <w:r>
          <w:t>36</w:t>
        </w:r>
        <w:r>
          <w:fldChar w:fldCharType="end"/>
        </w:r>
      </w:hyperlink>
    </w:p>
    <w:p>
      <w:pPr>
        <w:pStyle w:val="TOC2"/>
        <w:tabs>
          <w:tab w:val="right" w:leader="dot" w:pos="8306"/>
        </w:tabs>
      </w:pPr>
      <w:hyperlink w:anchor="_Toc21134" w:history="1">
        <w:r>
          <w:rPr>
            <w:rFonts w:ascii="仿宋" w:eastAsia="仿宋" w:hAnsi="仿宋" w:cs="仿宋" w:hint="eastAsia"/>
            <w:lang w:eastAsia="zh-CN"/>
          </w:rPr>
          <w:t>(四)、优化成本管理</w:t>
        </w:r>
        <w:r>
          <w:tab/>
        </w:r>
        <w:r>
          <w:fldChar w:fldCharType="begin"/>
        </w:r>
        <w:r>
          <w:instrText xml:space="preserve"> PAGEREF _Toc21134 \h </w:instrText>
        </w:r>
        <w:r>
          <w:fldChar w:fldCharType="separate"/>
        </w:r>
        <w:r>
          <w:t>38</w:t>
        </w:r>
        <w:r>
          <w:fldChar w:fldCharType="end"/>
        </w:r>
      </w:hyperlink>
    </w:p>
    <w:p>
      <w:pPr>
        <w:pStyle w:val="TOC1"/>
        <w:tabs>
          <w:tab w:val="right" w:leader="dot" w:pos="8306"/>
        </w:tabs>
      </w:pPr>
      <w:hyperlink w:anchor="_Toc15691" w:history="1">
        <w:r>
          <w:rPr>
            <w:rFonts w:ascii="仿宋" w:eastAsia="仿宋" w:hAnsi="仿宋" w:cs="仿宋" w:hint="eastAsia"/>
            <w:lang w:eastAsia="zh-CN"/>
          </w:rPr>
          <w:t>九、铸铁及相关金属制卫生、厨房器具、餐具项目风险管理</w:t>
        </w:r>
        <w:r>
          <w:tab/>
        </w:r>
        <w:r>
          <w:fldChar w:fldCharType="begin"/>
        </w:r>
        <w:r>
          <w:instrText xml:space="preserve"> PAGEREF _Toc15691 \h </w:instrText>
        </w:r>
        <w:r>
          <w:fldChar w:fldCharType="separate"/>
        </w:r>
        <w:r>
          <w:t>39</w:t>
        </w:r>
        <w:r>
          <w:fldChar w:fldCharType="end"/>
        </w:r>
      </w:hyperlink>
    </w:p>
    <w:p>
      <w:pPr>
        <w:pStyle w:val="TOC2"/>
        <w:tabs>
          <w:tab w:val="right" w:leader="dot" w:pos="8306"/>
        </w:tabs>
      </w:pPr>
      <w:hyperlink w:anchor="_Toc23501" w:history="1">
        <w:r>
          <w:rPr>
            <w:rFonts w:ascii="仿宋" w:eastAsia="仿宋" w:hAnsi="仿宋" w:cs="仿宋" w:hint="eastAsia"/>
            <w:lang w:eastAsia="zh-CN"/>
          </w:rPr>
          <w:t>(一)、风险识别与评估</w:t>
        </w:r>
        <w:r>
          <w:tab/>
        </w:r>
        <w:r>
          <w:fldChar w:fldCharType="begin"/>
        </w:r>
        <w:r>
          <w:instrText xml:space="preserve"> PAGEREF _Toc23501 \h </w:instrText>
        </w:r>
        <w:r>
          <w:fldChar w:fldCharType="separate"/>
        </w:r>
        <w:r>
          <w:t>39</w:t>
        </w:r>
        <w:r>
          <w:fldChar w:fldCharType="end"/>
        </w:r>
      </w:hyperlink>
    </w:p>
    <w:p>
      <w:pPr>
        <w:pStyle w:val="TOC2"/>
        <w:tabs>
          <w:tab w:val="right" w:leader="dot" w:pos="8306"/>
        </w:tabs>
      </w:pPr>
      <w:hyperlink w:anchor="_Toc73" w:history="1">
        <w:r>
          <w:rPr>
            <w:rFonts w:ascii="仿宋" w:eastAsia="仿宋" w:hAnsi="仿宋" w:cs="仿宋" w:hint="eastAsia"/>
            <w:lang w:eastAsia="zh-CN"/>
          </w:rPr>
          <w:t>(二)、风险应对策略</w:t>
        </w:r>
        <w:r>
          <w:tab/>
        </w:r>
        <w:r>
          <w:fldChar w:fldCharType="begin"/>
        </w:r>
        <w:r>
          <w:instrText xml:space="preserve"> PAGEREF _Toc73 \h </w:instrText>
        </w:r>
        <w:r>
          <w:fldChar w:fldCharType="separate"/>
        </w:r>
        <w:r>
          <w:t>40</w:t>
        </w:r>
        <w:r>
          <w:fldChar w:fldCharType="end"/>
        </w:r>
      </w:hyperlink>
    </w:p>
    <w:p>
      <w:pPr>
        <w:pStyle w:val="TOC2"/>
        <w:tabs>
          <w:tab w:val="right" w:leader="dot" w:pos="8306"/>
        </w:tabs>
      </w:pPr>
      <w:hyperlink w:anchor="_Toc32312" w:history="1">
        <w:r>
          <w:rPr>
            <w:rFonts w:ascii="仿宋" w:eastAsia="仿宋" w:hAnsi="仿宋" w:cs="仿宋" w:hint="eastAsia"/>
            <w:lang w:eastAsia="zh-CN"/>
          </w:rPr>
          <w:t>(三)、风险监控与控制</w:t>
        </w:r>
        <w:r>
          <w:tab/>
        </w:r>
        <w:r>
          <w:fldChar w:fldCharType="begin"/>
        </w:r>
        <w:r>
          <w:instrText xml:space="preserve"> PAGEREF _Toc32312 \h </w:instrText>
        </w:r>
        <w:r>
          <w:fldChar w:fldCharType="separate"/>
        </w:r>
        <w:r>
          <w:t>42</w:t>
        </w:r>
        <w:r>
          <w:fldChar w:fldCharType="end"/>
        </w:r>
      </w:hyperlink>
    </w:p>
    <w:p>
      <w:pPr>
        <w:pStyle w:val="TOC1"/>
        <w:tabs>
          <w:tab w:val="right" w:leader="dot" w:pos="8306"/>
        </w:tabs>
      </w:pPr>
      <w:hyperlink w:anchor="_Toc16369" w:history="1">
        <w:r>
          <w:rPr>
            <w:rFonts w:ascii="仿宋" w:eastAsia="仿宋" w:hAnsi="仿宋" w:cs="仿宋" w:hint="eastAsia"/>
            <w:lang w:eastAsia="zh-CN"/>
          </w:rPr>
          <w:t>十、铸铁及相关金属制卫生、厨房器具、餐具项目投资规划</w:t>
        </w:r>
        <w:r>
          <w:tab/>
        </w:r>
        <w:r>
          <w:fldChar w:fldCharType="begin"/>
        </w:r>
        <w:r>
          <w:instrText xml:space="preserve"> PAGEREF _Toc16369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80" w:history="1">
        <w:r>
          <w:rPr>
            <w:rFonts w:ascii="仿宋" w:eastAsia="仿宋" w:hAnsi="仿宋" w:cs="仿宋" w:hint="eastAsia"/>
            <w:lang w:eastAsia="zh-CN"/>
          </w:rPr>
          <w:t>(一)、铸铁及相关金属制卫生、厨房器具、餐具项目总投资估算</w:t>
        </w:r>
        <w:r>
          <w:tab/>
        </w:r>
        <w:r>
          <w:fldChar w:fldCharType="begin"/>
        </w:r>
        <w:r>
          <w:instrText xml:space="preserve"> PAGEREF _Toc3880 \h </w:instrText>
        </w:r>
        <w:r>
          <w:fldChar w:fldCharType="separate"/>
        </w:r>
        <w:r>
          <w:t>44</w:t>
        </w:r>
        <w:r>
          <w:fldChar w:fldCharType="end"/>
        </w:r>
      </w:hyperlink>
    </w:p>
    <w:p>
      <w:pPr>
        <w:pStyle w:val="TOC2"/>
        <w:tabs>
          <w:tab w:val="right" w:leader="dot" w:pos="8306"/>
        </w:tabs>
      </w:pPr>
      <w:hyperlink w:anchor="_Toc20368" w:history="1">
        <w:r>
          <w:rPr>
            <w:rFonts w:ascii="仿宋" w:eastAsia="仿宋" w:hAnsi="仿宋" w:cs="仿宋" w:hint="eastAsia"/>
            <w:lang w:eastAsia="zh-CN"/>
          </w:rPr>
          <w:t>(二)、资金筹措</w:t>
        </w:r>
        <w:r>
          <w:tab/>
        </w:r>
        <w:r>
          <w:fldChar w:fldCharType="begin"/>
        </w:r>
        <w:r>
          <w:instrText xml:space="preserve"> PAGEREF _Toc20368 \h </w:instrText>
        </w:r>
        <w:r>
          <w:fldChar w:fldCharType="separate"/>
        </w:r>
        <w:r>
          <w:t>45</w:t>
        </w:r>
        <w:r>
          <w:fldChar w:fldCharType="end"/>
        </w:r>
      </w:hyperlink>
    </w:p>
    <w:p>
      <w:pPr>
        <w:pStyle w:val="TOC1"/>
        <w:tabs>
          <w:tab w:val="right" w:leader="dot" w:pos="8306"/>
        </w:tabs>
      </w:pPr>
      <w:hyperlink w:anchor="_Toc674" w:history="1">
        <w:r>
          <w:rPr>
            <w:rFonts w:ascii="仿宋" w:eastAsia="仿宋" w:hAnsi="仿宋" w:cs="仿宋" w:hint="eastAsia"/>
            <w:lang w:eastAsia="zh-CN"/>
          </w:rPr>
          <w:t>十一、铸铁及相关金属制卫生、厨房器具、餐具项目经营效益</w:t>
        </w:r>
        <w:r>
          <w:tab/>
        </w:r>
        <w:r>
          <w:fldChar w:fldCharType="begin"/>
        </w:r>
        <w:r>
          <w:instrText xml:space="preserve"> PAGEREF _Toc674 \h </w:instrText>
        </w:r>
        <w:r>
          <w:fldChar w:fldCharType="separate"/>
        </w:r>
        <w:r>
          <w:t>46</w:t>
        </w:r>
        <w:r>
          <w:fldChar w:fldCharType="end"/>
        </w:r>
      </w:hyperlink>
    </w:p>
    <w:p>
      <w:pPr>
        <w:pStyle w:val="TOC2"/>
        <w:tabs>
          <w:tab w:val="right" w:leader="dot" w:pos="8306"/>
        </w:tabs>
      </w:pPr>
      <w:hyperlink w:anchor="_Toc20799" w:history="1">
        <w:r>
          <w:rPr>
            <w:rFonts w:ascii="仿宋" w:eastAsia="仿宋" w:hAnsi="仿宋" w:cs="仿宋" w:hint="eastAsia"/>
            <w:lang w:eastAsia="zh-CN"/>
          </w:rPr>
          <w:t>(一)、经济评价财务测算</w:t>
        </w:r>
        <w:r>
          <w:tab/>
        </w:r>
        <w:r>
          <w:fldChar w:fldCharType="begin"/>
        </w:r>
        <w:r>
          <w:instrText xml:space="preserve"> PAGEREF _Toc20799 \h </w:instrText>
        </w:r>
        <w:r>
          <w:fldChar w:fldCharType="separate"/>
        </w:r>
        <w:r>
          <w:t>46</w:t>
        </w:r>
        <w:r>
          <w:fldChar w:fldCharType="end"/>
        </w:r>
      </w:hyperlink>
    </w:p>
    <w:p>
      <w:pPr>
        <w:pStyle w:val="TOC2"/>
        <w:tabs>
          <w:tab w:val="right" w:leader="dot" w:pos="8306"/>
        </w:tabs>
      </w:pPr>
      <w:hyperlink w:anchor="_Toc8155" w:history="1">
        <w:r>
          <w:rPr>
            <w:rFonts w:ascii="仿宋" w:eastAsia="仿宋" w:hAnsi="仿宋" w:cs="仿宋" w:hint="eastAsia"/>
            <w:lang w:eastAsia="zh-CN"/>
          </w:rPr>
          <w:t>(二)、铸铁及相关金属制卫生、厨房器具、餐具项目盈利能力分析</w:t>
        </w:r>
        <w:r>
          <w:tab/>
        </w:r>
        <w:r>
          <w:fldChar w:fldCharType="begin"/>
        </w:r>
        <w:r>
          <w:instrText xml:space="preserve"> PAGEREF _Toc8155 \h </w:instrText>
        </w:r>
        <w:r>
          <w:fldChar w:fldCharType="separate"/>
        </w:r>
        <w:r>
          <w:t>48</w:t>
        </w:r>
        <w:r>
          <w:fldChar w:fldCharType="end"/>
        </w:r>
      </w:hyperlink>
    </w:p>
    <w:p>
      <w:pPr>
        <w:pStyle w:val="TOC1"/>
        <w:tabs>
          <w:tab w:val="right" w:leader="dot" w:pos="8306"/>
        </w:tabs>
      </w:pPr>
      <w:hyperlink w:anchor="_Toc28377" w:history="1">
        <w:r>
          <w:rPr>
            <w:rFonts w:ascii="仿宋" w:eastAsia="仿宋" w:hAnsi="仿宋" w:cs="仿宋" w:hint="eastAsia"/>
            <w:lang w:eastAsia="zh-CN"/>
          </w:rPr>
          <w:t>十二、铸铁及相关金属制卫生、厨房器具、餐具项目人力资源培养与发展</w:t>
        </w:r>
        <w:r>
          <w:tab/>
        </w:r>
        <w:r>
          <w:fldChar w:fldCharType="begin"/>
        </w:r>
        <w:r>
          <w:instrText xml:space="preserve"> PAGEREF _Toc28377 \h </w:instrText>
        </w:r>
        <w:r>
          <w:fldChar w:fldCharType="separate"/>
        </w:r>
        <w:r>
          <w:t>49</w:t>
        </w:r>
        <w:r>
          <w:fldChar w:fldCharType="end"/>
        </w:r>
      </w:hyperlink>
    </w:p>
    <w:p>
      <w:pPr>
        <w:pStyle w:val="TOC2"/>
        <w:tabs>
          <w:tab w:val="right" w:leader="dot" w:pos="8306"/>
        </w:tabs>
      </w:pPr>
      <w:hyperlink w:anchor="_Toc21211" w:history="1">
        <w:r>
          <w:rPr>
            <w:rFonts w:ascii="仿宋" w:eastAsia="仿宋" w:hAnsi="仿宋" w:cs="仿宋" w:hint="eastAsia"/>
            <w:lang w:eastAsia="zh-CN"/>
          </w:rPr>
          <w:t>(一)、人才需求与规划</w:t>
        </w:r>
        <w:r>
          <w:tab/>
        </w:r>
        <w:r>
          <w:fldChar w:fldCharType="begin"/>
        </w:r>
        <w:r>
          <w:instrText xml:space="preserve"> PAGEREF _Toc21211 \h </w:instrText>
        </w:r>
        <w:r>
          <w:fldChar w:fldCharType="separate"/>
        </w:r>
        <w:r>
          <w:t>49</w:t>
        </w:r>
        <w:r>
          <w:fldChar w:fldCharType="end"/>
        </w:r>
      </w:hyperlink>
    </w:p>
    <w:p>
      <w:pPr>
        <w:pStyle w:val="TOC2"/>
        <w:tabs>
          <w:tab w:val="right" w:leader="dot" w:pos="8306"/>
        </w:tabs>
      </w:pPr>
      <w:hyperlink w:anchor="_Toc28564" w:history="1">
        <w:r>
          <w:rPr>
            <w:rFonts w:ascii="仿宋" w:eastAsia="仿宋" w:hAnsi="仿宋" w:cs="仿宋" w:hint="eastAsia"/>
            <w:lang w:eastAsia="zh-CN"/>
          </w:rPr>
          <w:t>(二)、培训与发展计划</w:t>
        </w:r>
        <w:r>
          <w:tab/>
        </w:r>
        <w:r>
          <w:fldChar w:fldCharType="begin"/>
        </w:r>
        <w:r>
          <w:instrText xml:space="preserve"> PAGEREF _Toc28564 \h </w:instrText>
        </w:r>
        <w:r>
          <w:fldChar w:fldCharType="separate"/>
        </w:r>
        <w:r>
          <w:t>49</w:t>
        </w:r>
        <w:r>
          <w:fldChar w:fldCharType="end"/>
        </w:r>
      </w:hyperlink>
    </w:p>
    <w:p>
      <w:pPr>
        <w:pStyle w:val="TOC1"/>
        <w:tabs>
          <w:tab w:val="right" w:leader="dot" w:pos="8306"/>
        </w:tabs>
      </w:pPr>
      <w:hyperlink w:anchor="_Toc19485" w:history="1">
        <w:r>
          <w:rPr>
            <w:rFonts w:ascii="仿宋" w:eastAsia="仿宋" w:hAnsi="仿宋" w:cs="仿宋" w:hint="eastAsia"/>
            <w:lang w:eastAsia="zh-CN"/>
          </w:rPr>
          <w:t>十三、利益相关者分析与沟通计划</w:t>
        </w:r>
        <w:r>
          <w:tab/>
        </w:r>
        <w:r>
          <w:fldChar w:fldCharType="begin"/>
        </w:r>
        <w:r>
          <w:instrText xml:space="preserve"> PAGEREF _Toc19485 \h </w:instrText>
        </w:r>
        <w:r>
          <w:fldChar w:fldCharType="separate"/>
        </w:r>
        <w:r>
          <w:t>50</w:t>
        </w:r>
        <w:r>
          <w:fldChar w:fldCharType="end"/>
        </w:r>
      </w:hyperlink>
    </w:p>
    <w:p>
      <w:pPr>
        <w:pStyle w:val="TOC2"/>
        <w:tabs>
          <w:tab w:val="right" w:leader="dot" w:pos="8306"/>
        </w:tabs>
      </w:pPr>
      <w:hyperlink w:anchor="_Toc14228" w:history="1">
        <w:r>
          <w:rPr>
            <w:rFonts w:ascii="仿宋" w:eastAsia="仿宋" w:hAnsi="仿宋" w:cs="仿宋" w:hint="eastAsia"/>
            <w:lang w:eastAsia="zh-CN"/>
          </w:rPr>
          <w:t>(一)、利益相关者分析</w:t>
        </w:r>
        <w:r>
          <w:tab/>
        </w:r>
        <w:r>
          <w:fldChar w:fldCharType="begin"/>
        </w:r>
        <w:r>
          <w:instrText xml:space="preserve"> PAGEREF _Toc14228 \h </w:instrText>
        </w:r>
        <w:r>
          <w:fldChar w:fldCharType="separate"/>
        </w:r>
        <w:r>
          <w:t>50</w:t>
        </w:r>
        <w:r>
          <w:fldChar w:fldCharType="end"/>
        </w:r>
      </w:hyperlink>
    </w:p>
    <w:p>
      <w:pPr>
        <w:pStyle w:val="TOC2"/>
        <w:tabs>
          <w:tab w:val="right" w:leader="dot" w:pos="8306"/>
        </w:tabs>
      </w:pPr>
      <w:hyperlink w:anchor="_Toc26215" w:history="1">
        <w:r>
          <w:rPr>
            <w:rFonts w:ascii="仿宋" w:eastAsia="仿宋" w:hAnsi="仿宋" w:cs="仿宋" w:hint="eastAsia"/>
            <w:lang w:eastAsia="zh-CN"/>
          </w:rPr>
          <w:t>(二)、沟通计划</w:t>
        </w:r>
        <w:r>
          <w:tab/>
        </w:r>
        <w:r>
          <w:fldChar w:fldCharType="begin"/>
        </w:r>
        <w:r>
          <w:instrText xml:space="preserve"> PAGEREF _Toc26215 \h </w:instrText>
        </w:r>
        <w:r>
          <w:fldChar w:fldCharType="separate"/>
        </w:r>
        <w:r>
          <w:t>51</w:t>
        </w:r>
        <w:r>
          <w:fldChar w:fldCharType="end"/>
        </w:r>
      </w:hyperlink>
    </w:p>
    <w:p>
      <w:pPr>
        <w:pStyle w:val="TOC1"/>
        <w:tabs>
          <w:tab w:val="right" w:leader="dot" w:pos="8306"/>
        </w:tabs>
      </w:pPr>
      <w:hyperlink w:anchor="_Toc26867" w:history="1">
        <w:r>
          <w:rPr>
            <w:rFonts w:ascii="仿宋" w:eastAsia="仿宋" w:hAnsi="仿宋" w:cs="仿宋" w:hint="eastAsia"/>
            <w:lang w:eastAsia="zh-CN"/>
          </w:rPr>
          <w:t>十四、铸铁及相关金属制卫生、厨房器具、餐具项目治理与监督</w:t>
        </w:r>
        <w:r>
          <w:tab/>
        </w:r>
        <w:r>
          <w:fldChar w:fldCharType="begin"/>
        </w:r>
        <w:r>
          <w:instrText xml:space="preserve"> PAGEREF _Toc26867 \h </w:instrText>
        </w:r>
        <w:r>
          <w:fldChar w:fldCharType="separate"/>
        </w:r>
        <w:r>
          <w:t>52</w:t>
        </w:r>
        <w:r>
          <w:fldChar w:fldCharType="end"/>
        </w:r>
      </w:hyperlink>
    </w:p>
    <w:p>
      <w:pPr>
        <w:pStyle w:val="TOC2"/>
        <w:tabs>
          <w:tab w:val="right" w:leader="dot" w:pos="8306"/>
        </w:tabs>
      </w:pPr>
      <w:hyperlink w:anchor="_Toc19504" w:history="1">
        <w:r>
          <w:rPr>
            <w:rFonts w:ascii="仿宋" w:eastAsia="仿宋" w:hAnsi="仿宋" w:cs="仿宋" w:hint="eastAsia"/>
            <w:lang w:eastAsia="zh-CN"/>
          </w:rPr>
          <w:t>(一)、铸铁及相关金属制卫生、厨房器具、餐具项目治理结构</w:t>
        </w:r>
        <w:r>
          <w:tab/>
        </w:r>
        <w:r>
          <w:fldChar w:fldCharType="begin"/>
        </w:r>
        <w:r>
          <w:instrText xml:space="preserve"> PAGEREF _Toc19504 \h </w:instrText>
        </w:r>
        <w:r>
          <w:fldChar w:fldCharType="separate"/>
        </w:r>
        <w:r>
          <w:t>52</w:t>
        </w:r>
        <w:r>
          <w:fldChar w:fldCharType="end"/>
        </w:r>
      </w:hyperlink>
    </w:p>
    <w:p>
      <w:pPr>
        <w:pStyle w:val="TOC2"/>
        <w:tabs>
          <w:tab w:val="right" w:leader="dot" w:pos="8306"/>
        </w:tabs>
      </w:pPr>
      <w:hyperlink w:anchor="_Toc23048" w:history="1">
        <w:r>
          <w:rPr>
            <w:rFonts w:ascii="仿宋" w:eastAsia="仿宋" w:hAnsi="仿宋" w:cs="仿宋" w:hint="eastAsia"/>
            <w:lang w:eastAsia="zh-CN"/>
          </w:rPr>
          <w:t>(二)、监督与审计</w:t>
        </w:r>
        <w:r>
          <w:tab/>
        </w:r>
        <w:r>
          <w:fldChar w:fldCharType="begin"/>
        </w:r>
        <w:r>
          <w:instrText xml:space="preserve"> PAGEREF _Toc23048 \h </w:instrText>
        </w:r>
        <w:r>
          <w:fldChar w:fldCharType="separate"/>
        </w:r>
        <w:r>
          <w:t>54</w:t>
        </w:r>
        <w:r>
          <w:fldChar w:fldCharType="end"/>
        </w:r>
      </w:hyperlink>
    </w:p>
    <w:p>
      <w:pPr>
        <w:pStyle w:val="TOC1"/>
        <w:tabs>
          <w:tab w:val="right" w:leader="dot" w:pos="8306"/>
        </w:tabs>
      </w:pPr>
      <w:hyperlink w:anchor="_Toc24899" w:history="1">
        <w:r>
          <w:rPr>
            <w:rFonts w:ascii="仿宋" w:eastAsia="仿宋" w:hAnsi="仿宋" w:cs="仿宋" w:hint="eastAsia"/>
            <w:lang w:eastAsia="zh-CN"/>
          </w:rPr>
          <w:t>十五、铸铁及相关金属制卫生、厨房器具、餐具项目实施保障措施</w:t>
        </w:r>
        <w:r>
          <w:tab/>
        </w:r>
        <w:r>
          <w:fldChar w:fldCharType="begin"/>
        </w:r>
        <w:r>
          <w:instrText xml:space="preserve"> PAGEREF _Toc24899 \h </w:instrText>
        </w:r>
        <w:r>
          <w:fldChar w:fldCharType="separate"/>
        </w:r>
        <w:r>
          <w:t>56</w:t>
        </w:r>
        <w:r>
          <w:fldChar w:fldCharType="end"/>
        </w:r>
      </w:hyperlink>
    </w:p>
    <w:p>
      <w:pPr>
        <w:pStyle w:val="TOC2"/>
        <w:tabs>
          <w:tab w:val="right" w:leader="dot" w:pos="8306"/>
        </w:tabs>
      </w:pPr>
      <w:hyperlink w:anchor="_Toc29436" w:history="1">
        <w:r>
          <w:rPr>
            <w:rFonts w:ascii="仿宋" w:eastAsia="仿宋" w:hAnsi="仿宋" w:cs="仿宋" w:hint="eastAsia"/>
            <w:lang w:eastAsia="zh-CN"/>
          </w:rPr>
          <w:t>(一)、铸铁及相关金属制卫生、厨房器具、餐具项目实施保障机制</w:t>
        </w:r>
        <w:r>
          <w:tab/>
        </w:r>
        <w:r>
          <w:fldChar w:fldCharType="begin"/>
        </w:r>
        <w:r>
          <w:instrText xml:space="preserve"> PAGEREF _Toc29436 \h </w:instrText>
        </w:r>
        <w:r>
          <w:fldChar w:fldCharType="separate"/>
        </w:r>
        <w:r>
          <w:t>56</w:t>
        </w:r>
        <w:r>
          <w:fldChar w:fldCharType="end"/>
        </w:r>
      </w:hyperlink>
    </w:p>
    <w:p>
      <w:pPr>
        <w:pStyle w:val="TOC2"/>
        <w:tabs>
          <w:tab w:val="right" w:leader="dot" w:pos="8306"/>
        </w:tabs>
      </w:pPr>
      <w:hyperlink w:anchor="_Toc23177" w:history="1">
        <w:r>
          <w:rPr>
            <w:rFonts w:ascii="仿宋" w:eastAsia="仿宋" w:hAnsi="仿宋" w:cs="仿宋" w:hint="eastAsia"/>
            <w:lang w:eastAsia="zh-CN"/>
          </w:rPr>
          <w:t>(二)、铸铁及相关金属制卫生、厨房器具、餐具项目法律合规要求</w:t>
        </w:r>
        <w:r>
          <w:tab/>
        </w:r>
        <w:r>
          <w:fldChar w:fldCharType="begin"/>
        </w:r>
        <w:r>
          <w:instrText xml:space="preserve"> PAGEREF _Toc23177 \h </w:instrText>
        </w:r>
        <w:r>
          <w:fldChar w:fldCharType="separate"/>
        </w:r>
        <w:r>
          <w:t>60</w:t>
        </w:r>
        <w:r>
          <w:fldChar w:fldCharType="end"/>
        </w:r>
      </w:hyperlink>
    </w:p>
    <w:p>
      <w:pPr>
        <w:pStyle w:val="TOC2"/>
        <w:tabs>
          <w:tab w:val="right" w:leader="dot" w:pos="8306"/>
        </w:tabs>
      </w:pPr>
      <w:hyperlink w:anchor="_Toc21736" w:history="1">
        <w:r>
          <w:rPr>
            <w:rFonts w:ascii="仿宋" w:eastAsia="仿宋" w:hAnsi="仿宋" w:cs="仿宋" w:hint="eastAsia"/>
            <w:lang w:eastAsia="zh-CN"/>
          </w:rPr>
          <w:t>(三)、铸铁及相关金属制卫生、厨房器具、餐具项目合同管理与法律事务</w:t>
        </w:r>
        <w:r>
          <w:tab/>
        </w:r>
        <w:r>
          <w:fldChar w:fldCharType="begin"/>
        </w:r>
        <w:r>
          <w:instrText xml:space="preserve"> PAGEREF _Toc21736 \h </w:instrText>
        </w:r>
        <w:r>
          <w:fldChar w:fldCharType="separate"/>
        </w:r>
        <w:r>
          <w:t>65</w:t>
        </w:r>
        <w:r>
          <w:fldChar w:fldCharType="end"/>
        </w:r>
      </w:hyperlink>
    </w:p>
    <w:p>
      <w:pPr>
        <w:pStyle w:val="TOC2"/>
        <w:tabs>
          <w:tab w:val="right" w:leader="dot" w:pos="8306"/>
        </w:tabs>
      </w:pPr>
      <w:hyperlink w:anchor="_Toc32035" w:history="1">
        <w:r>
          <w:rPr>
            <w:rFonts w:ascii="仿宋" w:eastAsia="仿宋" w:hAnsi="仿宋" w:cs="仿宋" w:hint="eastAsia"/>
            <w:lang w:eastAsia="zh-CN"/>
          </w:rPr>
          <w:t>(四)、铸铁及相关金属制卫生、厨房器具、餐具项目知识产权保护策略</w:t>
        </w:r>
        <w:r>
          <w:tab/>
        </w:r>
        <w:r>
          <w:fldChar w:fldCharType="begin"/>
        </w:r>
        <w:r>
          <w:instrText xml:space="preserve"> PAGEREF _Toc32035 \h </w:instrText>
        </w:r>
        <w:r>
          <w:fldChar w:fldCharType="separate"/>
        </w:r>
        <w:r>
          <w:t>72</w:t>
        </w:r>
        <w:r>
          <w:fldChar w:fldCharType="end"/>
        </w:r>
      </w:hyperlink>
    </w:p>
    <w:p>
      <w:pPr>
        <w:pStyle w:val="TOC1"/>
        <w:tabs>
          <w:tab w:val="right" w:leader="dot" w:pos="8306"/>
        </w:tabs>
      </w:pPr>
      <w:hyperlink w:anchor="_Toc32538" w:history="1">
        <w:r>
          <w:rPr>
            <w:rFonts w:ascii="仿宋" w:eastAsia="仿宋" w:hAnsi="仿宋" w:cs="仿宋" w:hint="eastAsia"/>
            <w:lang w:eastAsia="zh-CN"/>
          </w:rPr>
          <w:t>十六、铸铁及相关金属制卫生、厨房器具、餐具项目实施时间节点</w:t>
        </w:r>
        <w:r>
          <w:tab/>
        </w:r>
        <w:r>
          <w:fldChar w:fldCharType="begin"/>
        </w:r>
        <w:r>
          <w:instrText xml:space="preserve"> PAGEREF _Toc32538 \h </w:instrText>
        </w:r>
        <w:r>
          <w:fldChar w:fldCharType="separate"/>
        </w:r>
        <w:r>
          <w:t>75</w:t>
        </w:r>
        <w:r>
          <w:fldChar w:fldCharType="end"/>
        </w:r>
      </w:hyperlink>
    </w:p>
    <w:p>
      <w:pPr>
        <w:pStyle w:val="TOC2"/>
        <w:tabs>
          <w:tab w:val="right" w:leader="dot" w:pos="8306"/>
        </w:tabs>
      </w:pPr>
      <w:hyperlink w:anchor="_Toc1841" w:history="1">
        <w:r>
          <w:rPr>
            <w:rFonts w:ascii="仿宋" w:eastAsia="仿宋" w:hAnsi="仿宋" w:cs="仿宋" w:hint="eastAsia"/>
            <w:lang w:eastAsia="zh-CN"/>
          </w:rPr>
          <w:t>(一)、铸铁及相关金属制卫生、厨房器具、餐具项目启动阶段时间节点</w:t>
        </w:r>
        <w:r>
          <w:tab/>
        </w:r>
        <w:r>
          <w:fldChar w:fldCharType="begin"/>
        </w:r>
        <w:r>
          <w:instrText xml:space="preserve"> PAGEREF _Toc1841 \h </w:instrText>
        </w:r>
        <w:r>
          <w:fldChar w:fldCharType="separate"/>
        </w:r>
        <w:r>
          <w:t>75</w:t>
        </w:r>
        <w:r>
          <w:fldChar w:fldCharType="end"/>
        </w:r>
      </w:hyperlink>
    </w:p>
    <w:p>
      <w:pPr>
        <w:pStyle w:val="TOC2"/>
        <w:tabs>
          <w:tab w:val="right" w:leader="dot" w:pos="8306"/>
        </w:tabs>
      </w:pPr>
      <w:hyperlink w:anchor="_Toc2856" w:history="1">
        <w:r>
          <w:rPr>
            <w:rFonts w:ascii="仿宋" w:eastAsia="仿宋" w:hAnsi="仿宋" w:cs="仿宋" w:hint="eastAsia"/>
            <w:lang w:eastAsia="zh-CN"/>
          </w:rPr>
          <w:t>(二)、铸铁及相关金属制卫生、厨房器具、餐具项目执行阶段时间节点</w:t>
        </w:r>
        <w:r>
          <w:tab/>
        </w:r>
        <w:r>
          <w:fldChar w:fldCharType="begin"/>
        </w:r>
        <w:r>
          <w:instrText xml:space="preserve"> PAGEREF _Toc2856 \h </w:instrText>
        </w:r>
        <w:r>
          <w:fldChar w:fldCharType="separate"/>
        </w:r>
        <w:r>
          <w:t>77</w:t>
        </w:r>
        <w:r>
          <w:fldChar w:fldCharType="end"/>
        </w:r>
      </w:hyperlink>
    </w:p>
    <w:p>
      <w:pPr>
        <w:pStyle w:val="TOC2"/>
        <w:tabs>
          <w:tab w:val="right" w:leader="dot" w:pos="8306"/>
        </w:tabs>
      </w:pPr>
      <w:hyperlink w:anchor="_Toc6142" w:history="1">
        <w:r>
          <w:rPr>
            <w:rFonts w:ascii="仿宋" w:eastAsia="仿宋" w:hAnsi="仿宋" w:cs="仿宋" w:hint="eastAsia"/>
            <w:lang w:eastAsia="zh-CN"/>
          </w:rPr>
          <w:t>(三)、铸铁及相关金属制卫生、厨房器具、餐具项目完成阶段时间节点</w:t>
        </w:r>
        <w:r>
          <w:tab/>
        </w:r>
        <w:r>
          <w:fldChar w:fldCharType="begin"/>
        </w:r>
        <w:r>
          <w:instrText xml:space="preserve"> PAGEREF _Toc6142 \h </w:instrText>
        </w:r>
        <w:r>
          <w:fldChar w:fldCharType="separate"/>
        </w:r>
        <w:r>
          <w:t>78</w:t>
        </w:r>
        <w:r>
          <w:fldChar w:fldCharType="end"/>
        </w:r>
      </w:hyperlink>
    </w:p>
    <w:p>
      <w:pPr>
        <w:pStyle w:val="TOC1"/>
        <w:tabs>
          <w:tab w:val="right" w:leader="dot" w:pos="8306"/>
        </w:tabs>
      </w:pPr>
      <w:hyperlink w:anchor="_Toc7933" w:history="1">
        <w:r>
          <w:rPr>
            <w:rFonts w:ascii="仿宋" w:eastAsia="仿宋" w:hAnsi="仿宋" w:cs="仿宋" w:hint="eastAsia"/>
            <w:lang w:eastAsia="zh-CN"/>
          </w:rPr>
          <w:t>十七、质量管理体系</w:t>
        </w:r>
        <w:r>
          <w:tab/>
        </w:r>
        <w:r>
          <w:fldChar w:fldCharType="begin"/>
        </w:r>
        <w:r>
          <w:instrText xml:space="preserve"> PAGEREF _Toc7933 \h </w:instrText>
        </w:r>
        <w:r>
          <w:fldChar w:fldCharType="separate"/>
        </w:r>
        <w:r>
          <w:t>80</w:t>
        </w:r>
        <w:r>
          <w:fldChar w:fldCharType="end"/>
        </w:r>
      </w:hyperlink>
    </w:p>
    <w:p>
      <w:pPr>
        <w:pStyle w:val="TOC2"/>
        <w:tabs>
          <w:tab w:val="right" w:leader="dot" w:pos="8306"/>
        </w:tabs>
      </w:pPr>
      <w:hyperlink w:anchor="_Toc23147" w:history="1">
        <w:r>
          <w:rPr>
            <w:rFonts w:ascii="仿宋" w:eastAsia="仿宋" w:hAnsi="仿宋" w:cs="仿宋" w:hint="eastAsia"/>
            <w:lang w:eastAsia="zh-CN"/>
          </w:rPr>
          <w:t>(一)、质量目标与方针</w:t>
        </w:r>
        <w:r>
          <w:tab/>
        </w:r>
        <w:r>
          <w:fldChar w:fldCharType="begin"/>
        </w:r>
        <w:r>
          <w:instrText xml:space="preserve"> PAGEREF _Toc23147 \h </w:instrText>
        </w:r>
        <w:r>
          <w:fldChar w:fldCharType="separate"/>
        </w:r>
        <w:r>
          <w:t>80</w:t>
        </w:r>
        <w:r>
          <w:fldChar w:fldCharType="end"/>
        </w:r>
      </w:hyperlink>
    </w:p>
    <w:p>
      <w:pPr>
        <w:pStyle w:val="TOC2"/>
        <w:tabs>
          <w:tab w:val="right" w:leader="dot" w:pos="8306"/>
        </w:tabs>
      </w:pPr>
      <w:hyperlink w:anchor="_Toc27662" w:history="1">
        <w:r>
          <w:rPr>
            <w:rFonts w:ascii="仿宋" w:eastAsia="仿宋" w:hAnsi="仿宋" w:cs="仿宋" w:hint="eastAsia"/>
            <w:lang w:eastAsia="zh-CN"/>
          </w:rPr>
          <w:t>(二)、质量管理责任</w:t>
        </w:r>
        <w:r>
          <w:tab/>
        </w:r>
        <w:r>
          <w:fldChar w:fldCharType="begin"/>
        </w:r>
        <w:r>
          <w:instrText xml:space="preserve"> PAGEREF _Toc27662 \h </w:instrText>
        </w:r>
        <w:r>
          <w:fldChar w:fldCharType="separate"/>
        </w:r>
        <w:r>
          <w:t>81</w:t>
        </w:r>
        <w:r>
          <w:fldChar w:fldCharType="end"/>
        </w:r>
      </w:hyperlink>
    </w:p>
    <w:p>
      <w:pPr>
        <w:pStyle w:val="TOC2"/>
        <w:tabs>
          <w:tab w:val="right" w:leader="dot" w:pos="8306"/>
        </w:tabs>
      </w:pPr>
      <w:hyperlink w:anchor="_Toc3020" w:history="1">
        <w:r>
          <w:rPr>
            <w:rFonts w:ascii="仿宋" w:eastAsia="仿宋" w:hAnsi="仿宋" w:cs="仿宋" w:hint="eastAsia"/>
            <w:lang w:eastAsia="zh-CN"/>
          </w:rPr>
          <w:t>(三)、质量管理体系文件</w:t>
        </w:r>
        <w:r>
          <w:tab/>
        </w:r>
        <w:r>
          <w:fldChar w:fldCharType="begin"/>
        </w:r>
        <w:r>
          <w:instrText xml:space="preserve"> PAGEREF _Toc3020 \h </w:instrText>
        </w:r>
        <w:r>
          <w:fldChar w:fldCharType="separate"/>
        </w:r>
        <w:r>
          <w:t>83</w:t>
        </w:r>
        <w:r>
          <w:fldChar w:fldCharType="end"/>
        </w:r>
      </w:hyperlink>
    </w:p>
    <w:p>
      <w:pPr>
        <w:pStyle w:val="TOC2"/>
        <w:tabs>
          <w:tab w:val="right" w:leader="dot" w:pos="8306"/>
        </w:tabs>
      </w:pPr>
      <w:hyperlink w:anchor="_Toc3403" w:history="1">
        <w:r>
          <w:rPr>
            <w:rFonts w:ascii="仿宋" w:eastAsia="仿宋" w:hAnsi="仿宋" w:cs="仿宋" w:hint="eastAsia"/>
            <w:lang w:eastAsia="zh-CN"/>
          </w:rPr>
          <w:t>(四)、质量培训与教育</w:t>
        </w:r>
        <w:r>
          <w:tab/>
        </w:r>
        <w:r>
          <w:fldChar w:fldCharType="begin"/>
        </w:r>
        <w:r>
          <w:instrText xml:space="preserve"> PAGEREF _Toc3403 \h </w:instrText>
        </w:r>
        <w:r>
          <w:fldChar w:fldCharType="separate"/>
        </w:r>
        <w:r>
          <w:t>85</w:t>
        </w:r>
        <w:r>
          <w:fldChar w:fldCharType="end"/>
        </w:r>
      </w:hyperlink>
    </w:p>
    <w:p>
      <w:pPr>
        <w:pStyle w:val="TOC2"/>
        <w:tabs>
          <w:tab w:val="right" w:leader="dot" w:pos="8306"/>
        </w:tabs>
      </w:pPr>
      <w:hyperlink w:anchor="_Toc2711" w:history="1">
        <w:r>
          <w:rPr>
            <w:rFonts w:ascii="仿宋" w:eastAsia="仿宋" w:hAnsi="仿宋" w:cs="仿宋" w:hint="eastAsia"/>
            <w:lang w:eastAsia="zh-CN"/>
          </w:rPr>
          <w:t>(五)、质量审核与评价</w:t>
        </w:r>
        <w:r>
          <w:tab/>
        </w:r>
        <w:r>
          <w:fldChar w:fldCharType="begin"/>
        </w:r>
        <w:r>
          <w:instrText xml:space="preserve"> PAGEREF _Toc2711 \h </w:instrText>
        </w:r>
        <w:r>
          <w:fldChar w:fldCharType="separate"/>
        </w:r>
        <w:r>
          <w:t>86</w:t>
        </w:r>
        <w:r>
          <w:fldChar w:fldCharType="end"/>
        </w:r>
      </w:hyperlink>
    </w:p>
    <w:p>
      <w:pPr>
        <w:pStyle w:val="TOC2"/>
        <w:tabs>
          <w:tab w:val="right" w:leader="dot" w:pos="8306"/>
        </w:tabs>
      </w:pPr>
      <w:hyperlink w:anchor="_Toc24972" w:history="1">
        <w:r>
          <w:rPr>
            <w:rFonts w:ascii="仿宋" w:eastAsia="仿宋" w:hAnsi="仿宋" w:cs="仿宋" w:hint="eastAsia"/>
            <w:lang w:eastAsia="zh-CN"/>
          </w:rPr>
          <w:t>(六)、不符合与纠正措施</w:t>
        </w:r>
        <w:r>
          <w:tab/>
        </w:r>
        <w:r>
          <w:fldChar w:fldCharType="begin"/>
        </w:r>
        <w:r>
          <w:instrText xml:space="preserve"> PAGEREF _Toc24972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48"/>
      <w:r>
        <w:rPr>
          <w:rFonts w:ascii="仿宋" w:eastAsia="仿宋" w:hAnsi="仿宋" w:cs="仿宋" w:hint="eastAsia"/>
          <w:sz w:val="28"/>
          <w:lang w:eastAsia="zh-CN"/>
        </w:rPr>
        <w:t>一、铸铁及相关金属制卫生、厨房器具、餐具项目绩效评估</w:t>
      </w:r>
      <w:bookmarkEnd w:id="2"/>
    </w:p>
    <w:p>
      <w:pPr>
        <w:pStyle w:val="Heading2"/>
        <w:rPr>
          <w:rFonts w:ascii="仿宋" w:eastAsia="仿宋" w:hAnsi="仿宋" w:cs="仿宋" w:hint="eastAsia"/>
          <w:lang w:eastAsia="zh-CN"/>
        </w:rPr>
      </w:pPr>
      <w:bookmarkStart w:id="3" w:name="_Toc253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铸铁及相关金属制卫生、厨房器具、餐具项目中，我们设计了一套全面的绩效评估指标，以确保铸铁及相关金属制卫生、厨房器具、餐具项目的可控和成功交付。这些指标跨足铸铁及相关金属制卫生、厨房器具、餐具项目目标、成本、进度和质量等多个维度，为我们提供了全面洞察铸铁及相关金属制卫生、厨房器具、餐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目标达成率是我们关注的首要指标。我们设定了明确的目标，并通过定期监测和评估，迅速发现并应对潜在的目标偏差。这为铸铁及相关金属制卫生、厨房器具、餐具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成本绩效是另一个核心关注点。通过实际成本与预算成本的对比分析，我们深入了解成本差异的原因，及时调整资源分配，保持铸铁及相关金属制卫生、厨房器具、餐具项目在经济效益方面的合理水平。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进度作为关键的绩效指标之一，得到了精心的关注。我们制定了详细的铸铁及相关金属制卫生、厨房器具、餐具项目进度计划，并设立了进度符合度指标，确保实际进度与计划进度保持一致。这使我们能够快速发现和解决潜在的进度问题，保持铸铁及相关金属制卫生、厨房器具、餐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铸铁及相关金属制卫生、厨房器具、餐具项目绩效的不可或缺的一环。我们引入了一系列的质量标准和客户满意度指标，以确保铸铁及相关金属制卫生、厨房器具、餐具项目交付的成果在质量上达到或超越预期水平。通过持续监测这些指标，我们努力提升铸铁及相关金属制卫生、厨房器具、餐具项目整体质量水平，为铸铁及相关金属制卫生、厨房器具、餐具项目的成功交付提供有力保障。通过这些科学且全面的绩效评估，我们能够更好地引导铸铁及相关金属制卫生、厨房器具、餐具项目的持续改进，确保铸铁及相关金属制卫生、厨房器具、餐具项目目标的顺利达成。</w:t>
      </w:r>
    </w:p>
    <w:p>
      <w:pPr>
        <w:pStyle w:val="Heading2"/>
        <w:ind w:firstLine="560" w:firstLineChars="200"/>
        <w:rPr>
          <w:rFonts w:ascii="仿宋" w:eastAsia="仿宋" w:hAnsi="仿宋" w:cs="仿宋" w:hint="eastAsia"/>
          <w:sz w:val="28"/>
          <w:lang w:eastAsia="zh-CN"/>
        </w:rPr>
      </w:pPr>
      <w:bookmarkStart w:id="4" w:name="_Toc290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绩效评估是铸铁及相关金属制卫生、厨房器具、餐具项目中的关键环节，为确保铸铁及相关金属制卫生、厨房器具、餐具项目达到预期目标，我们采用了多层次、多维度的绩效评估方法。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铸铁及相关金属制卫生、厨房器具、餐具项目的战略目标对齐，确保每个决策和行动都与铸铁及相关金属制卫生、厨房器具、餐具项目整体目标保持一致。团队会定期召开战略对齐会议，审视当前工作与铸铁及相关金属制卫生、厨房器具、餐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铸铁及相关金属制卫生、厨房器具、餐具项目进度、质量、成本和风险等方面。这些指标通过数据收集和分析，为铸铁及相关金属制卫生、厨房器具、餐具项目管理团队提供了客观的评估依据。例如，我们通过铸铁及相关金属制卫生、厨房器具、餐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铸铁及相关金属制卫生、厨房器具、餐具项目内部，还考虑了铸铁及相关金属制卫生、厨房器具、餐具项目对外部环境的影响。我们定期进行干系人满意度调查，以了解各利益相关方对铸铁及相关金属制卫生、厨房器具、餐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铸铁及相关金属制卫生、厨房器具、餐具项目的运行状态，及时做出调整，确保铸铁及相关金属制卫生、厨房器具、餐具项目在不断变化的环境中保持稳健前行。</w:t>
      </w:r>
    </w:p>
    <w:p>
      <w:pPr>
        <w:pStyle w:val="Heading2"/>
        <w:ind w:firstLine="560" w:firstLineChars="200"/>
        <w:rPr>
          <w:rFonts w:ascii="仿宋" w:eastAsia="仿宋" w:hAnsi="仿宋" w:cs="仿宋" w:hint="eastAsia"/>
          <w:sz w:val="28"/>
          <w:lang w:eastAsia="zh-CN"/>
        </w:rPr>
      </w:pPr>
      <w:bookmarkStart w:id="5" w:name="_Toc25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铸铁及相关金属制卫生、厨房器具、餐具项目的有效管理和不断优化，我们采用了精心设计的绩效评估周期。这个周期旨在实现灵活、实时和全面的评估，以适应铸铁及相关金属制卫生、厨房器具、餐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铸铁及相关金属制卫生、厨房器具、餐具项目的不同需求，分为短期、中期和长期。短期评估关注每个迭代或工作周期，以及时发现和解决当前任务中的问题。中期评估涵盖几个迭代，深入了解整体铸铁及相关金属制卫生、厨房器具、餐具项目的趋势和性能。长期评估则着眼于整个铸铁及相关金属制卫生、厨房器具、餐具项目阶段，确保铸铁及相关金属制卫生、厨房器具、餐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铸铁及相关金属制卫生、厨房器具、餐具项目管理工具和协作平台，团队成员能够随时更新和分享铸铁及相关金属制卫生、厨房器具、餐具项目数据。这种实时性的反馈机制使我们能够及时察觉潜在问题，快速调整，保持铸铁及相关金属制卫生、厨房器具、餐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铸铁及相关金属制卫生、厨房器具、餐具项目的决策制定密不可分。每个周期的铸铁及相关金属制卫生、厨房器具、餐具项目回顾会议成为集体总结经验、识别问题深层次原因并找到创新解决方案的平台。这种定期的反思与调整机制使铸铁及相关金属制卫生、厨房器具、餐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350"/>
      <w:r>
        <w:rPr>
          <w:rFonts w:ascii="仿宋" w:eastAsia="仿宋" w:hAnsi="仿宋" w:cs="仿宋" w:hint="eastAsia"/>
          <w:sz w:val="28"/>
          <w:lang w:eastAsia="zh-CN"/>
        </w:rPr>
        <w:t>二、铸铁及相关金属制卫生、厨房器具、餐具项目概论</w:t>
      </w:r>
      <w:bookmarkEnd w:id="6"/>
    </w:p>
    <w:p>
      <w:pPr>
        <w:pStyle w:val="Heading2"/>
        <w:rPr>
          <w:rFonts w:ascii="仿宋" w:eastAsia="仿宋" w:hAnsi="仿宋" w:cs="仿宋" w:hint="eastAsia"/>
          <w:lang w:eastAsia="zh-CN"/>
        </w:rPr>
      </w:pPr>
      <w:bookmarkStart w:id="7" w:name="_Toc16518"/>
      <w:r>
        <w:rPr>
          <w:rFonts w:ascii="仿宋" w:eastAsia="仿宋" w:hAnsi="仿宋" w:cs="仿宋" w:hint="eastAsia"/>
          <w:lang w:eastAsia="zh-CN"/>
        </w:rPr>
        <w:t>(一)、铸铁及相关金属制卫生、厨房器具、餐具项目概况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起源追溯至对市场的深入洞察。市场的不断演变与变革为铸铁及相关金属制卫生、厨房器具、餐具项目提供了难得的机遇。当前市场存在的需求缺口和变革的大环境共同构成了铸铁及相关金属制卫生、厨房器具、餐具项目的背景。这个铸铁及相关金属制卫生、厨房器具、餐具项目旨在充分利用市场机遇，填补行业中尚未满足的需求，为客户提供全新的解决方案。市场的变革和需求的增长使得这个铸铁及相关金属制卫生、厨房器具、餐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铸铁及相关金属制卫生、厨房器具、餐具项目名称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正式命名为铸铁及相关金属制卫生、厨房器具、餐具。这个名称不仅仅是一个标识，更代表了铸铁及相关金属制卫生、厨房器具、餐具项目的核心理念和愿景。它蕴含着铸铁及相关金属制卫生、厨房器具、餐具项目所要解决问题的关键字，具有强烈的表达和辨识度，为铸铁及相关金属制卫生、厨房器具、餐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铸铁及相关金属制卫生、厨房器具、餐具项目目标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核心目标是提供一种全新、高效的解决方案，满足客户日益增长的需求。铸铁及相关金属制卫生、厨房器具、餐具项目追求的不仅仅是满足市场需求，更是在市场中获得卓越的竞争优势。通过不断提升产品或服务的质量和创新水平，铸铁及相关金属制卫生、厨房器具、餐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铸铁及相关金属制卫生、厨房器具、餐具项目范围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全面涵盖了产品研发、制造、市场推广和售后服务，确保从产品设计到最终用户体验的全方位关注。这一全面的铸铁及相关金属制卫生、厨房器具、餐具项目范围是为了确保铸铁及相关金属制卫生、厨房器具、餐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铸铁及相关金属制卫生、厨房器具、餐具项目时间表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计划在未来18个月内完成，包括研发、测试、市场试点和正式推出等不同阶段。这个时间表的合理设计是为了确保铸铁及相关金属制卫生、厨房器具、餐具项目各个阶段的顺利推进，以便按时交付高质量的成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1.6 铸铁及相关金属制卫生、厨房器具、餐具项目预算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总预算估算为XX百万美元，主要分配在研发、市场推广、人员培训和运营等方面。这一充足的预算为铸铁及相关金属制卫生、厨房器具、餐具项目提供了充足的资源，确保铸铁及相关金属制卫生、厨房器具、餐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铸铁及相关金属制卫生、厨房器具、餐具项目风险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可能面临的风险包括市场接受度低、技术难题、竞争激烈等。铸铁及相关金属制卫生、厨房器具、餐具项目团队已经制定了相应的风险应对计划，通过前瞻性的风险管理，确保铸铁及相关金属制卫生、厨房器具、餐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铸铁及相关金属制卫生、厨房器具、餐具项目团队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汇聚了一支经验丰富、多领域专业素养的核心团队，确保铸铁及相关金属制卫生、厨房器具、餐具项目在各个方面都能拥有高水平的执行力。团队的协同作战是铸铁及相关金属制卫生、厨房器具、餐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铸铁及相关金属制卫生、厨房器具、餐具项目背景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铸铁及相关金属制卫生、厨房器具、餐具项目的背景根植于市场对更高效、创新产品的渴望，同时也受到科技发展对行业格局的深刻改变的影响。这为铸铁及相关金属制卫生、厨房器具、餐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铸铁及相关金属制卫生、厨房器具、餐具项目现状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铸铁及相关金属制卫生、厨房器具、餐具项目已完成市场调研和技术验证，取得了初步的成功。这为铸铁及相关金属制卫生、厨房器具、餐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371"/>
      <w:r>
        <w:rPr>
          <w:rFonts w:ascii="仿宋" w:eastAsia="仿宋" w:hAnsi="仿宋" w:cs="仿宋" w:hint="eastAsia"/>
          <w:sz w:val="28"/>
          <w:lang w:eastAsia="zh-CN"/>
        </w:rPr>
        <w:t>(二)、铸铁及相关金属制卫生、厨房器具、餐具项目目标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铸铁及相关金属制卫生、厨房器具、餐具项目首要业务目标是在市场中占据有利地位，实现产品/服务的成功推广和销售。通过不断提升产品质量、创新性，铸铁及相关金属制卫生、厨房器具、餐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铸铁及相关金属制卫生、厨房器具、餐具项目着眼于技术创新。通过持续的研发和技术升级，铸铁及相关金属制卫生、厨房器具、餐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铸铁及相关金属制卫生、厨房器具、餐具项目设定了客户满意度目标。通过提供卓越的产品质量和优质的客户服务，铸铁及相关金属制卫生、厨房器具、餐具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注重社会责任和可持续发展。通过实施环保、社会责任铸铁及相关金属制卫生、厨房器具、餐具项目，铸铁及相关金属制卫生、厨房器具、餐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团队是实现目标的核心驱动力。因此，铸铁及相关金属制卫生、厨房器具、餐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4428"/>
      <w:r>
        <w:rPr>
          <w:rFonts w:ascii="仿宋" w:eastAsia="仿宋" w:hAnsi="仿宋" w:cs="仿宋" w:hint="eastAsia"/>
          <w:sz w:val="28"/>
          <w:lang w:eastAsia="zh-CN"/>
        </w:rPr>
        <w:t>(三)、铸铁及相关金属制卫生、厨房器具、餐具项目提出的理由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铸铁及相关金属制卫生、厨房器具、餐具项目提出的理由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提出源于对市场机遇的深刻洞察。当前市场中存在的需求缺口和行业发展趋势表明，有巨大的商业机会等待被开发。通过准确捕捉市场机遇，铸铁及相关金属制卫生、厨房器具、餐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理念基于对技术创新的信仰。通过持续的研发和技术投入，铸铁及相关金属制卫生、厨房器具、餐具项目有望推出更具创新性的产品或服务。在科技飞速发展的当下，铸铁及相关金属制卫生、厨房器具、餐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提出是为了增强企业的行业竞争力。通过提升产品或服务的质量和独特性，铸铁及相关金属制卫生、厨房器具、餐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响应了消费者需求的变化。随着社会和科技的不断发展，消费者对产品和服务的需求也在发生变化。通过深入了解并及时回应消费者的新需求，铸铁及相关金属制卫生、厨房器具、餐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提出是企业战略发展规划的一部分。在面对日益激烈的市场竞争和不断变化的商业环境中，铸铁及相关金属制卫生、厨房器具、餐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提出不仅仅是基于商业考量，还注重社会责任。通过推出环保、社会责任等方面的铸铁及相关金属制卫生、厨房器具、餐具项目，铸铁及相关金属制卫生、厨房器具、餐具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提出反映了对利益相关者期望的关注。包括客户、员工、投资者等利益相关者在企业发展中都有着各自的期望，铸铁及相关金属制卫生、厨房器具、餐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661"/>
      <w:r>
        <w:rPr>
          <w:rFonts w:ascii="仿宋" w:eastAsia="仿宋" w:hAnsi="仿宋" w:cs="仿宋" w:hint="eastAsia"/>
          <w:sz w:val="28"/>
          <w:lang w:eastAsia="zh-CN"/>
        </w:rPr>
        <w:t>(四)、铸铁及相关金属制卫生、厨房器具、餐具项目意义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在实施铸铁及相关金属制卫生、厨房器具、餐具项目的过程中，我们不仅仅是在追逐商业成功，更是为企业和社会的多个层面创造了深远的意义。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首要意义在于提升企业的市场竞争力。通过持续的创新和对产品质量的高标准要求，铸铁及相关金属制卫生、厨房器具、餐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铸铁及相关金属制卫生、厨房器具、餐具项目的推进将促使行业技术水平的提升。通过引入先进技术和创新性解决方案，铸铁及相关金属制卫生、厨房器具、餐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铸铁及相关金属制卫生、厨房器具、餐具项目不仅创造了大量就业机会，提高了就业水平，还注重社会责任和环保。通过参与社会公益事业和推动环保铸铁及相关金属制卫生、厨房器具、餐具项目，铸铁及相关金属制卫生、厨房器具、餐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综合而言，铸铁及相关金属制卫生、厨房器具、餐具项目意义重大，不仅推动了企业的发展，也为行业和社会的进步贡献了积极力量。这是一个全面而深刻的影响，将在未来产生可持续的正面效应。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47"/>
      <w:r>
        <w:rPr>
          <w:rFonts w:ascii="仿宋" w:eastAsia="仿宋" w:hAnsi="仿宋" w:cs="仿宋" w:hint="eastAsia"/>
          <w:sz w:val="28"/>
          <w:lang w:eastAsia="zh-CN"/>
        </w:rPr>
        <w:t>(五)、铸铁及相关金属制卫生、厨房器具、餐具项目背景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铸铁及相关金属制卫生、厨房器具、餐具项目的动因根植于对多方面因素的审慎考量。这个铸铁及相关金属制卫生、厨房器具、餐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铸铁及相关金属制卫生、厨房器具、餐具项目背后的首要原因。科技的迅速发展和全球市场的快速变化使得企业必须灵活应对。铸铁及相关金属制卫生、厨房器具、餐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铸铁及相关金属制卫生、厨房器具、餐具项目背景中不可忽视的一环。企业需要在激烈竞争中脱颖而出，为此，铸铁及相关金属制卫生、厨房器具、餐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技术的迅速发展为企业带来了机遇与挑战。作为铸铁及相关金属制卫生、厨房器具、餐具项目启动的背景之一，对新兴技术的应用将有助于提升企业的技术水平，使其在不断演进的商业环境中保持竞争优势。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铸铁及相关金属制卫生、厨房器具、餐具项目充分融入了社会责任的理念，通过可持续经营和社会公益铸铁及相关金属制卫生、厨房器具、餐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23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0654"/>
      <w:r>
        <w:rPr>
          <w:rFonts w:ascii="仿宋" w:eastAsia="仿宋" w:hAnsi="仿宋" w:cs="仿宋" w:hint="eastAsia"/>
          <w:lang w:eastAsia="zh-CN"/>
        </w:rPr>
        <w:t>(一)、铸铁及相关金属制卫生、厨房器具、餐具行业分析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行业一直以来都是市场的关注焦点。行业内的发展趋势、竞争态势以及潜在机会都对铸铁及相关金属制卫生、厨房器具、餐具项目的推进产生深远的影响。通过深入研究行业的整体概貌，我们将更好地理解行业的核心特征，为铸铁及相关金属制卫生、厨房器具、餐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铁及相关金属制卫生、厨房器具、餐具行业，技术一直是推动创新和发展的关键因素。我们将对当前技术趋势进行详尽分析，包括但不限于人工智能、大数据应用、先进制造技术等。这有助于铸铁及相关金属制卫生、厨房器具、餐具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铸铁及相关金属制卫生、厨房器具、餐具项目成功的基础。我们将对主要竞争对手进行深入研究，包括其市场份额、产品特点、市场定位等。通过全面了解竞争对手的优势和劣势，铸铁及相关金属制卫生、厨房器具、餐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868"/>
      <w:r>
        <w:rPr>
          <w:rFonts w:ascii="仿宋" w:eastAsia="仿宋" w:hAnsi="仿宋" w:cs="仿宋" w:hint="eastAsia"/>
          <w:sz w:val="28"/>
          <w:lang w:eastAsia="zh-CN"/>
        </w:rPr>
        <w:t>(二)、铸铁及相关金属制卫生、厨房器具、餐具市场分析预测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铸铁及相关金属制卫生、厨房器具、餐具市场未来的增长趋势。这包括市场的整体规模、各细分领域的发展趋势等。铸铁及相关金属制卫生、厨房器具、餐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铸铁及相关金属制卫生、厨房器具、餐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https://d.book118.com/598027132110006044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FC0759"/>
    <w:rsid w:val="15FC07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2713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2024-03-02T13:31:00Z</dcterms:created>
  <dcterms:modified xsi:type="dcterms:W3CDTF">2024-03-02T13:31:19Z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BBB0A50502834CB19B5B85CD963686E2_11</vt:lpwstr>
  </property>
  <property fmtid="{D5CDD505-2E9C-101B-9397-08002B2CF9AE}" pid="3" name="KSOProductBuildVer">
    <vt:lpwstr>2052-12.1.0.16388</vt:lpwstr>
  </property>
</Properties>
</file>