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螺纹磨床项目规划设计纲要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17" w:history="1">
        <w:r>
          <w:rPr>
            <w:rFonts w:ascii="仿宋" w:eastAsia="仿宋" w:hAnsi="仿宋" w:cs="仿宋" w:hint="eastAsia"/>
            <w:lang w:eastAsia="zh-CN"/>
          </w:rPr>
          <w:t>概论</w:t>
        </w:r>
        <w:r>
          <w:tab/>
        </w:r>
        <w:r>
          <w:fldChar w:fldCharType="begin"/>
        </w:r>
        <w:r>
          <w:instrText xml:space="preserve"> PAGEREF _Toc15117 \h </w:instrText>
        </w:r>
        <w:r>
          <w:fldChar w:fldCharType="separate"/>
        </w:r>
        <w:r>
          <w:t>3</w:t>
        </w:r>
        <w:r>
          <w:fldChar w:fldCharType="end"/>
        </w:r>
      </w:hyperlink>
    </w:p>
    <w:p>
      <w:pPr>
        <w:pStyle w:val="TOC1"/>
        <w:tabs>
          <w:tab w:val="right" w:leader="dot" w:pos="8306"/>
        </w:tabs>
      </w:pPr>
      <w:hyperlink w:anchor="_Toc22052" w:history="1">
        <w:r>
          <w:rPr>
            <w:rFonts w:ascii="仿宋" w:eastAsia="仿宋" w:hAnsi="仿宋" w:cs="仿宋" w:hint="eastAsia"/>
            <w:lang w:eastAsia="zh-CN"/>
          </w:rPr>
          <w:t>一、螺纹磨床项目概论</w:t>
        </w:r>
        <w:r>
          <w:tab/>
        </w:r>
        <w:r>
          <w:fldChar w:fldCharType="begin"/>
        </w:r>
        <w:r>
          <w:instrText xml:space="preserve"> PAGEREF _Toc22052 \h </w:instrText>
        </w:r>
        <w:r>
          <w:fldChar w:fldCharType="separate"/>
        </w:r>
        <w:r>
          <w:t>3</w:t>
        </w:r>
        <w:r>
          <w:fldChar w:fldCharType="end"/>
        </w:r>
      </w:hyperlink>
    </w:p>
    <w:p>
      <w:pPr>
        <w:pStyle w:val="TOC2"/>
        <w:tabs>
          <w:tab w:val="right" w:leader="dot" w:pos="8306"/>
        </w:tabs>
      </w:pPr>
      <w:hyperlink w:anchor="_Toc25957" w:history="1">
        <w:r>
          <w:rPr>
            <w:rFonts w:ascii="仿宋" w:eastAsia="仿宋" w:hAnsi="仿宋" w:cs="仿宋" w:hint="eastAsia"/>
            <w:lang w:eastAsia="zh-CN"/>
          </w:rPr>
          <w:t>(一)、螺纹磨床项目概况</w:t>
        </w:r>
        <w:r>
          <w:tab/>
        </w:r>
        <w:r>
          <w:fldChar w:fldCharType="begin"/>
        </w:r>
        <w:r>
          <w:instrText xml:space="preserve"> PAGEREF _Toc25957 \h </w:instrText>
        </w:r>
        <w:r>
          <w:fldChar w:fldCharType="separate"/>
        </w:r>
        <w:r>
          <w:t>3</w:t>
        </w:r>
        <w:r>
          <w:fldChar w:fldCharType="end"/>
        </w:r>
      </w:hyperlink>
    </w:p>
    <w:p>
      <w:pPr>
        <w:pStyle w:val="TOC2"/>
        <w:tabs>
          <w:tab w:val="right" w:leader="dot" w:pos="8306"/>
        </w:tabs>
      </w:pPr>
      <w:hyperlink w:anchor="_Toc17795" w:history="1">
        <w:r>
          <w:rPr>
            <w:rFonts w:ascii="仿宋" w:eastAsia="仿宋" w:hAnsi="仿宋" w:cs="仿宋" w:hint="eastAsia"/>
            <w:lang w:eastAsia="zh-CN"/>
          </w:rPr>
          <w:t>(二)、螺纹磨床项目目标</w:t>
        </w:r>
        <w:r>
          <w:tab/>
        </w:r>
        <w:r>
          <w:fldChar w:fldCharType="begin"/>
        </w:r>
        <w:r>
          <w:instrText xml:space="preserve"> PAGEREF _Toc17795 \h </w:instrText>
        </w:r>
        <w:r>
          <w:fldChar w:fldCharType="separate"/>
        </w:r>
        <w:r>
          <w:t>5</w:t>
        </w:r>
        <w:r>
          <w:fldChar w:fldCharType="end"/>
        </w:r>
      </w:hyperlink>
    </w:p>
    <w:p>
      <w:pPr>
        <w:pStyle w:val="TOC2"/>
        <w:tabs>
          <w:tab w:val="right" w:leader="dot" w:pos="8306"/>
        </w:tabs>
      </w:pPr>
      <w:hyperlink w:anchor="_Toc11574" w:history="1">
        <w:r>
          <w:rPr>
            <w:rFonts w:ascii="仿宋" w:eastAsia="仿宋" w:hAnsi="仿宋" w:cs="仿宋" w:hint="eastAsia"/>
            <w:lang w:eastAsia="zh-CN"/>
          </w:rPr>
          <w:t>(三)、螺纹磨床项目提出的理由</w:t>
        </w:r>
        <w:r>
          <w:tab/>
        </w:r>
        <w:r>
          <w:fldChar w:fldCharType="begin"/>
        </w:r>
        <w:r>
          <w:instrText xml:space="preserve"> PAGEREF _Toc11574 \h </w:instrText>
        </w:r>
        <w:r>
          <w:fldChar w:fldCharType="separate"/>
        </w:r>
        <w:r>
          <w:t>6</w:t>
        </w:r>
        <w:r>
          <w:fldChar w:fldCharType="end"/>
        </w:r>
      </w:hyperlink>
    </w:p>
    <w:p>
      <w:pPr>
        <w:pStyle w:val="TOC2"/>
        <w:tabs>
          <w:tab w:val="right" w:leader="dot" w:pos="8306"/>
        </w:tabs>
      </w:pPr>
      <w:hyperlink w:anchor="_Toc2275" w:history="1">
        <w:r>
          <w:rPr>
            <w:rFonts w:ascii="仿宋" w:eastAsia="仿宋" w:hAnsi="仿宋" w:cs="仿宋" w:hint="eastAsia"/>
            <w:lang w:eastAsia="zh-CN"/>
          </w:rPr>
          <w:t>(四)、螺纹磨床项目意义</w:t>
        </w:r>
        <w:r>
          <w:tab/>
        </w:r>
        <w:r>
          <w:fldChar w:fldCharType="begin"/>
        </w:r>
        <w:r>
          <w:instrText xml:space="preserve"> PAGEREF _Toc2275 \h </w:instrText>
        </w:r>
        <w:r>
          <w:fldChar w:fldCharType="separate"/>
        </w:r>
        <w:r>
          <w:t>8</w:t>
        </w:r>
        <w:r>
          <w:fldChar w:fldCharType="end"/>
        </w:r>
      </w:hyperlink>
    </w:p>
    <w:p>
      <w:pPr>
        <w:pStyle w:val="TOC2"/>
        <w:tabs>
          <w:tab w:val="right" w:leader="dot" w:pos="8306"/>
        </w:tabs>
      </w:pPr>
      <w:hyperlink w:anchor="_Toc31930" w:history="1">
        <w:r>
          <w:rPr>
            <w:rFonts w:ascii="仿宋" w:eastAsia="仿宋" w:hAnsi="仿宋" w:cs="仿宋" w:hint="eastAsia"/>
            <w:lang w:eastAsia="zh-CN"/>
          </w:rPr>
          <w:t>(五)、螺纹磨床项目背景</w:t>
        </w:r>
        <w:r>
          <w:tab/>
        </w:r>
        <w:r>
          <w:fldChar w:fldCharType="begin"/>
        </w:r>
        <w:r>
          <w:instrText xml:space="preserve"> PAGEREF _Toc31930 \h </w:instrText>
        </w:r>
        <w:r>
          <w:fldChar w:fldCharType="separate"/>
        </w:r>
        <w:r>
          <w:t>9</w:t>
        </w:r>
        <w:r>
          <w:fldChar w:fldCharType="end"/>
        </w:r>
      </w:hyperlink>
    </w:p>
    <w:p>
      <w:pPr>
        <w:pStyle w:val="TOC1"/>
        <w:tabs>
          <w:tab w:val="right" w:leader="dot" w:pos="8306"/>
        </w:tabs>
      </w:pPr>
      <w:hyperlink w:anchor="_Toc3852" w:history="1">
        <w:r>
          <w:rPr>
            <w:rFonts w:ascii="仿宋" w:eastAsia="仿宋" w:hAnsi="仿宋" w:cs="仿宋" w:hint="eastAsia"/>
            <w:lang w:eastAsia="zh-CN"/>
          </w:rPr>
          <w:t>二、产品规划分析</w:t>
        </w:r>
        <w:r>
          <w:tab/>
        </w:r>
        <w:r>
          <w:fldChar w:fldCharType="begin"/>
        </w:r>
        <w:r>
          <w:instrText xml:space="preserve"> PAGEREF _Toc3852 \h </w:instrText>
        </w:r>
        <w:r>
          <w:fldChar w:fldCharType="separate"/>
        </w:r>
        <w:r>
          <w:t>9</w:t>
        </w:r>
        <w:r>
          <w:fldChar w:fldCharType="end"/>
        </w:r>
      </w:hyperlink>
    </w:p>
    <w:p>
      <w:pPr>
        <w:pStyle w:val="TOC2"/>
        <w:tabs>
          <w:tab w:val="right" w:leader="dot" w:pos="8306"/>
        </w:tabs>
      </w:pPr>
      <w:hyperlink w:anchor="_Toc18243" w:history="1">
        <w:r>
          <w:rPr>
            <w:rFonts w:ascii="仿宋" w:eastAsia="仿宋" w:hAnsi="仿宋" w:cs="仿宋" w:hint="eastAsia"/>
            <w:lang w:eastAsia="zh-CN"/>
          </w:rPr>
          <w:t>(一)、产品规划</w:t>
        </w:r>
        <w:r>
          <w:tab/>
        </w:r>
        <w:r>
          <w:fldChar w:fldCharType="begin"/>
        </w:r>
        <w:r>
          <w:instrText xml:space="preserve"> PAGEREF _Toc18243 \h </w:instrText>
        </w:r>
        <w:r>
          <w:fldChar w:fldCharType="separate"/>
        </w:r>
        <w:r>
          <w:t>9</w:t>
        </w:r>
        <w:r>
          <w:fldChar w:fldCharType="end"/>
        </w:r>
      </w:hyperlink>
    </w:p>
    <w:p>
      <w:pPr>
        <w:pStyle w:val="TOC2"/>
        <w:tabs>
          <w:tab w:val="right" w:leader="dot" w:pos="8306"/>
        </w:tabs>
      </w:pPr>
      <w:hyperlink w:anchor="_Toc26377" w:history="1">
        <w:r>
          <w:rPr>
            <w:rFonts w:ascii="仿宋" w:eastAsia="仿宋" w:hAnsi="仿宋" w:cs="仿宋" w:hint="eastAsia"/>
            <w:lang w:eastAsia="zh-CN"/>
          </w:rPr>
          <w:t>(二)、建设规模</w:t>
        </w:r>
        <w:r>
          <w:tab/>
        </w:r>
        <w:r>
          <w:fldChar w:fldCharType="begin"/>
        </w:r>
        <w:r>
          <w:instrText xml:space="preserve"> PAGEREF _Toc26377 \h </w:instrText>
        </w:r>
        <w:r>
          <w:fldChar w:fldCharType="separate"/>
        </w:r>
        <w:r>
          <w:t>10</w:t>
        </w:r>
        <w:r>
          <w:fldChar w:fldCharType="end"/>
        </w:r>
      </w:hyperlink>
    </w:p>
    <w:p>
      <w:pPr>
        <w:pStyle w:val="TOC1"/>
        <w:tabs>
          <w:tab w:val="right" w:leader="dot" w:pos="8306"/>
        </w:tabs>
      </w:pPr>
      <w:hyperlink w:anchor="_Toc11433" w:history="1">
        <w:r>
          <w:rPr>
            <w:rFonts w:ascii="仿宋" w:eastAsia="仿宋" w:hAnsi="仿宋" w:cs="仿宋" w:hint="eastAsia"/>
            <w:lang w:eastAsia="zh-CN"/>
          </w:rPr>
          <w:t>三、螺纹磨床项目危机管理</w:t>
        </w:r>
        <w:r>
          <w:tab/>
        </w:r>
        <w:r>
          <w:fldChar w:fldCharType="begin"/>
        </w:r>
        <w:r>
          <w:instrText xml:space="preserve"> PAGEREF _Toc11433 \h </w:instrText>
        </w:r>
        <w:r>
          <w:fldChar w:fldCharType="separate"/>
        </w:r>
        <w:r>
          <w:t>11</w:t>
        </w:r>
        <w:r>
          <w:fldChar w:fldCharType="end"/>
        </w:r>
      </w:hyperlink>
    </w:p>
    <w:p>
      <w:pPr>
        <w:pStyle w:val="TOC2"/>
        <w:tabs>
          <w:tab w:val="right" w:leader="dot" w:pos="8306"/>
        </w:tabs>
      </w:pPr>
      <w:hyperlink w:anchor="_Toc12896" w:history="1">
        <w:r>
          <w:rPr>
            <w:rFonts w:ascii="仿宋" w:eastAsia="仿宋" w:hAnsi="仿宋" w:cs="仿宋" w:hint="eastAsia"/>
            <w:lang w:eastAsia="zh-CN"/>
          </w:rPr>
          <w:t>(一)、危机预警与识别</w:t>
        </w:r>
        <w:r>
          <w:tab/>
        </w:r>
        <w:r>
          <w:fldChar w:fldCharType="begin"/>
        </w:r>
        <w:r>
          <w:instrText xml:space="preserve"> PAGEREF _Toc12896 \h </w:instrText>
        </w:r>
        <w:r>
          <w:fldChar w:fldCharType="separate"/>
        </w:r>
        <w:r>
          <w:t>11</w:t>
        </w:r>
        <w:r>
          <w:fldChar w:fldCharType="end"/>
        </w:r>
      </w:hyperlink>
    </w:p>
    <w:p>
      <w:pPr>
        <w:pStyle w:val="TOC2"/>
        <w:tabs>
          <w:tab w:val="right" w:leader="dot" w:pos="8306"/>
        </w:tabs>
      </w:pPr>
      <w:hyperlink w:anchor="_Toc3364" w:history="1">
        <w:r>
          <w:rPr>
            <w:rFonts w:ascii="仿宋" w:eastAsia="仿宋" w:hAnsi="仿宋" w:cs="仿宋" w:hint="eastAsia"/>
            <w:lang w:eastAsia="zh-CN"/>
          </w:rPr>
          <w:t>(二)、危机应对与恢复</w:t>
        </w:r>
        <w:r>
          <w:tab/>
        </w:r>
        <w:r>
          <w:fldChar w:fldCharType="begin"/>
        </w:r>
        <w:r>
          <w:instrText xml:space="preserve"> PAGEREF _Toc3364 \h </w:instrText>
        </w:r>
        <w:r>
          <w:fldChar w:fldCharType="separate"/>
        </w:r>
        <w:r>
          <w:t>12</w:t>
        </w:r>
        <w:r>
          <w:fldChar w:fldCharType="end"/>
        </w:r>
      </w:hyperlink>
    </w:p>
    <w:p>
      <w:pPr>
        <w:pStyle w:val="TOC1"/>
        <w:tabs>
          <w:tab w:val="right" w:leader="dot" w:pos="8306"/>
        </w:tabs>
      </w:pPr>
      <w:hyperlink w:anchor="_Toc10769" w:history="1">
        <w:r>
          <w:rPr>
            <w:rFonts w:ascii="仿宋" w:eastAsia="仿宋" w:hAnsi="仿宋" w:cs="仿宋" w:hint="eastAsia"/>
            <w:lang w:eastAsia="zh-CN"/>
          </w:rPr>
          <w:t>四、螺纹磨床项目选址可行性分析</w:t>
        </w:r>
        <w:r>
          <w:tab/>
        </w:r>
        <w:r>
          <w:fldChar w:fldCharType="begin"/>
        </w:r>
        <w:r>
          <w:instrText xml:space="preserve"> PAGEREF _Toc10769 \h </w:instrText>
        </w:r>
        <w:r>
          <w:fldChar w:fldCharType="separate"/>
        </w:r>
        <w:r>
          <w:t>14</w:t>
        </w:r>
        <w:r>
          <w:fldChar w:fldCharType="end"/>
        </w:r>
      </w:hyperlink>
    </w:p>
    <w:p>
      <w:pPr>
        <w:pStyle w:val="TOC2"/>
        <w:tabs>
          <w:tab w:val="right" w:leader="dot" w:pos="8306"/>
        </w:tabs>
      </w:pPr>
      <w:hyperlink w:anchor="_Toc14540" w:history="1">
        <w:r>
          <w:rPr>
            <w:rFonts w:ascii="仿宋" w:eastAsia="仿宋" w:hAnsi="仿宋" w:cs="仿宋" w:hint="eastAsia"/>
            <w:lang w:eastAsia="zh-CN"/>
          </w:rPr>
          <w:t>(一)、螺纹磨床项目选址</w:t>
        </w:r>
        <w:r>
          <w:tab/>
        </w:r>
        <w:r>
          <w:fldChar w:fldCharType="begin"/>
        </w:r>
        <w:r>
          <w:instrText xml:space="preserve"> PAGEREF _Toc14540 \h </w:instrText>
        </w:r>
        <w:r>
          <w:fldChar w:fldCharType="separate"/>
        </w:r>
        <w:r>
          <w:t>14</w:t>
        </w:r>
        <w:r>
          <w:fldChar w:fldCharType="end"/>
        </w:r>
      </w:hyperlink>
    </w:p>
    <w:p>
      <w:pPr>
        <w:pStyle w:val="TOC2"/>
        <w:tabs>
          <w:tab w:val="right" w:leader="dot" w:pos="8306"/>
        </w:tabs>
      </w:pPr>
      <w:hyperlink w:anchor="_Toc21633" w:history="1">
        <w:r>
          <w:rPr>
            <w:rFonts w:ascii="仿宋" w:eastAsia="仿宋" w:hAnsi="仿宋" w:cs="仿宋" w:hint="eastAsia"/>
            <w:lang w:eastAsia="zh-CN"/>
          </w:rPr>
          <w:t>(二)、用地控制指标</w:t>
        </w:r>
        <w:r>
          <w:tab/>
        </w:r>
        <w:r>
          <w:fldChar w:fldCharType="begin"/>
        </w:r>
        <w:r>
          <w:instrText xml:space="preserve"> PAGEREF _Toc21633 \h </w:instrText>
        </w:r>
        <w:r>
          <w:fldChar w:fldCharType="separate"/>
        </w:r>
        <w:r>
          <w:t>14</w:t>
        </w:r>
        <w:r>
          <w:fldChar w:fldCharType="end"/>
        </w:r>
      </w:hyperlink>
    </w:p>
    <w:p>
      <w:pPr>
        <w:pStyle w:val="TOC2"/>
        <w:tabs>
          <w:tab w:val="right" w:leader="dot" w:pos="8306"/>
        </w:tabs>
      </w:pPr>
      <w:hyperlink w:anchor="_Toc97" w:history="1">
        <w:r>
          <w:rPr>
            <w:rFonts w:ascii="仿宋" w:eastAsia="仿宋" w:hAnsi="仿宋" w:cs="仿宋" w:hint="eastAsia"/>
            <w:lang w:eastAsia="zh-CN"/>
          </w:rPr>
          <w:t>(三)、节约用地措施</w:t>
        </w:r>
        <w:r>
          <w:tab/>
        </w:r>
        <w:r>
          <w:fldChar w:fldCharType="begin"/>
        </w:r>
        <w:r>
          <w:instrText xml:space="preserve"> PAGEREF _Toc97 \h </w:instrText>
        </w:r>
        <w:r>
          <w:fldChar w:fldCharType="separate"/>
        </w:r>
        <w:r>
          <w:t>16</w:t>
        </w:r>
        <w:r>
          <w:fldChar w:fldCharType="end"/>
        </w:r>
      </w:hyperlink>
    </w:p>
    <w:p>
      <w:pPr>
        <w:pStyle w:val="TOC2"/>
        <w:tabs>
          <w:tab w:val="right" w:leader="dot" w:pos="8306"/>
        </w:tabs>
      </w:pPr>
      <w:hyperlink w:anchor="_Toc15287" w:history="1">
        <w:r>
          <w:rPr>
            <w:rFonts w:ascii="仿宋" w:eastAsia="仿宋" w:hAnsi="仿宋" w:cs="仿宋" w:hint="eastAsia"/>
            <w:lang w:eastAsia="zh-CN"/>
          </w:rPr>
          <w:t>(四)、总图布置方案</w:t>
        </w:r>
        <w:r>
          <w:tab/>
        </w:r>
        <w:r>
          <w:fldChar w:fldCharType="begin"/>
        </w:r>
        <w:r>
          <w:instrText xml:space="preserve"> PAGEREF _Toc15287 \h </w:instrText>
        </w:r>
        <w:r>
          <w:fldChar w:fldCharType="separate"/>
        </w:r>
        <w:r>
          <w:t>17</w:t>
        </w:r>
        <w:r>
          <w:fldChar w:fldCharType="end"/>
        </w:r>
      </w:hyperlink>
    </w:p>
    <w:p>
      <w:pPr>
        <w:pStyle w:val="TOC2"/>
        <w:tabs>
          <w:tab w:val="right" w:leader="dot" w:pos="8306"/>
        </w:tabs>
      </w:pPr>
      <w:hyperlink w:anchor="_Toc22789" w:history="1">
        <w:r>
          <w:rPr>
            <w:rFonts w:ascii="仿宋" w:eastAsia="仿宋" w:hAnsi="仿宋" w:cs="仿宋" w:hint="eastAsia"/>
            <w:lang w:eastAsia="zh-CN"/>
          </w:rPr>
          <w:t>(五)、选址综合评价</w:t>
        </w:r>
        <w:r>
          <w:tab/>
        </w:r>
        <w:r>
          <w:fldChar w:fldCharType="begin"/>
        </w:r>
        <w:r>
          <w:instrText xml:space="preserve"> PAGEREF _Toc22789 \h </w:instrText>
        </w:r>
        <w:r>
          <w:fldChar w:fldCharType="separate"/>
        </w:r>
        <w:r>
          <w:t>18</w:t>
        </w:r>
        <w:r>
          <w:fldChar w:fldCharType="end"/>
        </w:r>
      </w:hyperlink>
    </w:p>
    <w:p>
      <w:pPr>
        <w:pStyle w:val="TOC1"/>
        <w:tabs>
          <w:tab w:val="right" w:leader="dot" w:pos="8306"/>
        </w:tabs>
      </w:pPr>
      <w:hyperlink w:anchor="_Toc11930" w:history="1">
        <w:r>
          <w:rPr>
            <w:rFonts w:ascii="仿宋" w:eastAsia="仿宋" w:hAnsi="仿宋" w:cs="仿宋" w:hint="eastAsia"/>
            <w:lang w:eastAsia="zh-CN"/>
          </w:rPr>
          <w:t>五、市场分析、调研</w:t>
        </w:r>
        <w:r>
          <w:tab/>
        </w:r>
        <w:r>
          <w:fldChar w:fldCharType="begin"/>
        </w:r>
        <w:r>
          <w:instrText xml:space="preserve"> PAGEREF _Toc11930 \h </w:instrText>
        </w:r>
        <w:r>
          <w:fldChar w:fldCharType="separate"/>
        </w:r>
        <w:r>
          <w:t>19</w:t>
        </w:r>
        <w:r>
          <w:fldChar w:fldCharType="end"/>
        </w:r>
      </w:hyperlink>
    </w:p>
    <w:p>
      <w:pPr>
        <w:pStyle w:val="TOC2"/>
        <w:tabs>
          <w:tab w:val="right" w:leader="dot" w:pos="8306"/>
        </w:tabs>
      </w:pPr>
      <w:hyperlink w:anchor="_Toc4876" w:history="1">
        <w:r>
          <w:rPr>
            <w:rFonts w:ascii="仿宋" w:eastAsia="仿宋" w:hAnsi="仿宋" w:cs="仿宋" w:hint="eastAsia"/>
            <w:lang w:eastAsia="zh-CN"/>
          </w:rPr>
          <w:t>(一)、螺纹磨床行业分析</w:t>
        </w:r>
        <w:r>
          <w:tab/>
        </w:r>
        <w:r>
          <w:fldChar w:fldCharType="begin"/>
        </w:r>
        <w:r>
          <w:instrText xml:space="preserve"> PAGEREF _Toc4876 \h </w:instrText>
        </w:r>
        <w:r>
          <w:fldChar w:fldCharType="separate"/>
        </w:r>
        <w:r>
          <w:t>19</w:t>
        </w:r>
        <w:r>
          <w:fldChar w:fldCharType="end"/>
        </w:r>
      </w:hyperlink>
    </w:p>
    <w:p>
      <w:pPr>
        <w:pStyle w:val="TOC2"/>
        <w:tabs>
          <w:tab w:val="right" w:leader="dot" w:pos="8306"/>
        </w:tabs>
      </w:pPr>
      <w:hyperlink w:anchor="_Toc11541" w:history="1">
        <w:r>
          <w:rPr>
            <w:rFonts w:ascii="仿宋" w:eastAsia="仿宋" w:hAnsi="仿宋" w:cs="仿宋" w:hint="eastAsia"/>
            <w:lang w:eastAsia="zh-CN"/>
          </w:rPr>
          <w:t>(二)、螺纹磨床市场分析预测</w:t>
        </w:r>
        <w:r>
          <w:tab/>
        </w:r>
        <w:r>
          <w:fldChar w:fldCharType="begin"/>
        </w:r>
        <w:r>
          <w:instrText xml:space="preserve"> PAGEREF _Toc11541 \h </w:instrText>
        </w:r>
        <w:r>
          <w:fldChar w:fldCharType="separate"/>
        </w:r>
        <w:r>
          <w:t>20</w:t>
        </w:r>
        <w:r>
          <w:fldChar w:fldCharType="end"/>
        </w:r>
      </w:hyperlink>
    </w:p>
    <w:p>
      <w:pPr>
        <w:pStyle w:val="TOC1"/>
        <w:tabs>
          <w:tab w:val="right" w:leader="dot" w:pos="8306"/>
        </w:tabs>
      </w:pPr>
      <w:hyperlink w:anchor="_Toc25618" w:history="1">
        <w:r>
          <w:rPr>
            <w:rFonts w:ascii="仿宋" w:eastAsia="仿宋" w:hAnsi="仿宋" w:cs="仿宋" w:hint="eastAsia"/>
            <w:lang w:eastAsia="zh-CN"/>
          </w:rPr>
          <w:t>六、螺纹磨床项目文档管理</w:t>
        </w:r>
        <w:r>
          <w:tab/>
        </w:r>
        <w:r>
          <w:fldChar w:fldCharType="begin"/>
        </w:r>
        <w:r>
          <w:instrText xml:space="preserve"> PAGEREF _Toc25618 \h </w:instrText>
        </w:r>
        <w:r>
          <w:fldChar w:fldCharType="separate"/>
        </w:r>
        <w:r>
          <w:t>20</w:t>
        </w:r>
        <w:r>
          <w:fldChar w:fldCharType="end"/>
        </w:r>
      </w:hyperlink>
    </w:p>
    <w:p>
      <w:pPr>
        <w:pStyle w:val="TOC2"/>
        <w:tabs>
          <w:tab w:val="right" w:leader="dot" w:pos="8306"/>
        </w:tabs>
      </w:pPr>
      <w:hyperlink w:anchor="_Toc24129" w:history="1">
        <w:r>
          <w:rPr>
            <w:rFonts w:ascii="仿宋" w:eastAsia="仿宋" w:hAnsi="仿宋" w:cs="仿宋" w:hint="eastAsia"/>
            <w:lang w:eastAsia="zh-CN"/>
          </w:rPr>
          <w:t>(一)、文档编制与审查</w:t>
        </w:r>
        <w:r>
          <w:tab/>
        </w:r>
        <w:r>
          <w:fldChar w:fldCharType="begin"/>
        </w:r>
        <w:r>
          <w:instrText xml:space="preserve"> PAGEREF _Toc24129 \h </w:instrText>
        </w:r>
        <w:r>
          <w:fldChar w:fldCharType="separate"/>
        </w:r>
        <w:r>
          <w:t>20</w:t>
        </w:r>
        <w:r>
          <w:fldChar w:fldCharType="end"/>
        </w:r>
      </w:hyperlink>
    </w:p>
    <w:p>
      <w:pPr>
        <w:pStyle w:val="TOC2"/>
        <w:tabs>
          <w:tab w:val="right" w:leader="dot" w:pos="8306"/>
        </w:tabs>
      </w:pPr>
      <w:hyperlink w:anchor="_Toc18164" w:history="1">
        <w:r>
          <w:rPr>
            <w:rFonts w:ascii="仿宋" w:eastAsia="仿宋" w:hAnsi="仿宋" w:cs="仿宋" w:hint="eastAsia"/>
            <w:lang w:eastAsia="zh-CN"/>
          </w:rPr>
          <w:t>(二)、文档发布与分发</w:t>
        </w:r>
        <w:r>
          <w:tab/>
        </w:r>
        <w:r>
          <w:fldChar w:fldCharType="begin"/>
        </w:r>
        <w:r>
          <w:instrText xml:space="preserve"> PAGEREF _Toc18164 \h </w:instrText>
        </w:r>
        <w:r>
          <w:fldChar w:fldCharType="separate"/>
        </w:r>
        <w:r>
          <w:t>22</w:t>
        </w:r>
        <w:r>
          <w:fldChar w:fldCharType="end"/>
        </w:r>
      </w:hyperlink>
    </w:p>
    <w:p>
      <w:pPr>
        <w:pStyle w:val="TOC2"/>
        <w:tabs>
          <w:tab w:val="right" w:leader="dot" w:pos="8306"/>
        </w:tabs>
      </w:pPr>
      <w:hyperlink w:anchor="_Toc10508" w:history="1">
        <w:r>
          <w:rPr>
            <w:rFonts w:ascii="仿宋" w:eastAsia="仿宋" w:hAnsi="仿宋" w:cs="仿宋" w:hint="eastAsia"/>
            <w:lang w:eastAsia="zh-CN"/>
          </w:rPr>
          <w:t>(三)、文档存档与归档</w:t>
        </w:r>
        <w:r>
          <w:tab/>
        </w:r>
        <w:r>
          <w:fldChar w:fldCharType="begin"/>
        </w:r>
        <w:r>
          <w:instrText xml:space="preserve"> PAGEREF _Toc10508 \h </w:instrText>
        </w:r>
        <w:r>
          <w:fldChar w:fldCharType="separate"/>
        </w:r>
        <w:r>
          <w:t>23</w:t>
        </w:r>
        <w:r>
          <w:fldChar w:fldCharType="end"/>
        </w:r>
      </w:hyperlink>
    </w:p>
    <w:p>
      <w:pPr>
        <w:pStyle w:val="TOC1"/>
        <w:tabs>
          <w:tab w:val="right" w:leader="dot" w:pos="8306"/>
        </w:tabs>
      </w:pPr>
      <w:hyperlink w:anchor="_Toc2145" w:history="1">
        <w:r>
          <w:rPr>
            <w:rFonts w:ascii="仿宋" w:eastAsia="仿宋" w:hAnsi="仿宋" w:cs="仿宋" w:hint="eastAsia"/>
            <w:lang w:eastAsia="zh-CN"/>
          </w:rPr>
          <w:t>七、螺纹磨床项目人力资源培养与发展</w:t>
        </w:r>
        <w:r>
          <w:tab/>
        </w:r>
        <w:r>
          <w:fldChar w:fldCharType="begin"/>
        </w:r>
        <w:r>
          <w:instrText xml:space="preserve"> PAGEREF _Toc2145 \h </w:instrText>
        </w:r>
        <w:r>
          <w:fldChar w:fldCharType="separate"/>
        </w:r>
        <w:r>
          <w:t>24</w:t>
        </w:r>
        <w:r>
          <w:fldChar w:fldCharType="end"/>
        </w:r>
      </w:hyperlink>
    </w:p>
    <w:p>
      <w:pPr>
        <w:pStyle w:val="TOC2"/>
        <w:tabs>
          <w:tab w:val="right" w:leader="dot" w:pos="8306"/>
        </w:tabs>
      </w:pPr>
      <w:hyperlink w:anchor="_Toc2809" w:history="1">
        <w:r>
          <w:rPr>
            <w:rFonts w:ascii="仿宋" w:eastAsia="仿宋" w:hAnsi="仿宋" w:cs="仿宋" w:hint="eastAsia"/>
            <w:lang w:eastAsia="zh-CN"/>
          </w:rPr>
          <w:t>(一)、人才需求与规划</w:t>
        </w:r>
        <w:r>
          <w:tab/>
        </w:r>
        <w:r>
          <w:fldChar w:fldCharType="begin"/>
        </w:r>
        <w:r>
          <w:instrText xml:space="preserve"> PAGEREF _Toc2809 \h </w:instrText>
        </w:r>
        <w:r>
          <w:fldChar w:fldCharType="separate"/>
        </w:r>
        <w:r>
          <w:t>24</w:t>
        </w:r>
        <w:r>
          <w:fldChar w:fldCharType="end"/>
        </w:r>
      </w:hyperlink>
    </w:p>
    <w:p>
      <w:pPr>
        <w:pStyle w:val="TOC2"/>
        <w:tabs>
          <w:tab w:val="right" w:leader="dot" w:pos="8306"/>
        </w:tabs>
      </w:pPr>
      <w:hyperlink w:anchor="_Toc19739" w:history="1">
        <w:r>
          <w:rPr>
            <w:rFonts w:ascii="仿宋" w:eastAsia="仿宋" w:hAnsi="仿宋" w:cs="仿宋" w:hint="eastAsia"/>
            <w:lang w:eastAsia="zh-CN"/>
          </w:rPr>
          <w:t>(二)、培训与发展计划</w:t>
        </w:r>
        <w:r>
          <w:tab/>
        </w:r>
        <w:r>
          <w:fldChar w:fldCharType="begin"/>
        </w:r>
        <w:r>
          <w:instrText xml:space="preserve"> PAGEREF _Toc19739 \h </w:instrText>
        </w:r>
        <w:r>
          <w:fldChar w:fldCharType="separate"/>
        </w:r>
        <w:r>
          <w:t>24</w:t>
        </w:r>
        <w:r>
          <w:fldChar w:fldCharType="end"/>
        </w:r>
      </w:hyperlink>
    </w:p>
    <w:p>
      <w:pPr>
        <w:pStyle w:val="TOC1"/>
        <w:tabs>
          <w:tab w:val="right" w:leader="dot" w:pos="8306"/>
        </w:tabs>
      </w:pPr>
      <w:hyperlink w:anchor="_Toc26085" w:history="1">
        <w:r>
          <w:rPr>
            <w:rFonts w:ascii="仿宋" w:eastAsia="仿宋" w:hAnsi="仿宋" w:cs="仿宋" w:hint="eastAsia"/>
            <w:lang w:eastAsia="zh-CN"/>
          </w:rPr>
          <w:t>八、螺纹磨床项目技术管理</w:t>
        </w:r>
        <w:r>
          <w:tab/>
        </w:r>
        <w:r>
          <w:fldChar w:fldCharType="begin"/>
        </w:r>
        <w:r>
          <w:instrText xml:space="preserve"> PAGEREF _Toc26085 \h </w:instrText>
        </w:r>
        <w:r>
          <w:fldChar w:fldCharType="separate"/>
        </w:r>
        <w:r>
          <w:t>25</w:t>
        </w:r>
        <w:r>
          <w:fldChar w:fldCharType="end"/>
        </w:r>
      </w:hyperlink>
    </w:p>
    <w:p>
      <w:pPr>
        <w:pStyle w:val="TOC2"/>
        <w:tabs>
          <w:tab w:val="right" w:leader="dot" w:pos="8306"/>
        </w:tabs>
      </w:pPr>
      <w:hyperlink w:anchor="_Toc1829" w:history="1">
        <w:r>
          <w:rPr>
            <w:rFonts w:ascii="仿宋" w:eastAsia="仿宋" w:hAnsi="仿宋" w:cs="仿宋" w:hint="eastAsia"/>
            <w:lang w:eastAsia="zh-CN"/>
          </w:rPr>
          <w:t>(一)、技术方案选用方向</w:t>
        </w:r>
        <w:r>
          <w:tab/>
        </w:r>
        <w:r>
          <w:fldChar w:fldCharType="begin"/>
        </w:r>
        <w:r>
          <w:instrText xml:space="preserve"> PAGEREF _Toc1829 \h </w:instrText>
        </w:r>
        <w:r>
          <w:fldChar w:fldCharType="separate"/>
        </w:r>
        <w:r>
          <w:t>25</w:t>
        </w:r>
        <w:r>
          <w:fldChar w:fldCharType="end"/>
        </w:r>
      </w:hyperlink>
    </w:p>
    <w:p>
      <w:pPr>
        <w:pStyle w:val="TOC2"/>
        <w:tabs>
          <w:tab w:val="right" w:leader="dot" w:pos="8306"/>
        </w:tabs>
      </w:pPr>
      <w:hyperlink w:anchor="_Toc1275" w:history="1">
        <w:r>
          <w:rPr>
            <w:rFonts w:ascii="仿宋" w:eastAsia="仿宋" w:hAnsi="仿宋" w:cs="仿宋" w:hint="eastAsia"/>
            <w:lang w:eastAsia="zh-CN"/>
          </w:rPr>
          <w:t>(二)、工艺技术方案选用原则</w:t>
        </w:r>
        <w:r>
          <w:tab/>
        </w:r>
        <w:r>
          <w:fldChar w:fldCharType="begin"/>
        </w:r>
        <w:r>
          <w:instrText xml:space="preserve"> PAGEREF _Toc1275 \h </w:instrText>
        </w:r>
        <w:r>
          <w:fldChar w:fldCharType="separate"/>
        </w:r>
        <w:r>
          <w:t>27</w:t>
        </w:r>
        <w:r>
          <w:fldChar w:fldCharType="end"/>
        </w:r>
      </w:hyperlink>
    </w:p>
    <w:p>
      <w:pPr>
        <w:pStyle w:val="TOC2"/>
        <w:tabs>
          <w:tab w:val="right" w:leader="dot" w:pos="8306"/>
        </w:tabs>
      </w:pPr>
      <w:hyperlink w:anchor="_Toc14698" w:history="1">
        <w:r>
          <w:rPr>
            <w:rFonts w:ascii="仿宋" w:eastAsia="仿宋" w:hAnsi="仿宋" w:cs="仿宋" w:hint="eastAsia"/>
            <w:lang w:eastAsia="zh-CN"/>
          </w:rPr>
          <w:t>(三)、工艺技术方案要求</w:t>
        </w:r>
        <w:r>
          <w:tab/>
        </w:r>
        <w:r>
          <w:fldChar w:fldCharType="begin"/>
        </w:r>
        <w:r>
          <w:instrText xml:space="preserve"> PAGEREF _Toc14698 \h </w:instrText>
        </w:r>
        <w:r>
          <w:fldChar w:fldCharType="separate"/>
        </w:r>
        <w:r>
          <w:t>29</w:t>
        </w:r>
        <w:r>
          <w:fldChar w:fldCharType="end"/>
        </w:r>
      </w:hyperlink>
    </w:p>
    <w:p>
      <w:pPr>
        <w:pStyle w:val="TOC1"/>
        <w:tabs>
          <w:tab w:val="right" w:leader="dot" w:pos="8306"/>
        </w:tabs>
      </w:pPr>
      <w:hyperlink w:anchor="_Toc23096" w:history="1">
        <w:r>
          <w:rPr>
            <w:rFonts w:ascii="仿宋" w:eastAsia="仿宋" w:hAnsi="仿宋" w:cs="仿宋" w:hint="eastAsia"/>
            <w:lang w:eastAsia="zh-CN"/>
          </w:rPr>
          <w:t>九、螺纹磨床项目人力资源管理</w:t>
        </w:r>
        <w:r>
          <w:tab/>
        </w:r>
        <w:r>
          <w:fldChar w:fldCharType="begin"/>
        </w:r>
        <w:r>
          <w:instrText xml:space="preserve"> PAGEREF _Toc23096 \h </w:instrText>
        </w:r>
        <w:r>
          <w:fldChar w:fldCharType="separate"/>
        </w:r>
        <w:r>
          <w:t>31</w:t>
        </w:r>
        <w:r>
          <w:fldChar w:fldCharType="end"/>
        </w:r>
      </w:hyperlink>
    </w:p>
    <w:p>
      <w:pPr>
        <w:pStyle w:val="TOC2"/>
        <w:tabs>
          <w:tab w:val="right" w:leader="dot" w:pos="8306"/>
        </w:tabs>
      </w:pPr>
      <w:hyperlink w:anchor="_Toc9641" w:history="1">
        <w:r>
          <w:rPr>
            <w:rFonts w:ascii="仿宋" w:eastAsia="仿宋" w:hAnsi="仿宋" w:cs="仿宋" w:hint="eastAsia"/>
            <w:lang w:eastAsia="zh-CN"/>
          </w:rPr>
          <w:t>(一)、建立健全的预算管理制度</w:t>
        </w:r>
        <w:r>
          <w:tab/>
        </w:r>
        <w:r>
          <w:fldChar w:fldCharType="begin"/>
        </w:r>
        <w:r>
          <w:instrText xml:space="preserve"> PAGEREF _Toc9641 \h </w:instrText>
        </w:r>
        <w:r>
          <w:fldChar w:fldCharType="separate"/>
        </w:r>
        <w:r>
          <w:t>31</w:t>
        </w:r>
        <w:r>
          <w:fldChar w:fldCharType="end"/>
        </w:r>
      </w:hyperlink>
    </w:p>
    <w:p>
      <w:pPr>
        <w:pStyle w:val="TOC2"/>
        <w:tabs>
          <w:tab w:val="right" w:leader="dot" w:pos="8306"/>
        </w:tabs>
      </w:pPr>
      <w:hyperlink w:anchor="_Toc16694" w:history="1">
        <w:r>
          <w:rPr>
            <w:rFonts w:ascii="仿宋" w:eastAsia="仿宋" w:hAnsi="仿宋" w:cs="仿宋" w:hint="eastAsia"/>
            <w:lang w:eastAsia="zh-CN"/>
          </w:rPr>
          <w:t>(二)、加强资金流动监控</w:t>
        </w:r>
        <w:r>
          <w:tab/>
        </w:r>
        <w:r>
          <w:fldChar w:fldCharType="begin"/>
        </w:r>
        <w:r>
          <w:instrText xml:space="preserve"> PAGEREF _Toc16694 \h </w:instrText>
        </w:r>
        <w:r>
          <w:fldChar w:fldCharType="separate"/>
        </w:r>
        <w:r>
          <w:t>33</w:t>
        </w:r>
        <w:r>
          <w:fldChar w:fldCharType="end"/>
        </w:r>
      </w:hyperlink>
    </w:p>
    <w:p>
      <w:pPr>
        <w:pStyle w:val="TOC2"/>
        <w:tabs>
          <w:tab w:val="right" w:leader="dot" w:pos="8306"/>
        </w:tabs>
      </w:pPr>
      <w:hyperlink w:anchor="_Toc7844" w:history="1">
        <w:r>
          <w:rPr>
            <w:rFonts w:ascii="仿宋" w:eastAsia="仿宋" w:hAnsi="仿宋" w:cs="仿宋" w:hint="eastAsia"/>
            <w:lang w:eastAsia="zh-CN"/>
          </w:rPr>
          <w:t>(三)、制定完善的风险控制机制</w:t>
        </w:r>
        <w:r>
          <w:tab/>
        </w:r>
        <w:r>
          <w:fldChar w:fldCharType="begin"/>
        </w:r>
        <w:r>
          <w:instrText xml:space="preserve"> PAGEREF _Toc7844 \h </w:instrText>
        </w:r>
        <w:r>
          <w:fldChar w:fldCharType="separate"/>
        </w:r>
        <w:r>
          <w:t>34</w:t>
        </w:r>
        <w:r>
          <w:fldChar w:fldCharType="end"/>
        </w:r>
      </w:hyperlink>
    </w:p>
    <w:p>
      <w:pPr>
        <w:pStyle w:val="TOC2"/>
        <w:tabs>
          <w:tab w:val="right" w:leader="dot" w:pos="8306"/>
        </w:tabs>
      </w:pPr>
      <w:hyperlink w:anchor="_Toc14605" w:history="1">
        <w:r>
          <w:rPr>
            <w:rFonts w:ascii="仿宋" w:eastAsia="仿宋" w:hAnsi="仿宋" w:cs="仿宋" w:hint="eastAsia"/>
            <w:lang w:eastAsia="zh-CN"/>
          </w:rPr>
          <w:t>(四)、优化成本管理</w:t>
        </w:r>
        <w:r>
          <w:tab/>
        </w:r>
        <w:r>
          <w:fldChar w:fldCharType="begin"/>
        </w:r>
        <w:r>
          <w:instrText xml:space="preserve"> PAGEREF _Toc14605 \h </w:instrText>
        </w:r>
        <w:r>
          <w:fldChar w:fldCharType="separate"/>
        </w:r>
        <w:r>
          <w:t>35</w:t>
        </w:r>
        <w:r>
          <w:fldChar w:fldCharType="end"/>
        </w:r>
      </w:hyperlink>
    </w:p>
    <w:p>
      <w:pPr>
        <w:pStyle w:val="TOC1"/>
        <w:tabs>
          <w:tab w:val="right" w:leader="dot" w:pos="8306"/>
        </w:tabs>
      </w:pPr>
      <w:hyperlink w:anchor="_Toc18660" w:history="1">
        <w:r>
          <w:rPr>
            <w:rFonts w:ascii="仿宋" w:eastAsia="仿宋" w:hAnsi="仿宋" w:cs="仿宋" w:hint="eastAsia"/>
            <w:lang w:eastAsia="zh-CN"/>
          </w:rPr>
          <w:t>十、螺纹磨床项目创新与研发</w:t>
        </w:r>
        <w:r>
          <w:tab/>
        </w:r>
        <w:r>
          <w:fldChar w:fldCharType="begin"/>
        </w:r>
        <w:r>
          <w:instrText xml:space="preserve"> PAGEREF _Toc18660 \h </w:instrText>
        </w:r>
        <w:r>
          <w:fldChar w:fldCharType="separate"/>
        </w:r>
        <w:r>
          <w:t>36</w:t>
        </w:r>
        <w:r>
          <w:fldChar w:fldCharType="end"/>
        </w:r>
      </w:hyperlink>
    </w:p>
    <w:p>
      <w:pPr>
        <w:pStyle w:val="TOC2"/>
        <w:tabs>
          <w:tab w:val="right" w:leader="dot" w:pos="8306"/>
        </w:tabs>
      </w:pPr>
      <w:hyperlink w:anchor="_Toc22164" w:history="1">
        <w:r>
          <w:rPr>
            <w:rFonts w:ascii="仿宋" w:eastAsia="仿宋" w:hAnsi="仿宋" w:cs="仿宋" w:hint="eastAsia"/>
            <w:lang w:eastAsia="zh-CN"/>
          </w:rPr>
          <w:t>(一)、创新策略与方向</w:t>
        </w:r>
        <w:r>
          <w:tab/>
        </w:r>
        <w:r>
          <w:fldChar w:fldCharType="begin"/>
        </w:r>
        <w:r>
          <w:instrText xml:space="preserve"> PAGEREF _Toc22164 \h </w:instrText>
        </w:r>
        <w:r>
          <w:fldChar w:fldCharType="separate"/>
        </w:r>
        <w:r>
          <w:t>36</w:t>
        </w:r>
        <w:r>
          <w:fldChar w:fldCharType="end"/>
        </w:r>
      </w:hyperlink>
    </w:p>
    <w:p>
      <w:pPr>
        <w:pStyle w:val="TOC2"/>
        <w:tabs>
          <w:tab w:val="right" w:leader="dot" w:pos="8306"/>
        </w:tabs>
      </w:pPr>
      <w:hyperlink w:anchor="_Toc9881" w:history="1">
        <w:r>
          <w:rPr>
            <w:rFonts w:ascii="仿宋" w:eastAsia="仿宋" w:hAnsi="仿宋" w:cs="仿宋" w:hint="eastAsia"/>
            <w:lang w:eastAsia="zh-CN"/>
          </w:rPr>
          <w:t>(二)、研发规划与投入</w:t>
        </w:r>
        <w:r>
          <w:tab/>
        </w:r>
        <w:r>
          <w:fldChar w:fldCharType="begin"/>
        </w:r>
        <w:r>
          <w:instrText xml:space="preserve"> PAGEREF _Toc9881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42" w:history="1">
        <w:r>
          <w:rPr>
            <w:rFonts w:ascii="仿宋" w:eastAsia="仿宋" w:hAnsi="仿宋" w:cs="仿宋" w:hint="eastAsia"/>
            <w:lang w:eastAsia="zh-CN"/>
          </w:rPr>
          <w:t>十一、螺纹磨床项目经营效益</w:t>
        </w:r>
        <w:r>
          <w:tab/>
        </w:r>
        <w:r>
          <w:fldChar w:fldCharType="begin"/>
        </w:r>
        <w:r>
          <w:instrText xml:space="preserve"> PAGEREF _Toc31042 \h </w:instrText>
        </w:r>
        <w:r>
          <w:fldChar w:fldCharType="separate"/>
        </w:r>
        <w:r>
          <w:t>39</w:t>
        </w:r>
        <w:r>
          <w:fldChar w:fldCharType="end"/>
        </w:r>
      </w:hyperlink>
    </w:p>
    <w:p>
      <w:pPr>
        <w:pStyle w:val="TOC2"/>
        <w:tabs>
          <w:tab w:val="right" w:leader="dot" w:pos="8306"/>
        </w:tabs>
      </w:pPr>
      <w:hyperlink w:anchor="_Toc28495" w:history="1">
        <w:r>
          <w:rPr>
            <w:rFonts w:ascii="仿宋" w:eastAsia="仿宋" w:hAnsi="仿宋" w:cs="仿宋" w:hint="eastAsia"/>
            <w:lang w:eastAsia="zh-CN"/>
          </w:rPr>
          <w:t>(一)、经济评价财务测算</w:t>
        </w:r>
        <w:r>
          <w:tab/>
        </w:r>
        <w:r>
          <w:fldChar w:fldCharType="begin"/>
        </w:r>
        <w:r>
          <w:instrText xml:space="preserve"> PAGEREF _Toc28495 \h </w:instrText>
        </w:r>
        <w:r>
          <w:fldChar w:fldCharType="separate"/>
        </w:r>
        <w:r>
          <w:t>39</w:t>
        </w:r>
        <w:r>
          <w:fldChar w:fldCharType="end"/>
        </w:r>
      </w:hyperlink>
    </w:p>
    <w:p>
      <w:pPr>
        <w:pStyle w:val="TOC2"/>
        <w:tabs>
          <w:tab w:val="right" w:leader="dot" w:pos="8306"/>
        </w:tabs>
      </w:pPr>
      <w:hyperlink w:anchor="_Toc24703" w:history="1">
        <w:r>
          <w:rPr>
            <w:rFonts w:ascii="仿宋" w:eastAsia="仿宋" w:hAnsi="仿宋" w:cs="仿宋" w:hint="eastAsia"/>
            <w:lang w:eastAsia="zh-CN"/>
          </w:rPr>
          <w:t>(二)、螺纹磨床项目盈利能力分析</w:t>
        </w:r>
        <w:r>
          <w:tab/>
        </w:r>
        <w:r>
          <w:fldChar w:fldCharType="begin"/>
        </w:r>
        <w:r>
          <w:instrText xml:space="preserve"> PAGEREF _Toc24703 \h </w:instrText>
        </w:r>
        <w:r>
          <w:fldChar w:fldCharType="separate"/>
        </w:r>
        <w:r>
          <w:t>41</w:t>
        </w:r>
        <w:r>
          <w:fldChar w:fldCharType="end"/>
        </w:r>
      </w:hyperlink>
    </w:p>
    <w:p>
      <w:pPr>
        <w:pStyle w:val="TOC1"/>
        <w:tabs>
          <w:tab w:val="right" w:leader="dot" w:pos="8306"/>
        </w:tabs>
      </w:pPr>
      <w:hyperlink w:anchor="_Toc31388" w:history="1">
        <w:r>
          <w:rPr>
            <w:rFonts w:ascii="仿宋" w:eastAsia="仿宋" w:hAnsi="仿宋" w:cs="仿宋" w:hint="eastAsia"/>
            <w:lang w:eastAsia="zh-CN"/>
          </w:rPr>
          <w:t>十二、螺纹磨床项目环境影响分析</w:t>
        </w:r>
        <w:r>
          <w:tab/>
        </w:r>
        <w:r>
          <w:fldChar w:fldCharType="begin"/>
        </w:r>
        <w:r>
          <w:instrText xml:space="preserve"> PAGEREF _Toc31388 \h </w:instrText>
        </w:r>
        <w:r>
          <w:fldChar w:fldCharType="separate"/>
        </w:r>
        <w:r>
          <w:t>41</w:t>
        </w:r>
        <w:r>
          <w:fldChar w:fldCharType="end"/>
        </w:r>
      </w:hyperlink>
    </w:p>
    <w:p>
      <w:pPr>
        <w:pStyle w:val="TOC2"/>
        <w:tabs>
          <w:tab w:val="right" w:leader="dot" w:pos="8306"/>
        </w:tabs>
      </w:pPr>
      <w:hyperlink w:anchor="_Toc27693" w:history="1">
        <w:r>
          <w:rPr>
            <w:rFonts w:ascii="仿宋" w:eastAsia="仿宋" w:hAnsi="仿宋" w:cs="仿宋" w:hint="eastAsia"/>
            <w:lang w:eastAsia="zh-CN"/>
          </w:rPr>
          <w:t>(一)、建设区域环境质量现状</w:t>
        </w:r>
        <w:r>
          <w:tab/>
        </w:r>
        <w:r>
          <w:fldChar w:fldCharType="begin"/>
        </w:r>
        <w:r>
          <w:instrText xml:space="preserve"> PAGEREF _Toc27693 \h </w:instrText>
        </w:r>
        <w:r>
          <w:fldChar w:fldCharType="separate"/>
        </w:r>
        <w:r>
          <w:t>41</w:t>
        </w:r>
        <w:r>
          <w:fldChar w:fldCharType="end"/>
        </w:r>
      </w:hyperlink>
    </w:p>
    <w:p>
      <w:pPr>
        <w:pStyle w:val="TOC2"/>
        <w:tabs>
          <w:tab w:val="right" w:leader="dot" w:pos="8306"/>
        </w:tabs>
      </w:pPr>
      <w:hyperlink w:anchor="_Toc31987" w:history="1">
        <w:r>
          <w:rPr>
            <w:rFonts w:ascii="仿宋" w:eastAsia="仿宋" w:hAnsi="仿宋" w:cs="仿宋" w:hint="eastAsia"/>
            <w:lang w:eastAsia="zh-CN"/>
          </w:rPr>
          <w:t>(二)、建设期环境保护</w:t>
        </w:r>
        <w:r>
          <w:tab/>
        </w:r>
        <w:r>
          <w:fldChar w:fldCharType="begin"/>
        </w:r>
        <w:r>
          <w:instrText xml:space="preserve"> PAGEREF _Toc31987 \h </w:instrText>
        </w:r>
        <w:r>
          <w:fldChar w:fldCharType="separate"/>
        </w:r>
        <w:r>
          <w:t>43</w:t>
        </w:r>
        <w:r>
          <w:fldChar w:fldCharType="end"/>
        </w:r>
      </w:hyperlink>
    </w:p>
    <w:p>
      <w:pPr>
        <w:pStyle w:val="TOC2"/>
        <w:tabs>
          <w:tab w:val="right" w:leader="dot" w:pos="8306"/>
        </w:tabs>
      </w:pPr>
      <w:hyperlink w:anchor="_Toc27300" w:history="1">
        <w:r>
          <w:rPr>
            <w:rFonts w:ascii="仿宋" w:eastAsia="仿宋" w:hAnsi="仿宋" w:cs="仿宋" w:hint="eastAsia"/>
            <w:lang w:eastAsia="zh-CN"/>
          </w:rPr>
          <w:t>(三)、运营期环境保护</w:t>
        </w:r>
        <w:r>
          <w:tab/>
        </w:r>
        <w:r>
          <w:fldChar w:fldCharType="begin"/>
        </w:r>
        <w:r>
          <w:instrText xml:space="preserve"> PAGEREF _Toc27300 \h </w:instrText>
        </w:r>
        <w:r>
          <w:fldChar w:fldCharType="separate"/>
        </w:r>
        <w:r>
          <w:t>44</w:t>
        </w:r>
        <w:r>
          <w:fldChar w:fldCharType="end"/>
        </w:r>
      </w:hyperlink>
    </w:p>
    <w:p>
      <w:pPr>
        <w:pStyle w:val="TOC2"/>
        <w:tabs>
          <w:tab w:val="right" w:leader="dot" w:pos="8306"/>
        </w:tabs>
      </w:pPr>
      <w:hyperlink w:anchor="_Toc4150" w:history="1">
        <w:r>
          <w:rPr>
            <w:rFonts w:ascii="仿宋" w:eastAsia="仿宋" w:hAnsi="仿宋" w:cs="仿宋" w:hint="eastAsia"/>
            <w:lang w:eastAsia="zh-CN"/>
          </w:rPr>
          <w:t>(四)、螺纹磨床项目建设对区域经济的影响</w:t>
        </w:r>
        <w:r>
          <w:tab/>
        </w:r>
        <w:r>
          <w:fldChar w:fldCharType="begin"/>
        </w:r>
        <w:r>
          <w:instrText xml:space="preserve"> PAGEREF _Toc4150 \h </w:instrText>
        </w:r>
        <w:r>
          <w:fldChar w:fldCharType="separate"/>
        </w:r>
        <w:r>
          <w:t>45</w:t>
        </w:r>
        <w:r>
          <w:fldChar w:fldCharType="end"/>
        </w:r>
      </w:hyperlink>
    </w:p>
    <w:p>
      <w:pPr>
        <w:pStyle w:val="TOC2"/>
        <w:tabs>
          <w:tab w:val="right" w:leader="dot" w:pos="8306"/>
        </w:tabs>
      </w:pPr>
      <w:hyperlink w:anchor="_Toc10113" w:history="1">
        <w:r>
          <w:rPr>
            <w:rFonts w:ascii="仿宋" w:eastAsia="仿宋" w:hAnsi="仿宋" w:cs="仿宋" w:hint="eastAsia"/>
            <w:lang w:eastAsia="zh-CN"/>
          </w:rPr>
          <w:t>(五)、废弃物处理</w:t>
        </w:r>
        <w:r>
          <w:tab/>
        </w:r>
        <w:r>
          <w:fldChar w:fldCharType="begin"/>
        </w:r>
        <w:r>
          <w:instrText xml:space="preserve"> PAGEREF _Toc10113 \h </w:instrText>
        </w:r>
        <w:r>
          <w:fldChar w:fldCharType="separate"/>
        </w:r>
        <w:r>
          <w:t>47</w:t>
        </w:r>
        <w:r>
          <w:fldChar w:fldCharType="end"/>
        </w:r>
      </w:hyperlink>
    </w:p>
    <w:p>
      <w:pPr>
        <w:pStyle w:val="TOC2"/>
        <w:tabs>
          <w:tab w:val="right" w:leader="dot" w:pos="8306"/>
        </w:tabs>
      </w:pPr>
      <w:hyperlink w:anchor="_Toc3526" w:history="1">
        <w:r>
          <w:rPr>
            <w:rFonts w:ascii="仿宋" w:eastAsia="仿宋" w:hAnsi="仿宋" w:cs="仿宋" w:hint="eastAsia"/>
            <w:lang w:eastAsia="zh-CN"/>
          </w:rPr>
          <w:t>(六)、特殊环境影响分析</w:t>
        </w:r>
        <w:r>
          <w:tab/>
        </w:r>
        <w:r>
          <w:fldChar w:fldCharType="begin"/>
        </w:r>
        <w:r>
          <w:instrText xml:space="preserve"> PAGEREF _Toc3526 \h </w:instrText>
        </w:r>
        <w:r>
          <w:fldChar w:fldCharType="separate"/>
        </w:r>
        <w:r>
          <w:t>48</w:t>
        </w:r>
        <w:r>
          <w:fldChar w:fldCharType="end"/>
        </w:r>
      </w:hyperlink>
    </w:p>
    <w:p>
      <w:pPr>
        <w:pStyle w:val="TOC2"/>
        <w:tabs>
          <w:tab w:val="right" w:leader="dot" w:pos="8306"/>
        </w:tabs>
      </w:pPr>
      <w:hyperlink w:anchor="_Toc18934" w:history="1">
        <w:r>
          <w:rPr>
            <w:rFonts w:ascii="仿宋" w:eastAsia="仿宋" w:hAnsi="仿宋" w:cs="仿宋" w:hint="eastAsia"/>
            <w:lang w:eastAsia="zh-CN"/>
          </w:rPr>
          <w:t>(七)、清洁生产</w:t>
        </w:r>
        <w:r>
          <w:tab/>
        </w:r>
        <w:r>
          <w:fldChar w:fldCharType="begin"/>
        </w:r>
        <w:r>
          <w:instrText xml:space="preserve"> PAGEREF _Toc18934 \h </w:instrText>
        </w:r>
        <w:r>
          <w:fldChar w:fldCharType="separate"/>
        </w:r>
        <w:r>
          <w:t>50</w:t>
        </w:r>
        <w:r>
          <w:fldChar w:fldCharType="end"/>
        </w:r>
      </w:hyperlink>
    </w:p>
    <w:p>
      <w:pPr>
        <w:pStyle w:val="TOC2"/>
        <w:tabs>
          <w:tab w:val="right" w:leader="dot" w:pos="8306"/>
        </w:tabs>
      </w:pPr>
      <w:hyperlink w:anchor="_Toc11804" w:history="1">
        <w:r>
          <w:rPr>
            <w:rFonts w:ascii="仿宋" w:eastAsia="仿宋" w:hAnsi="仿宋" w:cs="仿宋" w:hint="eastAsia"/>
            <w:lang w:eastAsia="zh-CN"/>
          </w:rPr>
          <w:t>(八)、环境保护综合评价</w:t>
        </w:r>
        <w:r>
          <w:tab/>
        </w:r>
        <w:r>
          <w:fldChar w:fldCharType="begin"/>
        </w:r>
        <w:r>
          <w:instrText xml:space="preserve"> PAGEREF _Toc11804 \h </w:instrText>
        </w:r>
        <w:r>
          <w:fldChar w:fldCharType="separate"/>
        </w:r>
        <w:r>
          <w:t>51</w:t>
        </w:r>
        <w:r>
          <w:fldChar w:fldCharType="end"/>
        </w:r>
      </w:hyperlink>
    </w:p>
    <w:p>
      <w:pPr>
        <w:pStyle w:val="TOC1"/>
        <w:tabs>
          <w:tab w:val="right" w:leader="dot" w:pos="8306"/>
        </w:tabs>
      </w:pPr>
      <w:hyperlink w:anchor="_Toc18038" w:history="1">
        <w:r>
          <w:rPr>
            <w:rFonts w:ascii="仿宋" w:eastAsia="仿宋" w:hAnsi="仿宋" w:cs="仿宋" w:hint="eastAsia"/>
            <w:lang w:eastAsia="zh-CN"/>
          </w:rPr>
          <w:t>十三、螺纹磨床项目工程方案分析</w:t>
        </w:r>
        <w:r>
          <w:tab/>
        </w:r>
        <w:r>
          <w:fldChar w:fldCharType="begin"/>
        </w:r>
        <w:r>
          <w:instrText xml:space="preserve"> PAGEREF _Toc18038 \h </w:instrText>
        </w:r>
        <w:r>
          <w:fldChar w:fldCharType="separate"/>
        </w:r>
        <w:r>
          <w:t>52</w:t>
        </w:r>
        <w:r>
          <w:fldChar w:fldCharType="end"/>
        </w:r>
      </w:hyperlink>
    </w:p>
    <w:p>
      <w:pPr>
        <w:pStyle w:val="TOC2"/>
        <w:tabs>
          <w:tab w:val="right" w:leader="dot" w:pos="8306"/>
        </w:tabs>
      </w:pPr>
      <w:hyperlink w:anchor="_Toc16951" w:history="1">
        <w:r>
          <w:rPr>
            <w:rFonts w:ascii="仿宋" w:eastAsia="仿宋" w:hAnsi="仿宋" w:cs="仿宋" w:hint="eastAsia"/>
            <w:lang w:eastAsia="zh-CN"/>
          </w:rPr>
          <w:t>(一)、建筑工程设计原则</w:t>
        </w:r>
        <w:r>
          <w:tab/>
        </w:r>
        <w:r>
          <w:fldChar w:fldCharType="begin"/>
        </w:r>
        <w:r>
          <w:instrText xml:space="preserve"> PAGEREF _Toc16951 \h </w:instrText>
        </w:r>
        <w:r>
          <w:fldChar w:fldCharType="separate"/>
        </w:r>
        <w:r>
          <w:t>52</w:t>
        </w:r>
        <w:r>
          <w:fldChar w:fldCharType="end"/>
        </w:r>
      </w:hyperlink>
    </w:p>
    <w:p>
      <w:pPr>
        <w:pStyle w:val="TOC2"/>
        <w:tabs>
          <w:tab w:val="right" w:leader="dot" w:pos="8306"/>
        </w:tabs>
      </w:pPr>
      <w:hyperlink w:anchor="_Toc1782" w:history="1">
        <w:r>
          <w:rPr>
            <w:rFonts w:ascii="仿宋" w:eastAsia="仿宋" w:hAnsi="仿宋" w:cs="仿宋" w:hint="eastAsia"/>
            <w:lang w:eastAsia="zh-CN"/>
          </w:rPr>
          <w:t>(二)、土建工程建设指标</w:t>
        </w:r>
        <w:r>
          <w:tab/>
        </w:r>
        <w:r>
          <w:fldChar w:fldCharType="begin"/>
        </w:r>
        <w:r>
          <w:instrText xml:space="preserve"> PAGEREF _Toc1782 \h </w:instrText>
        </w:r>
        <w:r>
          <w:fldChar w:fldCharType="separate"/>
        </w:r>
        <w:r>
          <w:t>55</w:t>
        </w:r>
        <w:r>
          <w:fldChar w:fldCharType="end"/>
        </w:r>
      </w:hyperlink>
    </w:p>
    <w:p>
      <w:pPr>
        <w:pStyle w:val="TOC1"/>
        <w:tabs>
          <w:tab w:val="right" w:leader="dot" w:pos="8306"/>
        </w:tabs>
      </w:pPr>
      <w:hyperlink w:anchor="_Toc15711" w:history="1">
        <w:r>
          <w:rPr>
            <w:rFonts w:ascii="仿宋" w:eastAsia="仿宋" w:hAnsi="仿宋" w:cs="仿宋" w:hint="eastAsia"/>
            <w:lang w:eastAsia="zh-CN"/>
          </w:rPr>
          <w:t>十四、螺纹磨床项目变更管理</w:t>
        </w:r>
        <w:r>
          <w:tab/>
        </w:r>
        <w:r>
          <w:fldChar w:fldCharType="begin"/>
        </w:r>
        <w:r>
          <w:instrText xml:space="preserve"> PAGEREF _Toc15711 \h </w:instrText>
        </w:r>
        <w:r>
          <w:fldChar w:fldCharType="separate"/>
        </w:r>
        <w:r>
          <w:t>57</w:t>
        </w:r>
        <w:r>
          <w:fldChar w:fldCharType="end"/>
        </w:r>
      </w:hyperlink>
    </w:p>
    <w:p>
      <w:pPr>
        <w:pStyle w:val="TOC2"/>
        <w:tabs>
          <w:tab w:val="right" w:leader="dot" w:pos="8306"/>
        </w:tabs>
      </w:pPr>
      <w:hyperlink w:anchor="_Toc17956" w:history="1">
        <w:r>
          <w:rPr>
            <w:rFonts w:ascii="仿宋" w:eastAsia="仿宋" w:hAnsi="仿宋" w:cs="仿宋" w:hint="eastAsia"/>
            <w:lang w:eastAsia="zh-CN"/>
          </w:rPr>
          <w:t>(一)、变更申请与评估</w:t>
        </w:r>
        <w:r>
          <w:tab/>
        </w:r>
        <w:r>
          <w:fldChar w:fldCharType="begin"/>
        </w:r>
        <w:r>
          <w:instrText xml:space="preserve"> PAGEREF _Toc17956 \h </w:instrText>
        </w:r>
        <w:r>
          <w:fldChar w:fldCharType="separate"/>
        </w:r>
        <w:r>
          <w:t>57</w:t>
        </w:r>
        <w:r>
          <w:fldChar w:fldCharType="end"/>
        </w:r>
      </w:hyperlink>
    </w:p>
    <w:p>
      <w:pPr>
        <w:pStyle w:val="TOC2"/>
        <w:tabs>
          <w:tab w:val="right" w:leader="dot" w:pos="8306"/>
        </w:tabs>
      </w:pPr>
      <w:hyperlink w:anchor="_Toc14856" w:history="1">
        <w:r>
          <w:rPr>
            <w:rFonts w:ascii="仿宋" w:eastAsia="仿宋" w:hAnsi="仿宋" w:cs="仿宋" w:hint="eastAsia"/>
            <w:lang w:eastAsia="zh-CN"/>
          </w:rPr>
          <w:t>(二)、变更实施与控制</w:t>
        </w:r>
        <w:r>
          <w:tab/>
        </w:r>
        <w:r>
          <w:fldChar w:fldCharType="begin"/>
        </w:r>
        <w:r>
          <w:instrText xml:space="preserve"> PAGEREF _Toc14856 \h </w:instrText>
        </w:r>
        <w:r>
          <w:fldChar w:fldCharType="separate"/>
        </w:r>
        <w:r>
          <w:t>57</w:t>
        </w:r>
        <w:r>
          <w:fldChar w:fldCharType="end"/>
        </w:r>
      </w:hyperlink>
    </w:p>
    <w:p>
      <w:pPr>
        <w:pStyle w:val="TOC1"/>
        <w:tabs>
          <w:tab w:val="right" w:leader="dot" w:pos="8306"/>
        </w:tabs>
      </w:pPr>
      <w:hyperlink w:anchor="_Toc15666" w:history="1">
        <w:r>
          <w:rPr>
            <w:rFonts w:ascii="仿宋" w:eastAsia="仿宋" w:hAnsi="仿宋" w:cs="仿宋" w:hint="eastAsia"/>
            <w:lang w:eastAsia="zh-CN"/>
          </w:rPr>
          <w:t>十五、风险识别与分类</w:t>
        </w:r>
        <w:r>
          <w:tab/>
        </w:r>
        <w:r>
          <w:fldChar w:fldCharType="begin"/>
        </w:r>
        <w:r>
          <w:instrText xml:space="preserve"> PAGEREF _Toc15666 \h </w:instrText>
        </w:r>
        <w:r>
          <w:fldChar w:fldCharType="separate"/>
        </w:r>
        <w:r>
          <w:t>58</w:t>
        </w:r>
        <w:r>
          <w:fldChar w:fldCharType="end"/>
        </w:r>
      </w:hyperlink>
    </w:p>
    <w:p>
      <w:pPr>
        <w:pStyle w:val="TOC2"/>
        <w:tabs>
          <w:tab w:val="right" w:leader="dot" w:pos="8306"/>
        </w:tabs>
      </w:pPr>
      <w:hyperlink w:anchor="_Toc15075" w:history="1">
        <w:r>
          <w:rPr>
            <w:rFonts w:ascii="仿宋" w:eastAsia="仿宋" w:hAnsi="仿宋" w:cs="仿宋" w:hint="eastAsia"/>
            <w:lang w:eastAsia="zh-CN"/>
          </w:rPr>
          <w:t>(一)、风险识别</w:t>
        </w:r>
        <w:r>
          <w:tab/>
        </w:r>
        <w:r>
          <w:fldChar w:fldCharType="begin"/>
        </w:r>
        <w:r>
          <w:instrText xml:space="preserve"> PAGEREF _Toc15075 \h </w:instrText>
        </w:r>
        <w:r>
          <w:fldChar w:fldCharType="separate"/>
        </w:r>
        <w:r>
          <w:t>58</w:t>
        </w:r>
        <w:r>
          <w:fldChar w:fldCharType="end"/>
        </w:r>
      </w:hyperlink>
    </w:p>
    <w:p>
      <w:pPr>
        <w:pStyle w:val="TOC2"/>
        <w:tabs>
          <w:tab w:val="right" w:leader="dot" w:pos="8306"/>
        </w:tabs>
      </w:pPr>
      <w:hyperlink w:anchor="_Toc304" w:history="1">
        <w:r>
          <w:rPr>
            <w:rFonts w:ascii="仿宋" w:eastAsia="仿宋" w:hAnsi="仿宋" w:cs="仿宋" w:hint="eastAsia"/>
            <w:lang w:eastAsia="zh-CN"/>
          </w:rPr>
          <w:t>(二)、风险分类</w:t>
        </w:r>
        <w:r>
          <w:tab/>
        </w:r>
        <w:r>
          <w:fldChar w:fldCharType="begin"/>
        </w:r>
        <w:r>
          <w:instrText xml:space="preserve"> PAGEREF _Toc304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1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052"/>
      <w:r>
        <w:rPr>
          <w:rFonts w:ascii="仿宋" w:eastAsia="仿宋" w:hAnsi="仿宋" w:cs="仿宋" w:hint="eastAsia"/>
          <w:sz w:val="28"/>
          <w:lang w:eastAsia="zh-CN"/>
        </w:rPr>
        <w:t>一、螺纹磨床项目概论</w:t>
      </w:r>
      <w:bookmarkEnd w:id="2"/>
    </w:p>
    <w:p>
      <w:pPr>
        <w:pStyle w:val="Heading2"/>
        <w:rPr>
          <w:rFonts w:ascii="仿宋" w:eastAsia="仿宋" w:hAnsi="仿宋" w:cs="仿宋" w:hint="eastAsia"/>
          <w:lang w:eastAsia="zh-CN"/>
        </w:rPr>
      </w:pPr>
      <w:bookmarkStart w:id="3" w:name="_Toc25957"/>
      <w:r>
        <w:rPr>
          <w:rFonts w:ascii="仿宋" w:eastAsia="仿宋" w:hAnsi="仿宋" w:cs="仿宋" w:hint="eastAsia"/>
          <w:lang w:eastAsia="zh-CN"/>
        </w:rPr>
        <w:t>(一)、螺纹磨床项目概况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起源追溯至对市场的深入洞察。市场的不断演变与变革为螺纹磨床项目提供了难得的机遇。当前市场存在的需求缺口和变革的大环境共同构成了螺纹磨床项目的背景。这个螺纹磨床项目旨在充分利用市场机遇，填补行业中尚未满足的需求，为客户提供全新的解决方案。市场的变革和需求的增长使得这个螺纹磨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螺纹磨床项目名称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螺纹磨床项目正式命名为螺纹磨床。这个名称不仅仅是一个标识，更代表了螺纹磨床项目的核心理念和愿景。它蕴含着螺纹磨床项目所要解决问题的关键字，具有强烈的表达和辨识度，为螺纹磨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螺纹磨床项目目标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核心目标是提供一种全新、高效的解决方案，满足客户日益增长的需求。螺纹磨床项目追求的不仅仅是满足市场需求，更是在市场中获得卓越的竞争优势。通过不断提升产品或服务的质量和创新水平，螺纹磨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螺纹磨床项目范围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全面涵盖了产品研发、制造、市场推广和售后服务，确保从产品设计到最终用户体验的全方位关注。这一全面的螺纹磨床项目范围是为了确保螺纹磨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螺纹磨床项目时间表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螺纹磨床项目计划在未来18个月内完成，包括研发、测试、市场试点和正式推出等不同阶段。这个时间表的合理设计是为了确保螺纹磨床项目各个阶段的顺利推进，以便按时交付高质量的成果。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螺纹磨床项目预算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螺纹磨床项目总预算估算为XX百万美元，主要分配在研发、市场推广、人员培训和运营等方面。这一充足的预算为螺纹磨床项目提供了充足的资源，确保螺纹磨床项目在各个方面都能取得优异的表现。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螺纹磨床项目风险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螺纹磨床项目可能面临的风险包括市场接受度低、技术难题、竞争激烈等。螺纹磨床项目团队已经制定了相应的风险应对计划，通过前瞻性的风险管理，确保螺纹磨床项目在面对不确定性时能够迅速做出应对。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螺纹磨床项目团队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螺纹磨床项目汇聚了一支经验丰富、多领域专业素养的核心团队，确保螺纹磨床项目在各个方面都能拥有高水平的执行力。团队的协同作战是螺纹磨床项目成功的关键因素之一。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螺纹磨床项目背景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螺纹磨床项目的背景根植于市场对更高效、创新产品的渴望，同时也受到科技发展对行业格局的深刻改变的影响。这为螺纹磨床项目提供了广阔的发展空间和市场需求。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螺纹磨床项目现状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截至目前，螺纹磨床项目已完成市场调研和技术验证，取得了初步的成功。这为螺纹磨床项目在未来的发展奠定了坚实的基础，为更远大的目标打下了坚实的基石。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795"/>
      <w:r>
        <w:rPr>
          <w:rFonts w:ascii="仿宋" w:eastAsia="仿宋" w:hAnsi="仿宋" w:cs="仿宋" w:hint="eastAsia"/>
          <w:sz w:val="28"/>
          <w:lang w:eastAsia="zh-CN"/>
        </w:rPr>
        <w:t>(二)、螺纹磨床项目目标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keyword》螺纹磨床项目首要业务目标是在市场中占据有利地位，实现产品/服务的成功推广和销售。通过不断提升产品质量、创新性，螺纹磨床项目追求成为行业中的领导者，赢得更多客户的青睐。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在科技迅速发展的时代，螺纹磨床项目着眼于技术创新。通过持续的研发和技术升级，螺纹磨床项目旨在推出更具创新性的产品或服务，以满足市场对新鲜、先进解决方案的需求。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为了建立可持续的客户关系，螺纹磨床项目设定了客户满意度目标。通过提供卓越的产品质量和优质的客户服务，螺纹磨床项目追求赢得客户的信任和忠诚度，确保他们的满意度达到行业领先水平。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螺纹磨床项目注重社会责任和可持续发展。通过实施环保、社会责任螺纹磨床项目，螺纹磨床项目致力于在经济发展的同时保护环境，促进社会公平，实现可持续经营。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螺纹磨床项目的团队是实现目标的核心驱动力。因此，螺纹磨床项目设定了团队发展目标，包括提升团队成员的专业技能、培养领导力，以及搭建协同高效的团队工作氛围。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1574"/>
      <w:r>
        <w:rPr>
          <w:rFonts w:ascii="仿宋" w:eastAsia="仿宋" w:hAnsi="仿宋" w:cs="仿宋" w:hint="eastAsia"/>
          <w:sz w:val="28"/>
          <w:lang w:eastAsia="zh-CN"/>
        </w:rPr>
        <w:t>(三)、螺纹磨床项目提出的理由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螺纹磨床项目提出的理由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提出源于对市场机遇的深刻洞察。当前市场中存在的需求缺口和行业发展趋势表明，有巨大的商业机会等待被开发。通过准确捕捉市场机遇，螺纹磨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理念基于对技术创新的信仰。通过持续的研发和技术投入，螺纹磨床项目有望推出更具创新性的产品或服务。在科技飞速发展的当下，螺纹磨床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提出是为了增强企业的行业竞争力。通过提升产品或服务的质量和独特性，螺纹磨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响应了消费者需求的变化。随着社会和科技的不断发展，消费者对产品和服务的需求也在发生变化。通过深入了解并及时回应消费者的新需求，螺纹磨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螺纹磨床项目的提出是企业战略发展规划的一部分。在面对日益激烈的市场竞争和不断变化的商业环境中，螺纹磨床项目作为企业战略的一环，旨在为企业开辟新的增长领域，巩固企业在行业中的地位。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提出不仅仅是基于商业考量，还注重社会责任。通过推出环保、社会责任等方面的螺纹磨床项目，螺纹磨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螺纹磨床项目的提出反映了对利益相关者期望的关注。包括客户、员工、投资者等利益相关者在企业发展中都有着各自的期望，螺纹磨床项目力求在满足这些期望的同时，取得更大的共赢。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275"/>
      <w:r>
        <w:rPr>
          <w:rFonts w:ascii="仿宋" w:eastAsia="仿宋" w:hAnsi="仿宋" w:cs="仿宋" w:hint="eastAsia"/>
          <w:sz w:val="28"/>
          <w:lang w:eastAsia="zh-CN"/>
        </w:rPr>
        <w:t>(四)、螺纹磨床项目意义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在实施螺纹磨床项目的过程中，我们不仅仅是在追逐商业成功，更是为企业和社会的多个层面创造了深远的意义。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首要意义在于提升企业的市场竞争力。通过持续的创新和对产品质量的高标准要求，螺纹磨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螺纹磨床项目的推进将促使行业技术水平的提升。通过引入先进技术和创新性解决方案，螺纹磨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螺纹磨床项目不仅创造了大量就业机会，提高了就业水平，还注重社会责任和环保。通过参与社会公益事业和推动环保螺纹磨床项目，螺纹磨床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综合而言，螺纹磨床项目意义重大，不仅推动了企业的发展，也为行业和社会的进步贡献了积极力量。这是一个全面而深刻的影响，将在未来产生可持续的正面效应。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930"/>
      <w:r>
        <w:rPr>
          <w:rFonts w:ascii="仿宋" w:eastAsia="仿宋" w:hAnsi="仿宋" w:cs="仿宋" w:hint="eastAsia"/>
          <w:sz w:val="28"/>
          <w:lang w:eastAsia="zh-CN"/>
        </w:rPr>
        <w:t>(五)、螺纹磨床项目背景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在当今迅猛发展的商业环境中，螺纹磨床项目的动因根植于对多方面因素的审慎考量。这个螺纹磨床项目的提出并非孤立的决策，而是对企业所处背景深入思考的产物。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市场的不断演变是螺纹磨床项目背后的首要原因。科技的迅速发展和全球市场的快速变化使得企业必须灵活应对。螺纹磨床项目应运而生，旨在通过创新性的解决方案迎合市场的多变需求，赢得竞争中的先机。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竞争的激烈程度也是螺纹磨床项目背景中不可忽视的一环。企业需要在激烈竞争中脱颖而出，为此，螺纹磨床项目致力于打破常规，提供独特的价值主张，以吸引客户并确保市场份额的增长。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技术的迅速发展为企业带来了机遇与挑战。作为螺纹磨床项目启动的背景之一，对新兴技术的应用将有助于提升企业的技术水平，使其在不断演进的商业环境中保持竞争优势。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此外，社会对企业责任的期望也在逐渐升高。螺纹磨床项目充分融入了社会责任的理念，通过可持续经营和社会公益螺纹磨床项目，企图为社会贡献一份力量，在商业成功的同时关注社会价值。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852"/>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8243"/>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螺纹磨床项目的主要产品是XXXX，预计年产值为XXX万元。这一产品在市场中占据着重要的地位，其广泛的应用范围使得该螺纹磨床项目的市场前景非常广阔。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螺纹磨床项目的xxx产品作为重要的原材料之一，将在多个领域发挥关键作用。其在建筑、交通、能源等方面的广泛应用将为整个产业链提供强大的支持，形成产业协同效应。螺纹磨床项目的年产值XXX万XXX万XXX万万元不仅反映了其在市场上的巨大潜力，更预示着它对国民经济的积极贡献。这种关联度高、涉及面广的产业关系，使得该螺纹磨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637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总征地面积为XXXX平方米，相当于约XX.XX亩，其中净用地面积为XXXX平方米，红线范围内相当于约XX.XX亩。这一用地规模充分考虑了螺纹磨床项目的建设需求，保障了螺纹磨床项目在合适的空间内得以充分发展。螺纹磨床项目规划的总建筑面积为XXXX平方米，其中主体工程建设占XXXX平方米，计容建筑面积达XXXX平方米。预计建筑工程的投资将达到XXXX万元，为螺纹磨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计划购置的设备共计XXXX台（套），设备购置费用为XXXX万元。这一设备购置计划充分考虑到螺纹磨床项目的生产需求和技术要求，确保了螺纹磨床项目在生产运营中具备先进的技术装备和高效的生产能力。设备的合理配置将为螺纹磨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计划总投资为XXXX万元，预计年实现营业收入为XXXX万元。这一产能规模的设定旨在确保螺纹磨床项目能够在投资与回报之间取得平衡，实现长期可持续的发展。螺纹磨床项目的总投资充分考虑到各个方面的需求，包括用地建设、设备购置等多个环节，以确保螺纹磨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1433"/>
      <w:r>
        <w:rPr>
          <w:rFonts w:ascii="仿宋" w:eastAsia="仿宋" w:hAnsi="仿宋" w:cs="仿宋" w:hint="eastAsia"/>
          <w:sz w:val="28"/>
          <w:lang w:eastAsia="zh-CN"/>
        </w:rPr>
        <w:t>三、螺纹磨床项目危机管理</w:t>
      </w:r>
      <w:bookmarkEnd w:id="11"/>
    </w:p>
    <w:p>
      <w:pPr>
        <w:pStyle w:val="Heading2"/>
        <w:rPr>
          <w:rFonts w:ascii="仿宋" w:eastAsia="仿宋" w:hAnsi="仿宋" w:cs="仿宋" w:hint="eastAsia"/>
          <w:lang w:eastAsia="zh-CN"/>
        </w:rPr>
      </w:pPr>
      <w:bookmarkStart w:id="12" w:name="_Toc12896"/>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螺纹磨床项目危机管理中，危机预警与识别是确保螺纹磨床项目稳健运行的核心步骤。通过建立全面的监测机制，螺纹磨床项目团队旨在及时发现和理解潜在的风险和危机因素，以便采取及时的预防和应对措施，确保螺纹磨床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首先，通过深入的风险评估，螺纹磨床项目团队全面分析了整个螺纹磨床项目和各个阶段可能存在的威胁。这包括准确评估每个潜在风险的发生概率和可能影响的程度，为后续危机预警提供了有力支持。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螺纹磨床项目团队着重于明确定义螺纹磨床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螺纹磨床项目进展的持续监控，团队能够及时发现潜在问题并作出迅速反应。螺纹磨床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在这一阶段，团队的专业素养和反应速度将发挥至关重要的作用，以确保潜在危机能够在初期得到有效的处理，最大程度地减轻负面影响。通过危机预警与识别，螺纹磨床项目得以更有序、可控地推进。</w:t>
      </w:r>
    </w:p>
    <w:p>
      <w:pPr>
        <w:pStyle w:val="Heading2"/>
        <w:ind w:firstLine="560" w:firstLineChars="200"/>
        <w:rPr>
          <w:rFonts w:ascii="仿宋" w:eastAsia="仿宋" w:hAnsi="仿宋" w:cs="仿宋" w:hint="eastAsia"/>
          <w:sz w:val="28"/>
          <w:lang w:eastAsia="zh-CN"/>
        </w:rPr>
      </w:pPr>
      <w:bookmarkStart w:id="13" w:name="_Toc336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在危机发生时，螺纹磨床项目团队立即行动，成立了应急小组。该小组的任务是迅速制定并实施紧急应对措施，以最小化潜在损失。以下是采取的主要措施：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暂停螺纹磨床项目进度：为遏制危机蔓延，螺纹磨床项目暂时停止进行，以便全面评估当前状况。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资源重新分配：重新评估螺纹磨床项目资源的分配，确保最大限度地减小损失。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实时沟通：与关键利益相关者建立实时沟通机制，向他们传递螺纹磨床项目危机的实际状况，保障螺纹磨床项目核心利益。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在紧急应对的同时，螺纹磨床项目团队强调了团队协作和有效沟通的重要性。以下是团队协作的关键举措：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信息共享机制：建立了信息共享平台，确保团队成员能够及时获取螺纹磨床项目危机的实时信息。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领导者沟通：螺纹磨床项目领导者通过定期会议和即时沟通工具，指导团队应对危机，保持团队稳定运行。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随着危机得到初步控制，螺纹磨床项目团队转向制定恢复计划，以确保螺纹磨床项目能够从中迅速恢复。主要恢复计划包括：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修复受损的进度计划：重新评估螺纹磨床项目进度，制定修复计划，确保螺纹磨床项目尽快回归正常进程。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重新调整资源分配：优化资源分配，确保螺纹磨床项目在有限资源下高效运转。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风险管理机制加强：对螺纹磨床项目风险进行全面评估，制定更强化的风险管理策略，以预防未来可能的危机。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0769"/>
      <w:r>
        <w:rPr>
          <w:rFonts w:ascii="仿宋" w:eastAsia="仿宋" w:hAnsi="仿宋" w:cs="仿宋" w:hint="eastAsia"/>
          <w:sz w:val="28"/>
          <w:lang w:eastAsia="zh-CN"/>
        </w:rPr>
        <w:t>四、螺纹磨床项目选址可行性分析</w:t>
      </w:r>
      <w:bookmarkEnd w:id="14"/>
    </w:p>
    <w:p>
      <w:pPr>
        <w:pStyle w:val="Heading2"/>
        <w:rPr>
          <w:rFonts w:ascii="仿宋" w:eastAsia="仿宋" w:hAnsi="仿宋" w:cs="仿宋" w:hint="eastAsia"/>
          <w:lang w:eastAsia="zh-CN"/>
        </w:rPr>
      </w:pPr>
      <w:bookmarkStart w:id="15" w:name="_Toc14540"/>
      <w:r>
        <w:rPr>
          <w:rFonts w:ascii="仿宋" w:eastAsia="仿宋" w:hAnsi="仿宋" w:cs="仿宋" w:hint="eastAsia"/>
          <w:lang w:eastAsia="zh-CN"/>
        </w:rPr>
        <w:t>(一)、螺纹磨床项目选址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该螺纹磨床项目选址位于XX省XX市XX区XXX街道</w:t>
      </w:r>
    </w:p>
    <w:p>
      <w:pPr>
        <w:pStyle w:val="Heading2"/>
        <w:ind w:firstLine="560" w:firstLineChars="200"/>
        <w:rPr>
          <w:rFonts w:ascii="仿宋" w:eastAsia="仿宋" w:hAnsi="仿宋" w:cs="仿宋" w:hint="eastAsia"/>
          <w:sz w:val="28"/>
          <w:lang w:eastAsia="zh-CN"/>
        </w:rPr>
      </w:pPr>
      <w:bookmarkStart w:id="16" w:name="_Toc21633"/>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螺纹磨床项目的征地面积将根据螺纹磨床项目的实际规模和需求进行精确规划。具体面积XXX平方米，旨在确保螺纹磨床项目不仅能够满足当前的发展需求，还能够预留空间以适应未来的扩展。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净用地面积是在征地面积基础上去除不可利用面积后的实际可开发用地。具体面积XXX平方米，考虑到环保、交通、安全等多方面因素，以确保螺纹磨床项目在整体利用效率上达到最优。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螺纹磨床项目计划建设的建筑总规模具体面积XXX平方米。这一规模的确定综合考虑了螺纹磨床项目的性质、规模，以及城市规划的相关要求，确保建筑布局与周边环境协调一致。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绿地率是螺纹磨床项目用地中被规划为绿地的比例。具体面积XXX平方米，旨在通过合理规划绿地，改善螺纹磨床项目周边环境，提升居民生活质量，并符合城市整体绿化规划。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容积率是用地上可以建设的建筑总体积与用地面积之比。具体面积XXX，通过合理的容积率规划，确保螺纹磨床项目建筑规模与周边环境和谐共生。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确保螺纹磨床项目选址与当地城市规划相一致，具体面积XXX平方米。通过与城市规划部门深入沟通，确保螺纹磨床项目不仅符合城市的整体发展方向，还能够融入城市的发展布局，为城市的长远发展贡献力量。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螺纹磨床项目选址符合当地产业政策，具体面积XXX平方米。这包括螺纹磨床项目对当地经济的促进作用，以及对相关产业的带动效应，确保螺纹磨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用地总体要求必须符合环保和可持续发展的原则，具体面积XXX平方米。通过采用绿色建筑设计、节能减排等措施，确保螺纹磨床项目在建设和运营过程中对环境的影响最小化，达到可持续发展的要求。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确保螺纹磨床项目选址具备必要的公共设施配套，具体面积XXX平方米。这包括交通便利性、教育、医疗等基础设施，以提高居民生活品质，使得螺纹磨床项目选址更具吸引力。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考虑用地总体要求对当地社会稳定性的影响，具体面积XXX平方米。通过深入了解当地社区反馈，确保螺纹磨床项目的选址和建设过程对当地社会和谐稳定产生积极作用。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螺纹磨床项目选址不仅符合法规和规划，还在实际操作中具有可行性。这一全面规划将为螺纹磨床项目的成功实施提供坚实的基础，确保螺纹磨床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9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螺纹磨床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螺纹磨床项目的设备规划和空间设计中，我们将采取灵活设备布局的措施。设备布局将根据实际需求进行灵活设计，避免不必要的浪费。通过合理规划设备摆放位置，我们将提高设备的利用率，减少设备间距，以确保螺纹磨床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https://d.book118.com/598034135111006046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A42EC6"/>
    <w:rsid w:val="44A42E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03413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2024-03-04T18:58:00Z</dcterms:created>
  <dcterms:modified xsi:type="dcterms:W3CDTF">2024-03-04T18:59:02Z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AC619CE980B0453CB644B871C759007A_11</vt:lpwstr>
  </property>
  <property fmtid="{D5CDD505-2E9C-101B-9397-08002B2CF9AE}" pid="3" name="KSOProductBuildVer">
    <vt:lpwstr>2052-12.1.0.16388</vt:lpwstr>
  </property>
</Properties>
</file>