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油冷器项目规划设计方案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831" w:history="1">
        <w:r>
          <w:rPr>
            <w:rFonts w:ascii="仿宋" w:eastAsia="仿宋" w:hAnsi="仿宋" w:cs="仿宋" w:hint="eastAsia"/>
            <w:lang w:eastAsia="zh-CN"/>
          </w:rPr>
          <w:t>概论</w:t>
        </w:r>
        <w:r>
          <w:tab/>
        </w:r>
        <w:r>
          <w:fldChar w:fldCharType="begin"/>
        </w:r>
        <w:r>
          <w:instrText xml:space="preserve"> PAGEREF _Toc28831 \h </w:instrText>
        </w:r>
        <w:r>
          <w:fldChar w:fldCharType="separate"/>
        </w:r>
        <w:r>
          <w:t>3</w:t>
        </w:r>
        <w:r>
          <w:fldChar w:fldCharType="end"/>
        </w:r>
      </w:hyperlink>
    </w:p>
    <w:p>
      <w:pPr>
        <w:pStyle w:val="TOC1"/>
        <w:tabs>
          <w:tab w:val="right" w:leader="dot" w:pos="8306"/>
        </w:tabs>
      </w:pPr>
      <w:hyperlink w:anchor="_Toc5744" w:history="1">
        <w:r>
          <w:rPr>
            <w:rFonts w:ascii="仿宋" w:eastAsia="仿宋" w:hAnsi="仿宋" w:cs="仿宋" w:hint="eastAsia"/>
            <w:lang w:eastAsia="zh-CN"/>
          </w:rPr>
          <w:t>一、油冷器项目土建工程</w:t>
        </w:r>
        <w:r>
          <w:tab/>
        </w:r>
        <w:r>
          <w:fldChar w:fldCharType="begin"/>
        </w:r>
        <w:r>
          <w:instrText xml:space="preserve"> PAGEREF _Toc5744 \h </w:instrText>
        </w:r>
        <w:r>
          <w:fldChar w:fldCharType="separate"/>
        </w:r>
        <w:r>
          <w:t>3</w:t>
        </w:r>
        <w:r>
          <w:fldChar w:fldCharType="end"/>
        </w:r>
      </w:hyperlink>
    </w:p>
    <w:p>
      <w:pPr>
        <w:pStyle w:val="TOC2"/>
        <w:tabs>
          <w:tab w:val="right" w:leader="dot" w:pos="8306"/>
        </w:tabs>
      </w:pPr>
      <w:hyperlink w:anchor="_Toc17776" w:history="1">
        <w:r>
          <w:rPr>
            <w:rFonts w:ascii="仿宋" w:eastAsia="仿宋" w:hAnsi="仿宋" w:cs="仿宋" w:hint="eastAsia"/>
            <w:lang w:eastAsia="zh-CN"/>
          </w:rPr>
          <w:t>(一)、建筑工程设计原则</w:t>
        </w:r>
        <w:r>
          <w:tab/>
        </w:r>
        <w:r>
          <w:fldChar w:fldCharType="begin"/>
        </w:r>
        <w:r>
          <w:instrText xml:space="preserve"> PAGEREF _Toc17776 \h </w:instrText>
        </w:r>
        <w:r>
          <w:fldChar w:fldCharType="separate"/>
        </w:r>
        <w:r>
          <w:t>3</w:t>
        </w:r>
        <w:r>
          <w:fldChar w:fldCharType="end"/>
        </w:r>
      </w:hyperlink>
    </w:p>
    <w:p>
      <w:pPr>
        <w:pStyle w:val="TOC2"/>
        <w:tabs>
          <w:tab w:val="right" w:leader="dot" w:pos="8306"/>
        </w:tabs>
      </w:pPr>
      <w:hyperlink w:anchor="_Toc14019" w:history="1">
        <w:r>
          <w:rPr>
            <w:rFonts w:ascii="仿宋" w:eastAsia="仿宋" w:hAnsi="仿宋" w:cs="仿宋" w:hint="eastAsia"/>
            <w:lang w:eastAsia="zh-CN"/>
          </w:rPr>
          <w:t>(二)、土建工程设计年限及安全等级</w:t>
        </w:r>
        <w:r>
          <w:tab/>
        </w:r>
        <w:r>
          <w:fldChar w:fldCharType="begin"/>
        </w:r>
        <w:r>
          <w:instrText xml:space="preserve"> PAGEREF _Toc14019 \h </w:instrText>
        </w:r>
        <w:r>
          <w:fldChar w:fldCharType="separate"/>
        </w:r>
        <w:r>
          <w:t>4</w:t>
        </w:r>
        <w:r>
          <w:fldChar w:fldCharType="end"/>
        </w:r>
      </w:hyperlink>
    </w:p>
    <w:p>
      <w:pPr>
        <w:pStyle w:val="TOC2"/>
        <w:tabs>
          <w:tab w:val="right" w:leader="dot" w:pos="8306"/>
        </w:tabs>
      </w:pPr>
      <w:hyperlink w:anchor="_Toc2240" w:history="1">
        <w:r>
          <w:rPr>
            <w:rFonts w:ascii="仿宋" w:eastAsia="仿宋" w:hAnsi="仿宋" w:cs="仿宋" w:hint="eastAsia"/>
            <w:lang w:eastAsia="zh-CN"/>
          </w:rPr>
          <w:t>(三)、建筑工程设计总体要求</w:t>
        </w:r>
        <w:r>
          <w:tab/>
        </w:r>
        <w:r>
          <w:fldChar w:fldCharType="begin"/>
        </w:r>
        <w:r>
          <w:instrText xml:space="preserve"> PAGEREF _Toc2240 \h </w:instrText>
        </w:r>
        <w:r>
          <w:fldChar w:fldCharType="separate"/>
        </w:r>
        <w:r>
          <w:t>5</w:t>
        </w:r>
        <w:r>
          <w:fldChar w:fldCharType="end"/>
        </w:r>
      </w:hyperlink>
    </w:p>
    <w:p>
      <w:pPr>
        <w:pStyle w:val="TOC2"/>
        <w:tabs>
          <w:tab w:val="right" w:leader="dot" w:pos="8306"/>
        </w:tabs>
      </w:pPr>
      <w:hyperlink w:anchor="_Toc32282" w:history="1">
        <w:r>
          <w:rPr>
            <w:rFonts w:ascii="仿宋" w:eastAsia="仿宋" w:hAnsi="仿宋" w:cs="仿宋" w:hint="eastAsia"/>
            <w:lang w:eastAsia="zh-CN"/>
          </w:rPr>
          <w:t>(四)、土建工程建设指标</w:t>
        </w:r>
        <w:r>
          <w:tab/>
        </w:r>
        <w:r>
          <w:fldChar w:fldCharType="begin"/>
        </w:r>
        <w:r>
          <w:instrText xml:space="preserve"> PAGEREF _Toc32282 \h </w:instrText>
        </w:r>
        <w:r>
          <w:fldChar w:fldCharType="separate"/>
        </w:r>
        <w:r>
          <w:t>6</w:t>
        </w:r>
        <w:r>
          <w:fldChar w:fldCharType="end"/>
        </w:r>
      </w:hyperlink>
    </w:p>
    <w:p>
      <w:pPr>
        <w:pStyle w:val="TOC1"/>
        <w:tabs>
          <w:tab w:val="right" w:leader="dot" w:pos="8306"/>
        </w:tabs>
      </w:pPr>
      <w:hyperlink w:anchor="_Toc1166" w:history="1">
        <w:r>
          <w:rPr>
            <w:rFonts w:ascii="仿宋" w:eastAsia="仿宋" w:hAnsi="仿宋" w:cs="仿宋" w:hint="eastAsia"/>
            <w:lang w:eastAsia="zh-CN"/>
          </w:rPr>
          <w:t>二、油冷器项目可持续发展</w:t>
        </w:r>
        <w:r>
          <w:tab/>
        </w:r>
        <w:r>
          <w:fldChar w:fldCharType="begin"/>
        </w:r>
        <w:r>
          <w:instrText xml:space="preserve"> PAGEREF _Toc1166 \h </w:instrText>
        </w:r>
        <w:r>
          <w:fldChar w:fldCharType="separate"/>
        </w:r>
        <w:r>
          <w:t>6</w:t>
        </w:r>
        <w:r>
          <w:fldChar w:fldCharType="end"/>
        </w:r>
      </w:hyperlink>
    </w:p>
    <w:p>
      <w:pPr>
        <w:pStyle w:val="TOC2"/>
        <w:tabs>
          <w:tab w:val="right" w:leader="dot" w:pos="8306"/>
        </w:tabs>
      </w:pPr>
      <w:hyperlink w:anchor="_Toc1116" w:history="1">
        <w:r>
          <w:rPr>
            <w:rFonts w:ascii="仿宋" w:eastAsia="仿宋" w:hAnsi="仿宋" w:cs="仿宋" w:hint="eastAsia"/>
            <w:lang w:eastAsia="zh-CN"/>
          </w:rPr>
          <w:t>(一)、可持续战略与实践</w:t>
        </w:r>
        <w:r>
          <w:tab/>
        </w:r>
        <w:r>
          <w:fldChar w:fldCharType="begin"/>
        </w:r>
        <w:r>
          <w:instrText xml:space="preserve"> PAGEREF _Toc1116 \h </w:instrText>
        </w:r>
        <w:r>
          <w:fldChar w:fldCharType="separate"/>
        </w:r>
        <w:r>
          <w:t>6</w:t>
        </w:r>
        <w:r>
          <w:fldChar w:fldCharType="end"/>
        </w:r>
      </w:hyperlink>
    </w:p>
    <w:p>
      <w:pPr>
        <w:pStyle w:val="TOC2"/>
        <w:tabs>
          <w:tab w:val="right" w:leader="dot" w:pos="8306"/>
        </w:tabs>
      </w:pPr>
      <w:hyperlink w:anchor="_Toc14178" w:history="1">
        <w:r>
          <w:rPr>
            <w:rFonts w:ascii="仿宋" w:eastAsia="仿宋" w:hAnsi="仿宋" w:cs="仿宋" w:hint="eastAsia"/>
            <w:lang w:eastAsia="zh-CN"/>
          </w:rPr>
          <w:t>(二)、环保与社会责任</w:t>
        </w:r>
        <w:r>
          <w:tab/>
        </w:r>
        <w:r>
          <w:fldChar w:fldCharType="begin"/>
        </w:r>
        <w:r>
          <w:instrText xml:space="preserve"> PAGEREF _Toc14178 \h </w:instrText>
        </w:r>
        <w:r>
          <w:fldChar w:fldCharType="separate"/>
        </w:r>
        <w:r>
          <w:t>7</w:t>
        </w:r>
        <w:r>
          <w:fldChar w:fldCharType="end"/>
        </w:r>
      </w:hyperlink>
    </w:p>
    <w:p>
      <w:pPr>
        <w:pStyle w:val="TOC1"/>
        <w:tabs>
          <w:tab w:val="right" w:leader="dot" w:pos="8306"/>
        </w:tabs>
      </w:pPr>
      <w:hyperlink w:anchor="_Toc812" w:history="1">
        <w:r>
          <w:rPr>
            <w:rFonts w:ascii="仿宋" w:eastAsia="仿宋" w:hAnsi="仿宋" w:cs="仿宋" w:hint="eastAsia"/>
            <w:lang w:eastAsia="zh-CN"/>
          </w:rPr>
          <w:t>三、油冷器项目危机管理</w:t>
        </w:r>
        <w:r>
          <w:tab/>
        </w:r>
        <w:r>
          <w:fldChar w:fldCharType="begin"/>
        </w:r>
        <w:r>
          <w:instrText xml:space="preserve"> PAGEREF _Toc812 \h </w:instrText>
        </w:r>
        <w:r>
          <w:fldChar w:fldCharType="separate"/>
        </w:r>
        <w:r>
          <w:t>8</w:t>
        </w:r>
        <w:r>
          <w:fldChar w:fldCharType="end"/>
        </w:r>
      </w:hyperlink>
    </w:p>
    <w:p>
      <w:pPr>
        <w:pStyle w:val="TOC2"/>
        <w:tabs>
          <w:tab w:val="right" w:leader="dot" w:pos="8306"/>
        </w:tabs>
      </w:pPr>
      <w:hyperlink w:anchor="_Toc15529" w:history="1">
        <w:r>
          <w:rPr>
            <w:rFonts w:ascii="仿宋" w:eastAsia="仿宋" w:hAnsi="仿宋" w:cs="仿宋" w:hint="eastAsia"/>
            <w:lang w:eastAsia="zh-CN"/>
          </w:rPr>
          <w:t>(一)、危机预警与识别</w:t>
        </w:r>
        <w:r>
          <w:tab/>
        </w:r>
        <w:r>
          <w:fldChar w:fldCharType="begin"/>
        </w:r>
        <w:r>
          <w:instrText xml:space="preserve"> PAGEREF _Toc15529 \h </w:instrText>
        </w:r>
        <w:r>
          <w:fldChar w:fldCharType="separate"/>
        </w:r>
        <w:r>
          <w:t>8</w:t>
        </w:r>
        <w:r>
          <w:fldChar w:fldCharType="end"/>
        </w:r>
      </w:hyperlink>
    </w:p>
    <w:p>
      <w:pPr>
        <w:pStyle w:val="TOC2"/>
        <w:tabs>
          <w:tab w:val="right" w:leader="dot" w:pos="8306"/>
        </w:tabs>
      </w:pPr>
      <w:hyperlink w:anchor="_Toc5968" w:history="1">
        <w:r>
          <w:rPr>
            <w:rFonts w:ascii="仿宋" w:eastAsia="仿宋" w:hAnsi="仿宋" w:cs="仿宋" w:hint="eastAsia"/>
            <w:lang w:eastAsia="zh-CN"/>
          </w:rPr>
          <w:t>(二)、危机应对与恢复</w:t>
        </w:r>
        <w:r>
          <w:tab/>
        </w:r>
        <w:r>
          <w:fldChar w:fldCharType="begin"/>
        </w:r>
        <w:r>
          <w:instrText xml:space="preserve"> PAGEREF _Toc5968 \h </w:instrText>
        </w:r>
        <w:r>
          <w:fldChar w:fldCharType="separate"/>
        </w:r>
        <w:r>
          <w:t>9</w:t>
        </w:r>
        <w:r>
          <w:fldChar w:fldCharType="end"/>
        </w:r>
      </w:hyperlink>
    </w:p>
    <w:p>
      <w:pPr>
        <w:pStyle w:val="TOC1"/>
        <w:tabs>
          <w:tab w:val="right" w:leader="dot" w:pos="8306"/>
        </w:tabs>
      </w:pPr>
      <w:hyperlink w:anchor="_Toc6389" w:history="1">
        <w:r>
          <w:rPr>
            <w:rFonts w:ascii="仿宋" w:eastAsia="仿宋" w:hAnsi="仿宋" w:cs="仿宋" w:hint="eastAsia"/>
            <w:lang w:eastAsia="zh-CN"/>
          </w:rPr>
          <w:t>四、油冷器项目文档管理</w:t>
        </w:r>
        <w:r>
          <w:tab/>
        </w:r>
        <w:r>
          <w:fldChar w:fldCharType="begin"/>
        </w:r>
        <w:r>
          <w:instrText xml:space="preserve"> PAGEREF _Toc6389 \h </w:instrText>
        </w:r>
        <w:r>
          <w:fldChar w:fldCharType="separate"/>
        </w:r>
        <w:r>
          <w:t>10</w:t>
        </w:r>
        <w:r>
          <w:fldChar w:fldCharType="end"/>
        </w:r>
      </w:hyperlink>
    </w:p>
    <w:p>
      <w:pPr>
        <w:pStyle w:val="TOC2"/>
        <w:tabs>
          <w:tab w:val="right" w:leader="dot" w:pos="8306"/>
        </w:tabs>
      </w:pPr>
      <w:hyperlink w:anchor="_Toc10858" w:history="1">
        <w:r>
          <w:rPr>
            <w:rFonts w:ascii="仿宋" w:eastAsia="仿宋" w:hAnsi="仿宋" w:cs="仿宋" w:hint="eastAsia"/>
            <w:lang w:eastAsia="zh-CN"/>
          </w:rPr>
          <w:t>(一)、文档编制与审查</w:t>
        </w:r>
        <w:r>
          <w:tab/>
        </w:r>
        <w:r>
          <w:fldChar w:fldCharType="begin"/>
        </w:r>
        <w:r>
          <w:instrText xml:space="preserve"> PAGEREF _Toc10858 \h </w:instrText>
        </w:r>
        <w:r>
          <w:fldChar w:fldCharType="separate"/>
        </w:r>
        <w:r>
          <w:t>10</w:t>
        </w:r>
        <w:r>
          <w:fldChar w:fldCharType="end"/>
        </w:r>
      </w:hyperlink>
    </w:p>
    <w:p>
      <w:pPr>
        <w:pStyle w:val="TOC2"/>
        <w:tabs>
          <w:tab w:val="right" w:leader="dot" w:pos="8306"/>
        </w:tabs>
      </w:pPr>
      <w:hyperlink w:anchor="_Toc4428" w:history="1">
        <w:r>
          <w:rPr>
            <w:rFonts w:ascii="仿宋" w:eastAsia="仿宋" w:hAnsi="仿宋" w:cs="仿宋" w:hint="eastAsia"/>
            <w:lang w:eastAsia="zh-CN"/>
          </w:rPr>
          <w:t>(二)、文档发布与分发</w:t>
        </w:r>
        <w:r>
          <w:tab/>
        </w:r>
        <w:r>
          <w:fldChar w:fldCharType="begin"/>
        </w:r>
        <w:r>
          <w:instrText xml:space="preserve"> PAGEREF _Toc4428 \h </w:instrText>
        </w:r>
        <w:r>
          <w:fldChar w:fldCharType="separate"/>
        </w:r>
        <w:r>
          <w:t>11</w:t>
        </w:r>
        <w:r>
          <w:fldChar w:fldCharType="end"/>
        </w:r>
      </w:hyperlink>
    </w:p>
    <w:p>
      <w:pPr>
        <w:pStyle w:val="TOC2"/>
        <w:tabs>
          <w:tab w:val="right" w:leader="dot" w:pos="8306"/>
        </w:tabs>
      </w:pPr>
      <w:hyperlink w:anchor="_Toc12178" w:history="1">
        <w:r>
          <w:rPr>
            <w:rFonts w:ascii="仿宋" w:eastAsia="仿宋" w:hAnsi="仿宋" w:cs="仿宋" w:hint="eastAsia"/>
            <w:lang w:eastAsia="zh-CN"/>
          </w:rPr>
          <w:t>(三)、文档存档与归档</w:t>
        </w:r>
        <w:r>
          <w:tab/>
        </w:r>
        <w:r>
          <w:fldChar w:fldCharType="begin"/>
        </w:r>
        <w:r>
          <w:instrText xml:space="preserve"> PAGEREF _Toc12178 \h </w:instrText>
        </w:r>
        <w:r>
          <w:fldChar w:fldCharType="separate"/>
        </w:r>
        <w:r>
          <w:t>12</w:t>
        </w:r>
        <w:r>
          <w:fldChar w:fldCharType="end"/>
        </w:r>
      </w:hyperlink>
    </w:p>
    <w:p>
      <w:pPr>
        <w:pStyle w:val="TOC1"/>
        <w:tabs>
          <w:tab w:val="right" w:leader="dot" w:pos="8306"/>
        </w:tabs>
      </w:pPr>
      <w:hyperlink w:anchor="_Toc11757" w:history="1">
        <w:r>
          <w:rPr>
            <w:rFonts w:ascii="仿宋" w:eastAsia="仿宋" w:hAnsi="仿宋" w:cs="仿宋" w:hint="eastAsia"/>
            <w:lang w:eastAsia="zh-CN"/>
          </w:rPr>
          <w:t>五、产品规划分析</w:t>
        </w:r>
        <w:r>
          <w:tab/>
        </w:r>
        <w:r>
          <w:fldChar w:fldCharType="begin"/>
        </w:r>
        <w:r>
          <w:instrText xml:space="preserve"> PAGEREF _Toc11757 \h </w:instrText>
        </w:r>
        <w:r>
          <w:fldChar w:fldCharType="separate"/>
        </w:r>
        <w:r>
          <w:t>14</w:t>
        </w:r>
        <w:r>
          <w:fldChar w:fldCharType="end"/>
        </w:r>
      </w:hyperlink>
    </w:p>
    <w:p>
      <w:pPr>
        <w:pStyle w:val="TOC2"/>
        <w:tabs>
          <w:tab w:val="right" w:leader="dot" w:pos="8306"/>
        </w:tabs>
      </w:pPr>
      <w:hyperlink w:anchor="_Toc29062" w:history="1">
        <w:r>
          <w:rPr>
            <w:rFonts w:ascii="仿宋" w:eastAsia="仿宋" w:hAnsi="仿宋" w:cs="仿宋" w:hint="eastAsia"/>
            <w:lang w:eastAsia="zh-CN"/>
          </w:rPr>
          <w:t>(一)、产品规划</w:t>
        </w:r>
        <w:r>
          <w:tab/>
        </w:r>
        <w:r>
          <w:fldChar w:fldCharType="begin"/>
        </w:r>
        <w:r>
          <w:instrText xml:space="preserve"> PAGEREF _Toc29062 \h </w:instrText>
        </w:r>
        <w:r>
          <w:fldChar w:fldCharType="separate"/>
        </w:r>
        <w:r>
          <w:t>14</w:t>
        </w:r>
        <w:r>
          <w:fldChar w:fldCharType="end"/>
        </w:r>
      </w:hyperlink>
    </w:p>
    <w:p>
      <w:pPr>
        <w:pStyle w:val="TOC2"/>
        <w:tabs>
          <w:tab w:val="right" w:leader="dot" w:pos="8306"/>
        </w:tabs>
      </w:pPr>
      <w:hyperlink w:anchor="_Toc19503" w:history="1">
        <w:r>
          <w:rPr>
            <w:rFonts w:ascii="仿宋" w:eastAsia="仿宋" w:hAnsi="仿宋" w:cs="仿宋" w:hint="eastAsia"/>
            <w:lang w:eastAsia="zh-CN"/>
          </w:rPr>
          <w:t>(二)、建设规模</w:t>
        </w:r>
        <w:r>
          <w:tab/>
        </w:r>
        <w:r>
          <w:fldChar w:fldCharType="begin"/>
        </w:r>
        <w:r>
          <w:instrText xml:space="preserve"> PAGEREF _Toc19503 \h </w:instrText>
        </w:r>
        <w:r>
          <w:fldChar w:fldCharType="separate"/>
        </w:r>
        <w:r>
          <w:t>14</w:t>
        </w:r>
        <w:r>
          <w:fldChar w:fldCharType="end"/>
        </w:r>
      </w:hyperlink>
    </w:p>
    <w:p>
      <w:pPr>
        <w:pStyle w:val="TOC1"/>
        <w:tabs>
          <w:tab w:val="right" w:leader="dot" w:pos="8306"/>
        </w:tabs>
      </w:pPr>
      <w:hyperlink w:anchor="_Toc26505" w:history="1">
        <w:r>
          <w:rPr>
            <w:rFonts w:ascii="仿宋" w:eastAsia="仿宋" w:hAnsi="仿宋" w:cs="仿宋" w:hint="eastAsia"/>
            <w:lang w:eastAsia="zh-CN"/>
          </w:rPr>
          <w:t>六、油冷器项目建设背景及必要性分析</w:t>
        </w:r>
        <w:r>
          <w:tab/>
        </w:r>
        <w:r>
          <w:fldChar w:fldCharType="begin"/>
        </w:r>
        <w:r>
          <w:instrText xml:space="preserve"> PAGEREF _Toc26505 \h </w:instrText>
        </w:r>
        <w:r>
          <w:fldChar w:fldCharType="separate"/>
        </w:r>
        <w:r>
          <w:t>16</w:t>
        </w:r>
        <w:r>
          <w:fldChar w:fldCharType="end"/>
        </w:r>
      </w:hyperlink>
    </w:p>
    <w:p>
      <w:pPr>
        <w:pStyle w:val="TOC2"/>
        <w:tabs>
          <w:tab w:val="right" w:leader="dot" w:pos="8306"/>
        </w:tabs>
      </w:pPr>
      <w:hyperlink w:anchor="_Toc104" w:history="1">
        <w:r>
          <w:rPr>
            <w:rFonts w:ascii="仿宋" w:eastAsia="仿宋" w:hAnsi="仿宋" w:cs="仿宋" w:hint="eastAsia"/>
            <w:lang w:eastAsia="zh-CN"/>
          </w:rPr>
          <w:t>(一)、油冷器项目背景分析</w:t>
        </w:r>
        <w:r>
          <w:tab/>
        </w:r>
        <w:r>
          <w:fldChar w:fldCharType="begin"/>
        </w:r>
        <w:r>
          <w:instrText xml:space="preserve"> PAGEREF _Toc104 \h </w:instrText>
        </w:r>
        <w:r>
          <w:fldChar w:fldCharType="separate"/>
        </w:r>
        <w:r>
          <w:t>16</w:t>
        </w:r>
        <w:r>
          <w:fldChar w:fldCharType="end"/>
        </w:r>
      </w:hyperlink>
    </w:p>
    <w:p>
      <w:pPr>
        <w:pStyle w:val="TOC2"/>
        <w:tabs>
          <w:tab w:val="right" w:leader="dot" w:pos="8306"/>
        </w:tabs>
      </w:pPr>
      <w:hyperlink w:anchor="_Toc28213" w:history="1">
        <w:r>
          <w:rPr>
            <w:rFonts w:ascii="仿宋" w:eastAsia="仿宋" w:hAnsi="仿宋" w:cs="仿宋" w:hint="eastAsia"/>
            <w:lang w:eastAsia="zh-CN"/>
          </w:rPr>
          <w:t>(二)、油冷器项目建设必要性分析</w:t>
        </w:r>
        <w:r>
          <w:tab/>
        </w:r>
        <w:r>
          <w:fldChar w:fldCharType="begin"/>
        </w:r>
        <w:r>
          <w:instrText xml:space="preserve"> PAGEREF _Toc28213 \h </w:instrText>
        </w:r>
        <w:r>
          <w:fldChar w:fldCharType="separate"/>
        </w:r>
        <w:r>
          <w:t>17</w:t>
        </w:r>
        <w:r>
          <w:fldChar w:fldCharType="end"/>
        </w:r>
      </w:hyperlink>
    </w:p>
    <w:p>
      <w:pPr>
        <w:pStyle w:val="TOC1"/>
        <w:tabs>
          <w:tab w:val="right" w:leader="dot" w:pos="8306"/>
        </w:tabs>
      </w:pPr>
      <w:hyperlink w:anchor="_Toc20478" w:history="1">
        <w:r>
          <w:rPr>
            <w:rFonts w:ascii="仿宋" w:eastAsia="仿宋" w:hAnsi="仿宋" w:cs="仿宋" w:hint="eastAsia"/>
            <w:lang w:eastAsia="zh-CN"/>
          </w:rPr>
          <w:t>七、油冷器项目技术管理</w:t>
        </w:r>
        <w:r>
          <w:tab/>
        </w:r>
        <w:r>
          <w:fldChar w:fldCharType="begin"/>
        </w:r>
        <w:r>
          <w:instrText xml:space="preserve"> PAGEREF _Toc20478 \h </w:instrText>
        </w:r>
        <w:r>
          <w:fldChar w:fldCharType="separate"/>
        </w:r>
        <w:r>
          <w:t>19</w:t>
        </w:r>
        <w:r>
          <w:fldChar w:fldCharType="end"/>
        </w:r>
      </w:hyperlink>
    </w:p>
    <w:p>
      <w:pPr>
        <w:pStyle w:val="TOC2"/>
        <w:tabs>
          <w:tab w:val="right" w:leader="dot" w:pos="8306"/>
        </w:tabs>
      </w:pPr>
      <w:hyperlink w:anchor="_Toc27585" w:history="1">
        <w:r>
          <w:rPr>
            <w:rFonts w:ascii="仿宋" w:eastAsia="仿宋" w:hAnsi="仿宋" w:cs="仿宋" w:hint="eastAsia"/>
            <w:lang w:eastAsia="zh-CN"/>
          </w:rPr>
          <w:t>(一)、技术方案选用方向</w:t>
        </w:r>
        <w:r>
          <w:tab/>
        </w:r>
        <w:r>
          <w:fldChar w:fldCharType="begin"/>
        </w:r>
        <w:r>
          <w:instrText xml:space="preserve"> PAGEREF _Toc27585 \h </w:instrText>
        </w:r>
        <w:r>
          <w:fldChar w:fldCharType="separate"/>
        </w:r>
        <w:r>
          <w:t>19</w:t>
        </w:r>
        <w:r>
          <w:fldChar w:fldCharType="end"/>
        </w:r>
      </w:hyperlink>
    </w:p>
    <w:p>
      <w:pPr>
        <w:pStyle w:val="TOC2"/>
        <w:tabs>
          <w:tab w:val="right" w:leader="dot" w:pos="8306"/>
        </w:tabs>
      </w:pPr>
      <w:hyperlink w:anchor="_Toc19729" w:history="1">
        <w:r>
          <w:rPr>
            <w:rFonts w:ascii="仿宋" w:eastAsia="仿宋" w:hAnsi="仿宋" w:cs="仿宋" w:hint="eastAsia"/>
            <w:lang w:eastAsia="zh-CN"/>
          </w:rPr>
          <w:t>(二)、工艺技术方案选用原则</w:t>
        </w:r>
        <w:r>
          <w:tab/>
        </w:r>
        <w:r>
          <w:fldChar w:fldCharType="begin"/>
        </w:r>
        <w:r>
          <w:instrText xml:space="preserve"> PAGEREF _Toc19729 \h </w:instrText>
        </w:r>
        <w:r>
          <w:fldChar w:fldCharType="separate"/>
        </w:r>
        <w:r>
          <w:t>20</w:t>
        </w:r>
        <w:r>
          <w:fldChar w:fldCharType="end"/>
        </w:r>
      </w:hyperlink>
    </w:p>
    <w:p>
      <w:pPr>
        <w:pStyle w:val="TOC2"/>
        <w:tabs>
          <w:tab w:val="right" w:leader="dot" w:pos="8306"/>
        </w:tabs>
      </w:pPr>
      <w:hyperlink w:anchor="_Toc25480" w:history="1">
        <w:r>
          <w:rPr>
            <w:rFonts w:ascii="仿宋" w:eastAsia="仿宋" w:hAnsi="仿宋" w:cs="仿宋" w:hint="eastAsia"/>
            <w:lang w:eastAsia="zh-CN"/>
          </w:rPr>
          <w:t>(三)、工艺技术方案要求</w:t>
        </w:r>
        <w:r>
          <w:tab/>
        </w:r>
        <w:r>
          <w:fldChar w:fldCharType="begin"/>
        </w:r>
        <w:r>
          <w:instrText xml:space="preserve"> PAGEREF _Toc25480 \h </w:instrText>
        </w:r>
        <w:r>
          <w:fldChar w:fldCharType="separate"/>
        </w:r>
        <w:r>
          <w:t>22</w:t>
        </w:r>
        <w:r>
          <w:fldChar w:fldCharType="end"/>
        </w:r>
      </w:hyperlink>
    </w:p>
    <w:p>
      <w:pPr>
        <w:pStyle w:val="TOC1"/>
        <w:tabs>
          <w:tab w:val="right" w:leader="dot" w:pos="8306"/>
        </w:tabs>
      </w:pPr>
      <w:hyperlink w:anchor="_Toc10332" w:history="1">
        <w:r>
          <w:rPr>
            <w:rFonts w:ascii="仿宋" w:eastAsia="仿宋" w:hAnsi="仿宋" w:cs="仿宋" w:hint="eastAsia"/>
            <w:lang w:eastAsia="zh-CN"/>
          </w:rPr>
          <w:t>八、油冷器项目经营效益</w:t>
        </w:r>
        <w:r>
          <w:tab/>
        </w:r>
        <w:r>
          <w:fldChar w:fldCharType="begin"/>
        </w:r>
        <w:r>
          <w:instrText xml:space="preserve"> PAGEREF _Toc10332 \h </w:instrText>
        </w:r>
        <w:r>
          <w:fldChar w:fldCharType="separate"/>
        </w:r>
        <w:r>
          <w:t>25</w:t>
        </w:r>
        <w:r>
          <w:fldChar w:fldCharType="end"/>
        </w:r>
      </w:hyperlink>
    </w:p>
    <w:p>
      <w:pPr>
        <w:pStyle w:val="TOC2"/>
        <w:tabs>
          <w:tab w:val="right" w:leader="dot" w:pos="8306"/>
        </w:tabs>
      </w:pPr>
      <w:hyperlink w:anchor="_Toc23265" w:history="1">
        <w:r>
          <w:rPr>
            <w:rFonts w:ascii="仿宋" w:eastAsia="仿宋" w:hAnsi="仿宋" w:cs="仿宋" w:hint="eastAsia"/>
            <w:lang w:eastAsia="zh-CN"/>
          </w:rPr>
          <w:t>(一)、经济评价财务测算</w:t>
        </w:r>
        <w:r>
          <w:tab/>
        </w:r>
        <w:r>
          <w:fldChar w:fldCharType="begin"/>
        </w:r>
        <w:r>
          <w:instrText xml:space="preserve"> PAGEREF _Toc23265 \h </w:instrText>
        </w:r>
        <w:r>
          <w:fldChar w:fldCharType="separate"/>
        </w:r>
        <w:r>
          <w:t>25</w:t>
        </w:r>
        <w:r>
          <w:fldChar w:fldCharType="end"/>
        </w:r>
      </w:hyperlink>
    </w:p>
    <w:p>
      <w:pPr>
        <w:pStyle w:val="TOC2"/>
        <w:tabs>
          <w:tab w:val="right" w:leader="dot" w:pos="8306"/>
        </w:tabs>
      </w:pPr>
      <w:hyperlink w:anchor="_Toc13124" w:history="1">
        <w:r>
          <w:rPr>
            <w:rFonts w:ascii="仿宋" w:eastAsia="仿宋" w:hAnsi="仿宋" w:cs="仿宋" w:hint="eastAsia"/>
            <w:lang w:eastAsia="zh-CN"/>
          </w:rPr>
          <w:t>(二)、油冷器项目盈利能力分析</w:t>
        </w:r>
        <w:r>
          <w:tab/>
        </w:r>
        <w:r>
          <w:fldChar w:fldCharType="begin"/>
        </w:r>
        <w:r>
          <w:instrText xml:space="preserve"> PAGEREF _Toc13124 \h </w:instrText>
        </w:r>
        <w:r>
          <w:fldChar w:fldCharType="separate"/>
        </w:r>
        <w:r>
          <w:t>26</w:t>
        </w:r>
        <w:r>
          <w:fldChar w:fldCharType="end"/>
        </w:r>
      </w:hyperlink>
    </w:p>
    <w:p>
      <w:pPr>
        <w:pStyle w:val="TOC1"/>
        <w:tabs>
          <w:tab w:val="right" w:leader="dot" w:pos="8306"/>
        </w:tabs>
      </w:pPr>
      <w:hyperlink w:anchor="_Toc16762" w:history="1">
        <w:r>
          <w:rPr>
            <w:rFonts w:ascii="仿宋" w:eastAsia="仿宋" w:hAnsi="仿宋" w:cs="仿宋" w:hint="eastAsia"/>
            <w:lang w:eastAsia="zh-CN"/>
          </w:rPr>
          <w:t>九、生产安全保护</w:t>
        </w:r>
        <w:r>
          <w:tab/>
        </w:r>
        <w:r>
          <w:fldChar w:fldCharType="begin"/>
        </w:r>
        <w:r>
          <w:instrText xml:space="preserve"> PAGEREF _Toc16762 \h </w:instrText>
        </w:r>
        <w:r>
          <w:fldChar w:fldCharType="separate"/>
        </w:r>
        <w:r>
          <w:t>27</w:t>
        </w:r>
        <w:r>
          <w:fldChar w:fldCharType="end"/>
        </w:r>
      </w:hyperlink>
    </w:p>
    <w:p>
      <w:pPr>
        <w:pStyle w:val="TOC2"/>
        <w:tabs>
          <w:tab w:val="right" w:leader="dot" w:pos="8306"/>
        </w:tabs>
      </w:pPr>
      <w:hyperlink w:anchor="_Toc23336" w:history="1">
        <w:r>
          <w:rPr>
            <w:rFonts w:ascii="仿宋" w:eastAsia="仿宋" w:hAnsi="仿宋" w:cs="仿宋" w:hint="eastAsia"/>
            <w:lang w:eastAsia="zh-CN"/>
          </w:rPr>
          <w:t>(一)、消防安全</w:t>
        </w:r>
        <w:r>
          <w:tab/>
        </w:r>
        <w:r>
          <w:fldChar w:fldCharType="begin"/>
        </w:r>
        <w:r>
          <w:instrText xml:space="preserve"> PAGEREF _Toc23336 \h </w:instrText>
        </w:r>
        <w:r>
          <w:fldChar w:fldCharType="separate"/>
        </w:r>
        <w:r>
          <w:t>27</w:t>
        </w:r>
        <w:r>
          <w:fldChar w:fldCharType="end"/>
        </w:r>
      </w:hyperlink>
    </w:p>
    <w:p>
      <w:pPr>
        <w:pStyle w:val="TOC2"/>
        <w:tabs>
          <w:tab w:val="right" w:leader="dot" w:pos="8306"/>
        </w:tabs>
      </w:pPr>
      <w:hyperlink w:anchor="_Toc25053" w:history="1">
        <w:r>
          <w:rPr>
            <w:rFonts w:ascii="仿宋" w:eastAsia="仿宋" w:hAnsi="仿宋" w:cs="仿宋" w:hint="eastAsia"/>
            <w:lang w:eastAsia="zh-CN"/>
          </w:rPr>
          <w:t>(二)、防火防爆总图布置措施</w:t>
        </w:r>
        <w:r>
          <w:tab/>
        </w:r>
        <w:r>
          <w:fldChar w:fldCharType="begin"/>
        </w:r>
        <w:r>
          <w:instrText xml:space="preserve"> PAGEREF _Toc25053 \h </w:instrText>
        </w:r>
        <w:r>
          <w:fldChar w:fldCharType="separate"/>
        </w:r>
        <w:r>
          <w:t>28</w:t>
        </w:r>
        <w:r>
          <w:fldChar w:fldCharType="end"/>
        </w:r>
      </w:hyperlink>
    </w:p>
    <w:p>
      <w:pPr>
        <w:pStyle w:val="TOC2"/>
        <w:tabs>
          <w:tab w:val="right" w:leader="dot" w:pos="8306"/>
        </w:tabs>
      </w:pPr>
      <w:hyperlink w:anchor="_Toc12403" w:history="1">
        <w:r>
          <w:rPr>
            <w:rFonts w:ascii="仿宋" w:eastAsia="仿宋" w:hAnsi="仿宋" w:cs="仿宋" w:hint="eastAsia"/>
            <w:lang w:eastAsia="zh-CN"/>
          </w:rPr>
          <w:t>(三)、自然灾害防范措施</w:t>
        </w:r>
        <w:r>
          <w:tab/>
        </w:r>
        <w:r>
          <w:fldChar w:fldCharType="begin"/>
        </w:r>
        <w:r>
          <w:instrText xml:space="preserve"> PAGEREF _Toc12403 \h </w:instrText>
        </w:r>
        <w:r>
          <w:fldChar w:fldCharType="separate"/>
        </w:r>
        <w:r>
          <w:t>29</w:t>
        </w:r>
        <w:r>
          <w:fldChar w:fldCharType="end"/>
        </w:r>
      </w:hyperlink>
    </w:p>
    <w:p>
      <w:pPr>
        <w:pStyle w:val="TOC2"/>
        <w:tabs>
          <w:tab w:val="right" w:leader="dot" w:pos="8306"/>
        </w:tabs>
      </w:pPr>
      <w:hyperlink w:anchor="_Toc17094" w:history="1">
        <w:r>
          <w:rPr>
            <w:rFonts w:ascii="仿宋" w:eastAsia="仿宋" w:hAnsi="仿宋" w:cs="仿宋" w:hint="eastAsia"/>
            <w:lang w:eastAsia="zh-CN"/>
          </w:rPr>
          <w:t>(四)、安全色及安全标志使用要求</w:t>
        </w:r>
        <w:r>
          <w:tab/>
        </w:r>
        <w:r>
          <w:fldChar w:fldCharType="begin"/>
        </w:r>
        <w:r>
          <w:instrText xml:space="preserve"> PAGEREF _Toc17094 \h </w:instrText>
        </w:r>
        <w:r>
          <w:fldChar w:fldCharType="separate"/>
        </w:r>
        <w:r>
          <w:t>30</w:t>
        </w:r>
        <w:r>
          <w:fldChar w:fldCharType="end"/>
        </w:r>
      </w:hyperlink>
    </w:p>
    <w:p>
      <w:pPr>
        <w:pStyle w:val="TOC2"/>
        <w:tabs>
          <w:tab w:val="right" w:leader="dot" w:pos="8306"/>
        </w:tabs>
      </w:pPr>
      <w:hyperlink w:anchor="_Toc24319" w:history="1">
        <w:r>
          <w:rPr>
            <w:rFonts w:ascii="仿宋" w:eastAsia="仿宋" w:hAnsi="仿宋" w:cs="仿宋" w:hint="eastAsia"/>
            <w:lang w:eastAsia="zh-CN"/>
          </w:rPr>
          <w:t>(五)、防尘防毒措施</w:t>
        </w:r>
        <w:r>
          <w:tab/>
        </w:r>
        <w:r>
          <w:fldChar w:fldCharType="begin"/>
        </w:r>
        <w:r>
          <w:instrText xml:space="preserve"> PAGEREF _Toc24319 \h </w:instrText>
        </w:r>
        <w:r>
          <w:fldChar w:fldCharType="separate"/>
        </w:r>
        <w:r>
          <w:t>31</w:t>
        </w:r>
        <w:r>
          <w:fldChar w:fldCharType="end"/>
        </w:r>
      </w:hyperlink>
    </w:p>
    <w:p>
      <w:pPr>
        <w:pStyle w:val="TOC2"/>
        <w:tabs>
          <w:tab w:val="right" w:leader="dot" w:pos="8306"/>
        </w:tabs>
      </w:pPr>
      <w:hyperlink w:anchor="_Toc26732" w:history="1">
        <w:r>
          <w:rPr>
            <w:rFonts w:ascii="仿宋" w:eastAsia="仿宋" w:hAnsi="仿宋" w:cs="仿宋" w:hint="eastAsia"/>
            <w:lang w:eastAsia="zh-CN"/>
          </w:rPr>
          <w:t>(六)、防静电、触电防护及防雷措施</w:t>
        </w:r>
        <w:r>
          <w:tab/>
        </w:r>
        <w:r>
          <w:fldChar w:fldCharType="begin"/>
        </w:r>
        <w:r>
          <w:instrText xml:space="preserve"> PAGEREF _Toc26732 \h </w:instrText>
        </w:r>
        <w:r>
          <w:fldChar w:fldCharType="separate"/>
        </w:r>
        <w:r>
          <w:t>32</w:t>
        </w:r>
        <w:r>
          <w:fldChar w:fldCharType="end"/>
        </w:r>
      </w:hyperlink>
    </w:p>
    <w:p>
      <w:pPr>
        <w:pStyle w:val="TOC2"/>
        <w:tabs>
          <w:tab w:val="right" w:leader="dot" w:pos="8306"/>
        </w:tabs>
      </w:pPr>
      <w:hyperlink w:anchor="_Toc27336" w:history="1">
        <w:r>
          <w:rPr>
            <w:rFonts w:ascii="仿宋" w:eastAsia="仿宋" w:hAnsi="仿宋" w:cs="仿宋" w:hint="eastAsia"/>
            <w:lang w:eastAsia="zh-CN"/>
          </w:rPr>
          <w:t>(七)、机械设备安全保障措施</w:t>
        </w:r>
        <w:r>
          <w:tab/>
        </w:r>
        <w:r>
          <w:fldChar w:fldCharType="begin"/>
        </w:r>
        <w:r>
          <w:instrText xml:space="preserve"> PAGEREF _Toc27336 \h </w:instrText>
        </w:r>
        <w:r>
          <w:fldChar w:fldCharType="separate"/>
        </w:r>
        <w:r>
          <w:t>33</w:t>
        </w:r>
        <w:r>
          <w:fldChar w:fldCharType="end"/>
        </w:r>
      </w:hyperlink>
    </w:p>
    <w:p>
      <w:pPr>
        <w:pStyle w:val="TOC1"/>
        <w:tabs>
          <w:tab w:val="right" w:leader="dot" w:pos="8306"/>
        </w:tabs>
      </w:pPr>
      <w:hyperlink w:anchor="_Toc7419" w:history="1">
        <w:r>
          <w:rPr>
            <w:rFonts w:ascii="仿宋" w:eastAsia="仿宋" w:hAnsi="仿宋" w:cs="仿宋" w:hint="eastAsia"/>
            <w:lang w:eastAsia="zh-CN"/>
          </w:rPr>
          <w:t>十、油冷器项目社会影响</w:t>
        </w:r>
        <w:r>
          <w:tab/>
        </w:r>
        <w:r>
          <w:fldChar w:fldCharType="begin"/>
        </w:r>
        <w:r>
          <w:instrText xml:space="preserve"> PAGEREF _Toc7419 \h </w:instrText>
        </w:r>
        <w:r>
          <w:fldChar w:fldCharType="separate"/>
        </w:r>
        <w:r>
          <w:t>34</w:t>
        </w:r>
        <w:r>
          <w:fldChar w:fldCharType="end"/>
        </w:r>
      </w:hyperlink>
    </w:p>
    <w:p>
      <w:pPr>
        <w:pStyle w:val="TOC2"/>
        <w:tabs>
          <w:tab w:val="right" w:leader="dot" w:pos="8306"/>
        </w:tabs>
      </w:pPr>
      <w:hyperlink w:anchor="_Toc23298" w:history="1">
        <w:r>
          <w:rPr>
            <w:rFonts w:ascii="仿宋" w:eastAsia="仿宋" w:hAnsi="仿宋" w:cs="仿宋" w:hint="eastAsia"/>
            <w:lang w:eastAsia="zh-CN"/>
          </w:rPr>
          <w:t>(一)、社会责任与义务</w:t>
        </w:r>
        <w:r>
          <w:tab/>
        </w:r>
        <w:r>
          <w:fldChar w:fldCharType="begin"/>
        </w:r>
        <w:r>
          <w:instrText xml:space="preserve"> PAGEREF _Toc23298 \h </w:instrText>
        </w:r>
        <w:r>
          <w:fldChar w:fldCharType="separate"/>
        </w:r>
        <w:r>
          <w:t>34</w:t>
        </w:r>
        <w:r>
          <w:fldChar w:fldCharType="end"/>
        </w:r>
      </w:hyperlink>
    </w:p>
    <w:p>
      <w:pPr>
        <w:pStyle w:val="TOC2"/>
        <w:tabs>
          <w:tab w:val="right" w:leader="dot" w:pos="8306"/>
        </w:tabs>
      </w:pPr>
      <w:hyperlink w:anchor="_Toc25021" w:history="1">
        <w:r>
          <w:rPr>
            <w:rFonts w:ascii="仿宋" w:eastAsia="仿宋" w:hAnsi="仿宋" w:cs="仿宋" w:hint="eastAsia"/>
            <w:lang w:eastAsia="zh-CN"/>
          </w:rPr>
          <w:t>(二)、社会参与与沟通</w:t>
        </w:r>
        <w:r>
          <w:tab/>
        </w:r>
        <w:r>
          <w:fldChar w:fldCharType="begin"/>
        </w:r>
        <w:r>
          <w:instrText xml:space="preserve"> PAGEREF _Toc25021 \h </w:instrText>
        </w:r>
        <w:r>
          <w:fldChar w:fldCharType="separate"/>
        </w:r>
        <w:r>
          <w:t>35</w:t>
        </w:r>
        <w:r>
          <w:fldChar w:fldCharType="end"/>
        </w:r>
      </w:hyperlink>
    </w:p>
    <w:p>
      <w:pPr>
        <w:pStyle w:val="TOC1"/>
        <w:tabs>
          <w:tab w:val="right" w:leader="dot" w:pos="8306"/>
        </w:tabs>
      </w:pPr>
      <w:hyperlink w:anchor="_Toc3851" w:history="1">
        <w:r>
          <w:rPr>
            <w:rFonts w:ascii="仿宋" w:eastAsia="仿宋" w:hAnsi="仿宋" w:cs="仿宋" w:hint="eastAsia"/>
            <w:lang w:eastAsia="zh-CN"/>
          </w:rPr>
          <w:t>十一、油冷器项目投资规划</w:t>
        </w:r>
        <w:r>
          <w:tab/>
        </w:r>
        <w:r>
          <w:fldChar w:fldCharType="begin"/>
        </w:r>
        <w:r>
          <w:instrText xml:space="preserve"> PAGEREF _Toc3851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417" w:history="1">
        <w:r>
          <w:rPr>
            <w:rFonts w:ascii="仿宋" w:eastAsia="仿宋" w:hAnsi="仿宋" w:cs="仿宋" w:hint="eastAsia"/>
            <w:lang w:eastAsia="zh-CN"/>
          </w:rPr>
          <w:t>(一)、油冷器项目总投资估算</w:t>
        </w:r>
        <w:r>
          <w:tab/>
        </w:r>
        <w:r>
          <w:fldChar w:fldCharType="begin"/>
        </w:r>
        <w:r>
          <w:instrText xml:space="preserve"> PAGEREF _Toc30417 \h </w:instrText>
        </w:r>
        <w:r>
          <w:fldChar w:fldCharType="separate"/>
        </w:r>
        <w:r>
          <w:t>36</w:t>
        </w:r>
        <w:r>
          <w:fldChar w:fldCharType="end"/>
        </w:r>
      </w:hyperlink>
    </w:p>
    <w:p>
      <w:pPr>
        <w:pStyle w:val="TOC2"/>
        <w:tabs>
          <w:tab w:val="right" w:leader="dot" w:pos="8306"/>
        </w:tabs>
      </w:pPr>
      <w:hyperlink w:anchor="_Toc5081" w:history="1">
        <w:r>
          <w:rPr>
            <w:rFonts w:ascii="仿宋" w:eastAsia="仿宋" w:hAnsi="仿宋" w:cs="仿宋" w:hint="eastAsia"/>
            <w:lang w:eastAsia="zh-CN"/>
          </w:rPr>
          <w:t>(二)、资金筹措</w:t>
        </w:r>
        <w:r>
          <w:tab/>
        </w:r>
        <w:r>
          <w:fldChar w:fldCharType="begin"/>
        </w:r>
        <w:r>
          <w:instrText xml:space="preserve"> PAGEREF _Toc5081 \h </w:instrText>
        </w:r>
        <w:r>
          <w:fldChar w:fldCharType="separate"/>
        </w:r>
        <w:r>
          <w:t>37</w:t>
        </w:r>
        <w:r>
          <w:fldChar w:fldCharType="end"/>
        </w:r>
      </w:hyperlink>
    </w:p>
    <w:p>
      <w:pPr>
        <w:pStyle w:val="TOC1"/>
        <w:tabs>
          <w:tab w:val="right" w:leader="dot" w:pos="8306"/>
        </w:tabs>
      </w:pPr>
      <w:hyperlink w:anchor="_Toc5477" w:history="1">
        <w:r>
          <w:rPr>
            <w:rFonts w:ascii="仿宋" w:eastAsia="仿宋" w:hAnsi="仿宋" w:cs="仿宋" w:hint="eastAsia"/>
            <w:lang w:eastAsia="zh-CN"/>
          </w:rPr>
          <w:t>十二、油冷器项目计划安排</w:t>
        </w:r>
        <w:r>
          <w:tab/>
        </w:r>
        <w:r>
          <w:fldChar w:fldCharType="begin"/>
        </w:r>
        <w:r>
          <w:instrText xml:space="preserve"> PAGEREF _Toc5477 \h </w:instrText>
        </w:r>
        <w:r>
          <w:fldChar w:fldCharType="separate"/>
        </w:r>
        <w:r>
          <w:t>38</w:t>
        </w:r>
        <w:r>
          <w:fldChar w:fldCharType="end"/>
        </w:r>
      </w:hyperlink>
    </w:p>
    <w:p>
      <w:pPr>
        <w:pStyle w:val="TOC2"/>
        <w:tabs>
          <w:tab w:val="right" w:leader="dot" w:pos="8306"/>
        </w:tabs>
      </w:pPr>
      <w:hyperlink w:anchor="_Toc17863" w:history="1">
        <w:r>
          <w:rPr>
            <w:rFonts w:ascii="仿宋" w:eastAsia="仿宋" w:hAnsi="仿宋" w:cs="仿宋" w:hint="eastAsia"/>
            <w:lang w:eastAsia="zh-CN"/>
          </w:rPr>
          <w:t>(一)、建设周期</w:t>
        </w:r>
        <w:r>
          <w:tab/>
        </w:r>
        <w:r>
          <w:fldChar w:fldCharType="begin"/>
        </w:r>
        <w:r>
          <w:instrText xml:space="preserve"> PAGEREF _Toc17863 \h </w:instrText>
        </w:r>
        <w:r>
          <w:fldChar w:fldCharType="separate"/>
        </w:r>
        <w:r>
          <w:t>38</w:t>
        </w:r>
        <w:r>
          <w:fldChar w:fldCharType="end"/>
        </w:r>
      </w:hyperlink>
    </w:p>
    <w:p>
      <w:pPr>
        <w:pStyle w:val="TOC2"/>
        <w:tabs>
          <w:tab w:val="right" w:leader="dot" w:pos="8306"/>
        </w:tabs>
      </w:pPr>
      <w:hyperlink w:anchor="_Toc6334" w:history="1">
        <w:r>
          <w:rPr>
            <w:rFonts w:ascii="仿宋" w:eastAsia="仿宋" w:hAnsi="仿宋" w:cs="仿宋" w:hint="eastAsia"/>
            <w:lang w:eastAsia="zh-CN"/>
          </w:rPr>
          <w:t>(二)、建设进度</w:t>
        </w:r>
        <w:r>
          <w:tab/>
        </w:r>
        <w:r>
          <w:fldChar w:fldCharType="begin"/>
        </w:r>
        <w:r>
          <w:instrText xml:space="preserve"> PAGEREF _Toc6334 \h </w:instrText>
        </w:r>
        <w:r>
          <w:fldChar w:fldCharType="separate"/>
        </w:r>
        <w:r>
          <w:t>39</w:t>
        </w:r>
        <w:r>
          <w:fldChar w:fldCharType="end"/>
        </w:r>
      </w:hyperlink>
    </w:p>
    <w:p>
      <w:pPr>
        <w:pStyle w:val="TOC2"/>
        <w:tabs>
          <w:tab w:val="right" w:leader="dot" w:pos="8306"/>
        </w:tabs>
      </w:pPr>
      <w:hyperlink w:anchor="_Toc10744" w:history="1">
        <w:r>
          <w:rPr>
            <w:rFonts w:ascii="仿宋" w:eastAsia="仿宋" w:hAnsi="仿宋" w:cs="仿宋" w:hint="eastAsia"/>
            <w:lang w:eastAsia="zh-CN"/>
          </w:rPr>
          <w:t>(三)、进度安排注意事项</w:t>
        </w:r>
        <w:r>
          <w:tab/>
        </w:r>
        <w:r>
          <w:fldChar w:fldCharType="begin"/>
        </w:r>
        <w:r>
          <w:instrText xml:space="preserve"> PAGEREF _Toc10744 \h </w:instrText>
        </w:r>
        <w:r>
          <w:fldChar w:fldCharType="separate"/>
        </w:r>
        <w:r>
          <w:t>40</w:t>
        </w:r>
        <w:r>
          <w:fldChar w:fldCharType="end"/>
        </w:r>
      </w:hyperlink>
    </w:p>
    <w:p>
      <w:pPr>
        <w:pStyle w:val="TOC2"/>
        <w:tabs>
          <w:tab w:val="right" w:leader="dot" w:pos="8306"/>
        </w:tabs>
      </w:pPr>
      <w:hyperlink w:anchor="_Toc29853" w:history="1">
        <w:r>
          <w:rPr>
            <w:rFonts w:ascii="仿宋" w:eastAsia="仿宋" w:hAnsi="仿宋" w:cs="仿宋" w:hint="eastAsia"/>
            <w:lang w:eastAsia="zh-CN"/>
          </w:rPr>
          <w:t>(四)、人力资源配置</w:t>
        </w:r>
        <w:r>
          <w:tab/>
        </w:r>
        <w:r>
          <w:fldChar w:fldCharType="begin"/>
        </w:r>
        <w:r>
          <w:instrText xml:space="preserve"> PAGEREF _Toc29853 \h </w:instrText>
        </w:r>
        <w:r>
          <w:fldChar w:fldCharType="separate"/>
        </w:r>
        <w:r>
          <w:t>41</w:t>
        </w:r>
        <w:r>
          <w:fldChar w:fldCharType="end"/>
        </w:r>
      </w:hyperlink>
    </w:p>
    <w:p>
      <w:pPr>
        <w:pStyle w:val="TOC1"/>
        <w:tabs>
          <w:tab w:val="right" w:leader="dot" w:pos="8306"/>
        </w:tabs>
      </w:pPr>
      <w:hyperlink w:anchor="_Toc936" w:history="1">
        <w:r>
          <w:rPr>
            <w:rFonts w:ascii="仿宋" w:eastAsia="仿宋" w:hAnsi="仿宋" w:cs="仿宋" w:hint="eastAsia"/>
            <w:lang w:eastAsia="zh-CN"/>
          </w:rPr>
          <w:t>十三、油冷器项目变更管理</w:t>
        </w:r>
        <w:r>
          <w:tab/>
        </w:r>
        <w:r>
          <w:fldChar w:fldCharType="begin"/>
        </w:r>
        <w:r>
          <w:instrText xml:space="preserve"> PAGEREF _Toc936 \h </w:instrText>
        </w:r>
        <w:r>
          <w:fldChar w:fldCharType="separate"/>
        </w:r>
        <w:r>
          <w:t>42</w:t>
        </w:r>
        <w:r>
          <w:fldChar w:fldCharType="end"/>
        </w:r>
      </w:hyperlink>
    </w:p>
    <w:p>
      <w:pPr>
        <w:pStyle w:val="TOC2"/>
        <w:tabs>
          <w:tab w:val="right" w:leader="dot" w:pos="8306"/>
        </w:tabs>
      </w:pPr>
      <w:hyperlink w:anchor="_Toc3013" w:history="1">
        <w:r>
          <w:rPr>
            <w:rFonts w:ascii="仿宋" w:eastAsia="仿宋" w:hAnsi="仿宋" w:cs="仿宋" w:hint="eastAsia"/>
            <w:lang w:eastAsia="zh-CN"/>
          </w:rPr>
          <w:t>(一)、变更申请与评估</w:t>
        </w:r>
        <w:r>
          <w:tab/>
        </w:r>
        <w:r>
          <w:fldChar w:fldCharType="begin"/>
        </w:r>
        <w:r>
          <w:instrText xml:space="preserve"> PAGEREF _Toc3013 \h </w:instrText>
        </w:r>
        <w:r>
          <w:fldChar w:fldCharType="separate"/>
        </w:r>
        <w:r>
          <w:t>42</w:t>
        </w:r>
        <w:r>
          <w:fldChar w:fldCharType="end"/>
        </w:r>
      </w:hyperlink>
    </w:p>
    <w:p>
      <w:pPr>
        <w:pStyle w:val="TOC2"/>
        <w:tabs>
          <w:tab w:val="right" w:leader="dot" w:pos="8306"/>
        </w:tabs>
      </w:pPr>
      <w:hyperlink w:anchor="_Toc3360" w:history="1">
        <w:r>
          <w:rPr>
            <w:rFonts w:ascii="仿宋" w:eastAsia="仿宋" w:hAnsi="仿宋" w:cs="仿宋" w:hint="eastAsia"/>
            <w:lang w:eastAsia="zh-CN"/>
          </w:rPr>
          <w:t>(二)、变更实施与控制</w:t>
        </w:r>
        <w:r>
          <w:tab/>
        </w:r>
        <w:r>
          <w:fldChar w:fldCharType="begin"/>
        </w:r>
        <w:r>
          <w:instrText xml:space="preserve"> PAGEREF _Toc3360 \h </w:instrText>
        </w:r>
        <w:r>
          <w:fldChar w:fldCharType="separate"/>
        </w:r>
        <w:r>
          <w:t>43</w:t>
        </w:r>
        <w:r>
          <w:fldChar w:fldCharType="end"/>
        </w:r>
      </w:hyperlink>
    </w:p>
    <w:p>
      <w:pPr>
        <w:pStyle w:val="TOC1"/>
        <w:tabs>
          <w:tab w:val="right" w:leader="dot" w:pos="8306"/>
        </w:tabs>
      </w:pPr>
      <w:hyperlink w:anchor="_Toc20394" w:history="1">
        <w:r>
          <w:rPr>
            <w:rFonts w:ascii="仿宋" w:eastAsia="仿宋" w:hAnsi="仿宋" w:cs="仿宋" w:hint="eastAsia"/>
            <w:lang w:eastAsia="zh-CN"/>
          </w:rPr>
          <w:t>十四、质量管理体系</w:t>
        </w:r>
        <w:r>
          <w:tab/>
        </w:r>
        <w:r>
          <w:fldChar w:fldCharType="begin"/>
        </w:r>
        <w:r>
          <w:instrText xml:space="preserve"> PAGEREF _Toc20394 \h </w:instrText>
        </w:r>
        <w:r>
          <w:fldChar w:fldCharType="separate"/>
        </w:r>
        <w:r>
          <w:t>43</w:t>
        </w:r>
        <w:r>
          <w:fldChar w:fldCharType="end"/>
        </w:r>
      </w:hyperlink>
    </w:p>
    <w:p>
      <w:pPr>
        <w:pStyle w:val="TOC2"/>
        <w:tabs>
          <w:tab w:val="right" w:leader="dot" w:pos="8306"/>
        </w:tabs>
      </w:pPr>
      <w:hyperlink w:anchor="_Toc14632" w:history="1">
        <w:r>
          <w:rPr>
            <w:rFonts w:ascii="仿宋" w:eastAsia="仿宋" w:hAnsi="仿宋" w:cs="仿宋" w:hint="eastAsia"/>
            <w:lang w:eastAsia="zh-CN"/>
          </w:rPr>
          <w:t>(一)、质量目标与方针</w:t>
        </w:r>
        <w:r>
          <w:tab/>
        </w:r>
        <w:r>
          <w:fldChar w:fldCharType="begin"/>
        </w:r>
        <w:r>
          <w:instrText xml:space="preserve"> PAGEREF _Toc14632 \h </w:instrText>
        </w:r>
        <w:r>
          <w:fldChar w:fldCharType="separate"/>
        </w:r>
        <w:r>
          <w:t>43</w:t>
        </w:r>
        <w:r>
          <w:fldChar w:fldCharType="end"/>
        </w:r>
      </w:hyperlink>
    </w:p>
    <w:p>
      <w:pPr>
        <w:pStyle w:val="TOC2"/>
        <w:tabs>
          <w:tab w:val="right" w:leader="dot" w:pos="8306"/>
        </w:tabs>
      </w:pPr>
      <w:hyperlink w:anchor="_Toc6799" w:history="1">
        <w:r>
          <w:rPr>
            <w:rFonts w:ascii="仿宋" w:eastAsia="仿宋" w:hAnsi="仿宋" w:cs="仿宋" w:hint="eastAsia"/>
            <w:lang w:eastAsia="zh-CN"/>
          </w:rPr>
          <w:t>(二)、质量管理责任</w:t>
        </w:r>
        <w:r>
          <w:tab/>
        </w:r>
        <w:r>
          <w:fldChar w:fldCharType="begin"/>
        </w:r>
        <w:r>
          <w:instrText xml:space="preserve"> PAGEREF _Toc6799 \h </w:instrText>
        </w:r>
        <w:r>
          <w:fldChar w:fldCharType="separate"/>
        </w:r>
        <w:r>
          <w:t>44</w:t>
        </w:r>
        <w:r>
          <w:fldChar w:fldCharType="end"/>
        </w:r>
      </w:hyperlink>
    </w:p>
    <w:p>
      <w:pPr>
        <w:pStyle w:val="TOC2"/>
        <w:tabs>
          <w:tab w:val="right" w:leader="dot" w:pos="8306"/>
        </w:tabs>
      </w:pPr>
      <w:hyperlink w:anchor="_Toc18729" w:history="1">
        <w:r>
          <w:rPr>
            <w:rFonts w:ascii="仿宋" w:eastAsia="仿宋" w:hAnsi="仿宋" w:cs="仿宋" w:hint="eastAsia"/>
            <w:lang w:eastAsia="zh-CN"/>
          </w:rPr>
          <w:t>(三)、质量管理体系文件</w:t>
        </w:r>
        <w:r>
          <w:tab/>
        </w:r>
        <w:r>
          <w:fldChar w:fldCharType="begin"/>
        </w:r>
        <w:r>
          <w:instrText xml:space="preserve"> PAGEREF _Toc18729 \h </w:instrText>
        </w:r>
        <w:r>
          <w:fldChar w:fldCharType="separate"/>
        </w:r>
        <w:r>
          <w:t>46</w:t>
        </w:r>
        <w:r>
          <w:fldChar w:fldCharType="end"/>
        </w:r>
      </w:hyperlink>
    </w:p>
    <w:p>
      <w:pPr>
        <w:pStyle w:val="TOC2"/>
        <w:tabs>
          <w:tab w:val="right" w:leader="dot" w:pos="8306"/>
        </w:tabs>
      </w:pPr>
      <w:hyperlink w:anchor="_Toc32668" w:history="1">
        <w:r>
          <w:rPr>
            <w:rFonts w:ascii="仿宋" w:eastAsia="仿宋" w:hAnsi="仿宋" w:cs="仿宋" w:hint="eastAsia"/>
            <w:lang w:eastAsia="zh-CN"/>
          </w:rPr>
          <w:t>(四)、质量培训与教育</w:t>
        </w:r>
        <w:r>
          <w:tab/>
        </w:r>
        <w:r>
          <w:fldChar w:fldCharType="begin"/>
        </w:r>
        <w:r>
          <w:instrText xml:space="preserve"> PAGEREF _Toc32668 \h </w:instrText>
        </w:r>
        <w:r>
          <w:fldChar w:fldCharType="separate"/>
        </w:r>
        <w:r>
          <w:t>48</w:t>
        </w:r>
        <w:r>
          <w:fldChar w:fldCharType="end"/>
        </w:r>
      </w:hyperlink>
    </w:p>
    <w:p>
      <w:pPr>
        <w:pStyle w:val="TOC2"/>
        <w:tabs>
          <w:tab w:val="right" w:leader="dot" w:pos="8306"/>
        </w:tabs>
      </w:pPr>
      <w:hyperlink w:anchor="_Toc9578" w:history="1">
        <w:r>
          <w:rPr>
            <w:rFonts w:ascii="仿宋" w:eastAsia="仿宋" w:hAnsi="仿宋" w:cs="仿宋" w:hint="eastAsia"/>
            <w:lang w:eastAsia="zh-CN"/>
          </w:rPr>
          <w:t>(五)、质量审核与评价</w:t>
        </w:r>
        <w:r>
          <w:tab/>
        </w:r>
        <w:r>
          <w:fldChar w:fldCharType="begin"/>
        </w:r>
        <w:r>
          <w:instrText xml:space="preserve"> PAGEREF _Toc9578 \h </w:instrText>
        </w:r>
        <w:r>
          <w:fldChar w:fldCharType="separate"/>
        </w:r>
        <w:r>
          <w:t>49</w:t>
        </w:r>
        <w:r>
          <w:fldChar w:fldCharType="end"/>
        </w:r>
      </w:hyperlink>
    </w:p>
    <w:p>
      <w:pPr>
        <w:pStyle w:val="TOC2"/>
        <w:tabs>
          <w:tab w:val="right" w:leader="dot" w:pos="8306"/>
        </w:tabs>
      </w:pPr>
      <w:hyperlink w:anchor="_Toc26812" w:history="1">
        <w:r>
          <w:rPr>
            <w:rFonts w:ascii="仿宋" w:eastAsia="仿宋" w:hAnsi="仿宋" w:cs="仿宋" w:hint="eastAsia"/>
            <w:lang w:eastAsia="zh-CN"/>
          </w:rPr>
          <w:t>(六)、不符合与纠正措施</w:t>
        </w:r>
        <w:r>
          <w:tab/>
        </w:r>
        <w:r>
          <w:fldChar w:fldCharType="begin"/>
        </w:r>
        <w:r>
          <w:instrText xml:space="preserve"> PAGEREF _Toc26812 \h </w:instrText>
        </w:r>
        <w:r>
          <w:fldChar w:fldCharType="separate"/>
        </w:r>
        <w:r>
          <w:t>50</w:t>
        </w:r>
        <w:r>
          <w:fldChar w:fldCharType="end"/>
        </w:r>
      </w:hyperlink>
    </w:p>
    <w:p>
      <w:pPr>
        <w:pStyle w:val="TOC1"/>
        <w:tabs>
          <w:tab w:val="right" w:leader="dot" w:pos="8306"/>
        </w:tabs>
      </w:pPr>
      <w:hyperlink w:anchor="_Toc4096" w:history="1">
        <w:r>
          <w:rPr>
            <w:rFonts w:ascii="仿宋" w:eastAsia="仿宋" w:hAnsi="仿宋" w:cs="仿宋" w:hint="eastAsia"/>
            <w:lang w:eastAsia="zh-CN"/>
          </w:rPr>
          <w:t>十五、油冷器项目实施时间节点</w:t>
        </w:r>
        <w:r>
          <w:tab/>
        </w:r>
        <w:r>
          <w:fldChar w:fldCharType="begin"/>
        </w:r>
        <w:r>
          <w:instrText xml:space="preserve"> PAGEREF _Toc4096 \h </w:instrText>
        </w:r>
        <w:r>
          <w:fldChar w:fldCharType="separate"/>
        </w:r>
        <w:r>
          <w:t>51</w:t>
        </w:r>
        <w:r>
          <w:fldChar w:fldCharType="end"/>
        </w:r>
      </w:hyperlink>
    </w:p>
    <w:p>
      <w:pPr>
        <w:pStyle w:val="TOC2"/>
        <w:tabs>
          <w:tab w:val="right" w:leader="dot" w:pos="8306"/>
        </w:tabs>
      </w:pPr>
      <w:hyperlink w:anchor="_Toc22587" w:history="1">
        <w:r>
          <w:rPr>
            <w:rFonts w:ascii="仿宋" w:eastAsia="仿宋" w:hAnsi="仿宋" w:cs="仿宋" w:hint="eastAsia"/>
            <w:lang w:eastAsia="zh-CN"/>
          </w:rPr>
          <w:t>(一)、油冷器项目启动阶段时间节点</w:t>
        </w:r>
        <w:r>
          <w:tab/>
        </w:r>
        <w:r>
          <w:fldChar w:fldCharType="begin"/>
        </w:r>
        <w:r>
          <w:instrText xml:space="preserve"> PAGEREF _Toc22587 \h </w:instrText>
        </w:r>
        <w:r>
          <w:fldChar w:fldCharType="separate"/>
        </w:r>
        <w:r>
          <w:t>51</w:t>
        </w:r>
        <w:r>
          <w:fldChar w:fldCharType="end"/>
        </w:r>
      </w:hyperlink>
    </w:p>
    <w:p>
      <w:pPr>
        <w:pStyle w:val="TOC2"/>
        <w:tabs>
          <w:tab w:val="right" w:leader="dot" w:pos="8306"/>
        </w:tabs>
      </w:pPr>
      <w:hyperlink w:anchor="_Toc20582" w:history="1">
        <w:r>
          <w:rPr>
            <w:rFonts w:ascii="仿宋" w:eastAsia="仿宋" w:hAnsi="仿宋" w:cs="仿宋" w:hint="eastAsia"/>
            <w:lang w:eastAsia="zh-CN"/>
          </w:rPr>
          <w:t>(二)、油冷器项目执行阶段时间节点</w:t>
        </w:r>
        <w:r>
          <w:tab/>
        </w:r>
        <w:r>
          <w:fldChar w:fldCharType="begin"/>
        </w:r>
        <w:r>
          <w:instrText xml:space="preserve"> PAGEREF _Toc20582 \h </w:instrText>
        </w:r>
        <w:r>
          <w:fldChar w:fldCharType="separate"/>
        </w:r>
        <w:r>
          <w:t>52</w:t>
        </w:r>
        <w:r>
          <w:fldChar w:fldCharType="end"/>
        </w:r>
      </w:hyperlink>
    </w:p>
    <w:p>
      <w:pPr>
        <w:pStyle w:val="TOC2"/>
        <w:tabs>
          <w:tab w:val="right" w:leader="dot" w:pos="8306"/>
        </w:tabs>
      </w:pPr>
      <w:hyperlink w:anchor="_Toc5243" w:history="1">
        <w:r>
          <w:rPr>
            <w:rFonts w:ascii="仿宋" w:eastAsia="仿宋" w:hAnsi="仿宋" w:cs="仿宋" w:hint="eastAsia"/>
            <w:lang w:eastAsia="zh-CN"/>
          </w:rPr>
          <w:t>(三)、油冷器项目完成阶段时间节点</w:t>
        </w:r>
        <w:r>
          <w:tab/>
        </w:r>
        <w:r>
          <w:fldChar w:fldCharType="begin"/>
        </w:r>
        <w:r>
          <w:instrText xml:space="preserve"> PAGEREF _Toc5243 \h </w:instrText>
        </w:r>
        <w:r>
          <w:fldChar w:fldCharType="separate"/>
        </w:r>
        <w:r>
          <w:t>53</w:t>
        </w:r>
        <w:r>
          <w:fldChar w:fldCharType="end"/>
        </w:r>
      </w:hyperlink>
    </w:p>
    <w:p>
      <w:pPr>
        <w:pStyle w:val="TOC1"/>
        <w:tabs>
          <w:tab w:val="right" w:leader="dot" w:pos="8306"/>
        </w:tabs>
      </w:pPr>
      <w:hyperlink w:anchor="_Toc9452" w:history="1">
        <w:r>
          <w:rPr>
            <w:rFonts w:ascii="仿宋" w:eastAsia="仿宋" w:hAnsi="仿宋" w:cs="仿宋" w:hint="eastAsia"/>
            <w:lang w:eastAsia="zh-CN"/>
          </w:rPr>
          <w:t>十六、供应链管理</w:t>
        </w:r>
        <w:r>
          <w:tab/>
        </w:r>
        <w:r>
          <w:fldChar w:fldCharType="begin"/>
        </w:r>
        <w:r>
          <w:instrText xml:space="preserve"> PAGEREF _Toc9452 \h </w:instrText>
        </w:r>
        <w:r>
          <w:fldChar w:fldCharType="separate"/>
        </w:r>
        <w:r>
          <w:t>54</w:t>
        </w:r>
        <w:r>
          <w:fldChar w:fldCharType="end"/>
        </w:r>
      </w:hyperlink>
    </w:p>
    <w:p>
      <w:pPr>
        <w:pStyle w:val="TOC2"/>
        <w:tabs>
          <w:tab w:val="right" w:leader="dot" w:pos="8306"/>
        </w:tabs>
      </w:pPr>
      <w:hyperlink w:anchor="_Toc30271" w:history="1">
        <w:r>
          <w:rPr>
            <w:rFonts w:ascii="仿宋" w:eastAsia="仿宋" w:hAnsi="仿宋" w:cs="仿宋" w:hint="eastAsia"/>
            <w:lang w:eastAsia="zh-CN"/>
          </w:rPr>
          <w:t>(一)、供应链战略规划</w:t>
        </w:r>
        <w:r>
          <w:tab/>
        </w:r>
        <w:r>
          <w:fldChar w:fldCharType="begin"/>
        </w:r>
        <w:r>
          <w:instrText xml:space="preserve"> PAGEREF _Toc30271 \h </w:instrText>
        </w:r>
        <w:r>
          <w:fldChar w:fldCharType="separate"/>
        </w:r>
        <w:r>
          <w:t>54</w:t>
        </w:r>
        <w:r>
          <w:fldChar w:fldCharType="end"/>
        </w:r>
      </w:hyperlink>
    </w:p>
    <w:p>
      <w:pPr>
        <w:pStyle w:val="TOC2"/>
        <w:tabs>
          <w:tab w:val="right" w:leader="dot" w:pos="8306"/>
        </w:tabs>
      </w:pPr>
      <w:hyperlink w:anchor="_Toc28743" w:history="1">
        <w:r>
          <w:rPr>
            <w:rFonts w:ascii="仿宋" w:eastAsia="仿宋" w:hAnsi="仿宋" w:cs="仿宋" w:hint="eastAsia"/>
            <w:lang w:eastAsia="zh-CN"/>
          </w:rPr>
          <w:t>(二)、供应商选择与合作</w:t>
        </w:r>
        <w:r>
          <w:tab/>
        </w:r>
        <w:r>
          <w:fldChar w:fldCharType="begin"/>
        </w:r>
        <w:r>
          <w:instrText xml:space="preserve"> PAGEREF _Toc28743 \h </w:instrText>
        </w:r>
        <w:r>
          <w:fldChar w:fldCharType="separate"/>
        </w:r>
        <w:r>
          <w:t>56</w:t>
        </w:r>
        <w:r>
          <w:fldChar w:fldCharType="end"/>
        </w:r>
      </w:hyperlink>
    </w:p>
    <w:p>
      <w:pPr>
        <w:pStyle w:val="TOC2"/>
        <w:tabs>
          <w:tab w:val="right" w:leader="dot" w:pos="8306"/>
        </w:tabs>
      </w:pPr>
      <w:hyperlink w:anchor="_Toc5720" w:history="1">
        <w:r>
          <w:rPr>
            <w:rFonts w:ascii="仿宋" w:eastAsia="仿宋" w:hAnsi="仿宋" w:cs="仿宋" w:hint="eastAsia"/>
            <w:lang w:eastAsia="zh-CN"/>
          </w:rPr>
          <w:t>(三)、物流与库存管理</w:t>
        </w:r>
        <w:r>
          <w:tab/>
        </w:r>
        <w:r>
          <w:fldChar w:fldCharType="begin"/>
        </w:r>
        <w:r>
          <w:instrText xml:space="preserve"> PAGEREF _Toc5720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83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744"/>
      <w:r>
        <w:rPr>
          <w:rFonts w:ascii="仿宋" w:eastAsia="仿宋" w:hAnsi="仿宋" w:cs="仿宋" w:hint="eastAsia"/>
          <w:sz w:val="28"/>
          <w:lang w:eastAsia="zh-CN"/>
        </w:rPr>
        <w:t>一、油冷器项目土建工程</w:t>
      </w:r>
      <w:bookmarkEnd w:id="2"/>
    </w:p>
    <w:p>
      <w:pPr>
        <w:pStyle w:val="Heading2"/>
        <w:rPr>
          <w:rFonts w:ascii="仿宋" w:eastAsia="仿宋" w:hAnsi="仿宋" w:cs="仿宋" w:hint="eastAsia"/>
          <w:lang w:eastAsia="zh-CN"/>
        </w:rPr>
      </w:pPr>
      <w:bookmarkStart w:id="3" w:name="_Toc1777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在油冷器项目的建筑工程设计中，我们将秉承一系列重要的设计原则，以确保油冷器项目建筑在功能、美观、可持续性等方面达到最佳效果。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首要原则是确保建筑的功能性得到最大化的发挥。我们将充分理解油冷器项目的实际需求，合理布局各个功能区域，保证建筑在满足业务需求的同时，提供高效的工作环境。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在建筑设计中，我们将综合考虑建设和运营成本。通过精细的经济效益分析，确保设计方案在高效利用资源的同时，对油冷器项目的长期盈利能力有积极的贡献。</w:t>
      </w:r>
    </w:p>
    <w:p>
      <w:pPr>
        <w:pStyle w:val="Heading2"/>
        <w:ind w:firstLine="560" w:firstLineChars="200"/>
        <w:rPr>
          <w:rFonts w:ascii="仿宋" w:eastAsia="仿宋" w:hAnsi="仿宋" w:cs="仿宋" w:hint="eastAsia"/>
          <w:sz w:val="28"/>
          <w:lang w:eastAsia="zh-CN"/>
        </w:rPr>
      </w:pPr>
      <w:bookmarkStart w:id="4" w:name="_Toc1401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油冷器项目的土建工程设计中，我们将精准设定设计年限，结合油冷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油冷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24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油冷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油冷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油冷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228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本期工程油冷器项目预计总建筑面积XXX平方米，其中：计容建筑面积XXX平方米，计划建筑工程投资XX万元，占油冷器项目总投资的XX%。</w:t>
      </w:r>
    </w:p>
    <w:p>
      <w:pPr>
        <w:pStyle w:val="Heading1"/>
        <w:ind w:firstLine="560" w:firstLineChars="200"/>
        <w:rPr>
          <w:rFonts w:ascii="仿宋" w:eastAsia="仿宋" w:hAnsi="仿宋" w:cs="仿宋" w:hint="eastAsia"/>
          <w:sz w:val="28"/>
          <w:lang w:eastAsia="zh-CN"/>
        </w:rPr>
      </w:pPr>
      <w:bookmarkStart w:id="7" w:name="_Toc1166"/>
      <w:r>
        <w:rPr>
          <w:rFonts w:ascii="仿宋" w:eastAsia="仿宋" w:hAnsi="仿宋" w:cs="仿宋" w:hint="eastAsia"/>
          <w:sz w:val="28"/>
          <w:lang w:eastAsia="zh-CN"/>
        </w:rPr>
        <w:t>二、油冷器项目可持续发展</w:t>
      </w:r>
      <w:bookmarkEnd w:id="7"/>
    </w:p>
    <w:p>
      <w:pPr>
        <w:pStyle w:val="Heading2"/>
        <w:rPr>
          <w:rFonts w:ascii="仿宋" w:eastAsia="仿宋" w:hAnsi="仿宋" w:cs="仿宋" w:hint="eastAsia"/>
          <w:lang w:eastAsia="zh-CN"/>
        </w:rPr>
      </w:pPr>
      <w:bookmarkStart w:id="8" w:name="_Toc1116"/>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油冷器项目中，油冷器项目团队着眼于未来，明确了可持续发展的战略方向。制定的具体可持续发展目标包括降低资源使用、采用环保技术、最大化社会效益等。这一步骤不仅有助于油冷器项目在环保和社会责任方面达到最高标准，也为未来提供了明确的指引，确保油冷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可持续实践的融入油冷器项目管理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油冷器项目管理周期。从油冷器项目规划开始，油冷器项目团队就考虑了环境和社会的因素。在执行阶段，油冷器项目团队积极推动绿色技术的应用，优化资源利用。此外，关注员工的社会责任，通过培训和沟通活动提高员工对可持续发展的认知，使他们能够在日常工作中践行可持续实践。这些举措不仅为油冷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14178"/>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扎根于油冷器项目的可持续发展理念，我们深信环保与社会责任是油冷器项目成功的关键支柱。在油冷器项目的每一步，我们都致力于通过创新和实践，履行对环境和社会的坚定责任。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油冷器项目团队通过引入先进的环保技术、建立高效的废物处理系统以及推动能源节约措施，积极履行环保责任。定期的环保监测和评估确保油冷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冷器项目不仅致力于自身可持续发展，还注重对社会的回馈。通过支持社区油冷器项目、参与慈善事业、提供培训机会等方式，油冷器项目积极履行社会责任。与当地社区建立积极互动，关注员工的工作与生活平衡，以及员工的身心健康，是油冷器项目在社会责任层面的关键举措。这样的实践不仅增强了油冷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812"/>
      <w:r>
        <w:rPr>
          <w:rFonts w:ascii="仿宋" w:eastAsia="仿宋" w:hAnsi="仿宋" w:cs="仿宋" w:hint="eastAsia"/>
          <w:sz w:val="28"/>
          <w:lang w:eastAsia="zh-CN"/>
        </w:rPr>
        <w:t>三、油冷器项目危机管理</w:t>
      </w:r>
      <w:bookmarkEnd w:id="10"/>
    </w:p>
    <w:p>
      <w:pPr>
        <w:pStyle w:val="Heading2"/>
        <w:rPr>
          <w:rFonts w:ascii="仿宋" w:eastAsia="仿宋" w:hAnsi="仿宋" w:cs="仿宋" w:hint="eastAsia"/>
          <w:lang w:eastAsia="zh-CN"/>
        </w:rPr>
      </w:pPr>
      <w:bookmarkStart w:id="11" w:name="_Toc15529"/>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油冷器项目危机管理中，危机预警与识别是确保油冷器项目稳健运行的核心步骤。通过建立全面的监测机制，油冷器项目团队旨在及时发现和理解潜在的风险和危机因素，以便采取及时的预防和应对措施，确保油冷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首先，通过深入的风险评估，油冷器项目团队全面分析了整个油冷器项目和各个阶段可能存在的威胁。这包括准确评估每个潜在风险的发生概率和可能影响的程度，为后续危机预警提供了有力支持。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油冷器项目团队着重于明确定义油冷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实时监测作为危机预警的关键手段，通过对油冷器项目进展的持续监控，团队能够及时发现潜在问题并作出迅速反应。油冷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在这一阶段，团队的专业素养和反应速度将发挥至关重要的作用，以确保潜在危机能够在初期得到有效的处理，最大程度地减轻负面影响。通过危机预警与识别，油冷器项目得以更有序、可控地推进。</w:t>
      </w:r>
    </w:p>
    <w:p>
      <w:pPr>
        <w:pStyle w:val="Heading2"/>
        <w:ind w:firstLine="560" w:firstLineChars="200"/>
        <w:rPr>
          <w:rFonts w:ascii="仿宋" w:eastAsia="仿宋" w:hAnsi="仿宋" w:cs="仿宋" w:hint="eastAsia"/>
          <w:sz w:val="28"/>
          <w:lang w:eastAsia="zh-CN"/>
        </w:rPr>
      </w:pPr>
      <w:bookmarkStart w:id="12" w:name="_Toc5968"/>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在危机发生时，油冷器项目团队立即行动，成立了应急小组。该小组的任务是迅速制定并实施紧急应对措施，以最小化潜在损失。以下是采取的主要措施：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暂停油冷器项目进度：为遏制危机蔓延，油冷器项目暂时停止进行，以便全面评估当前状况。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资源重新分配：重新评估油冷器项目资源的分配，确保最大限度地减小损失。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实时沟通：与关键利益相关者建立实时沟通机制，向他们传递油冷器项目危机的实际状况，保障油冷器项目核心利益。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在紧急应对的同时，油冷器项目团队强调了团队协作和有效沟通的重要性。以下是团队协作的关键举措：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信息共享机制：建立了信息共享平台，确保团队成员能够及时获取油冷器项目危机的实时信息。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领导者沟通：油冷器项目领导者通过定期会议和即时沟通工具，指导团队应对危机，保持团队稳定运行。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随着危机得到初步控制，油冷器项目团队转向制定恢复计划，以确保油冷器项目能够从中迅速恢复。主要恢复计划包括：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修复受损的进度计划：重新评估油冷器项目进度，制定修复计划，确保油冷器项目尽快回归正常进程。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重新调整资源分配：优化资源分配，确保油冷器项目在有限资源下高效运转。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风险管理机制加强：对油冷器项目风险进行全面评估，制定更强化的风险管理策略，以预防未来可能的危机。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6389"/>
      <w:r>
        <w:rPr>
          <w:rFonts w:ascii="仿宋" w:eastAsia="仿宋" w:hAnsi="仿宋" w:cs="仿宋" w:hint="eastAsia"/>
          <w:sz w:val="28"/>
          <w:lang w:eastAsia="zh-CN"/>
        </w:rPr>
        <w:t>四、油冷器项目文档管理</w:t>
      </w:r>
      <w:bookmarkEnd w:id="13"/>
    </w:p>
    <w:p>
      <w:pPr>
        <w:pStyle w:val="Heading2"/>
        <w:rPr>
          <w:rFonts w:ascii="仿宋" w:eastAsia="仿宋" w:hAnsi="仿宋" w:cs="仿宋" w:hint="eastAsia"/>
          <w:lang w:eastAsia="zh-CN"/>
        </w:rPr>
      </w:pPr>
      <w:bookmarkStart w:id="14" w:name="_Toc10858"/>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油冷器项目高度重视文档的质量和准确性，以支持油冷器项目的各项活动和决策。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冷器项目文档的编制始于油冷器项目计划的初期，我们制定了详细的文档编制计划，明确了每个文档的内容、格式和编写责任人。在油冷器项目启动阶段，我们首先编制了油冷器项目章程，明确定义了油冷器项目的目标、范围、风险等关键要素。随后，油冷器项目团队根据计划陆续编制了需求文档、设计文档、测试文档等各类文档，确保油冷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油冷器项目管理中的重要环节，旨在确保油冷器项目文档符合质量标准和油冷器项目需求。在油冷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除了内部审查，我们还进行了外部审查，邀请油冷器项目相关利益方和专业领域的专家对文档进行独立审查。这有助于获取更全面、客观的反馈，确保油冷器项目文档不仅符合内部标准，也满足外部需求。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油冷器项目在文档编制与审查方面建立了严格的管理机制，通过规范的流程和多维度的审查，确保油冷器项目文档的质量、准确性和可靠性，为油冷器项目的顺利推进提供了有力支持。</w:t>
      </w:r>
    </w:p>
    <w:p>
      <w:pPr>
        <w:pStyle w:val="Heading2"/>
        <w:ind w:firstLine="560" w:firstLineChars="200"/>
        <w:rPr>
          <w:rFonts w:ascii="仿宋" w:eastAsia="仿宋" w:hAnsi="仿宋" w:cs="仿宋" w:hint="eastAsia"/>
          <w:sz w:val="28"/>
          <w:lang w:eastAsia="zh-CN"/>
        </w:rPr>
      </w:pPr>
      <w:bookmarkStart w:id="15" w:name="_Toc4428"/>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在油冷器项目中，我们致力于优化文档发布与分发过程，以确保信息的高效传递和团队间协作的顺畅进行。以下是我们采取的关键优化策略：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我们通过多渠道发布文档，包括电子邮件、油冷器项目管理平台、内部网站等，以满足不同团队成员的偏好和需求。多渠道发布确保了信息的全面覆盖。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我们采用了精细的权限控制，确保只有授权人员可以访问敏感信息。这种安全措施保护了油冷器项目文档的机密性，防止了未经授权的信息泄露。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12178"/>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文档存档与归档是油冷器项目生命周期中一个至关重要的环节，直接关系到油冷器项目信息的长期保存和历史记录的完整性。在油冷器项目中，我们实施了一系列有效的文档存档与归档管理策略：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11757"/>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29062"/>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油冷器项目的主要产品是XXXX，预计年产值为XXX万元。这一产品在市场中占据着重要的地位，其广泛的应用范围使得该油冷器项目的市场前景非常广阔。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油冷器项目的xxx产品作为重要的原材料之一，将在多个领域发挥关键作用。其在建筑、交通、能源等方面的广泛应用将为整个产业链提供强大的支持，形成产业协同效应。油冷器项目的年产值XXX万XXX万XXX万万元不仅反映了其在市场上的巨大潜力，更预示着它对国民经济的积极贡献。这种关联度高、涉及面广的产业关系，使得该油冷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19503"/>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冷器项目总征地面积为XXXX平方米，相当于约XX.XX亩，其中净用地面积为XXXX平方米，红线范围内相当于约XX.XX亩。这一用地规模充分考虑了油冷器项目的建设需求，保障了油冷器项目在合适的空间内得以充分发展。油冷器项目规划的总建筑面积为XXXX平方米，其中主体工程建设占XXXX平方米，计容建筑面积达XXXX平方米。预计建筑工程的投资将达到XXXX万元，为油冷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油冷器项目计划购置的设备共计XXXX台（套），设备购置费用为XXXX万元。这一设备购置计划充分考虑到油冷器项目的生产需求和技术要求，确保了油冷器项目在生产运营中具备先进的技术装备和高效的生产能力。设备的合理配置将为油冷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油冷器项目计划总投资为XXXX万元，预计年实现营业收入为XXXX万元。这一产能规模的设定旨在确保油冷器项目能够在投资与回报之间取得平衡，实现长期可持续的发展。油冷器项目的总投资充分考虑到各个方面的需求，包括用地建设、设备购置等多个环节，以确保油冷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26505"/>
      <w:r>
        <w:rPr>
          <w:rFonts w:ascii="仿宋" w:eastAsia="仿宋" w:hAnsi="仿宋" w:cs="仿宋" w:hint="eastAsia"/>
          <w:sz w:val="28"/>
          <w:lang w:eastAsia="zh-CN"/>
        </w:rPr>
        <w:t>六、油冷器项目建设背景及必要性分析</w:t>
      </w:r>
      <w:bookmarkEnd w:id="20"/>
    </w:p>
    <w:p>
      <w:pPr>
        <w:pStyle w:val="Heading2"/>
        <w:rPr>
          <w:rFonts w:ascii="仿宋" w:eastAsia="仿宋" w:hAnsi="仿宋" w:cs="仿宋" w:hint="eastAsia"/>
          <w:lang w:eastAsia="zh-CN"/>
        </w:rPr>
      </w:pPr>
      <w:bookmarkStart w:id="21" w:name="_Toc104"/>
      <w:r>
        <w:rPr>
          <w:rFonts w:ascii="仿宋" w:eastAsia="仿宋" w:hAnsi="仿宋" w:cs="仿宋" w:hint="eastAsia"/>
          <w:lang w:eastAsia="zh-CN"/>
        </w:rPr>
        <w:t>(一)、油冷器项目背景分析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油冷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油冷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我们的背景分析将深入挖掘当前行业的发展趋势，通过对竞争态势的全面审视，找到油冷器项目在这个潮流中的定位。同时，我们将关注行业内涌现的新兴机遇，以便油冷器项目更好地融入行业发展的潮流中。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油冷器项目提供了强大的发展动力。我们将聚焦于行业内最新的技术发展趋势，包括但不限于人工智能、大数据分析、物联网等领域。通过深度的技术研究，我们将确保油冷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https://d.book118.com/598037104106006022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油冷器项目规划设计方案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油冷器项目规划设计方案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油冷器项目规划设计方案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油冷器项目规划设计方案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油冷器项目规划设计方案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油冷器项目规划设计方案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油冷器项目规划设计方案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油冷器项目规划设计方案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油冷器项目规划设计方案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油冷器项目规划设计方案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油冷器项目规划设计方案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油冷器项目规划设计方案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油冷器项目规划设计方案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油冷器项目规划设计方案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油冷器项目规划设计方案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油冷器项目规划设计方案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油冷器项目规划设计方案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3E5E2A"/>
    <w:rsid w:val="293E5E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8037104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2023-12-30T16:27:00Z</dcterms:created>
  <dcterms:modified xsi:type="dcterms:W3CDTF">2023-12-30T16:27:44Z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F04FB9A28544448789C0D72345F2FA07_11</vt:lpwstr>
  </property>
  <property fmtid="{D5CDD505-2E9C-101B-9397-08002B2CF9AE}" pid="3" name="KSOProductBuildVer">
    <vt:lpwstr>2052-12.1.0.16120</vt:lpwstr>
  </property>
</Properties>
</file>