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工业齿轮油项目规划设计纲要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11" w:history="1">
        <w:r>
          <w:rPr>
            <w:rFonts w:ascii="仿宋" w:eastAsia="仿宋" w:hAnsi="仿宋" w:cs="仿宋" w:hint="eastAsia"/>
            <w:lang w:eastAsia="zh-CN"/>
          </w:rPr>
          <w:t>概论</w:t>
        </w:r>
        <w:r>
          <w:tab/>
        </w:r>
        <w:r>
          <w:fldChar w:fldCharType="begin"/>
        </w:r>
        <w:r>
          <w:instrText xml:space="preserve"> PAGEREF _Toc27411 \h </w:instrText>
        </w:r>
        <w:r>
          <w:fldChar w:fldCharType="separate"/>
        </w:r>
        <w:r>
          <w:t>3</w:t>
        </w:r>
        <w:r>
          <w:fldChar w:fldCharType="end"/>
        </w:r>
      </w:hyperlink>
    </w:p>
    <w:p>
      <w:pPr>
        <w:pStyle w:val="TOC1"/>
        <w:tabs>
          <w:tab w:val="right" w:leader="dot" w:pos="8306"/>
        </w:tabs>
      </w:pPr>
      <w:hyperlink w:anchor="_Toc30399" w:history="1">
        <w:r>
          <w:rPr>
            <w:rFonts w:ascii="仿宋" w:eastAsia="仿宋" w:hAnsi="仿宋" w:cs="仿宋" w:hint="eastAsia"/>
            <w:lang w:eastAsia="zh-CN"/>
          </w:rPr>
          <w:t>一、工业齿轮油项目绩效评估</w:t>
        </w:r>
        <w:r>
          <w:tab/>
        </w:r>
        <w:r>
          <w:fldChar w:fldCharType="begin"/>
        </w:r>
        <w:r>
          <w:instrText xml:space="preserve"> PAGEREF _Toc30399 \h </w:instrText>
        </w:r>
        <w:r>
          <w:fldChar w:fldCharType="separate"/>
        </w:r>
        <w:r>
          <w:t>3</w:t>
        </w:r>
        <w:r>
          <w:fldChar w:fldCharType="end"/>
        </w:r>
      </w:hyperlink>
    </w:p>
    <w:p>
      <w:pPr>
        <w:pStyle w:val="TOC2"/>
        <w:tabs>
          <w:tab w:val="right" w:leader="dot" w:pos="8306"/>
        </w:tabs>
      </w:pPr>
      <w:hyperlink w:anchor="_Toc28642" w:history="1">
        <w:r>
          <w:rPr>
            <w:rFonts w:ascii="仿宋" w:eastAsia="仿宋" w:hAnsi="仿宋" w:cs="仿宋" w:hint="eastAsia"/>
            <w:lang w:eastAsia="zh-CN"/>
          </w:rPr>
          <w:t>(一)、绩效评估指标</w:t>
        </w:r>
        <w:r>
          <w:tab/>
        </w:r>
        <w:r>
          <w:fldChar w:fldCharType="begin"/>
        </w:r>
        <w:r>
          <w:instrText xml:space="preserve"> PAGEREF _Toc28642 \h </w:instrText>
        </w:r>
        <w:r>
          <w:fldChar w:fldCharType="separate"/>
        </w:r>
        <w:r>
          <w:t>3</w:t>
        </w:r>
        <w:r>
          <w:fldChar w:fldCharType="end"/>
        </w:r>
      </w:hyperlink>
    </w:p>
    <w:p>
      <w:pPr>
        <w:pStyle w:val="TOC2"/>
        <w:tabs>
          <w:tab w:val="right" w:leader="dot" w:pos="8306"/>
        </w:tabs>
      </w:pPr>
      <w:hyperlink w:anchor="_Toc9779" w:history="1">
        <w:r>
          <w:rPr>
            <w:rFonts w:ascii="仿宋" w:eastAsia="仿宋" w:hAnsi="仿宋" w:cs="仿宋" w:hint="eastAsia"/>
            <w:lang w:eastAsia="zh-CN"/>
          </w:rPr>
          <w:t>(二)、绩效评估方法</w:t>
        </w:r>
        <w:r>
          <w:tab/>
        </w:r>
        <w:r>
          <w:fldChar w:fldCharType="begin"/>
        </w:r>
        <w:r>
          <w:instrText xml:space="preserve"> PAGEREF _Toc9779 \h </w:instrText>
        </w:r>
        <w:r>
          <w:fldChar w:fldCharType="separate"/>
        </w:r>
        <w:r>
          <w:t>4</w:t>
        </w:r>
        <w:r>
          <w:fldChar w:fldCharType="end"/>
        </w:r>
      </w:hyperlink>
    </w:p>
    <w:p>
      <w:pPr>
        <w:pStyle w:val="TOC2"/>
        <w:tabs>
          <w:tab w:val="right" w:leader="dot" w:pos="8306"/>
        </w:tabs>
      </w:pPr>
      <w:hyperlink w:anchor="_Toc31622" w:history="1">
        <w:r>
          <w:rPr>
            <w:rFonts w:ascii="仿宋" w:eastAsia="仿宋" w:hAnsi="仿宋" w:cs="仿宋" w:hint="eastAsia"/>
            <w:lang w:eastAsia="zh-CN"/>
          </w:rPr>
          <w:t>(三)、绩效评估周期</w:t>
        </w:r>
        <w:r>
          <w:tab/>
        </w:r>
        <w:r>
          <w:fldChar w:fldCharType="begin"/>
        </w:r>
        <w:r>
          <w:instrText xml:space="preserve"> PAGEREF _Toc31622 \h </w:instrText>
        </w:r>
        <w:r>
          <w:fldChar w:fldCharType="separate"/>
        </w:r>
        <w:r>
          <w:t>5</w:t>
        </w:r>
        <w:r>
          <w:fldChar w:fldCharType="end"/>
        </w:r>
      </w:hyperlink>
    </w:p>
    <w:p>
      <w:pPr>
        <w:pStyle w:val="TOC1"/>
        <w:tabs>
          <w:tab w:val="right" w:leader="dot" w:pos="8306"/>
        </w:tabs>
      </w:pPr>
      <w:hyperlink w:anchor="_Toc14955" w:history="1">
        <w:r>
          <w:rPr>
            <w:rFonts w:ascii="仿宋" w:eastAsia="仿宋" w:hAnsi="仿宋" w:cs="仿宋" w:hint="eastAsia"/>
            <w:lang w:eastAsia="zh-CN"/>
          </w:rPr>
          <w:t>二、工艺说明</w:t>
        </w:r>
        <w:r>
          <w:tab/>
        </w:r>
        <w:r>
          <w:fldChar w:fldCharType="begin"/>
        </w:r>
        <w:r>
          <w:instrText xml:space="preserve"> PAGEREF _Toc14955 \h </w:instrText>
        </w:r>
        <w:r>
          <w:fldChar w:fldCharType="separate"/>
        </w:r>
        <w:r>
          <w:t>6</w:t>
        </w:r>
        <w:r>
          <w:fldChar w:fldCharType="end"/>
        </w:r>
      </w:hyperlink>
    </w:p>
    <w:p>
      <w:pPr>
        <w:pStyle w:val="TOC2"/>
        <w:tabs>
          <w:tab w:val="right" w:leader="dot" w:pos="8306"/>
        </w:tabs>
      </w:pPr>
      <w:hyperlink w:anchor="_Toc2579" w:history="1">
        <w:r>
          <w:rPr>
            <w:rFonts w:ascii="仿宋" w:eastAsia="仿宋" w:hAnsi="仿宋" w:cs="仿宋" w:hint="eastAsia"/>
            <w:lang w:eastAsia="zh-CN"/>
          </w:rPr>
          <w:t>(一)、技术管理特点</w:t>
        </w:r>
        <w:r>
          <w:tab/>
        </w:r>
        <w:r>
          <w:fldChar w:fldCharType="begin"/>
        </w:r>
        <w:r>
          <w:instrText xml:space="preserve"> PAGEREF _Toc2579 \h </w:instrText>
        </w:r>
        <w:r>
          <w:fldChar w:fldCharType="separate"/>
        </w:r>
        <w:r>
          <w:t>6</w:t>
        </w:r>
        <w:r>
          <w:fldChar w:fldCharType="end"/>
        </w:r>
      </w:hyperlink>
    </w:p>
    <w:p>
      <w:pPr>
        <w:pStyle w:val="TOC2"/>
        <w:tabs>
          <w:tab w:val="right" w:leader="dot" w:pos="8306"/>
        </w:tabs>
      </w:pPr>
      <w:hyperlink w:anchor="_Toc23364" w:history="1">
        <w:r>
          <w:rPr>
            <w:rFonts w:ascii="仿宋" w:eastAsia="仿宋" w:hAnsi="仿宋" w:cs="仿宋" w:hint="eastAsia"/>
            <w:lang w:eastAsia="zh-CN"/>
          </w:rPr>
          <w:t>(二)、工业齿轮油项目工艺技术设计方案</w:t>
        </w:r>
        <w:r>
          <w:tab/>
        </w:r>
        <w:r>
          <w:fldChar w:fldCharType="begin"/>
        </w:r>
        <w:r>
          <w:instrText xml:space="preserve"> PAGEREF _Toc23364 \h </w:instrText>
        </w:r>
        <w:r>
          <w:fldChar w:fldCharType="separate"/>
        </w:r>
        <w:r>
          <w:t>7</w:t>
        </w:r>
        <w:r>
          <w:fldChar w:fldCharType="end"/>
        </w:r>
      </w:hyperlink>
    </w:p>
    <w:p>
      <w:pPr>
        <w:pStyle w:val="TOC2"/>
        <w:tabs>
          <w:tab w:val="right" w:leader="dot" w:pos="8306"/>
        </w:tabs>
      </w:pPr>
      <w:hyperlink w:anchor="_Toc14243" w:history="1">
        <w:r>
          <w:rPr>
            <w:rFonts w:ascii="仿宋" w:eastAsia="仿宋" w:hAnsi="仿宋" w:cs="仿宋" w:hint="eastAsia"/>
            <w:lang w:eastAsia="zh-CN"/>
          </w:rPr>
          <w:t>(三)、设备选型方案</w:t>
        </w:r>
        <w:r>
          <w:tab/>
        </w:r>
        <w:r>
          <w:fldChar w:fldCharType="begin"/>
        </w:r>
        <w:r>
          <w:instrText xml:space="preserve"> PAGEREF _Toc14243 \h </w:instrText>
        </w:r>
        <w:r>
          <w:fldChar w:fldCharType="separate"/>
        </w:r>
        <w:r>
          <w:t>8</w:t>
        </w:r>
        <w:r>
          <w:fldChar w:fldCharType="end"/>
        </w:r>
      </w:hyperlink>
    </w:p>
    <w:p>
      <w:pPr>
        <w:pStyle w:val="TOC1"/>
        <w:tabs>
          <w:tab w:val="right" w:leader="dot" w:pos="8306"/>
        </w:tabs>
      </w:pPr>
      <w:hyperlink w:anchor="_Toc16731" w:history="1">
        <w:r>
          <w:rPr>
            <w:rFonts w:ascii="仿宋" w:eastAsia="仿宋" w:hAnsi="仿宋" w:cs="仿宋" w:hint="eastAsia"/>
            <w:lang w:eastAsia="zh-CN"/>
          </w:rPr>
          <w:t>三、工业齿轮油项目土建工程</w:t>
        </w:r>
        <w:r>
          <w:tab/>
        </w:r>
        <w:r>
          <w:fldChar w:fldCharType="begin"/>
        </w:r>
        <w:r>
          <w:instrText xml:space="preserve"> PAGEREF _Toc16731 \h </w:instrText>
        </w:r>
        <w:r>
          <w:fldChar w:fldCharType="separate"/>
        </w:r>
        <w:r>
          <w:t>10</w:t>
        </w:r>
        <w:r>
          <w:fldChar w:fldCharType="end"/>
        </w:r>
      </w:hyperlink>
    </w:p>
    <w:p>
      <w:pPr>
        <w:pStyle w:val="TOC2"/>
        <w:tabs>
          <w:tab w:val="right" w:leader="dot" w:pos="8306"/>
        </w:tabs>
      </w:pPr>
      <w:hyperlink w:anchor="_Toc23463" w:history="1">
        <w:r>
          <w:rPr>
            <w:rFonts w:ascii="仿宋" w:eastAsia="仿宋" w:hAnsi="仿宋" w:cs="仿宋" w:hint="eastAsia"/>
            <w:lang w:eastAsia="zh-CN"/>
          </w:rPr>
          <w:t>(一)、建筑工程设计原则</w:t>
        </w:r>
        <w:r>
          <w:tab/>
        </w:r>
        <w:r>
          <w:fldChar w:fldCharType="begin"/>
        </w:r>
        <w:r>
          <w:instrText xml:space="preserve"> PAGEREF _Toc23463 \h </w:instrText>
        </w:r>
        <w:r>
          <w:fldChar w:fldCharType="separate"/>
        </w:r>
        <w:r>
          <w:t>10</w:t>
        </w:r>
        <w:r>
          <w:fldChar w:fldCharType="end"/>
        </w:r>
      </w:hyperlink>
    </w:p>
    <w:p>
      <w:pPr>
        <w:pStyle w:val="TOC2"/>
        <w:tabs>
          <w:tab w:val="right" w:leader="dot" w:pos="8306"/>
        </w:tabs>
      </w:pPr>
      <w:hyperlink w:anchor="_Toc27289" w:history="1">
        <w:r>
          <w:rPr>
            <w:rFonts w:ascii="仿宋" w:eastAsia="仿宋" w:hAnsi="仿宋" w:cs="仿宋" w:hint="eastAsia"/>
            <w:lang w:eastAsia="zh-CN"/>
          </w:rPr>
          <w:t>(二)、土建工程设计年限及安全等级</w:t>
        </w:r>
        <w:r>
          <w:tab/>
        </w:r>
        <w:r>
          <w:fldChar w:fldCharType="begin"/>
        </w:r>
        <w:r>
          <w:instrText xml:space="preserve"> PAGEREF _Toc27289 \h </w:instrText>
        </w:r>
        <w:r>
          <w:fldChar w:fldCharType="separate"/>
        </w:r>
        <w:r>
          <w:t>11</w:t>
        </w:r>
        <w:r>
          <w:fldChar w:fldCharType="end"/>
        </w:r>
      </w:hyperlink>
    </w:p>
    <w:p>
      <w:pPr>
        <w:pStyle w:val="TOC2"/>
        <w:tabs>
          <w:tab w:val="right" w:leader="dot" w:pos="8306"/>
        </w:tabs>
      </w:pPr>
      <w:hyperlink w:anchor="_Toc22448" w:history="1">
        <w:r>
          <w:rPr>
            <w:rFonts w:ascii="仿宋" w:eastAsia="仿宋" w:hAnsi="仿宋" w:cs="仿宋" w:hint="eastAsia"/>
            <w:lang w:eastAsia="zh-CN"/>
          </w:rPr>
          <w:t>(三)、建筑工程设计总体要求</w:t>
        </w:r>
        <w:r>
          <w:tab/>
        </w:r>
        <w:r>
          <w:fldChar w:fldCharType="begin"/>
        </w:r>
        <w:r>
          <w:instrText xml:space="preserve"> PAGEREF _Toc22448 \h </w:instrText>
        </w:r>
        <w:r>
          <w:fldChar w:fldCharType="separate"/>
        </w:r>
        <w:r>
          <w:t>12</w:t>
        </w:r>
        <w:r>
          <w:fldChar w:fldCharType="end"/>
        </w:r>
      </w:hyperlink>
    </w:p>
    <w:p>
      <w:pPr>
        <w:pStyle w:val="TOC2"/>
        <w:tabs>
          <w:tab w:val="right" w:leader="dot" w:pos="8306"/>
        </w:tabs>
      </w:pPr>
      <w:hyperlink w:anchor="_Toc26707" w:history="1">
        <w:r>
          <w:rPr>
            <w:rFonts w:ascii="仿宋" w:eastAsia="仿宋" w:hAnsi="仿宋" w:cs="仿宋" w:hint="eastAsia"/>
            <w:lang w:eastAsia="zh-CN"/>
          </w:rPr>
          <w:t>(四)、土建工程建设指标</w:t>
        </w:r>
        <w:r>
          <w:tab/>
        </w:r>
        <w:r>
          <w:fldChar w:fldCharType="begin"/>
        </w:r>
        <w:r>
          <w:instrText xml:space="preserve"> PAGEREF _Toc26707 \h </w:instrText>
        </w:r>
        <w:r>
          <w:fldChar w:fldCharType="separate"/>
        </w:r>
        <w:r>
          <w:t>13</w:t>
        </w:r>
        <w:r>
          <w:fldChar w:fldCharType="end"/>
        </w:r>
      </w:hyperlink>
    </w:p>
    <w:p>
      <w:pPr>
        <w:pStyle w:val="TOC1"/>
        <w:tabs>
          <w:tab w:val="right" w:leader="dot" w:pos="8306"/>
        </w:tabs>
      </w:pPr>
      <w:hyperlink w:anchor="_Toc32164" w:history="1">
        <w:r>
          <w:rPr>
            <w:rFonts w:ascii="仿宋" w:eastAsia="仿宋" w:hAnsi="仿宋" w:cs="仿宋" w:hint="eastAsia"/>
            <w:lang w:eastAsia="zh-CN"/>
          </w:rPr>
          <w:t>四、工业齿轮油项目建设单位说明</w:t>
        </w:r>
        <w:r>
          <w:tab/>
        </w:r>
        <w:r>
          <w:fldChar w:fldCharType="begin"/>
        </w:r>
        <w:r>
          <w:instrText xml:space="preserve"> PAGEREF _Toc32164 \h </w:instrText>
        </w:r>
        <w:r>
          <w:fldChar w:fldCharType="separate"/>
        </w:r>
        <w:r>
          <w:t>13</w:t>
        </w:r>
        <w:r>
          <w:fldChar w:fldCharType="end"/>
        </w:r>
      </w:hyperlink>
    </w:p>
    <w:p>
      <w:pPr>
        <w:pStyle w:val="TOC2"/>
        <w:tabs>
          <w:tab w:val="right" w:leader="dot" w:pos="8306"/>
        </w:tabs>
      </w:pPr>
      <w:hyperlink w:anchor="_Toc15154" w:history="1">
        <w:r>
          <w:rPr>
            <w:rFonts w:ascii="仿宋" w:eastAsia="仿宋" w:hAnsi="仿宋" w:cs="仿宋" w:hint="eastAsia"/>
            <w:lang w:eastAsia="zh-CN"/>
          </w:rPr>
          <w:t>(一)、工业齿轮油项目承办单位基本情况</w:t>
        </w:r>
        <w:r>
          <w:tab/>
        </w:r>
        <w:r>
          <w:fldChar w:fldCharType="begin"/>
        </w:r>
        <w:r>
          <w:instrText xml:space="preserve"> PAGEREF _Toc15154 \h </w:instrText>
        </w:r>
        <w:r>
          <w:fldChar w:fldCharType="separate"/>
        </w:r>
        <w:r>
          <w:t>13</w:t>
        </w:r>
        <w:r>
          <w:fldChar w:fldCharType="end"/>
        </w:r>
      </w:hyperlink>
    </w:p>
    <w:p>
      <w:pPr>
        <w:pStyle w:val="TOC2"/>
        <w:tabs>
          <w:tab w:val="right" w:leader="dot" w:pos="8306"/>
        </w:tabs>
      </w:pPr>
      <w:hyperlink w:anchor="_Toc20603" w:history="1">
        <w:r>
          <w:rPr>
            <w:rFonts w:ascii="仿宋" w:eastAsia="仿宋" w:hAnsi="仿宋" w:cs="仿宋" w:hint="eastAsia"/>
            <w:lang w:eastAsia="zh-CN"/>
          </w:rPr>
          <w:t>(二)、公司经济效益分析</w:t>
        </w:r>
        <w:r>
          <w:tab/>
        </w:r>
        <w:r>
          <w:fldChar w:fldCharType="begin"/>
        </w:r>
        <w:r>
          <w:instrText xml:space="preserve"> PAGEREF _Toc20603 \h </w:instrText>
        </w:r>
        <w:r>
          <w:fldChar w:fldCharType="separate"/>
        </w:r>
        <w:r>
          <w:t>14</w:t>
        </w:r>
        <w:r>
          <w:fldChar w:fldCharType="end"/>
        </w:r>
      </w:hyperlink>
    </w:p>
    <w:p>
      <w:pPr>
        <w:pStyle w:val="TOC1"/>
        <w:tabs>
          <w:tab w:val="right" w:leader="dot" w:pos="8306"/>
        </w:tabs>
      </w:pPr>
      <w:hyperlink w:anchor="_Toc4982" w:history="1">
        <w:r>
          <w:rPr>
            <w:rFonts w:ascii="仿宋" w:eastAsia="仿宋" w:hAnsi="仿宋" w:cs="仿宋" w:hint="eastAsia"/>
            <w:lang w:eastAsia="zh-CN"/>
          </w:rPr>
          <w:t>五、工业齿轮油项目概论</w:t>
        </w:r>
        <w:r>
          <w:tab/>
        </w:r>
        <w:r>
          <w:fldChar w:fldCharType="begin"/>
        </w:r>
        <w:r>
          <w:instrText xml:space="preserve"> PAGEREF _Toc4982 \h </w:instrText>
        </w:r>
        <w:r>
          <w:fldChar w:fldCharType="separate"/>
        </w:r>
        <w:r>
          <w:t>15</w:t>
        </w:r>
        <w:r>
          <w:fldChar w:fldCharType="end"/>
        </w:r>
      </w:hyperlink>
    </w:p>
    <w:p>
      <w:pPr>
        <w:pStyle w:val="TOC2"/>
        <w:tabs>
          <w:tab w:val="right" w:leader="dot" w:pos="8306"/>
        </w:tabs>
      </w:pPr>
      <w:hyperlink w:anchor="_Toc15347" w:history="1">
        <w:r>
          <w:rPr>
            <w:rFonts w:ascii="仿宋" w:eastAsia="仿宋" w:hAnsi="仿宋" w:cs="仿宋" w:hint="eastAsia"/>
            <w:lang w:eastAsia="zh-CN"/>
          </w:rPr>
          <w:t>(一)、工业齿轮油项目概况</w:t>
        </w:r>
        <w:r>
          <w:tab/>
        </w:r>
        <w:r>
          <w:fldChar w:fldCharType="begin"/>
        </w:r>
        <w:r>
          <w:instrText xml:space="preserve"> PAGEREF _Toc15347 \h </w:instrText>
        </w:r>
        <w:r>
          <w:fldChar w:fldCharType="separate"/>
        </w:r>
        <w:r>
          <w:t>15</w:t>
        </w:r>
        <w:r>
          <w:fldChar w:fldCharType="end"/>
        </w:r>
      </w:hyperlink>
    </w:p>
    <w:p>
      <w:pPr>
        <w:pStyle w:val="TOC2"/>
        <w:tabs>
          <w:tab w:val="right" w:leader="dot" w:pos="8306"/>
        </w:tabs>
      </w:pPr>
      <w:hyperlink w:anchor="_Toc16478" w:history="1">
        <w:r>
          <w:rPr>
            <w:rFonts w:ascii="仿宋" w:eastAsia="仿宋" w:hAnsi="仿宋" w:cs="仿宋" w:hint="eastAsia"/>
            <w:lang w:eastAsia="zh-CN"/>
          </w:rPr>
          <w:t>(二)、工业齿轮油项目目标</w:t>
        </w:r>
        <w:r>
          <w:tab/>
        </w:r>
        <w:r>
          <w:fldChar w:fldCharType="begin"/>
        </w:r>
        <w:r>
          <w:instrText xml:space="preserve"> PAGEREF _Toc16478 \h </w:instrText>
        </w:r>
        <w:r>
          <w:fldChar w:fldCharType="separate"/>
        </w:r>
        <w:r>
          <w:t>17</w:t>
        </w:r>
        <w:r>
          <w:fldChar w:fldCharType="end"/>
        </w:r>
      </w:hyperlink>
    </w:p>
    <w:p>
      <w:pPr>
        <w:pStyle w:val="TOC2"/>
        <w:tabs>
          <w:tab w:val="right" w:leader="dot" w:pos="8306"/>
        </w:tabs>
      </w:pPr>
      <w:hyperlink w:anchor="_Toc739" w:history="1">
        <w:r>
          <w:rPr>
            <w:rFonts w:ascii="仿宋" w:eastAsia="仿宋" w:hAnsi="仿宋" w:cs="仿宋" w:hint="eastAsia"/>
            <w:lang w:eastAsia="zh-CN"/>
          </w:rPr>
          <w:t>(三)、工业齿轮油项目提出的理由</w:t>
        </w:r>
        <w:r>
          <w:tab/>
        </w:r>
        <w:r>
          <w:fldChar w:fldCharType="begin"/>
        </w:r>
        <w:r>
          <w:instrText xml:space="preserve"> PAGEREF _Toc739 \h </w:instrText>
        </w:r>
        <w:r>
          <w:fldChar w:fldCharType="separate"/>
        </w:r>
        <w:r>
          <w:t>18</w:t>
        </w:r>
        <w:r>
          <w:fldChar w:fldCharType="end"/>
        </w:r>
      </w:hyperlink>
    </w:p>
    <w:p>
      <w:pPr>
        <w:pStyle w:val="TOC2"/>
        <w:tabs>
          <w:tab w:val="right" w:leader="dot" w:pos="8306"/>
        </w:tabs>
      </w:pPr>
      <w:hyperlink w:anchor="_Toc12214" w:history="1">
        <w:r>
          <w:rPr>
            <w:rFonts w:ascii="仿宋" w:eastAsia="仿宋" w:hAnsi="仿宋" w:cs="仿宋" w:hint="eastAsia"/>
            <w:lang w:eastAsia="zh-CN"/>
          </w:rPr>
          <w:t>(四)、工业齿轮油项目意义</w:t>
        </w:r>
        <w:r>
          <w:tab/>
        </w:r>
        <w:r>
          <w:fldChar w:fldCharType="begin"/>
        </w:r>
        <w:r>
          <w:instrText xml:space="preserve"> PAGEREF _Toc12214 \h </w:instrText>
        </w:r>
        <w:r>
          <w:fldChar w:fldCharType="separate"/>
        </w:r>
        <w:r>
          <w:t>19</w:t>
        </w:r>
        <w:r>
          <w:fldChar w:fldCharType="end"/>
        </w:r>
      </w:hyperlink>
    </w:p>
    <w:p>
      <w:pPr>
        <w:pStyle w:val="TOC2"/>
        <w:tabs>
          <w:tab w:val="right" w:leader="dot" w:pos="8306"/>
        </w:tabs>
      </w:pPr>
      <w:hyperlink w:anchor="_Toc24842" w:history="1">
        <w:r>
          <w:rPr>
            <w:rFonts w:ascii="仿宋" w:eastAsia="仿宋" w:hAnsi="仿宋" w:cs="仿宋" w:hint="eastAsia"/>
            <w:lang w:eastAsia="zh-CN"/>
          </w:rPr>
          <w:t>(五)、工业齿轮油项目背景</w:t>
        </w:r>
        <w:r>
          <w:tab/>
        </w:r>
        <w:r>
          <w:fldChar w:fldCharType="begin"/>
        </w:r>
        <w:r>
          <w:instrText xml:space="preserve"> PAGEREF _Toc24842 \h </w:instrText>
        </w:r>
        <w:r>
          <w:fldChar w:fldCharType="separate"/>
        </w:r>
        <w:r>
          <w:t>20</w:t>
        </w:r>
        <w:r>
          <w:fldChar w:fldCharType="end"/>
        </w:r>
      </w:hyperlink>
    </w:p>
    <w:p>
      <w:pPr>
        <w:pStyle w:val="TOC1"/>
        <w:tabs>
          <w:tab w:val="right" w:leader="dot" w:pos="8306"/>
        </w:tabs>
      </w:pPr>
      <w:hyperlink w:anchor="_Toc9940" w:history="1">
        <w:r>
          <w:rPr>
            <w:rFonts w:ascii="仿宋" w:eastAsia="仿宋" w:hAnsi="仿宋" w:cs="仿宋" w:hint="eastAsia"/>
            <w:lang w:eastAsia="zh-CN"/>
          </w:rPr>
          <w:t>六、产品规划分析</w:t>
        </w:r>
        <w:r>
          <w:tab/>
        </w:r>
        <w:r>
          <w:fldChar w:fldCharType="begin"/>
        </w:r>
        <w:r>
          <w:instrText xml:space="preserve"> PAGEREF _Toc9940 \h </w:instrText>
        </w:r>
        <w:r>
          <w:fldChar w:fldCharType="separate"/>
        </w:r>
        <w:r>
          <w:t>21</w:t>
        </w:r>
        <w:r>
          <w:fldChar w:fldCharType="end"/>
        </w:r>
      </w:hyperlink>
    </w:p>
    <w:p>
      <w:pPr>
        <w:pStyle w:val="TOC2"/>
        <w:tabs>
          <w:tab w:val="right" w:leader="dot" w:pos="8306"/>
        </w:tabs>
      </w:pPr>
      <w:hyperlink w:anchor="_Toc1177" w:history="1">
        <w:r>
          <w:rPr>
            <w:rFonts w:ascii="仿宋" w:eastAsia="仿宋" w:hAnsi="仿宋" w:cs="仿宋" w:hint="eastAsia"/>
            <w:lang w:eastAsia="zh-CN"/>
          </w:rPr>
          <w:t>(一)、产品规划</w:t>
        </w:r>
        <w:r>
          <w:tab/>
        </w:r>
        <w:r>
          <w:fldChar w:fldCharType="begin"/>
        </w:r>
        <w:r>
          <w:instrText xml:space="preserve"> PAGEREF _Toc1177 \h </w:instrText>
        </w:r>
        <w:r>
          <w:fldChar w:fldCharType="separate"/>
        </w:r>
        <w:r>
          <w:t>21</w:t>
        </w:r>
        <w:r>
          <w:fldChar w:fldCharType="end"/>
        </w:r>
      </w:hyperlink>
    </w:p>
    <w:p>
      <w:pPr>
        <w:pStyle w:val="TOC2"/>
        <w:tabs>
          <w:tab w:val="right" w:leader="dot" w:pos="8306"/>
        </w:tabs>
      </w:pPr>
      <w:hyperlink w:anchor="_Toc26767" w:history="1">
        <w:r>
          <w:rPr>
            <w:rFonts w:ascii="仿宋" w:eastAsia="仿宋" w:hAnsi="仿宋" w:cs="仿宋" w:hint="eastAsia"/>
            <w:lang w:eastAsia="zh-CN"/>
          </w:rPr>
          <w:t>(二)、建设规模</w:t>
        </w:r>
        <w:r>
          <w:tab/>
        </w:r>
        <w:r>
          <w:fldChar w:fldCharType="begin"/>
        </w:r>
        <w:r>
          <w:instrText xml:space="preserve"> PAGEREF _Toc26767 \h </w:instrText>
        </w:r>
        <w:r>
          <w:fldChar w:fldCharType="separate"/>
        </w:r>
        <w:r>
          <w:t>22</w:t>
        </w:r>
        <w:r>
          <w:fldChar w:fldCharType="end"/>
        </w:r>
      </w:hyperlink>
    </w:p>
    <w:p>
      <w:pPr>
        <w:pStyle w:val="TOC1"/>
        <w:tabs>
          <w:tab w:val="right" w:leader="dot" w:pos="8306"/>
        </w:tabs>
      </w:pPr>
      <w:hyperlink w:anchor="_Toc25800" w:history="1">
        <w:r>
          <w:rPr>
            <w:rFonts w:ascii="仿宋" w:eastAsia="仿宋" w:hAnsi="仿宋" w:cs="仿宋" w:hint="eastAsia"/>
            <w:lang w:eastAsia="zh-CN"/>
          </w:rPr>
          <w:t>七、工业齿轮油项目经营效益</w:t>
        </w:r>
        <w:r>
          <w:tab/>
        </w:r>
        <w:r>
          <w:fldChar w:fldCharType="begin"/>
        </w:r>
        <w:r>
          <w:instrText xml:space="preserve"> PAGEREF _Toc25800 \h </w:instrText>
        </w:r>
        <w:r>
          <w:fldChar w:fldCharType="separate"/>
        </w:r>
        <w:r>
          <w:t>23</w:t>
        </w:r>
        <w:r>
          <w:fldChar w:fldCharType="end"/>
        </w:r>
      </w:hyperlink>
    </w:p>
    <w:p>
      <w:pPr>
        <w:pStyle w:val="TOC2"/>
        <w:tabs>
          <w:tab w:val="right" w:leader="dot" w:pos="8306"/>
        </w:tabs>
      </w:pPr>
      <w:hyperlink w:anchor="_Toc22526" w:history="1">
        <w:r>
          <w:rPr>
            <w:rFonts w:ascii="仿宋" w:eastAsia="仿宋" w:hAnsi="仿宋" w:cs="仿宋" w:hint="eastAsia"/>
            <w:lang w:eastAsia="zh-CN"/>
          </w:rPr>
          <w:t>(一)、经济评价财务测算</w:t>
        </w:r>
        <w:r>
          <w:tab/>
        </w:r>
        <w:r>
          <w:fldChar w:fldCharType="begin"/>
        </w:r>
        <w:r>
          <w:instrText xml:space="preserve"> PAGEREF _Toc22526 \h </w:instrText>
        </w:r>
        <w:r>
          <w:fldChar w:fldCharType="separate"/>
        </w:r>
        <w:r>
          <w:t>23</w:t>
        </w:r>
        <w:r>
          <w:fldChar w:fldCharType="end"/>
        </w:r>
      </w:hyperlink>
    </w:p>
    <w:p>
      <w:pPr>
        <w:pStyle w:val="TOC2"/>
        <w:tabs>
          <w:tab w:val="right" w:leader="dot" w:pos="8306"/>
        </w:tabs>
      </w:pPr>
      <w:hyperlink w:anchor="_Toc26152" w:history="1">
        <w:r>
          <w:rPr>
            <w:rFonts w:ascii="仿宋" w:eastAsia="仿宋" w:hAnsi="仿宋" w:cs="仿宋" w:hint="eastAsia"/>
            <w:lang w:eastAsia="zh-CN"/>
          </w:rPr>
          <w:t>(二)、工业齿轮油项目盈利能力分析</w:t>
        </w:r>
        <w:r>
          <w:tab/>
        </w:r>
        <w:r>
          <w:fldChar w:fldCharType="begin"/>
        </w:r>
        <w:r>
          <w:instrText xml:space="preserve"> PAGEREF _Toc26152 \h </w:instrText>
        </w:r>
        <w:r>
          <w:fldChar w:fldCharType="separate"/>
        </w:r>
        <w:r>
          <w:t>24</w:t>
        </w:r>
        <w:r>
          <w:fldChar w:fldCharType="end"/>
        </w:r>
      </w:hyperlink>
    </w:p>
    <w:p>
      <w:pPr>
        <w:pStyle w:val="TOC1"/>
        <w:tabs>
          <w:tab w:val="right" w:leader="dot" w:pos="8306"/>
        </w:tabs>
      </w:pPr>
      <w:hyperlink w:anchor="_Toc26101" w:history="1">
        <w:r>
          <w:rPr>
            <w:rFonts w:ascii="仿宋" w:eastAsia="仿宋" w:hAnsi="仿宋" w:cs="仿宋" w:hint="eastAsia"/>
            <w:lang w:eastAsia="zh-CN"/>
          </w:rPr>
          <w:t>八、工业齿轮油项目人力资源培养与发展</w:t>
        </w:r>
        <w:r>
          <w:tab/>
        </w:r>
        <w:r>
          <w:fldChar w:fldCharType="begin"/>
        </w:r>
        <w:r>
          <w:instrText xml:space="preserve"> PAGEREF _Toc26101 \h </w:instrText>
        </w:r>
        <w:r>
          <w:fldChar w:fldCharType="separate"/>
        </w:r>
        <w:r>
          <w:t>25</w:t>
        </w:r>
        <w:r>
          <w:fldChar w:fldCharType="end"/>
        </w:r>
      </w:hyperlink>
    </w:p>
    <w:p>
      <w:pPr>
        <w:pStyle w:val="TOC2"/>
        <w:tabs>
          <w:tab w:val="right" w:leader="dot" w:pos="8306"/>
        </w:tabs>
      </w:pPr>
      <w:hyperlink w:anchor="_Toc672" w:history="1">
        <w:r>
          <w:rPr>
            <w:rFonts w:ascii="仿宋" w:eastAsia="仿宋" w:hAnsi="仿宋" w:cs="仿宋" w:hint="eastAsia"/>
            <w:lang w:eastAsia="zh-CN"/>
          </w:rPr>
          <w:t>(一)、人才需求与规划</w:t>
        </w:r>
        <w:r>
          <w:tab/>
        </w:r>
        <w:r>
          <w:fldChar w:fldCharType="begin"/>
        </w:r>
        <w:r>
          <w:instrText xml:space="preserve"> PAGEREF _Toc672 \h </w:instrText>
        </w:r>
        <w:r>
          <w:fldChar w:fldCharType="separate"/>
        </w:r>
        <w:r>
          <w:t>25</w:t>
        </w:r>
        <w:r>
          <w:fldChar w:fldCharType="end"/>
        </w:r>
      </w:hyperlink>
    </w:p>
    <w:p>
      <w:pPr>
        <w:pStyle w:val="TOC2"/>
        <w:tabs>
          <w:tab w:val="right" w:leader="dot" w:pos="8306"/>
        </w:tabs>
      </w:pPr>
      <w:hyperlink w:anchor="_Toc18328" w:history="1">
        <w:r>
          <w:rPr>
            <w:rFonts w:ascii="仿宋" w:eastAsia="仿宋" w:hAnsi="仿宋" w:cs="仿宋" w:hint="eastAsia"/>
            <w:lang w:eastAsia="zh-CN"/>
          </w:rPr>
          <w:t>(二)、培训与发展计划</w:t>
        </w:r>
        <w:r>
          <w:tab/>
        </w:r>
        <w:r>
          <w:fldChar w:fldCharType="begin"/>
        </w:r>
        <w:r>
          <w:instrText xml:space="preserve"> PAGEREF _Toc18328 \h </w:instrText>
        </w:r>
        <w:r>
          <w:fldChar w:fldCharType="separate"/>
        </w:r>
        <w:r>
          <w:t>26</w:t>
        </w:r>
        <w:r>
          <w:fldChar w:fldCharType="end"/>
        </w:r>
      </w:hyperlink>
    </w:p>
    <w:p>
      <w:pPr>
        <w:pStyle w:val="TOC1"/>
        <w:tabs>
          <w:tab w:val="right" w:leader="dot" w:pos="8306"/>
        </w:tabs>
      </w:pPr>
      <w:hyperlink w:anchor="_Toc6707" w:history="1">
        <w:r>
          <w:rPr>
            <w:rFonts w:ascii="仿宋" w:eastAsia="仿宋" w:hAnsi="仿宋" w:cs="仿宋" w:hint="eastAsia"/>
            <w:lang w:eastAsia="zh-CN"/>
          </w:rPr>
          <w:t>九、工业齿轮油项目人力资源管理</w:t>
        </w:r>
        <w:r>
          <w:tab/>
        </w:r>
        <w:r>
          <w:fldChar w:fldCharType="begin"/>
        </w:r>
        <w:r>
          <w:instrText xml:space="preserve"> PAGEREF _Toc6707 \h </w:instrText>
        </w:r>
        <w:r>
          <w:fldChar w:fldCharType="separate"/>
        </w:r>
        <w:r>
          <w:t>26</w:t>
        </w:r>
        <w:r>
          <w:fldChar w:fldCharType="end"/>
        </w:r>
      </w:hyperlink>
    </w:p>
    <w:p>
      <w:pPr>
        <w:pStyle w:val="TOC2"/>
        <w:tabs>
          <w:tab w:val="right" w:leader="dot" w:pos="8306"/>
        </w:tabs>
      </w:pPr>
      <w:hyperlink w:anchor="_Toc9867" w:history="1">
        <w:r>
          <w:rPr>
            <w:rFonts w:ascii="仿宋" w:eastAsia="仿宋" w:hAnsi="仿宋" w:cs="仿宋" w:hint="eastAsia"/>
            <w:lang w:eastAsia="zh-CN"/>
          </w:rPr>
          <w:t>(一)、建立健全的预算管理制度</w:t>
        </w:r>
        <w:r>
          <w:tab/>
        </w:r>
        <w:r>
          <w:fldChar w:fldCharType="begin"/>
        </w:r>
        <w:r>
          <w:instrText xml:space="preserve"> PAGEREF _Toc9867 \h </w:instrText>
        </w:r>
        <w:r>
          <w:fldChar w:fldCharType="separate"/>
        </w:r>
        <w:r>
          <w:t>26</w:t>
        </w:r>
        <w:r>
          <w:fldChar w:fldCharType="end"/>
        </w:r>
      </w:hyperlink>
    </w:p>
    <w:p>
      <w:pPr>
        <w:pStyle w:val="TOC2"/>
        <w:tabs>
          <w:tab w:val="right" w:leader="dot" w:pos="8306"/>
        </w:tabs>
      </w:pPr>
      <w:hyperlink w:anchor="_Toc31482" w:history="1">
        <w:r>
          <w:rPr>
            <w:rFonts w:ascii="仿宋" w:eastAsia="仿宋" w:hAnsi="仿宋" w:cs="仿宋" w:hint="eastAsia"/>
            <w:lang w:eastAsia="zh-CN"/>
          </w:rPr>
          <w:t>(二)、加强资金流动监控</w:t>
        </w:r>
        <w:r>
          <w:tab/>
        </w:r>
        <w:r>
          <w:fldChar w:fldCharType="begin"/>
        </w:r>
        <w:r>
          <w:instrText xml:space="preserve"> PAGEREF _Toc31482 \h </w:instrText>
        </w:r>
        <w:r>
          <w:fldChar w:fldCharType="separate"/>
        </w:r>
        <w:r>
          <w:t>28</w:t>
        </w:r>
        <w:r>
          <w:fldChar w:fldCharType="end"/>
        </w:r>
      </w:hyperlink>
    </w:p>
    <w:p>
      <w:pPr>
        <w:pStyle w:val="TOC2"/>
        <w:tabs>
          <w:tab w:val="right" w:leader="dot" w:pos="8306"/>
        </w:tabs>
      </w:pPr>
      <w:hyperlink w:anchor="_Toc16250" w:history="1">
        <w:r>
          <w:rPr>
            <w:rFonts w:ascii="仿宋" w:eastAsia="仿宋" w:hAnsi="仿宋" w:cs="仿宋" w:hint="eastAsia"/>
            <w:lang w:eastAsia="zh-CN"/>
          </w:rPr>
          <w:t>(三)、制定完善的风险控制机制</w:t>
        </w:r>
        <w:r>
          <w:tab/>
        </w:r>
        <w:r>
          <w:fldChar w:fldCharType="begin"/>
        </w:r>
        <w:r>
          <w:instrText xml:space="preserve"> PAGEREF _Toc16250 \h </w:instrText>
        </w:r>
        <w:r>
          <w:fldChar w:fldCharType="separate"/>
        </w:r>
        <w:r>
          <w:t>29</w:t>
        </w:r>
        <w:r>
          <w:fldChar w:fldCharType="end"/>
        </w:r>
      </w:hyperlink>
    </w:p>
    <w:p>
      <w:pPr>
        <w:pStyle w:val="TOC2"/>
        <w:tabs>
          <w:tab w:val="right" w:leader="dot" w:pos="8306"/>
        </w:tabs>
      </w:pPr>
      <w:hyperlink w:anchor="_Toc25086" w:history="1">
        <w:r>
          <w:rPr>
            <w:rFonts w:ascii="仿宋" w:eastAsia="仿宋" w:hAnsi="仿宋" w:cs="仿宋" w:hint="eastAsia"/>
            <w:lang w:eastAsia="zh-CN"/>
          </w:rPr>
          <w:t>(四)、优化成本管理</w:t>
        </w:r>
        <w:r>
          <w:tab/>
        </w:r>
        <w:r>
          <w:fldChar w:fldCharType="begin"/>
        </w:r>
        <w:r>
          <w:instrText xml:space="preserve"> PAGEREF _Toc25086 \h </w:instrText>
        </w:r>
        <w:r>
          <w:fldChar w:fldCharType="separate"/>
        </w:r>
        <w:r>
          <w:t>30</w:t>
        </w:r>
        <w:r>
          <w:fldChar w:fldCharType="end"/>
        </w:r>
      </w:hyperlink>
    </w:p>
    <w:p>
      <w:pPr>
        <w:pStyle w:val="TOC1"/>
        <w:tabs>
          <w:tab w:val="right" w:leader="dot" w:pos="8306"/>
        </w:tabs>
      </w:pPr>
      <w:hyperlink w:anchor="_Toc18965" w:history="1">
        <w:r>
          <w:rPr>
            <w:rFonts w:ascii="仿宋" w:eastAsia="仿宋" w:hAnsi="仿宋" w:cs="仿宋" w:hint="eastAsia"/>
            <w:lang w:eastAsia="zh-CN"/>
          </w:rPr>
          <w:t>十、工业齿轮油项目创新与研发</w:t>
        </w:r>
        <w:r>
          <w:tab/>
        </w:r>
        <w:r>
          <w:fldChar w:fldCharType="begin"/>
        </w:r>
        <w:r>
          <w:instrText xml:space="preserve"> PAGEREF _Toc18965 \h </w:instrText>
        </w:r>
        <w:r>
          <w:fldChar w:fldCharType="separate"/>
        </w:r>
        <w:r>
          <w:t>32</w:t>
        </w:r>
        <w:r>
          <w:fldChar w:fldCharType="end"/>
        </w:r>
      </w:hyperlink>
    </w:p>
    <w:p>
      <w:pPr>
        <w:pStyle w:val="TOC2"/>
        <w:tabs>
          <w:tab w:val="right" w:leader="dot" w:pos="8306"/>
        </w:tabs>
      </w:pPr>
      <w:hyperlink w:anchor="_Toc982" w:history="1">
        <w:r>
          <w:rPr>
            <w:rFonts w:ascii="仿宋" w:eastAsia="仿宋" w:hAnsi="仿宋" w:cs="仿宋" w:hint="eastAsia"/>
            <w:lang w:eastAsia="zh-CN"/>
          </w:rPr>
          <w:t>(一)、创新策略与方向</w:t>
        </w:r>
        <w:r>
          <w:tab/>
        </w:r>
        <w:r>
          <w:fldChar w:fldCharType="begin"/>
        </w:r>
        <w:r>
          <w:instrText xml:space="preserve"> PAGEREF _Toc982 \h </w:instrText>
        </w:r>
        <w:r>
          <w:fldChar w:fldCharType="separate"/>
        </w:r>
        <w:r>
          <w:t>32</w:t>
        </w:r>
        <w:r>
          <w:fldChar w:fldCharType="end"/>
        </w:r>
      </w:hyperlink>
    </w:p>
    <w:p>
      <w:pPr>
        <w:pStyle w:val="TOC2"/>
        <w:tabs>
          <w:tab w:val="right" w:leader="dot" w:pos="8306"/>
        </w:tabs>
      </w:pPr>
      <w:hyperlink w:anchor="_Toc7602" w:history="1">
        <w:r>
          <w:rPr>
            <w:rFonts w:ascii="仿宋" w:eastAsia="仿宋" w:hAnsi="仿宋" w:cs="仿宋" w:hint="eastAsia"/>
            <w:lang w:eastAsia="zh-CN"/>
          </w:rPr>
          <w:t>(二)、研发规划与投入</w:t>
        </w:r>
        <w:r>
          <w:tab/>
        </w:r>
        <w:r>
          <w:fldChar w:fldCharType="begin"/>
        </w:r>
        <w:r>
          <w:instrText xml:space="preserve"> PAGEREF _Toc7602 \h </w:instrText>
        </w:r>
        <w:r>
          <w:fldChar w:fldCharType="separate"/>
        </w:r>
        <w:r>
          <w:t>33</w:t>
        </w:r>
        <w:r>
          <w:fldChar w:fldCharType="end"/>
        </w:r>
      </w:hyperlink>
    </w:p>
    <w:p>
      <w:pPr>
        <w:pStyle w:val="TOC1"/>
        <w:tabs>
          <w:tab w:val="right" w:leader="dot" w:pos="8306"/>
        </w:tabs>
      </w:pPr>
      <w:hyperlink w:anchor="_Toc25393" w:history="1">
        <w:r>
          <w:rPr>
            <w:rFonts w:ascii="仿宋" w:eastAsia="仿宋" w:hAnsi="仿宋" w:cs="仿宋" w:hint="eastAsia"/>
            <w:lang w:eastAsia="zh-CN"/>
          </w:rPr>
          <w:t>十一、工业齿轮油项目环境影响分析</w:t>
        </w:r>
        <w:r>
          <w:tab/>
        </w:r>
        <w:r>
          <w:fldChar w:fldCharType="begin"/>
        </w:r>
        <w:r>
          <w:instrText xml:space="preserve"> PAGEREF _Toc25393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24" w:history="1">
        <w:r>
          <w:rPr>
            <w:rFonts w:ascii="仿宋" w:eastAsia="仿宋" w:hAnsi="仿宋" w:cs="仿宋" w:hint="eastAsia"/>
            <w:lang w:eastAsia="zh-CN"/>
          </w:rPr>
          <w:t>(一)、建设区域环境质量现状</w:t>
        </w:r>
        <w:r>
          <w:tab/>
        </w:r>
        <w:r>
          <w:fldChar w:fldCharType="begin"/>
        </w:r>
        <w:r>
          <w:instrText xml:space="preserve"> PAGEREF _Toc24624 \h </w:instrText>
        </w:r>
        <w:r>
          <w:fldChar w:fldCharType="separate"/>
        </w:r>
        <w:r>
          <w:t>35</w:t>
        </w:r>
        <w:r>
          <w:fldChar w:fldCharType="end"/>
        </w:r>
      </w:hyperlink>
    </w:p>
    <w:p>
      <w:pPr>
        <w:pStyle w:val="TOC2"/>
        <w:tabs>
          <w:tab w:val="right" w:leader="dot" w:pos="8306"/>
        </w:tabs>
      </w:pPr>
      <w:hyperlink w:anchor="_Toc11443" w:history="1">
        <w:r>
          <w:rPr>
            <w:rFonts w:ascii="仿宋" w:eastAsia="仿宋" w:hAnsi="仿宋" w:cs="仿宋" w:hint="eastAsia"/>
            <w:lang w:eastAsia="zh-CN"/>
          </w:rPr>
          <w:t>(二)、建设期环境保护</w:t>
        </w:r>
        <w:r>
          <w:tab/>
        </w:r>
        <w:r>
          <w:fldChar w:fldCharType="begin"/>
        </w:r>
        <w:r>
          <w:instrText xml:space="preserve"> PAGEREF _Toc11443 \h </w:instrText>
        </w:r>
        <w:r>
          <w:fldChar w:fldCharType="separate"/>
        </w:r>
        <w:r>
          <w:t>36</w:t>
        </w:r>
        <w:r>
          <w:fldChar w:fldCharType="end"/>
        </w:r>
      </w:hyperlink>
    </w:p>
    <w:p>
      <w:pPr>
        <w:pStyle w:val="TOC2"/>
        <w:tabs>
          <w:tab w:val="right" w:leader="dot" w:pos="8306"/>
        </w:tabs>
      </w:pPr>
      <w:hyperlink w:anchor="_Toc14550" w:history="1">
        <w:r>
          <w:rPr>
            <w:rFonts w:ascii="仿宋" w:eastAsia="仿宋" w:hAnsi="仿宋" w:cs="仿宋" w:hint="eastAsia"/>
            <w:lang w:eastAsia="zh-CN"/>
          </w:rPr>
          <w:t>(三)、运营期环境保护</w:t>
        </w:r>
        <w:r>
          <w:tab/>
        </w:r>
        <w:r>
          <w:fldChar w:fldCharType="begin"/>
        </w:r>
        <w:r>
          <w:instrText xml:space="preserve"> PAGEREF _Toc14550 \h </w:instrText>
        </w:r>
        <w:r>
          <w:fldChar w:fldCharType="separate"/>
        </w:r>
        <w:r>
          <w:t>38</w:t>
        </w:r>
        <w:r>
          <w:fldChar w:fldCharType="end"/>
        </w:r>
      </w:hyperlink>
    </w:p>
    <w:p>
      <w:pPr>
        <w:pStyle w:val="TOC2"/>
        <w:tabs>
          <w:tab w:val="right" w:leader="dot" w:pos="8306"/>
        </w:tabs>
      </w:pPr>
      <w:hyperlink w:anchor="_Toc19160" w:history="1">
        <w:r>
          <w:rPr>
            <w:rFonts w:ascii="仿宋" w:eastAsia="仿宋" w:hAnsi="仿宋" w:cs="仿宋" w:hint="eastAsia"/>
            <w:lang w:eastAsia="zh-CN"/>
          </w:rPr>
          <w:t>(四)、工业齿轮油项目建设对区域经济的影响</w:t>
        </w:r>
        <w:r>
          <w:tab/>
        </w:r>
        <w:r>
          <w:fldChar w:fldCharType="begin"/>
        </w:r>
        <w:r>
          <w:instrText xml:space="preserve"> PAGEREF _Toc19160 \h </w:instrText>
        </w:r>
        <w:r>
          <w:fldChar w:fldCharType="separate"/>
        </w:r>
        <w:r>
          <w:t>39</w:t>
        </w:r>
        <w:r>
          <w:fldChar w:fldCharType="end"/>
        </w:r>
      </w:hyperlink>
    </w:p>
    <w:p>
      <w:pPr>
        <w:pStyle w:val="TOC2"/>
        <w:tabs>
          <w:tab w:val="right" w:leader="dot" w:pos="8306"/>
        </w:tabs>
      </w:pPr>
      <w:hyperlink w:anchor="_Toc3905" w:history="1">
        <w:r>
          <w:rPr>
            <w:rFonts w:ascii="仿宋" w:eastAsia="仿宋" w:hAnsi="仿宋" w:cs="仿宋" w:hint="eastAsia"/>
            <w:lang w:eastAsia="zh-CN"/>
          </w:rPr>
          <w:t>(五)、废弃物处理</w:t>
        </w:r>
        <w:r>
          <w:tab/>
        </w:r>
        <w:r>
          <w:fldChar w:fldCharType="begin"/>
        </w:r>
        <w:r>
          <w:instrText xml:space="preserve"> PAGEREF _Toc3905 \h </w:instrText>
        </w:r>
        <w:r>
          <w:fldChar w:fldCharType="separate"/>
        </w:r>
        <w:r>
          <w:t>41</w:t>
        </w:r>
        <w:r>
          <w:fldChar w:fldCharType="end"/>
        </w:r>
      </w:hyperlink>
    </w:p>
    <w:p>
      <w:pPr>
        <w:pStyle w:val="TOC2"/>
        <w:tabs>
          <w:tab w:val="right" w:leader="dot" w:pos="8306"/>
        </w:tabs>
      </w:pPr>
      <w:hyperlink w:anchor="_Toc14767" w:history="1">
        <w:r>
          <w:rPr>
            <w:rFonts w:ascii="仿宋" w:eastAsia="仿宋" w:hAnsi="仿宋" w:cs="仿宋" w:hint="eastAsia"/>
            <w:lang w:eastAsia="zh-CN"/>
          </w:rPr>
          <w:t>(六)、特殊环境影响分析</w:t>
        </w:r>
        <w:r>
          <w:tab/>
        </w:r>
        <w:r>
          <w:fldChar w:fldCharType="begin"/>
        </w:r>
        <w:r>
          <w:instrText xml:space="preserve"> PAGEREF _Toc14767 \h </w:instrText>
        </w:r>
        <w:r>
          <w:fldChar w:fldCharType="separate"/>
        </w:r>
        <w:r>
          <w:t>42</w:t>
        </w:r>
        <w:r>
          <w:fldChar w:fldCharType="end"/>
        </w:r>
      </w:hyperlink>
    </w:p>
    <w:p>
      <w:pPr>
        <w:pStyle w:val="TOC2"/>
        <w:tabs>
          <w:tab w:val="right" w:leader="dot" w:pos="8306"/>
        </w:tabs>
      </w:pPr>
      <w:hyperlink w:anchor="_Toc24217" w:history="1">
        <w:r>
          <w:rPr>
            <w:rFonts w:ascii="仿宋" w:eastAsia="仿宋" w:hAnsi="仿宋" w:cs="仿宋" w:hint="eastAsia"/>
            <w:lang w:eastAsia="zh-CN"/>
          </w:rPr>
          <w:t>(七)、清洁生产</w:t>
        </w:r>
        <w:r>
          <w:tab/>
        </w:r>
        <w:r>
          <w:fldChar w:fldCharType="begin"/>
        </w:r>
        <w:r>
          <w:instrText xml:space="preserve"> PAGEREF _Toc24217 \h </w:instrText>
        </w:r>
        <w:r>
          <w:fldChar w:fldCharType="separate"/>
        </w:r>
        <w:r>
          <w:t>43</w:t>
        </w:r>
        <w:r>
          <w:fldChar w:fldCharType="end"/>
        </w:r>
      </w:hyperlink>
    </w:p>
    <w:p>
      <w:pPr>
        <w:pStyle w:val="TOC2"/>
        <w:tabs>
          <w:tab w:val="right" w:leader="dot" w:pos="8306"/>
        </w:tabs>
      </w:pPr>
      <w:hyperlink w:anchor="_Toc8621" w:history="1">
        <w:r>
          <w:rPr>
            <w:rFonts w:ascii="仿宋" w:eastAsia="仿宋" w:hAnsi="仿宋" w:cs="仿宋" w:hint="eastAsia"/>
            <w:lang w:eastAsia="zh-CN"/>
          </w:rPr>
          <w:t>(八)、环境保护综合评价</w:t>
        </w:r>
        <w:r>
          <w:tab/>
        </w:r>
        <w:r>
          <w:fldChar w:fldCharType="begin"/>
        </w:r>
        <w:r>
          <w:instrText xml:space="preserve"> PAGEREF _Toc8621 \h </w:instrText>
        </w:r>
        <w:r>
          <w:fldChar w:fldCharType="separate"/>
        </w:r>
        <w:r>
          <w:t>44</w:t>
        </w:r>
        <w:r>
          <w:fldChar w:fldCharType="end"/>
        </w:r>
      </w:hyperlink>
    </w:p>
    <w:p>
      <w:pPr>
        <w:pStyle w:val="TOC1"/>
        <w:tabs>
          <w:tab w:val="right" w:leader="dot" w:pos="8306"/>
        </w:tabs>
      </w:pPr>
      <w:hyperlink w:anchor="_Toc10155" w:history="1">
        <w:r>
          <w:rPr>
            <w:rFonts w:ascii="仿宋" w:eastAsia="仿宋" w:hAnsi="仿宋" w:cs="仿宋" w:hint="eastAsia"/>
            <w:lang w:eastAsia="zh-CN"/>
          </w:rPr>
          <w:t>十二、工业齿轮油项目投资规划</w:t>
        </w:r>
        <w:r>
          <w:tab/>
        </w:r>
        <w:r>
          <w:fldChar w:fldCharType="begin"/>
        </w:r>
        <w:r>
          <w:instrText xml:space="preserve"> PAGEREF _Toc10155 \h </w:instrText>
        </w:r>
        <w:r>
          <w:fldChar w:fldCharType="separate"/>
        </w:r>
        <w:r>
          <w:t>45</w:t>
        </w:r>
        <w:r>
          <w:fldChar w:fldCharType="end"/>
        </w:r>
      </w:hyperlink>
    </w:p>
    <w:p>
      <w:pPr>
        <w:pStyle w:val="TOC2"/>
        <w:tabs>
          <w:tab w:val="right" w:leader="dot" w:pos="8306"/>
        </w:tabs>
      </w:pPr>
      <w:hyperlink w:anchor="_Toc14831" w:history="1">
        <w:r>
          <w:rPr>
            <w:rFonts w:ascii="仿宋" w:eastAsia="仿宋" w:hAnsi="仿宋" w:cs="仿宋" w:hint="eastAsia"/>
            <w:lang w:eastAsia="zh-CN"/>
          </w:rPr>
          <w:t>(一)、工业齿轮油项目总投资估算</w:t>
        </w:r>
        <w:r>
          <w:tab/>
        </w:r>
        <w:r>
          <w:fldChar w:fldCharType="begin"/>
        </w:r>
        <w:r>
          <w:instrText xml:space="preserve"> PAGEREF _Toc14831 \h </w:instrText>
        </w:r>
        <w:r>
          <w:fldChar w:fldCharType="separate"/>
        </w:r>
        <w:r>
          <w:t>45</w:t>
        </w:r>
        <w:r>
          <w:fldChar w:fldCharType="end"/>
        </w:r>
      </w:hyperlink>
    </w:p>
    <w:p>
      <w:pPr>
        <w:pStyle w:val="TOC2"/>
        <w:tabs>
          <w:tab w:val="right" w:leader="dot" w:pos="8306"/>
        </w:tabs>
      </w:pPr>
      <w:hyperlink w:anchor="_Toc8347" w:history="1">
        <w:r>
          <w:rPr>
            <w:rFonts w:ascii="仿宋" w:eastAsia="仿宋" w:hAnsi="仿宋" w:cs="仿宋" w:hint="eastAsia"/>
            <w:lang w:eastAsia="zh-CN"/>
          </w:rPr>
          <w:t>(二)、资金筹措</w:t>
        </w:r>
        <w:r>
          <w:tab/>
        </w:r>
        <w:r>
          <w:fldChar w:fldCharType="begin"/>
        </w:r>
        <w:r>
          <w:instrText xml:space="preserve"> PAGEREF _Toc8347 \h </w:instrText>
        </w:r>
        <w:r>
          <w:fldChar w:fldCharType="separate"/>
        </w:r>
        <w:r>
          <w:t>47</w:t>
        </w:r>
        <w:r>
          <w:fldChar w:fldCharType="end"/>
        </w:r>
      </w:hyperlink>
    </w:p>
    <w:p>
      <w:pPr>
        <w:pStyle w:val="TOC1"/>
        <w:tabs>
          <w:tab w:val="right" w:leader="dot" w:pos="8306"/>
        </w:tabs>
      </w:pPr>
      <w:hyperlink w:anchor="_Toc13722" w:history="1">
        <w:r>
          <w:rPr>
            <w:rFonts w:ascii="仿宋" w:eastAsia="仿宋" w:hAnsi="仿宋" w:cs="仿宋" w:hint="eastAsia"/>
            <w:lang w:eastAsia="zh-CN"/>
          </w:rPr>
          <w:t>十三、工业齿轮油项目工程方案分析</w:t>
        </w:r>
        <w:r>
          <w:tab/>
        </w:r>
        <w:r>
          <w:fldChar w:fldCharType="begin"/>
        </w:r>
        <w:r>
          <w:instrText xml:space="preserve"> PAGEREF _Toc13722 \h </w:instrText>
        </w:r>
        <w:r>
          <w:fldChar w:fldCharType="separate"/>
        </w:r>
        <w:r>
          <w:t>47</w:t>
        </w:r>
        <w:r>
          <w:fldChar w:fldCharType="end"/>
        </w:r>
      </w:hyperlink>
    </w:p>
    <w:p>
      <w:pPr>
        <w:pStyle w:val="TOC2"/>
        <w:tabs>
          <w:tab w:val="right" w:leader="dot" w:pos="8306"/>
        </w:tabs>
      </w:pPr>
      <w:hyperlink w:anchor="_Toc30533" w:history="1">
        <w:r>
          <w:rPr>
            <w:rFonts w:ascii="仿宋" w:eastAsia="仿宋" w:hAnsi="仿宋" w:cs="仿宋" w:hint="eastAsia"/>
            <w:lang w:eastAsia="zh-CN"/>
          </w:rPr>
          <w:t>(一)、建筑工程设计原则</w:t>
        </w:r>
        <w:r>
          <w:tab/>
        </w:r>
        <w:r>
          <w:fldChar w:fldCharType="begin"/>
        </w:r>
        <w:r>
          <w:instrText xml:space="preserve"> PAGEREF _Toc30533 \h </w:instrText>
        </w:r>
        <w:r>
          <w:fldChar w:fldCharType="separate"/>
        </w:r>
        <w:r>
          <w:t>47</w:t>
        </w:r>
        <w:r>
          <w:fldChar w:fldCharType="end"/>
        </w:r>
      </w:hyperlink>
    </w:p>
    <w:p>
      <w:pPr>
        <w:pStyle w:val="TOC2"/>
        <w:tabs>
          <w:tab w:val="right" w:leader="dot" w:pos="8306"/>
        </w:tabs>
      </w:pPr>
      <w:hyperlink w:anchor="_Toc23873" w:history="1">
        <w:r>
          <w:rPr>
            <w:rFonts w:ascii="仿宋" w:eastAsia="仿宋" w:hAnsi="仿宋" w:cs="仿宋" w:hint="eastAsia"/>
            <w:lang w:eastAsia="zh-CN"/>
          </w:rPr>
          <w:t>(二)、土建工程建设指标</w:t>
        </w:r>
        <w:r>
          <w:tab/>
        </w:r>
        <w:r>
          <w:fldChar w:fldCharType="begin"/>
        </w:r>
        <w:r>
          <w:instrText xml:space="preserve"> PAGEREF _Toc23873 \h </w:instrText>
        </w:r>
        <w:r>
          <w:fldChar w:fldCharType="separate"/>
        </w:r>
        <w:r>
          <w:t>51</w:t>
        </w:r>
        <w:r>
          <w:fldChar w:fldCharType="end"/>
        </w:r>
      </w:hyperlink>
    </w:p>
    <w:p>
      <w:pPr>
        <w:pStyle w:val="TOC1"/>
        <w:tabs>
          <w:tab w:val="right" w:leader="dot" w:pos="8306"/>
        </w:tabs>
      </w:pPr>
      <w:hyperlink w:anchor="_Toc25478" w:history="1">
        <w:r>
          <w:rPr>
            <w:rFonts w:ascii="仿宋" w:eastAsia="仿宋" w:hAnsi="仿宋" w:cs="仿宋" w:hint="eastAsia"/>
            <w:lang w:eastAsia="zh-CN"/>
          </w:rPr>
          <w:t>十四、工业齿轮油项目实施时间节点</w:t>
        </w:r>
        <w:r>
          <w:tab/>
        </w:r>
        <w:r>
          <w:fldChar w:fldCharType="begin"/>
        </w:r>
        <w:r>
          <w:instrText xml:space="preserve"> PAGEREF _Toc25478 \h </w:instrText>
        </w:r>
        <w:r>
          <w:fldChar w:fldCharType="separate"/>
        </w:r>
        <w:r>
          <w:t>52</w:t>
        </w:r>
        <w:r>
          <w:fldChar w:fldCharType="end"/>
        </w:r>
      </w:hyperlink>
    </w:p>
    <w:p>
      <w:pPr>
        <w:pStyle w:val="TOC2"/>
        <w:tabs>
          <w:tab w:val="right" w:leader="dot" w:pos="8306"/>
        </w:tabs>
      </w:pPr>
      <w:hyperlink w:anchor="_Toc15482" w:history="1">
        <w:r>
          <w:rPr>
            <w:rFonts w:ascii="仿宋" w:eastAsia="仿宋" w:hAnsi="仿宋" w:cs="仿宋" w:hint="eastAsia"/>
            <w:lang w:eastAsia="zh-CN"/>
          </w:rPr>
          <w:t>(一)、工业齿轮油项目启动阶段时间节点</w:t>
        </w:r>
        <w:r>
          <w:tab/>
        </w:r>
        <w:r>
          <w:fldChar w:fldCharType="begin"/>
        </w:r>
        <w:r>
          <w:instrText xml:space="preserve"> PAGEREF _Toc15482 \h </w:instrText>
        </w:r>
        <w:r>
          <w:fldChar w:fldCharType="separate"/>
        </w:r>
        <w:r>
          <w:t>52</w:t>
        </w:r>
        <w:r>
          <w:fldChar w:fldCharType="end"/>
        </w:r>
      </w:hyperlink>
    </w:p>
    <w:p>
      <w:pPr>
        <w:pStyle w:val="TOC2"/>
        <w:tabs>
          <w:tab w:val="right" w:leader="dot" w:pos="8306"/>
        </w:tabs>
      </w:pPr>
      <w:hyperlink w:anchor="_Toc28939" w:history="1">
        <w:r>
          <w:rPr>
            <w:rFonts w:ascii="仿宋" w:eastAsia="仿宋" w:hAnsi="仿宋" w:cs="仿宋" w:hint="eastAsia"/>
            <w:lang w:eastAsia="zh-CN"/>
          </w:rPr>
          <w:t>(二)、工业齿轮油项目执行阶段时间节点</w:t>
        </w:r>
        <w:r>
          <w:tab/>
        </w:r>
        <w:r>
          <w:fldChar w:fldCharType="begin"/>
        </w:r>
        <w:r>
          <w:instrText xml:space="preserve"> PAGEREF _Toc28939 \h </w:instrText>
        </w:r>
        <w:r>
          <w:fldChar w:fldCharType="separate"/>
        </w:r>
        <w:r>
          <w:t>54</w:t>
        </w:r>
        <w:r>
          <w:fldChar w:fldCharType="end"/>
        </w:r>
      </w:hyperlink>
    </w:p>
    <w:p>
      <w:pPr>
        <w:pStyle w:val="TOC2"/>
        <w:tabs>
          <w:tab w:val="right" w:leader="dot" w:pos="8306"/>
        </w:tabs>
      </w:pPr>
      <w:hyperlink w:anchor="_Toc19712" w:history="1">
        <w:r>
          <w:rPr>
            <w:rFonts w:ascii="仿宋" w:eastAsia="仿宋" w:hAnsi="仿宋" w:cs="仿宋" w:hint="eastAsia"/>
            <w:lang w:eastAsia="zh-CN"/>
          </w:rPr>
          <w:t>(三)、工业齿轮油项目完成阶段时间节点</w:t>
        </w:r>
        <w:r>
          <w:tab/>
        </w:r>
        <w:r>
          <w:fldChar w:fldCharType="begin"/>
        </w:r>
        <w:r>
          <w:instrText xml:space="preserve"> PAGEREF _Toc19712 \h </w:instrText>
        </w:r>
        <w:r>
          <w:fldChar w:fldCharType="separate"/>
        </w:r>
        <w:r>
          <w:t>55</w:t>
        </w:r>
        <w:r>
          <w:fldChar w:fldCharType="end"/>
        </w:r>
      </w:hyperlink>
    </w:p>
    <w:p>
      <w:pPr>
        <w:pStyle w:val="TOC1"/>
        <w:tabs>
          <w:tab w:val="right" w:leader="dot" w:pos="8306"/>
        </w:tabs>
      </w:pPr>
      <w:hyperlink w:anchor="_Toc25686" w:history="1">
        <w:r>
          <w:rPr>
            <w:rFonts w:ascii="仿宋" w:eastAsia="仿宋" w:hAnsi="仿宋" w:cs="仿宋" w:hint="eastAsia"/>
            <w:lang w:eastAsia="zh-CN"/>
          </w:rPr>
          <w:t>十五、工业齿轮油项目实施保障措施</w:t>
        </w:r>
        <w:r>
          <w:tab/>
        </w:r>
        <w:r>
          <w:fldChar w:fldCharType="begin"/>
        </w:r>
        <w:r>
          <w:instrText xml:space="preserve"> PAGEREF _Toc25686 \h </w:instrText>
        </w:r>
        <w:r>
          <w:fldChar w:fldCharType="separate"/>
        </w:r>
        <w:r>
          <w:t>56</w:t>
        </w:r>
        <w:r>
          <w:fldChar w:fldCharType="end"/>
        </w:r>
      </w:hyperlink>
    </w:p>
    <w:p>
      <w:pPr>
        <w:pStyle w:val="TOC2"/>
        <w:tabs>
          <w:tab w:val="right" w:leader="dot" w:pos="8306"/>
        </w:tabs>
      </w:pPr>
      <w:hyperlink w:anchor="_Toc5152" w:history="1">
        <w:r>
          <w:rPr>
            <w:rFonts w:ascii="仿宋" w:eastAsia="仿宋" w:hAnsi="仿宋" w:cs="仿宋" w:hint="eastAsia"/>
            <w:lang w:eastAsia="zh-CN"/>
          </w:rPr>
          <w:t>(一)、工业齿轮油项目实施保障机制</w:t>
        </w:r>
        <w:r>
          <w:tab/>
        </w:r>
        <w:r>
          <w:fldChar w:fldCharType="begin"/>
        </w:r>
        <w:r>
          <w:instrText xml:space="preserve"> PAGEREF _Toc5152 \h </w:instrText>
        </w:r>
        <w:r>
          <w:fldChar w:fldCharType="separate"/>
        </w:r>
        <w:r>
          <w:t>56</w:t>
        </w:r>
        <w:r>
          <w:fldChar w:fldCharType="end"/>
        </w:r>
      </w:hyperlink>
    </w:p>
    <w:p>
      <w:pPr>
        <w:pStyle w:val="TOC2"/>
        <w:tabs>
          <w:tab w:val="right" w:leader="dot" w:pos="8306"/>
        </w:tabs>
      </w:pPr>
      <w:hyperlink w:anchor="_Toc32019" w:history="1">
        <w:r>
          <w:rPr>
            <w:rFonts w:ascii="仿宋" w:eastAsia="仿宋" w:hAnsi="仿宋" w:cs="仿宋" w:hint="eastAsia"/>
            <w:lang w:eastAsia="zh-CN"/>
          </w:rPr>
          <w:t>(二)、工业齿轮油项目法律合规要求</w:t>
        </w:r>
        <w:r>
          <w:tab/>
        </w:r>
        <w:r>
          <w:fldChar w:fldCharType="begin"/>
        </w:r>
        <w:r>
          <w:instrText xml:space="preserve"> PAGEREF _Toc32019 \h </w:instrText>
        </w:r>
        <w:r>
          <w:fldChar w:fldCharType="separate"/>
        </w:r>
        <w:r>
          <w:t>59</w:t>
        </w:r>
        <w:r>
          <w:fldChar w:fldCharType="end"/>
        </w:r>
      </w:hyperlink>
    </w:p>
    <w:p>
      <w:pPr>
        <w:pStyle w:val="TOC2"/>
        <w:tabs>
          <w:tab w:val="right" w:leader="dot" w:pos="8306"/>
        </w:tabs>
      </w:pPr>
      <w:hyperlink w:anchor="_Toc3129" w:history="1">
        <w:r>
          <w:rPr>
            <w:rFonts w:ascii="仿宋" w:eastAsia="仿宋" w:hAnsi="仿宋" w:cs="仿宋" w:hint="eastAsia"/>
            <w:lang w:eastAsia="zh-CN"/>
          </w:rPr>
          <w:t>(三)、工业齿轮油项目合同管理与法律事务</w:t>
        </w:r>
        <w:r>
          <w:tab/>
        </w:r>
        <w:r>
          <w:fldChar w:fldCharType="begin"/>
        </w:r>
        <w:r>
          <w:instrText xml:space="preserve"> PAGEREF _Toc3129 \h </w:instrText>
        </w:r>
        <w:r>
          <w:fldChar w:fldCharType="separate"/>
        </w:r>
        <w:r>
          <w:t>63</w:t>
        </w:r>
        <w:r>
          <w:fldChar w:fldCharType="end"/>
        </w:r>
      </w:hyperlink>
    </w:p>
    <w:p>
      <w:pPr>
        <w:pStyle w:val="TOC2"/>
        <w:tabs>
          <w:tab w:val="right" w:leader="dot" w:pos="8306"/>
        </w:tabs>
      </w:pPr>
      <w:hyperlink w:anchor="_Toc10232" w:history="1">
        <w:r>
          <w:rPr>
            <w:rFonts w:ascii="仿宋" w:eastAsia="仿宋" w:hAnsi="仿宋" w:cs="仿宋" w:hint="eastAsia"/>
            <w:lang w:eastAsia="zh-CN"/>
          </w:rPr>
          <w:t>(四)、工业齿轮油项目知识产权保护策略</w:t>
        </w:r>
        <w:r>
          <w:tab/>
        </w:r>
        <w:r>
          <w:fldChar w:fldCharType="begin"/>
        </w:r>
        <w:r>
          <w:instrText xml:space="preserve"> PAGEREF _Toc10232 \h </w:instrText>
        </w:r>
        <w:r>
          <w:fldChar w:fldCharType="separate"/>
        </w:r>
        <w:r>
          <w:t>70</w:t>
        </w:r>
        <w:r>
          <w:fldChar w:fldCharType="end"/>
        </w:r>
      </w:hyperlink>
    </w:p>
    <w:p>
      <w:pPr>
        <w:pStyle w:val="TOC1"/>
        <w:tabs>
          <w:tab w:val="right" w:leader="dot" w:pos="8306"/>
        </w:tabs>
      </w:pPr>
      <w:hyperlink w:anchor="_Toc17306" w:history="1">
        <w:r>
          <w:rPr>
            <w:rFonts w:ascii="仿宋" w:eastAsia="仿宋" w:hAnsi="仿宋" w:cs="仿宋" w:hint="eastAsia"/>
            <w:lang w:eastAsia="zh-CN"/>
          </w:rPr>
          <w:t>十六、工业齿轮油项目治理与监督</w:t>
        </w:r>
        <w:r>
          <w:tab/>
        </w:r>
        <w:r>
          <w:fldChar w:fldCharType="begin"/>
        </w:r>
        <w:r>
          <w:instrText xml:space="preserve"> PAGEREF _Toc17306 \h </w:instrText>
        </w:r>
        <w:r>
          <w:fldChar w:fldCharType="separate"/>
        </w:r>
        <w:r>
          <w:t>72</w:t>
        </w:r>
        <w:r>
          <w:fldChar w:fldCharType="end"/>
        </w:r>
      </w:hyperlink>
    </w:p>
    <w:p>
      <w:pPr>
        <w:pStyle w:val="TOC2"/>
        <w:tabs>
          <w:tab w:val="right" w:leader="dot" w:pos="8306"/>
        </w:tabs>
      </w:pPr>
      <w:hyperlink w:anchor="_Toc1219" w:history="1">
        <w:r>
          <w:rPr>
            <w:rFonts w:ascii="仿宋" w:eastAsia="仿宋" w:hAnsi="仿宋" w:cs="仿宋" w:hint="eastAsia"/>
            <w:lang w:eastAsia="zh-CN"/>
          </w:rPr>
          <w:t>(一)、工业齿轮油项目治理结构</w:t>
        </w:r>
        <w:r>
          <w:tab/>
        </w:r>
        <w:r>
          <w:fldChar w:fldCharType="begin"/>
        </w:r>
        <w:r>
          <w:instrText xml:space="preserve"> PAGEREF _Toc1219 \h </w:instrText>
        </w:r>
        <w:r>
          <w:fldChar w:fldCharType="separate"/>
        </w:r>
        <w:r>
          <w:t>72</w:t>
        </w:r>
        <w:r>
          <w:fldChar w:fldCharType="end"/>
        </w:r>
      </w:hyperlink>
    </w:p>
    <w:p>
      <w:pPr>
        <w:pStyle w:val="TOC2"/>
        <w:tabs>
          <w:tab w:val="right" w:leader="dot" w:pos="8306"/>
        </w:tabs>
      </w:pPr>
      <w:hyperlink w:anchor="_Toc8971" w:history="1">
        <w:r>
          <w:rPr>
            <w:rFonts w:ascii="仿宋" w:eastAsia="仿宋" w:hAnsi="仿宋" w:cs="仿宋" w:hint="eastAsia"/>
            <w:lang w:eastAsia="zh-CN"/>
          </w:rPr>
          <w:t>(二)、监督与审计</w:t>
        </w:r>
        <w:r>
          <w:tab/>
        </w:r>
        <w:r>
          <w:fldChar w:fldCharType="begin"/>
        </w:r>
        <w:r>
          <w:instrText xml:space="preserve"> PAGEREF _Toc8971 \h </w:instrText>
        </w:r>
        <w:r>
          <w:fldChar w:fldCharType="separate"/>
        </w:r>
        <w:r>
          <w:t>74</w:t>
        </w:r>
        <w:r>
          <w:fldChar w:fldCharType="end"/>
        </w:r>
      </w:hyperlink>
    </w:p>
    <w:p>
      <w:pPr>
        <w:pStyle w:val="TOC1"/>
        <w:tabs>
          <w:tab w:val="right" w:leader="dot" w:pos="8306"/>
        </w:tabs>
      </w:pPr>
      <w:hyperlink w:anchor="_Toc2327" w:history="1">
        <w:r>
          <w:rPr>
            <w:rFonts w:ascii="仿宋" w:eastAsia="仿宋" w:hAnsi="仿宋" w:cs="仿宋" w:hint="eastAsia"/>
            <w:lang w:eastAsia="zh-CN"/>
          </w:rPr>
          <w:t>十七、营销与推广策略</w:t>
        </w:r>
        <w:r>
          <w:tab/>
        </w:r>
        <w:r>
          <w:fldChar w:fldCharType="begin"/>
        </w:r>
        <w:r>
          <w:instrText xml:space="preserve"> PAGEREF _Toc2327 \h </w:instrText>
        </w:r>
        <w:r>
          <w:fldChar w:fldCharType="separate"/>
        </w:r>
        <w:r>
          <w:t>75</w:t>
        </w:r>
        <w:r>
          <w:fldChar w:fldCharType="end"/>
        </w:r>
      </w:hyperlink>
    </w:p>
    <w:p>
      <w:pPr>
        <w:pStyle w:val="TOC2"/>
        <w:tabs>
          <w:tab w:val="right" w:leader="dot" w:pos="8306"/>
        </w:tabs>
      </w:pPr>
      <w:hyperlink w:anchor="_Toc8630" w:history="1">
        <w:r>
          <w:rPr>
            <w:rFonts w:ascii="仿宋" w:eastAsia="仿宋" w:hAnsi="仿宋" w:cs="仿宋" w:hint="eastAsia"/>
            <w:lang w:eastAsia="zh-CN"/>
          </w:rPr>
          <w:t>(一)、产品/服务定位与特点</w:t>
        </w:r>
        <w:r>
          <w:tab/>
        </w:r>
        <w:r>
          <w:fldChar w:fldCharType="begin"/>
        </w:r>
        <w:r>
          <w:instrText xml:space="preserve"> PAGEREF _Toc8630 \h </w:instrText>
        </w:r>
        <w:r>
          <w:fldChar w:fldCharType="separate"/>
        </w:r>
        <w:r>
          <w:t>75</w:t>
        </w:r>
        <w:r>
          <w:fldChar w:fldCharType="end"/>
        </w:r>
      </w:hyperlink>
    </w:p>
    <w:p>
      <w:pPr>
        <w:pStyle w:val="TOC2"/>
        <w:tabs>
          <w:tab w:val="right" w:leader="dot" w:pos="8306"/>
        </w:tabs>
      </w:pPr>
      <w:hyperlink w:anchor="_Toc3906" w:history="1">
        <w:r>
          <w:rPr>
            <w:rFonts w:ascii="仿宋" w:eastAsia="仿宋" w:hAnsi="仿宋" w:cs="仿宋" w:hint="eastAsia"/>
            <w:lang w:eastAsia="zh-CN"/>
          </w:rPr>
          <w:t>(二)、市场定位与竞争分析</w:t>
        </w:r>
        <w:r>
          <w:tab/>
        </w:r>
        <w:r>
          <w:fldChar w:fldCharType="begin"/>
        </w:r>
        <w:r>
          <w:instrText xml:space="preserve"> PAGEREF _Toc3906 \h </w:instrText>
        </w:r>
        <w:r>
          <w:fldChar w:fldCharType="separate"/>
        </w:r>
        <w:r>
          <w:t>76</w:t>
        </w:r>
        <w:r>
          <w:fldChar w:fldCharType="end"/>
        </w:r>
      </w:hyperlink>
    </w:p>
    <w:p>
      <w:pPr>
        <w:pStyle w:val="TOC2"/>
        <w:tabs>
          <w:tab w:val="right" w:leader="dot" w:pos="8306"/>
        </w:tabs>
      </w:pPr>
      <w:hyperlink w:anchor="_Toc6484" w:history="1">
        <w:r>
          <w:rPr>
            <w:rFonts w:ascii="仿宋" w:eastAsia="仿宋" w:hAnsi="仿宋" w:cs="仿宋" w:hint="eastAsia"/>
            <w:lang w:eastAsia="zh-CN"/>
          </w:rPr>
          <w:t>(三)、营销渠道与策略</w:t>
        </w:r>
        <w:r>
          <w:tab/>
        </w:r>
        <w:r>
          <w:fldChar w:fldCharType="begin"/>
        </w:r>
        <w:r>
          <w:instrText xml:space="preserve"> PAGEREF _Toc6484 \h </w:instrText>
        </w:r>
        <w:r>
          <w:fldChar w:fldCharType="separate"/>
        </w:r>
        <w:r>
          <w:t>78</w:t>
        </w:r>
        <w:r>
          <w:fldChar w:fldCharType="end"/>
        </w:r>
      </w:hyperlink>
    </w:p>
    <w:p>
      <w:pPr>
        <w:pStyle w:val="TOC2"/>
        <w:tabs>
          <w:tab w:val="right" w:leader="dot" w:pos="8306"/>
        </w:tabs>
      </w:pPr>
      <w:hyperlink w:anchor="_Toc22579" w:history="1">
        <w:r>
          <w:rPr>
            <w:rFonts w:ascii="仿宋" w:eastAsia="仿宋" w:hAnsi="仿宋" w:cs="仿宋" w:hint="eastAsia"/>
            <w:lang w:eastAsia="zh-CN"/>
          </w:rPr>
          <w:t>(四)、推广与宣传活动</w:t>
        </w:r>
        <w:r>
          <w:tab/>
        </w:r>
        <w:r>
          <w:fldChar w:fldCharType="begin"/>
        </w:r>
        <w:r>
          <w:instrText xml:space="preserve"> PAGEREF _Toc22579 \h </w:instrText>
        </w:r>
        <w:r>
          <w:fldChar w:fldCharType="separate"/>
        </w:r>
        <w:r>
          <w:t>79</w:t>
        </w:r>
        <w:r>
          <w:fldChar w:fldCharType="end"/>
        </w:r>
      </w:hyperlink>
    </w:p>
    <w:p>
      <w:pPr>
        <w:pStyle w:val="TOC1"/>
        <w:tabs>
          <w:tab w:val="right" w:leader="dot" w:pos="8306"/>
        </w:tabs>
      </w:pPr>
      <w:hyperlink w:anchor="_Toc17606" w:history="1">
        <w:r>
          <w:rPr>
            <w:rFonts w:ascii="仿宋" w:eastAsia="仿宋" w:hAnsi="仿宋" w:cs="仿宋" w:hint="eastAsia"/>
            <w:lang w:eastAsia="zh-CN"/>
          </w:rPr>
          <w:t>十八、质量管理体系</w:t>
        </w:r>
        <w:r>
          <w:tab/>
        </w:r>
        <w:r>
          <w:fldChar w:fldCharType="begin"/>
        </w:r>
        <w:r>
          <w:instrText xml:space="preserve"> PAGEREF _Toc17606 \h </w:instrText>
        </w:r>
        <w:r>
          <w:fldChar w:fldCharType="separate"/>
        </w:r>
        <w:r>
          <w:t>84</w:t>
        </w:r>
        <w:r>
          <w:fldChar w:fldCharType="end"/>
        </w:r>
      </w:hyperlink>
    </w:p>
    <w:p>
      <w:pPr>
        <w:pStyle w:val="TOC2"/>
        <w:tabs>
          <w:tab w:val="right" w:leader="dot" w:pos="8306"/>
        </w:tabs>
      </w:pPr>
      <w:hyperlink w:anchor="_Toc556" w:history="1">
        <w:r>
          <w:rPr>
            <w:rFonts w:ascii="仿宋" w:eastAsia="仿宋" w:hAnsi="仿宋" w:cs="仿宋" w:hint="eastAsia"/>
            <w:lang w:eastAsia="zh-CN"/>
          </w:rPr>
          <w:t>(一)、质量目标与方针</w:t>
        </w:r>
        <w:r>
          <w:tab/>
        </w:r>
        <w:r>
          <w:fldChar w:fldCharType="begin"/>
        </w:r>
        <w:r>
          <w:instrText xml:space="preserve"> PAGEREF _Toc556 \h </w:instrText>
        </w:r>
        <w:r>
          <w:fldChar w:fldCharType="separate"/>
        </w:r>
        <w:r>
          <w:t>84</w:t>
        </w:r>
        <w:r>
          <w:fldChar w:fldCharType="end"/>
        </w:r>
      </w:hyperlink>
    </w:p>
    <w:p>
      <w:pPr>
        <w:pStyle w:val="TOC2"/>
        <w:tabs>
          <w:tab w:val="right" w:leader="dot" w:pos="8306"/>
        </w:tabs>
      </w:pPr>
      <w:hyperlink w:anchor="_Toc1162" w:history="1">
        <w:r>
          <w:rPr>
            <w:rFonts w:ascii="仿宋" w:eastAsia="仿宋" w:hAnsi="仿宋" w:cs="仿宋" w:hint="eastAsia"/>
            <w:lang w:eastAsia="zh-CN"/>
          </w:rPr>
          <w:t>(二)、质量管理责任</w:t>
        </w:r>
        <w:r>
          <w:tab/>
        </w:r>
        <w:r>
          <w:fldChar w:fldCharType="begin"/>
        </w:r>
        <w:r>
          <w:instrText xml:space="preserve"> PAGEREF _Toc1162 \h </w:instrText>
        </w:r>
        <w:r>
          <w:fldChar w:fldCharType="separate"/>
        </w:r>
        <w:r>
          <w:t>85</w:t>
        </w:r>
        <w:r>
          <w:fldChar w:fldCharType="end"/>
        </w:r>
      </w:hyperlink>
    </w:p>
    <w:p>
      <w:pPr>
        <w:pStyle w:val="TOC2"/>
        <w:tabs>
          <w:tab w:val="right" w:leader="dot" w:pos="8306"/>
        </w:tabs>
      </w:pPr>
      <w:hyperlink w:anchor="_Toc16883" w:history="1">
        <w:r>
          <w:rPr>
            <w:rFonts w:ascii="仿宋" w:eastAsia="仿宋" w:hAnsi="仿宋" w:cs="仿宋" w:hint="eastAsia"/>
            <w:lang w:eastAsia="zh-CN"/>
          </w:rPr>
          <w:t>(三)、质量管理体系文件</w:t>
        </w:r>
        <w:r>
          <w:tab/>
        </w:r>
        <w:r>
          <w:fldChar w:fldCharType="begin"/>
        </w:r>
        <w:r>
          <w:instrText xml:space="preserve"> PAGEREF _Toc16883 \h </w:instrText>
        </w:r>
        <w:r>
          <w:fldChar w:fldCharType="separate"/>
        </w:r>
        <w:r>
          <w:t>86</w:t>
        </w:r>
        <w:r>
          <w:fldChar w:fldCharType="end"/>
        </w:r>
      </w:hyperlink>
    </w:p>
    <w:p>
      <w:pPr>
        <w:pStyle w:val="TOC2"/>
        <w:tabs>
          <w:tab w:val="right" w:leader="dot" w:pos="8306"/>
        </w:tabs>
      </w:pPr>
      <w:hyperlink w:anchor="_Toc8097" w:history="1">
        <w:r>
          <w:rPr>
            <w:rFonts w:ascii="仿宋" w:eastAsia="仿宋" w:hAnsi="仿宋" w:cs="仿宋" w:hint="eastAsia"/>
            <w:lang w:eastAsia="zh-CN"/>
          </w:rPr>
          <w:t>(四)、质量培训与教育</w:t>
        </w:r>
        <w:r>
          <w:tab/>
        </w:r>
        <w:r>
          <w:fldChar w:fldCharType="begin"/>
        </w:r>
        <w:r>
          <w:instrText xml:space="preserve"> PAGEREF _Toc8097 \h </w:instrText>
        </w:r>
        <w:r>
          <w:fldChar w:fldCharType="separate"/>
        </w:r>
        <w:r>
          <w:t>89</w:t>
        </w:r>
        <w:r>
          <w:fldChar w:fldCharType="end"/>
        </w:r>
      </w:hyperlink>
    </w:p>
    <w:p>
      <w:pPr>
        <w:pStyle w:val="TOC2"/>
        <w:tabs>
          <w:tab w:val="right" w:leader="dot" w:pos="8306"/>
        </w:tabs>
      </w:pPr>
      <w:hyperlink w:anchor="_Toc23178" w:history="1">
        <w:r>
          <w:rPr>
            <w:rFonts w:ascii="仿宋" w:eastAsia="仿宋" w:hAnsi="仿宋" w:cs="仿宋" w:hint="eastAsia"/>
            <w:lang w:eastAsia="zh-CN"/>
          </w:rPr>
          <w:t>(五)、质量审核与评价</w:t>
        </w:r>
        <w:r>
          <w:tab/>
        </w:r>
        <w:r>
          <w:fldChar w:fldCharType="begin"/>
        </w:r>
        <w:r>
          <w:instrText xml:space="preserve"> PAGEREF _Toc23178 \h </w:instrText>
        </w:r>
        <w:r>
          <w:fldChar w:fldCharType="separate"/>
        </w:r>
        <w:r>
          <w:t>90</w:t>
        </w:r>
        <w:r>
          <w:fldChar w:fldCharType="end"/>
        </w:r>
      </w:hyperlink>
    </w:p>
    <w:p>
      <w:pPr>
        <w:pStyle w:val="TOC2"/>
        <w:tabs>
          <w:tab w:val="right" w:leader="dot" w:pos="8306"/>
        </w:tabs>
      </w:pPr>
      <w:hyperlink w:anchor="_Toc11494" w:history="1">
        <w:r>
          <w:rPr>
            <w:rFonts w:ascii="仿宋" w:eastAsia="仿宋" w:hAnsi="仿宋" w:cs="仿宋" w:hint="eastAsia"/>
            <w:lang w:eastAsia="zh-CN"/>
          </w:rPr>
          <w:t>(六)、不符合与纠正措施</w:t>
        </w:r>
        <w:r>
          <w:tab/>
        </w:r>
        <w:r>
          <w:fldChar w:fldCharType="begin"/>
        </w:r>
        <w:r>
          <w:instrText xml:space="preserve"> PAGEREF _Toc11494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99"/>
      <w:r>
        <w:rPr>
          <w:rFonts w:ascii="仿宋" w:eastAsia="仿宋" w:hAnsi="仿宋" w:cs="仿宋" w:hint="eastAsia"/>
          <w:sz w:val="28"/>
          <w:lang w:eastAsia="zh-CN"/>
        </w:rPr>
        <w:t>一、工业齿轮油项目绩效评估</w:t>
      </w:r>
      <w:bookmarkEnd w:id="2"/>
    </w:p>
    <w:p>
      <w:pPr>
        <w:pStyle w:val="Heading2"/>
        <w:rPr>
          <w:rFonts w:ascii="仿宋" w:eastAsia="仿宋" w:hAnsi="仿宋" w:cs="仿宋" w:hint="eastAsia"/>
          <w:lang w:eastAsia="zh-CN"/>
        </w:rPr>
      </w:pPr>
      <w:bookmarkStart w:id="3" w:name="_Toc2864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齿轮油项目中，我们设计了一套全面的绩效评估指标，以确保工业齿轮油项目的可控和成功交付。这些指标跨足工业齿轮油项目目标、成本、进度和质量等多个维度，为我们提供了全面洞察工业齿轮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目标达成率是我们关注的首要指标。我们设定了明确的目标，并通过定期监测和评估，迅速发现并应对潜在的目标偏差。这为工业齿轮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成本绩效是另一个核心关注点。通过实际成本与预算成本的对比分析，我们深入了解成本差异的原因，及时调整资源分配，保持工业齿轮油项目在经济效益方面的合理水平。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进度作为关键的绩效指标之一，得到了精心的关注。我们制定了详细的工业齿轮油项目进度计划，并设立了进度符合度指标，确保实际进度与计划进度保持一致。这使我们能够快速发现和解决潜在的进度问题，保持工业齿轮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业齿轮油项目绩效的不可或缺的一环。我们引入了一系列的质量标准和客户满意度指标，以确保工业齿轮油项目交付的成果在质量上达到或超越预期水平。通过持续监测这些指标，我们努力提升工业齿轮油项目整体质量水平，为工业齿轮油项目的成功交付提供有力保障。通过这些科学且全面的绩效评估，我们能够更好地引导工业齿轮油项目的持续改进，确保工业齿轮油项目目标的顺利达成。</w:t>
      </w:r>
    </w:p>
    <w:p>
      <w:pPr>
        <w:pStyle w:val="Heading2"/>
        <w:ind w:firstLine="560" w:firstLineChars="200"/>
        <w:rPr>
          <w:rFonts w:ascii="仿宋" w:eastAsia="仿宋" w:hAnsi="仿宋" w:cs="仿宋" w:hint="eastAsia"/>
          <w:sz w:val="28"/>
          <w:lang w:eastAsia="zh-CN"/>
        </w:rPr>
      </w:pPr>
      <w:bookmarkStart w:id="4" w:name="_Toc977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绩效评估是工业齿轮油项目中的关键环节，为确保工业齿轮油项目达到预期目标，我们采用了多层次、多维度的绩效评估方法。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业齿轮油项目的战略目标对齐，确保每个决策和行动都与工业齿轮油项目整体目标保持一致。团队会定期召开战略对齐会议，审视当前工作与工业齿轮油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业齿轮油项目进度、质量、成本和风险等方面。这些指标通过数据收集和分析，为工业齿轮油项目管理团队提供了客观的评估依据。例如，我们通过工业齿轮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绩效评估不仅仅停留在工业齿轮油项目内部，还考虑了工业齿轮油项目对外部环境的影响。我们定期进行干系人满意度调查，以了解各利益相关方对工业齿轮油项目的期望和满意度，并及时做出调整。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这种多层次、多角度的绩效评估方法，使得我们能够全面了解工业齿轮油项目的运行状态，及时做出调整，确保工业齿轮油项目在不断变化的环境中保持稳健前行。</w:t>
      </w:r>
    </w:p>
    <w:p>
      <w:pPr>
        <w:pStyle w:val="Heading2"/>
        <w:ind w:firstLine="560" w:firstLineChars="200"/>
        <w:rPr>
          <w:rFonts w:ascii="仿宋" w:eastAsia="仿宋" w:hAnsi="仿宋" w:cs="仿宋" w:hint="eastAsia"/>
          <w:sz w:val="28"/>
          <w:lang w:eastAsia="zh-CN"/>
        </w:rPr>
      </w:pPr>
      <w:bookmarkStart w:id="5" w:name="_Toc3162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为了确保工业齿轮油项目的有效管理和不断优化，我们采用了精心设计的绩效评估周期。这个周期旨在实现灵活、实时和全面的评估，以适应工业齿轮油项目执行中的各种挑战。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业齿轮油项目的不同需求，分为短期、中期和长期。短期评估关注每个迭代或工作周期，以及时发现和解决当前任务中的问题。中期评估涵盖几个迭代，深入了解整体工业齿轮油项目的趋势和性能。长期评估则着眼于整个工业齿轮油项目阶段，确保工业齿轮油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业齿轮油项目管理工具和协作平台，团队成员能够随时更新和分享工业齿轮油项目数据。这种实时性的反馈机制使我们能够及时察觉潜在问题，快速调整，保持工业齿轮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业齿轮油项目的决策制定密不可分。每个周期的工业齿轮油项目回顾会议成为集体总结经验、识别问题深层次原因并找到创新解决方案的平台。这种定期的反思与调整机制使工业齿轮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955"/>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57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的技术管理特点体现在其创新导向。通过引入最先进的技术趋势和解决方案，工业齿轮油项目致力于提升科技含量、提高质量和效率水平。这意味着我们将采用最新的工具和方法，确保工业齿轮油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齿轮油项目技术管理的显著特征。通过整合不同领域的技术资源，我们实现了跨学科的协同工作。这有助于优化技术架构，提高整体效能。此外，整合性策略还促进了不同技术团队之间的紧密沟通和高效合作，确保工业齿轮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齿轮油项目所采用的技术。通过不断优化技术方案，工业齿轮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齿轮油项目团队将在工业齿轮油项目初期识别可能的技术风险，并采取相应的预防和应对措施。通过建立健全的风险评估机制，工业齿轮油项目能够在实施过程中及时发现并解决潜在的技术问题，保障工业齿轮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齿轮油项目中，技术将成为工业齿轮油项目成功的有力支持。这一深度剖析揭示了技术管理在工业齿轮油项目实施中的关键作用，为工业齿轮油项目的技术基础奠定了坚实的基础。</w:t>
      </w:r>
    </w:p>
    <w:p>
      <w:pPr>
        <w:pStyle w:val="Heading2"/>
        <w:ind w:firstLine="560" w:firstLineChars="200"/>
        <w:rPr>
          <w:rFonts w:ascii="仿宋" w:eastAsia="仿宋" w:hAnsi="仿宋" w:cs="仿宋" w:hint="eastAsia"/>
          <w:sz w:val="28"/>
          <w:lang w:eastAsia="zh-CN"/>
        </w:rPr>
      </w:pPr>
      <w:bookmarkStart w:id="8" w:name="_Toc23364"/>
      <w:r>
        <w:rPr>
          <w:rFonts w:ascii="仿宋" w:eastAsia="仿宋" w:hAnsi="仿宋" w:cs="仿宋" w:hint="eastAsia"/>
          <w:sz w:val="28"/>
          <w:lang w:eastAsia="zh-CN"/>
        </w:rPr>
        <w:t>(二)、工业齿轮油项目工艺技术设计方案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齿轮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齿轮油项目将严格按照相关行业规范要求进行组织。通过有效控制产品质量，工业齿轮油项目将致力于为顾客提供优质的工业齿轮油项目产品和良好的服务。这体现了工业齿轮油项目对于生产活动合规性和质量标准的高度重视，为工业齿轮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齿轮油项目注重生态效益和清洁生产原则。工业齿轮油项目建设将紧密结合地方特色经济发展，与社会经济发展规划和区域环境保护规划方案相协调一致。通过与当地区域自然生态系统的结合，工业齿轮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齿轮油项目产品具有多样化的客户需求和个性化的特点。因此，工业齿轮油项目产品规格品种多样，且单批生产数量较小。为满足这一特点，工业齿轮油项目承办单位将建设先进的柔性制造生产线。通过广泛应用柔性制造技术，工业齿轮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齿轮油项目采用的技术具有较高的技术含量和自动化水平，处于国内先进水平。这一技术选用不仅体现了对生产效率、质量和环境友好性的高标准要求，同时为工业齿轮油项目的可持续发展奠定了坚实的基础。</w:t>
      </w:r>
    </w:p>
    <w:p>
      <w:pPr>
        <w:pStyle w:val="Heading2"/>
        <w:ind w:firstLine="560" w:firstLineChars="200"/>
        <w:rPr>
          <w:rFonts w:ascii="仿宋" w:eastAsia="仿宋" w:hAnsi="仿宋" w:cs="仿宋" w:hint="eastAsia"/>
          <w:sz w:val="28"/>
          <w:lang w:eastAsia="zh-CN"/>
        </w:rPr>
      </w:pPr>
      <w:bookmarkStart w:id="9" w:name="_Toc14243"/>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为确保工业齿轮油项目的高效生产和技术实施，我们制定了一套精心设计的设备选型方案，以满足工业齿轮油项目生产、质量和环保的要求。该方案的主要特点如下：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齿轮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针对工业齿轮油项目产品的多样性和小批量生产的特点，我们将建设柔性制造生产线。通过在设备选型中考虑柔性制造技术，可以灵活应对不同产品规格和生产需求，实现生产线的高度灵活性和适应性。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6731"/>
      <w:r>
        <w:rPr>
          <w:rFonts w:ascii="仿宋" w:eastAsia="仿宋" w:hAnsi="仿宋" w:cs="仿宋" w:hint="eastAsia"/>
          <w:sz w:val="28"/>
          <w:lang w:eastAsia="zh-CN"/>
        </w:rPr>
        <w:t>三、工业齿轮油项目土建工程</w:t>
      </w:r>
      <w:bookmarkEnd w:id="10"/>
    </w:p>
    <w:p>
      <w:pPr>
        <w:pStyle w:val="Heading2"/>
        <w:rPr>
          <w:rFonts w:ascii="仿宋" w:eastAsia="仿宋" w:hAnsi="仿宋" w:cs="仿宋" w:hint="eastAsia"/>
          <w:lang w:eastAsia="zh-CN"/>
        </w:rPr>
      </w:pPr>
      <w:bookmarkStart w:id="11" w:name="_Toc23463"/>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在工业齿轮油项目的建筑工程设计中，我们将秉承一系列重要的设计原则，以确保工业齿轮油项目建筑在功能、美观、可持续性等方面达到最佳效果。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首要原则是确保建筑的功能性得到最大化的发挥。我们将充分理解工业齿轮油项目的实际需求，合理布局各个功能区域，保证建筑在满足业务需求的同时，提供高效的工作环境。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在建筑设计中，我们将综合考虑建设和运营成本。通过精细的经济效益分析，确保设计方案在高效利用资源的同时，对工业齿轮油项目的长期盈利能力有积极的贡献。</w:t>
      </w:r>
    </w:p>
    <w:p>
      <w:pPr>
        <w:pStyle w:val="Heading2"/>
        <w:ind w:firstLine="560" w:firstLineChars="200"/>
        <w:rPr>
          <w:rFonts w:ascii="仿宋" w:eastAsia="仿宋" w:hAnsi="仿宋" w:cs="仿宋" w:hint="eastAsia"/>
          <w:sz w:val="28"/>
          <w:lang w:eastAsia="zh-CN"/>
        </w:rPr>
      </w:pPr>
      <w:bookmarkStart w:id="12" w:name="_Toc27289"/>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齿轮油项目的土建工程设计中，我们将精准设定设计年限，结合工业齿轮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齿轮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2448"/>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工业齿轮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齿轮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齿轮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26707"/>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本期工程工业齿轮油项目预计总建筑面积XXX平方米，其中：计容建筑面积XXX平方米，计划建筑工程投资XX万元，占工业齿轮油项目总投资的XX%。</w:t>
      </w:r>
    </w:p>
    <w:p>
      <w:pPr>
        <w:pStyle w:val="Heading1"/>
        <w:ind w:firstLine="560" w:firstLineChars="200"/>
        <w:rPr>
          <w:rFonts w:ascii="仿宋" w:eastAsia="仿宋" w:hAnsi="仿宋" w:cs="仿宋" w:hint="eastAsia"/>
          <w:sz w:val="28"/>
          <w:lang w:eastAsia="zh-CN"/>
        </w:rPr>
      </w:pPr>
      <w:bookmarkStart w:id="15" w:name="_Toc32164"/>
      <w:r>
        <w:rPr>
          <w:rFonts w:ascii="仿宋" w:eastAsia="仿宋" w:hAnsi="仿宋" w:cs="仿宋" w:hint="eastAsia"/>
          <w:sz w:val="28"/>
          <w:lang w:eastAsia="zh-CN"/>
        </w:rPr>
        <w:t>四、工业齿轮油项目建设单位说明</w:t>
      </w:r>
      <w:bookmarkEnd w:id="15"/>
    </w:p>
    <w:p>
      <w:pPr>
        <w:pStyle w:val="Heading2"/>
        <w:rPr>
          <w:rFonts w:ascii="仿宋" w:eastAsia="仿宋" w:hAnsi="仿宋" w:cs="仿宋" w:hint="eastAsia"/>
          <w:lang w:eastAsia="zh-CN"/>
        </w:rPr>
      </w:pPr>
      <w:bookmarkStart w:id="16" w:name="_Toc15154"/>
      <w:r>
        <w:rPr>
          <w:rFonts w:ascii="仿宋" w:eastAsia="仿宋" w:hAnsi="仿宋" w:cs="仿宋" w:hint="eastAsia"/>
          <w:lang w:eastAsia="zh-CN"/>
        </w:rPr>
        <w:t>(一)、工业齿轮油项目承办单位基本情况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0603"/>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业齿轮油项目承办单位的XXXX，我们着眼于实现可持续的经济效益。通过技术创新和解决方案的提供，公司预计在工业齿轮油项目执行期间将获得可观的收入增长。这一收入来源主要包括工业齿轮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同时，我们注重成本控制和效率提升，以确保工业齿轮油项目的可持续盈利。透过精细的管理和资源优化，公司期望实现工业齿轮油项目利润最大化。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业齿轮油项目实施进行全面的投资评估，包括工业齿轮油项目启动阶段的资金投入和后续运营成本。通过对工业齿轮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工业齿轮油项目实施过程中具备足够的资金流动性，公司将进行详尽的现金流分析。这包括资金需求的合理预测、工业齿轮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4982"/>
      <w:r>
        <w:rPr>
          <w:rFonts w:ascii="仿宋" w:eastAsia="仿宋" w:hAnsi="仿宋" w:cs="仿宋" w:hint="eastAsia"/>
          <w:sz w:val="28"/>
          <w:lang w:eastAsia="zh-CN"/>
        </w:rPr>
        <w:t>五、工业齿轮油项目概论</w:t>
      </w:r>
      <w:bookmarkEnd w:id="18"/>
    </w:p>
    <w:p>
      <w:pPr>
        <w:pStyle w:val="Heading2"/>
        <w:rPr>
          <w:rFonts w:ascii="仿宋" w:eastAsia="仿宋" w:hAnsi="仿宋" w:cs="仿宋" w:hint="eastAsia"/>
          <w:lang w:eastAsia="zh-CN"/>
        </w:rPr>
      </w:pPr>
      <w:bookmarkStart w:id="19" w:name="_Toc15347"/>
      <w:r>
        <w:rPr>
          <w:rFonts w:ascii="仿宋" w:eastAsia="仿宋" w:hAnsi="仿宋" w:cs="仿宋" w:hint="eastAsia"/>
          <w:lang w:eastAsia="zh-CN"/>
        </w:rPr>
        <w:t>(一)、工业齿轮油项目概况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的起源追溯至对市场的深入洞察。市场的不断演变与变革为工业齿轮油项目提供了难得的机遇。当前市场存在的需求缺口和变革的大环境共同构成了工业齿轮油项目的背景。这个工业齿轮油项目旨在充分利用市场机遇，填补行业中尚未满足的需求，为客户提供全新的解决方案。市场的变革和需求的增长使得这个工业齿轮油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工业齿轮油项目名称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正式命名为工业齿轮油。这个名称不仅仅是一个标识，更代表了工业齿轮油项目的核心理念和愿景。它蕴含着工业齿轮油项目所要解决问题的关键字，具有强烈的表达和辨识度，为工业齿轮油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工业齿轮油项目目标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的核心目标是提供一种全新、高效的解决方案，满足客户日益增长的需求。工业齿轮油项目追求的不仅仅是满足市场需求，更是在市场中获得卓越的竞争优势。通过不断提升产品或服务的质量和创新水平，工业齿轮油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工业齿轮油项目范围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全面涵盖了产品研发、制造、市场推广和售后服务，确保从产品设计到最终用户体验的全方位关注。这一全面的工业齿轮油项目范围是为了确保工业齿轮油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工业齿轮油项目时间表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工业齿轮油项目计划在未来18个月内完成，包括研发、测试、市场试点和正式推出等不同阶段。这个时间表的合理设计是为了确保工业齿轮油项目各个阶段的顺利推进，以便按时交付高质量的成果。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工业齿轮油项目预算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工业齿轮油项目总预算估算为XX百万美元，主要分配在研发、市场推广、人员培训和运营等方面。这一充足的预算为工业齿轮油项目提供了充足的资源，确保工业齿轮油项目在各个方面都能取得优异的表现。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工业齿轮油项目风险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可能面临的风险包括市场接受度低、技术难题、竞争激烈等。工业齿轮油项目团队已经制定了相应的风险应对计划，通过前瞻性的风险管理，确保工业齿轮油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工业齿轮油项目团队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工业齿轮油项目汇聚了一支经验丰富、多领域专业素养的核心团队，确保工业齿轮油项目在各个方面都能拥有高水平的执行力。团队的协同作战是工业齿轮油项目成功的关键因素之一。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工业齿轮油项目背景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https://d.book118.com/598045001112006045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工业齿轮油项目规划设计纲要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474C5C"/>
    <w:rsid w:val="65474C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04500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2024-03-01T02:49:00Z</dcterms:created>
  <dcterms:modified xsi:type="dcterms:W3CDTF">2024-03-01T02:50:24Z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7B39A352A4154902AA89804B66AF8B0B_11</vt:lpwstr>
  </property>
  <property fmtid="{D5CDD505-2E9C-101B-9397-08002B2CF9AE}" pid="3" name="KSOProductBuildVer">
    <vt:lpwstr>2052-12.1.0.16388</vt:lpwstr>
  </property>
</Properties>
</file>