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工厂化育苗精量播种生产设备项目规划设计纲要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61" w:history="1">
        <w:r>
          <w:rPr>
            <w:rFonts w:ascii="仿宋" w:eastAsia="仿宋" w:hAnsi="仿宋" w:cs="仿宋" w:hint="eastAsia"/>
            <w:lang w:eastAsia="zh-CN"/>
          </w:rPr>
          <w:t>概论</w:t>
        </w:r>
        <w:r>
          <w:tab/>
        </w:r>
        <w:r>
          <w:fldChar w:fldCharType="begin"/>
        </w:r>
        <w:r>
          <w:instrText xml:space="preserve"> PAGEREF _Toc3561 \h </w:instrText>
        </w:r>
        <w:r>
          <w:fldChar w:fldCharType="separate"/>
        </w:r>
        <w:r>
          <w:t>3</w:t>
        </w:r>
        <w:r>
          <w:fldChar w:fldCharType="end"/>
        </w:r>
      </w:hyperlink>
    </w:p>
    <w:p>
      <w:pPr>
        <w:pStyle w:val="TOC1"/>
        <w:tabs>
          <w:tab w:val="right" w:leader="dot" w:pos="8306"/>
        </w:tabs>
      </w:pPr>
      <w:hyperlink w:anchor="_Toc19043" w:history="1">
        <w:r>
          <w:rPr>
            <w:rFonts w:ascii="仿宋" w:eastAsia="仿宋" w:hAnsi="仿宋" w:cs="仿宋" w:hint="eastAsia"/>
            <w:lang w:eastAsia="zh-CN"/>
          </w:rPr>
          <w:t>一、工厂化育苗精量播种生产设备项目建设单位说明</w:t>
        </w:r>
        <w:r>
          <w:tab/>
        </w:r>
        <w:r>
          <w:fldChar w:fldCharType="begin"/>
        </w:r>
        <w:r>
          <w:instrText xml:space="preserve"> PAGEREF _Toc19043 \h </w:instrText>
        </w:r>
        <w:r>
          <w:fldChar w:fldCharType="separate"/>
        </w:r>
        <w:r>
          <w:t>3</w:t>
        </w:r>
        <w:r>
          <w:fldChar w:fldCharType="end"/>
        </w:r>
      </w:hyperlink>
    </w:p>
    <w:p>
      <w:pPr>
        <w:pStyle w:val="TOC2"/>
        <w:tabs>
          <w:tab w:val="right" w:leader="dot" w:pos="8306"/>
        </w:tabs>
      </w:pPr>
      <w:hyperlink w:anchor="_Toc22688" w:history="1">
        <w:r>
          <w:rPr>
            <w:rFonts w:ascii="仿宋" w:eastAsia="仿宋" w:hAnsi="仿宋" w:cs="仿宋" w:hint="eastAsia"/>
            <w:lang w:eastAsia="zh-CN"/>
          </w:rPr>
          <w:t>(一)、工厂化育苗精量播种生产设备项目承办单位基本情况</w:t>
        </w:r>
        <w:r>
          <w:tab/>
        </w:r>
        <w:r>
          <w:fldChar w:fldCharType="begin"/>
        </w:r>
        <w:r>
          <w:instrText xml:space="preserve"> PAGEREF _Toc22688 \h </w:instrText>
        </w:r>
        <w:r>
          <w:fldChar w:fldCharType="separate"/>
        </w:r>
        <w:r>
          <w:t>3</w:t>
        </w:r>
        <w:r>
          <w:fldChar w:fldCharType="end"/>
        </w:r>
      </w:hyperlink>
    </w:p>
    <w:p>
      <w:pPr>
        <w:pStyle w:val="TOC2"/>
        <w:tabs>
          <w:tab w:val="right" w:leader="dot" w:pos="8306"/>
        </w:tabs>
      </w:pPr>
      <w:hyperlink w:anchor="_Toc30877" w:history="1">
        <w:r>
          <w:rPr>
            <w:rFonts w:ascii="仿宋" w:eastAsia="仿宋" w:hAnsi="仿宋" w:cs="仿宋" w:hint="eastAsia"/>
            <w:lang w:eastAsia="zh-CN"/>
          </w:rPr>
          <w:t>(二)、公司经济效益分析</w:t>
        </w:r>
        <w:r>
          <w:tab/>
        </w:r>
        <w:r>
          <w:fldChar w:fldCharType="begin"/>
        </w:r>
        <w:r>
          <w:instrText xml:space="preserve"> PAGEREF _Toc30877 \h </w:instrText>
        </w:r>
        <w:r>
          <w:fldChar w:fldCharType="separate"/>
        </w:r>
        <w:r>
          <w:t>4</w:t>
        </w:r>
        <w:r>
          <w:fldChar w:fldCharType="end"/>
        </w:r>
      </w:hyperlink>
    </w:p>
    <w:p>
      <w:pPr>
        <w:pStyle w:val="TOC1"/>
        <w:tabs>
          <w:tab w:val="right" w:leader="dot" w:pos="8306"/>
        </w:tabs>
      </w:pPr>
      <w:hyperlink w:anchor="_Toc14205" w:history="1">
        <w:r>
          <w:rPr>
            <w:rFonts w:ascii="仿宋" w:eastAsia="仿宋" w:hAnsi="仿宋" w:cs="仿宋" w:hint="eastAsia"/>
            <w:lang w:eastAsia="zh-CN"/>
          </w:rPr>
          <w:t>二、工厂化育苗精量播种生产设备项目可持续发展</w:t>
        </w:r>
        <w:r>
          <w:tab/>
        </w:r>
        <w:r>
          <w:fldChar w:fldCharType="begin"/>
        </w:r>
        <w:r>
          <w:instrText xml:space="preserve"> PAGEREF _Toc14205 \h </w:instrText>
        </w:r>
        <w:r>
          <w:fldChar w:fldCharType="separate"/>
        </w:r>
        <w:r>
          <w:t>5</w:t>
        </w:r>
        <w:r>
          <w:fldChar w:fldCharType="end"/>
        </w:r>
      </w:hyperlink>
    </w:p>
    <w:p>
      <w:pPr>
        <w:pStyle w:val="TOC2"/>
        <w:tabs>
          <w:tab w:val="right" w:leader="dot" w:pos="8306"/>
        </w:tabs>
      </w:pPr>
      <w:hyperlink w:anchor="_Toc24966" w:history="1">
        <w:r>
          <w:rPr>
            <w:rFonts w:ascii="仿宋" w:eastAsia="仿宋" w:hAnsi="仿宋" w:cs="仿宋" w:hint="eastAsia"/>
            <w:lang w:eastAsia="zh-CN"/>
          </w:rPr>
          <w:t>(一)、可持续战略与实践</w:t>
        </w:r>
        <w:r>
          <w:tab/>
        </w:r>
        <w:r>
          <w:fldChar w:fldCharType="begin"/>
        </w:r>
        <w:r>
          <w:instrText xml:space="preserve"> PAGEREF _Toc24966 \h </w:instrText>
        </w:r>
        <w:r>
          <w:fldChar w:fldCharType="separate"/>
        </w:r>
        <w:r>
          <w:t>5</w:t>
        </w:r>
        <w:r>
          <w:fldChar w:fldCharType="end"/>
        </w:r>
      </w:hyperlink>
    </w:p>
    <w:p>
      <w:pPr>
        <w:pStyle w:val="TOC2"/>
        <w:tabs>
          <w:tab w:val="right" w:leader="dot" w:pos="8306"/>
        </w:tabs>
      </w:pPr>
      <w:hyperlink w:anchor="_Toc9690" w:history="1">
        <w:r>
          <w:rPr>
            <w:rFonts w:ascii="仿宋" w:eastAsia="仿宋" w:hAnsi="仿宋" w:cs="仿宋" w:hint="eastAsia"/>
            <w:lang w:eastAsia="zh-CN"/>
          </w:rPr>
          <w:t>(二)、环保与社会责任</w:t>
        </w:r>
        <w:r>
          <w:tab/>
        </w:r>
        <w:r>
          <w:fldChar w:fldCharType="begin"/>
        </w:r>
        <w:r>
          <w:instrText xml:space="preserve"> PAGEREF _Toc9690 \h </w:instrText>
        </w:r>
        <w:r>
          <w:fldChar w:fldCharType="separate"/>
        </w:r>
        <w:r>
          <w:t>5</w:t>
        </w:r>
        <w:r>
          <w:fldChar w:fldCharType="end"/>
        </w:r>
      </w:hyperlink>
    </w:p>
    <w:p>
      <w:pPr>
        <w:pStyle w:val="TOC1"/>
        <w:tabs>
          <w:tab w:val="right" w:leader="dot" w:pos="8306"/>
        </w:tabs>
      </w:pPr>
      <w:hyperlink w:anchor="_Toc28224" w:history="1">
        <w:r>
          <w:rPr>
            <w:rFonts w:ascii="仿宋" w:eastAsia="仿宋" w:hAnsi="仿宋" w:cs="仿宋" w:hint="eastAsia"/>
            <w:lang w:eastAsia="zh-CN"/>
          </w:rPr>
          <w:t>三、产品规划分析</w:t>
        </w:r>
        <w:r>
          <w:tab/>
        </w:r>
        <w:r>
          <w:fldChar w:fldCharType="begin"/>
        </w:r>
        <w:r>
          <w:instrText xml:space="preserve"> PAGEREF _Toc28224 \h </w:instrText>
        </w:r>
        <w:r>
          <w:fldChar w:fldCharType="separate"/>
        </w:r>
        <w:r>
          <w:t>7</w:t>
        </w:r>
        <w:r>
          <w:fldChar w:fldCharType="end"/>
        </w:r>
      </w:hyperlink>
    </w:p>
    <w:p>
      <w:pPr>
        <w:pStyle w:val="TOC2"/>
        <w:tabs>
          <w:tab w:val="right" w:leader="dot" w:pos="8306"/>
        </w:tabs>
      </w:pPr>
      <w:hyperlink w:anchor="_Toc32474" w:history="1">
        <w:r>
          <w:rPr>
            <w:rFonts w:ascii="仿宋" w:eastAsia="仿宋" w:hAnsi="仿宋" w:cs="仿宋" w:hint="eastAsia"/>
            <w:lang w:eastAsia="zh-CN"/>
          </w:rPr>
          <w:t>(一)、产品规划</w:t>
        </w:r>
        <w:r>
          <w:tab/>
        </w:r>
        <w:r>
          <w:fldChar w:fldCharType="begin"/>
        </w:r>
        <w:r>
          <w:instrText xml:space="preserve"> PAGEREF _Toc32474 \h </w:instrText>
        </w:r>
        <w:r>
          <w:fldChar w:fldCharType="separate"/>
        </w:r>
        <w:r>
          <w:t>7</w:t>
        </w:r>
        <w:r>
          <w:fldChar w:fldCharType="end"/>
        </w:r>
      </w:hyperlink>
    </w:p>
    <w:p>
      <w:pPr>
        <w:pStyle w:val="TOC2"/>
        <w:tabs>
          <w:tab w:val="right" w:leader="dot" w:pos="8306"/>
        </w:tabs>
      </w:pPr>
      <w:hyperlink w:anchor="_Toc20955" w:history="1">
        <w:r>
          <w:rPr>
            <w:rFonts w:ascii="仿宋" w:eastAsia="仿宋" w:hAnsi="仿宋" w:cs="仿宋" w:hint="eastAsia"/>
            <w:lang w:eastAsia="zh-CN"/>
          </w:rPr>
          <w:t>(二)、建设规模</w:t>
        </w:r>
        <w:r>
          <w:tab/>
        </w:r>
        <w:r>
          <w:fldChar w:fldCharType="begin"/>
        </w:r>
        <w:r>
          <w:instrText xml:space="preserve"> PAGEREF _Toc20955 \h </w:instrText>
        </w:r>
        <w:r>
          <w:fldChar w:fldCharType="separate"/>
        </w:r>
        <w:r>
          <w:t>8</w:t>
        </w:r>
        <w:r>
          <w:fldChar w:fldCharType="end"/>
        </w:r>
      </w:hyperlink>
    </w:p>
    <w:p>
      <w:pPr>
        <w:pStyle w:val="TOC1"/>
        <w:tabs>
          <w:tab w:val="right" w:leader="dot" w:pos="8306"/>
        </w:tabs>
      </w:pPr>
      <w:hyperlink w:anchor="_Toc17370" w:history="1">
        <w:r>
          <w:rPr>
            <w:rFonts w:ascii="仿宋" w:eastAsia="仿宋" w:hAnsi="仿宋" w:cs="仿宋" w:hint="eastAsia"/>
            <w:lang w:eastAsia="zh-CN"/>
          </w:rPr>
          <w:t>四、工厂化育苗精量播种生产设备项目选址可行性分析</w:t>
        </w:r>
        <w:r>
          <w:tab/>
        </w:r>
        <w:r>
          <w:fldChar w:fldCharType="begin"/>
        </w:r>
        <w:r>
          <w:instrText xml:space="preserve"> PAGEREF _Toc17370 \h </w:instrText>
        </w:r>
        <w:r>
          <w:fldChar w:fldCharType="separate"/>
        </w:r>
        <w:r>
          <w:t>9</w:t>
        </w:r>
        <w:r>
          <w:fldChar w:fldCharType="end"/>
        </w:r>
      </w:hyperlink>
    </w:p>
    <w:p>
      <w:pPr>
        <w:pStyle w:val="TOC2"/>
        <w:tabs>
          <w:tab w:val="right" w:leader="dot" w:pos="8306"/>
        </w:tabs>
      </w:pPr>
      <w:hyperlink w:anchor="_Toc136" w:history="1">
        <w:r>
          <w:rPr>
            <w:rFonts w:ascii="仿宋" w:eastAsia="仿宋" w:hAnsi="仿宋" w:cs="仿宋" w:hint="eastAsia"/>
            <w:lang w:eastAsia="zh-CN"/>
          </w:rPr>
          <w:t>(一)、工厂化育苗精量播种生产设备项目选址</w:t>
        </w:r>
        <w:r>
          <w:tab/>
        </w:r>
        <w:r>
          <w:fldChar w:fldCharType="begin"/>
        </w:r>
        <w:r>
          <w:instrText xml:space="preserve"> PAGEREF _Toc136 \h </w:instrText>
        </w:r>
        <w:r>
          <w:fldChar w:fldCharType="separate"/>
        </w:r>
        <w:r>
          <w:t>9</w:t>
        </w:r>
        <w:r>
          <w:fldChar w:fldCharType="end"/>
        </w:r>
      </w:hyperlink>
    </w:p>
    <w:p>
      <w:pPr>
        <w:pStyle w:val="TOC2"/>
        <w:tabs>
          <w:tab w:val="right" w:leader="dot" w:pos="8306"/>
        </w:tabs>
      </w:pPr>
      <w:hyperlink w:anchor="_Toc22376" w:history="1">
        <w:r>
          <w:rPr>
            <w:rFonts w:ascii="仿宋" w:eastAsia="仿宋" w:hAnsi="仿宋" w:cs="仿宋" w:hint="eastAsia"/>
            <w:lang w:eastAsia="zh-CN"/>
          </w:rPr>
          <w:t>(二)、用地控制指标</w:t>
        </w:r>
        <w:r>
          <w:tab/>
        </w:r>
        <w:r>
          <w:fldChar w:fldCharType="begin"/>
        </w:r>
        <w:r>
          <w:instrText xml:space="preserve"> PAGEREF _Toc22376 \h </w:instrText>
        </w:r>
        <w:r>
          <w:fldChar w:fldCharType="separate"/>
        </w:r>
        <w:r>
          <w:t>9</w:t>
        </w:r>
        <w:r>
          <w:fldChar w:fldCharType="end"/>
        </w:r>
      </w:hyperlink>
    </w:p>
    <w:p>
      <w:pPr>
        <w:pStyle w:val="TOC2"/>
        <w:tabs>
          <w:tab w:val="right" w:leader="dot" w:pos="8306"/>
        </w:tabs>
      </w:pPr>
      <w:hyperlink w:anchor="_Toc7481" w:history="1">
        <w:r>
          <w:rPr>
            <w:rFonts w:ascii="仿宋" w:eastAsia="仿宋" w:hAnsi="仿宋" w:cs="仿宋" w:hint="eastAsia"/>
            <w:lang w:eastAsia="zh-CN"/>
          </w:rPr>
          <w:t>(三)、节约用地措施</w:t>
        </w:r>
        <w:r>
          <w:tab/>
        </w:r>
        <w:r>
          <w:fldChar w:fldCharType="begin"/>
        </w:r>
        <w:r>
          <w:instrText xml:space="preserve"> PAGEREF _Toc7481 \h </w:instrText>
        </w:r>
        <w:r>
          <w:fldChar w:fldCharType="separate"/>
        </w:r>
        <w:r>
          <w:t>11</w:t>
        </w:r>
        <w:r>
          <w:fldChar w:fldCharType="end"/>
        </w:r>
      </w:hyperlink>
    </w:p>
    <w:p>
      <w:pPr>
        <w:pStyle w:val="TOC2"/>
        <w:tabs>
          <w:tab w:val="right" w:leader="dot" w:pos="8306"/>
        </w:tabs>
      </w:pPr>
      <w:hyperlink w:anchor="_Toc22757" w:history="1">
        <w:r>
          <w:rPr>
            <w:rFonts w:ascii="仿宋" w:eastAsia="仿宋" w:hAnsi="仿宋" w:cs="仿宋" w:hint="eastAsia"/>
            <w:lang w:eastAsia="zh-CN"/>
          </w:rPr>
          <w:t>(四)、总图布置方案</w:t>
        </w:r>
        <w:r>
          <w:tab/>
        </w:r>
        <w:r>
          <w:fldChar w:fldCharType="begin"/>
        </w:r>
        <w:r>
          <w:instrText xml:space="preserve"> PAGEREF _Toc22757 \h </w:instrText>
        </w:r>
        <w:r>
          <w:fldChar w:fldCharType="separate"/>
        </w:r>
        <w:r>
          <w:t>12</w:t>
        </w:r>
        <w:r>
          <w:fldChar w:fldCharType="end"/>
        </w:r>
      </w:hyperlink>
    </w:p>
    <w:p>
      <w:pPr>
        <w:pStyle w:val="TOC2"/>
        <w:tabs>
          <w:tab w:val="right" w:leader="dot" w:pos="8306"/>
        </w:tabs>
      </w:pPr>
      <w:hyperlink w:anchor="_Toc31029" w:history="1">
        <w:r>
          <w:rPr>
            <w:rFonts w:ascii="仿宋" w:eastAsia="仿宋" w:hAnsi="仿宋" w:cs="仿宋" w:hint="eastAsia"/>
            <w:lang w:eastAsia="zh-CN"/>
          </w:rPr>
          <w:t>(五)、选址综合评价</w:t>
        </w:r>
        <w:r>
          <w:tab/>
        </w:r>
        <w:r>
          <w:fldChar w:fldCharType="begin"/>
        </w:r>
        <w:r>
          <w:instrText xml:space="preserve"> PAGEREF _Toc31029 \h </w:instrText>
        </w:r>
        <w:r>
          <w:fldChar w:fldCharType="separate"/>
        </w:r>
        <w:r>
          <w:t>14</w:t>
        </w:r>
        <w:r>
          <w:fldChar w:fldCharType="end"/>
        </w:r>
      </w:hyperlink>
    </w:p>
    <w:p>
      <w:pPr>
        <w:pStyle w:val="TOC1"/>
        <w:tabs>
          <w:tab w:val="right" w:leader="dot" w:pos="8306"/>
        </w:tabs>
      </w:pPr>
      <w:hyperlink w:anchor="_Toc28220" w:history="1">
        <w:r>
          <w:rPr>
            <w:rFonts w:ascii="仿宋" w:eastAsia="仿宋" w:hAnsi="仿宋" w:cs="仿宋" w:hint="eastAsia"/>
            <w:lang w:eastAsia="zh-CN"/>
          </w:rPr>
          <w:t>五、工厂化育苗精量播种生产设备项目文档管理</w:t>
        </w:r>
        <w:r>
          <w:tab/>
        </w:r>
        <w:r>
          <w:fldChar w:fldCharType="begin"/>
        </w:r>
        <w:r>
          <w:instrText xml:space="preserve"> PAGEREF _Toc28220 \h </w:instrText>
        </w:r>
        <w:r>
          <w:fldChar w:fldCharType="separate"/>
        </w:r>
        <w:r>
          <w:t>15</w:t>
        </w:r>
        <w:r>
          <w:fldChar w:fldCharType="end"/>
        </w:r>
      </w:hyperlink>
    </w:p>
    <w:p>
      <w:pPr>
        <w:pStyle w:val="TOC2"/>
        <w:tabs>
          <w:tab w:val="right" w:leader="dot" w:pos="8306"/>
        </w:tabs>
      </w:pPr>
      <w:hyperlink w:anchor="_Toc23923" w:history="1">
        <w:r>
          <w:rPr>
            <w:rFonts w:ascii="仿宋" w:eastAsia="仿宋" w:hAnsi="仿宋" w:cs="仿宋" w:hint="eastAsia"/>
            <w:lang w:eastAsia="zh-CN"/>
          </w:rPr>
          <w:t>(一)、文档编制与审查</w:t>
        </w:r>
        <w:r>
          <w:tab/>
        </w:r>
        <w:r>
          <w:fldChar w:fldCharType="begin"/>
        </w:r>
        <w:r>
          <w:instrText xml:space="preserve"> PAGEREF _Toc23923 \h </w:instrText>
        </w:r>
        <w:r>
          <w:fldChar w:fldCharType="separate"/>
        </w:r>
        <w:r>
          <w:t>15</w:t>
        </w:r>
        <w:r>
          <w:fldChar w:fldCharType="end"/>
        </w:r>
      </w:hyperlink>
    </w:p>
    <w:p>
      <w:pPr>
        <w:pStyle w:val="TOC2"/>
        <w:tabs>
          <w:tab w:val="right" w:leader="dot" w:pos="8306"/>
        </w:tabs>
      </w:pPr>
      <w:hyperlink w:anchor="_Toc29784" w:history="1">
        <w:r>
          <w:rPr>
            <w:rFonts w:ascii="仿宋" w:eastAsia="仿宋" w:hAnsi="仿宋" w:cs="仿宋" w:hint="eastAsia"/>
            <w:lang w:eastAsia="zh-CN"/>
          </w:rPr>
          <w:t>(二)、文档发布与分发</w:t>
        </w:r>
        <w:r>
          <w:tab/>
        </w:r>
        <w:r>
          <w:fldChar w:fldCharType="begin"/>
        </w:r>
        <w:r>
          <w:instrText xml:space="preserve"> PAGEREF _Toc29784 \h </w:instrText>
        </w:r>
        <w:r>
          <w:fldChar w:fldCharType="separate"/>
        </w:r>
        <w:r>
          <w:t>16</w:t>
        </w:r>
        <w:r>
          <w:fldChar w:fldCharType="end"/>
        </w:r>
      </w:hyperlink>
    </w:p>
    <w:p>
      <w:pPr>
        <w:pStyle w:val="TOC2"/>
        <w:tabs>
          <w:tab w:val="right" w:leader="dot" w:pos="8306"/>
        </w:tabs>
      </w:pPr>
      <w:hyperlink w:anchor="_Toc21437" w:history="1">
        <w:r>
          <w:rPr>
            <w:rFonts w:ascii="仿宋" w:eastAsia="仿宋" w:hAnsi="仿宋" w:cs="仿宋" w:hint="eastAsia"/>
            <w:lang w:eastAsia="zh-CN"/>
          </w:rPr>
          <w:t>(三)、文档存档与归档</w:t>
        </w:r>
        <w:r>
          <w:tab/>
        </w:r>
        <w:r>
          <w:fldChar w:fldCharType="begin"/>
        </w:r>
        <w:r>
          <w:instrText xml:space="preserve"> PAGEREF _Toc21437 \h </w:instrText>
        </w:r>
        <w:r>
          <w:fldChar w:fldCharType="separate"/>
        </w:r>
        <w:r>
          <w:t>17</w:t>
        </w:r>
        <w:r>
          <w:fldChar w:fldCharType="end"/>
        </w:r>
      </w:hyperlink>
    </w:p>
    <w:p>
      <w:pPr>
        <w:pStyle w:val="TOC1"/>
        <w:tabs>
          <w:tab w:val="right" w:leader="dot" w:pos="8306"/>
        </w:tabs>
      </w:pPr>
      <w:hyperlink w:anchor="_Toc5181" w:history="1">
        <w:r>
          <w:rPr>
            <w:rFonts w:ascii="仿宋" w:eastAsia="仿宋" w:hAnsi="仿宋" w:cs="仿宋" w:hint="eastAsia"/>
            <w:lang w:eastAsia="zh-CN"/>
          </w:rPr>
          <w:t>六、工厂化育苗精量播种生产设备项目危机管理</w:t>
        </w:r>
        <w:r>
          <w:tab/>
        </w:r>
        <w:r>
          <w:fldChar w:fldCharType="begin"/>
        </w:r>
        <w:r>
          <w:instrText xml:space="preserve"> PAGEREF _Toc5181 \h </w:instrText>
        </w:r>
        <w:r>
          <w:fldChar w:fldCharType="separate"/>
        </w:r>
        <w:r>
          <w:t>18</w:t>
        </w:r>
        <w:r>
          <w:fldChar w:fldCharType="end"/>
        </w:r>
      </w:hyperlink>
    </w:p>
    <w:p>
      <w:pPr>
        <w:pStyle w:val="TOC2"/>
        <w:tabs>
          <w:tab w:val="right" w:leader="dot" w:pos="8306"/>
        </w:tabs>
      </w:pPr>
      <w:hyperlink w:anchor="_Toc5604" w:history="1">
        <w:r>
          <w:rPr>
            <w:rFonts w:ascii="仿宋" w:eastAsia="仿宋" w:hAnsi="仿宋" w:cs="仿宋" w:hint="eastAsia"/>
            <w:lang w:eastAsia="zh-CN"/>
          </w:rPr>
          <w:t>(一)、危机预警与识别</w:t>
        </w:r>
        <w:r>
          <w:tab/>
        </w:r>
        <w:r>
          <w:fldChar w:fldCharType="begin"/>
        </w:r>
        <w:r>
          <w:instrText xml:space="preserve"> PAGEREF _Toc5604 \h </w:instrText>
        </w:r>
        <w:r>
          <w:fldChar w:fldCharType="separate"/>
        </w:r>
        <w:r>
          <w:t>18</w:t>
        </w:r>
        <w:r>
          <w:fldChar w:fldCharType="end"/>
        </w:r>
      </w:hyperlink>
    </w:p>
    <w:p>
      <w:pPr>
        <w:pStyle w:val="TOC2"/>
        <w:tabs>
          <w:tab w:val="right" w:leader="dot" w:pos="8306"/>
        </w:tabs>
      </w:pPr>
      <w:hyperlink w:anchor="_Toc27116" w:history="1">
        <w:r>
          <w:rPr>
            <w:rFonts w:ascii="仿宋" w:eastAsia="仿宋" w:hAnsi="仿宋" w:cs="仿宋" w:hint="eastAsia"/>
            <w:lang w:eastAsia="zh-CN"/>
          </w:rPr>
          <w:t>(二)、危机应对与恢复</w:t>
        </w:r>
        <w:r>
          <w:tab/>
        </w:r>
        <w:r>
          <w:fldChar w:fldCharType="begin"/>
        </w:r>
        <w:r>
          <w:instrText xml:space="preserve"> PAGEREF _Toc27116 \h </w:instrText>
        </w:r>
        <w:r>
          <w:fldChar w:fldCharType="separate"/>
        </w:r>
        <w:r>
          <w:t>19</w:t>
        </w:r>
        <w:r>
          <w:fldChar w:fldCharType="end"/>
        </w:r>
      </w:hyperlink>
    </w:p>
    <w:p>
      <w:pPr>
        <w:pStyle w:val="TOC1"/>
        <w:tabs>
          <w:tab w:val="right" w:leader="dot" w:pos="8306"/>
        </w:tabs>
      </w:pPr>
      <w:hyperlink w:anchor="_Toc15241" w:history="1">
        <w:r>
          <w:rPr>
            <w:rFonts w:ascii="仿宋" w:eastAsia="仿宋" w:hAnsi="仿宋" w:cs="仿宋" w:hint="eastAsia"/>
            <w:lang w:eastAsia="zh-CN"/>
          </w:rPr>
          <w:t>七、工厂化育苗精量播种生产设备项目风险管理</w:t>
        </w:r>
        <w:r>
          <w:tab/>
        </w:r>
        <w:r>
          <w:fldChar w:fldCharType="begin"/>
        </w:r>
        <w:r>
          <w:instrText xml:space="preserve"> PAGEREF _Toc15241 \h </w:instrText>
        </w:r>
        <w:r>
          <w:fldChar w:fldCharType="separate"/>
        </w:r>
        <w:r>
          <w:t>21</w:t>
        </w:r>
        <w:r>
          <w:fldChar w:fldCharType="end"/>
        </w:r>
      </w:hyperlink>
    </w:p>
    <w:p>
      <w:pPr>
        <w:pStyle w:val="TOC2"/>
        <w:tabs>
          <w:tab w:val="right" w:leader="dot" w:pos="8306"/>
        </w:tabs>
      </w:pPr>
      <w:hyperlink w:anchor="_Toc4997" w:history="1">
        <w:r>
          <w:rPr>
            <w:rFonts w:ascii="仿宋" w:eastAsia="仿宋" w:hAnsi="仿宋" w:cs="仿宋" w:hint="eastAsia"/>
            <w:lang w:eastAsia="zh-CN"/>
          </w:rPr>
          <w:t>(一)、风险识别与评估</w:t>
        </w:r>
        <w:r>
          <w:tab/>
        </w:r>
        <w:r>
          <w:fldChar w:fldCharType="begin"/>
        </w:r>
        <w:r>
          <w:instrText xml:space="preserve"> PAGEREF _Toc4997 \h </w:instrText>
        </w:r>
        <w:r>
          <w:fldChar w:fldCharType="separate"/>
        </w:r>
        <w:r>
          <w:t>21</w:t>
        </w:r>
        <w:r>
          <w:fldChar w:fldCharType="end"/>
        </w:r>
      </w:hyperlink>
    </w:p>
    <w:p>
      <w:pPr>
        <w:pStyle w:val="TOC2"/>
        <w:tabs>
          <w:tab w:val="right" w:leader="dot" w:pos="8306"/>
        </w:tabs>
      </w:pPr>
      <w:hyperlink w:anchor="_Toc17227" w:history="1">
        <w:r>
          <w:rPr>
            <w:rFonts w:ascii="仿宋" w:eastAsia="仿宋" w:hAnsi="仿宋" w:cs="仿宋" w:hint="eastAsia"/>
            <w:lang w:eastAsia="zh-CN"/>
          </w:rPr>
          <w:t>(二)、风险应对策略</w:t>
        </w:r>
        <w:r>
          <w:tab/>
        </w:r>
        <w:r>
          <w:fldChar w:fldCharType="begin"/>
        </w:r>
        <w:r>
          <w:instrText xml:space="preserve"> PAGEREF _Toc17227 \h </w:instrText>
        </w:r>
        <w:r>
          <w:fldChar w:fldCharType="separate"/>
        </w:r>
        <w:r>
          <w:t>22</w:t>
        </w:r>
        <w:r>
          <w:fldChar w:fldCharType="end"/>
        </w:r>
      </w:hyperlink>
    </w:p>
    <w:p>
      <w:pPr>
        <w:pStyle w:val="TOC2"/>
        <w:tabs>
          <w:tab w:val="right" w:leader="dot" w:pos="8306"/>
        </w:tabs>
      </w:pPr>
      <w:hyperlink w:anchor="_Toc29240" w:history="1">
        <w:r>
          <w:rPr>
            <w:rFonts w:ascii="仿宋" w:eastAsia="仿宋" w:hAnsi="仿宋" w:cs="仿宋" w:hint="eastAsia"/>
            <w:lang w:eastAsia="zh-CN"/>
          </w:rPr>
          <w:t>(三)、风险监控与控制</w:t>
        </w:r>
        <w:r>
          <w:tab/>
        </w:r>
        <w:r>
          <w:fldChar w:fldCharType="begin"/>
        </w:r>
        <w:r>
          <w:instrText xml:space="preserve"> PAGEREF _Toc29240 \h </w:instrText>
        </w:r>
        <w:r>
          <w:fldChar w:fldCharType="separate"/>
        </w:r>
        <w:r>
          <w:t>24</w:t>
        </w:r>
        <w:r>
          <w:fldChar w:fldCharType="end"/>
        </w:r>
      </w:hyperlink>
    </w:p>
    <w:p>
      <w:pPr>
        <w:pStyle w:val="TOC1"/>
        <w:tabs>
          <w:tab w:val="right" w:leader="dot" w:pos="8306"/>
        </w:tabs>
      </w:pPr>
      <w:hyperlink w:anchor="_Toc14944" w:history="1">
        <w:r>
          <w:rPr>
            <w:rFonts w:ascii="仿宋" w:eastAsia="仿宋" w:hAnsi="仿宋" w:cs="仿宋" w:hint="eastAsia"/>
            <w:lang w:eastAsia="zh-CN"/>
          </w:rPr>
          <w:t>八、工厂化育苗精量播种生产设备项目技术管理</w:t>
        </w:r>
        <w:r>
          <w:tab/>
        </w:r>
        <w:r>
          <w:fldChar w:fldCharType="begin"/>
        </w:r>
        <w:r>
          <w:instrText xml:space="preserve"> PAGEREF _Toc14944 \h </w:instrText>
        </w:r>
        <w:r>
          <w:fldChar w:fldCharType="separate"/>
        </w:r>
        <w:r>
          <w:t>25</w:t>
        </w:r>
        <w:r>
          <w:fldChar w:fldCharType="end"/>
        </w:r>
      </w:hyperlink>
    </w:p>
    <w:p>
      <w:pPr>
        <w:pStyle w:val="TOC2"/>
        <w:tabs>
          <w:tab w:val="right" w:leader="dot" w:pos="8306"/>
        </w:tabs>
      </w:pPr>
      <w:hyperlink w:anchor="_Toc29706" w:history="1">
        <w:r>
          <w:rPr>
            <w:rFonts w:ascii="仿宋" w:eastAsia="仿宋" w:hAnsi="仿宋" w:cs="仿宋" w:hint="eastAsia"/>
            <w:lang w:eastAsia="zh-CN"/>
          </w:rPr>
          <w:t>(一)、技术方案选用方向</w:t>
        </w:r>
        <w:r>
          <w:tab/>
        </w:r>
        <w:r>
          <w:fldChar w:fldCharType="begin"/>
        </w:r>
        <w:r>
          <w:instrText xml:space="preserve"> PAGEREF _Toc29706 \h </w:instrText>
        </w:r>
        <w:r>
          <w:fldChar w:fldCharType="separate"/>
        </w:r>
        <w:r>
          <w:t>25</w:t>
        </w:r>
        <w:r>
          <w:fldChar w:fldCharType="end"/>
        </w:r>
      </w:hyperlink>
    </w:p>
    <w:p>
      <w:pPr>
        <w:pStyle w:val="TOC2"/>
        <w:tabs>
          <w:tab w:val="right" w:leader="dot" w:pos="8306"/>
        </w:tabs>
      </w:pPr>
      <w:hyperlink w:anchor="_Toc7642" w:history="1">
        <w:r>
          <w:rPr>
            <w:rFonts w:ascii="仿宋" w:eastAsia="仿宋" w:hAnsi="仿宋" w:cs="仿宋" w:hint="eastAsia"/>
            <w:lang w:eastAsia="zh-CN"/>
          </w:rPr>
          <w:t>(二)、工艺技术方案选用原则</w:t>
        </w:r>
        <w:r>
          <w:tab/>
        </w:r>
        <w:r>
          <w:fldChar w:fldCharType="begin"/>
        </w:r>
        <w:r>
          <w:instrText xml:space="preserve"> PAGEREF _Toc7642 \h </w:instrText>
        </w:r>
        <w:r>
          <w:fldChar w:fldCharType="separate"/>
        </w:r>
        <w:r>
          <w:t>27</w:t>
        </w:r>
        <w:r>
          <w:fldChar w:fldCharType="end"/>
        </w:r>
      </w:hyperlink>
    </w:p>
    <w:p>
      <w:pPr>
        <w:pStyle w:val="TOC2"/>
        <w:tabs>
          <w:tab w:val="right" w:leader="dot" w:pos="8306"/>
        </w:tabs>
      </w:pPr>
      <w:hyperlink w:anchor="_Toc13432" w:history="1">
        <w:r>
          <w:rPr>
            <w:rFonts w:ascii="仿宋" w:eastAsia="仿宋" w:hAnsi="仿宋" w:cs="仿宋" w:hint="eastAsia"/>
            <w:lang w:eastAsia="zh-CN"/>
          </w:rPr>
          <w:t>(三)、工艺技术方案要求</w:t>
        </w:r>
        <w:r>
          <w:tab/>
        </w:r>
        <w:r>
          <w:fldChar w:fldCharType="begin"/>
        </w:r>
        <w:r>
          <w:instrText xml:space="preserve"> PAGEREF _Toc13432 \h </w:instrText>
        </w:r>
        <w:r>
          <w:fldChar w:fldCharType="separate"/>
        </w:r>
        <w:r>
          <w:t>29</w:t>
        </w:r>
        <w:r>
          <w:fldChar w:fldCharType="end"/>
        </w:r>
      </w:hyperlink>
    </w:p>
    <w:p>
      <w:pPr>
        <w:pStyle w:val="TOC1"/>
        <w:tabs>
          <w:tab w:val="right" w:leader="dot" w:pos="8306"/>
        </w:tabs>
      </w:pPr>
      <w:hyperlink w:anchor="_Toc11044" w:history="1">
        <w:r>
          <w:rPr>
            <w:rFonts w:ascii="仿宋" w:eastAsia="仿宋" w:hAnsi="仿宋" w:cs="仿宋" w:hint="eastAsia"/>
            <w:lang w:eastAsia="zh-CN"/>
          </w:rPr>
          <w:t>九、工厂化育苗精量播种生产设备项目人力资源培养与发展</w:t>
        </w:r>
        <w:r>
          <w:tab/>
        </w:r>
        <w:r>
          <w:fldChar w:fldCharType="begin"/>
        </w:r>
        <w:r>
          <w:instrText xml:space="preserve"> PAGEREF _Toc11044 \h </w:instrText>
        </w:r>
        <w:r>
          <w:fldChar w:fldCharType="separate"/>
        </w:r>
        <w:r>
          <w:t>32</w:t>
        </w:r>
        <w:r>
          <w:fldChar w:fldCharType="end"/>
        </w:r>
      </w:hyperlink>
    </w:p>
    <w:p>
      <w:pPr>
        <w:pStyle w:val="TOC2"/>
        <w:tabs>
          <w:tab w:val="right" w:leader="dot" w:pos="8306"/>
        </w:tabs>
      </w:pPr>
      <w:hyperlink w:anchor="_Toc29565" w:history="1">
        <w:r>
          <w:rPr>
            <w:rFonts w:ascii="仿宋" w:eastAsia="仿宋" w:hAnsi="仿宋" w:cs="仿宋" w:hint="eastAsia"/>
            <w:lang w:eastAsia="zh-CN"/>
          </w:rPr>
          <w:t>(一)、人才需求与规划</w:t>
        </w:r>
        <w:r>
          <w:tab/>
        </w:r>
        <w:r>
          <w:fldChar w:fldCharType="begin"/>
        </w:r>
        <w:r>
          <w:instrText xml:space="preserve"> PAGEREF _Toc29565 \h </w:instrText>
        </w:r>
        <w:r>
          <w:fldChar w:fldCharType="separate"/>
        </w:r>
        <w:r>
          <w:t>32</w:t>
        </w:r>
        <w:r>
          <w:fldChar w:fldCharType="end"/>
        </w:r>
      </w:hyperlink>
    </w:p>
    <w:p>
      <w:pPr>
        <w:pStyle w:val="TOC2"/>
        <w:tabs>
          <w:tab w:val="right" w:leader="dot" w:pos="8306"/>
        </w:tabs>
      </w:pPr>
      <w:hyperlink w:anchor="_Toc16777" w:history="1">
        <w:r>
          <w:rPr>
            <w:rFonts w:ascii="仿宋" w:eastAsia="仿宋" w:hAnsi="仿宋" w:cs="仿宋" w:hint="eastAsia"/>
            <w:lang w:eastAsia="zh-CN"/>
          </w:rPr>
          <w:t>(二)、培训与发展计划</w:t>
        </w:r>
        <w:r>
          <w:tab/>
        </w:r>
        <w:r>
          <w:fldChar w:fldCharType="begin"/>
        </w:r>
        <w:r>
          <w:instrText xml:space="preserve"> PAGEREF _Toc16777 \h </w:instrText>
        </w:r>
        <w:r>
          <w:fldChar w:fldCharType="separate"/>
        </w:r>
        <w:r>
          <w:t>32</w:t>
        </w:r>
        <w:r>
          <w:fldChar w:fldCharType="end"/>
        </w:r>
      </w:hyperlink>
    </w:p>
    <w:p>
      <w:pPr>
        <w:pStyle w:val="TOC1"/>
        <w:tabs>
          <w:tab w:val="right" w:leader="dot" w:pos="8306"/>
        </w:tabs>
      </w:pPr>
      <w:hyperlink w:anchor="_Toc7564" w:history="1">
        <w:r>
          <w:rPr>
            <w:rFonts w:ascii="仿宋" w:eastAsia="仿宋" w:hAnsi="仿宋" w:cs="仿宋" w:hint="eastAsia"/>
            <w:lang w:eastAsia="zh-CN"/>
          </w:rPr>
          <w:t>十、工厂化育苗精量播种生产设备项目环境影响分析</w:t>
        </w:r>
        <w:r>
          <w:tab/>
        </w:r>
        <w:r>
          <w:fldChar w:fldCharType="begin"/>
        </w:r>
        <w:r>
          <w:instrText xml:space="preserve"> PAGEREF _Toc7564 \h </w:instrText>
        </w:r>
        <w:r>
          <w:fldChar w:fldCharType="separate"/>
        </w:r>
        <w:r>
          <w:t>33</w:t>
        </w:r>
        <w:r>
          <w:fldChar w:fldCharType="end"/>
        </w:r>
      </w:hyperlink>
    </w:p>
    <w:p>
      <w:pPr>
        <w:pStyle w:val="TOC2"/>
        <w:tabs>
          <w:tab w:val="right" w:leader="dot" w:pos="8306"/>
        </w:tabs>
      </w:pPr>
      <w:hyperlink w:anchor="_Toc17596" w:history="1">
        <w:r>
          <w:rPr>
            <w:rFonts w:ascii="仿宋" w:eastAsia="仿宋" w:hAnsi="仿宋" w:cs="仿宋" w:hint="eastAsia"/>
            <w:lang w:eastAsia="zh-CN"/>
          </w:rPr>
          <w:t>(一)、建设区域环境质量现状</w:t>
        </w:r>
        <w:r>
          <w:tab/>
        </w:r>
        <w:r>
          <w:fldChar w:fldCharType="begin"/>
        </w:r>
        <w:r>
          <w:instrText xml:space="preserve"> PAGEREF _Toc17596 \h </w:instrText>
        </w:r>
        <w:r>
          <w:fldChar w:fldCharType="separate"/>
        </w:r>
        <w:r>
          <w:t>33</w:t>
        </w:r>
        <w:r>
          <w:fldChar w:fldCharType="end"/>
        </w:r>
      </w:hyperlink>
    </w:p>
    <w:p>
      <w:pPr>
        <w:pStyle w:val="TOC2"/>
        <w:tabs>
          <w:tab w:val="right" w:leader="dot" w:pos="8306"/>
        </w:tabs>
      </w:pPr>
      <w:hyperlink w:anchor="_Toc13426" w:history="1">
        <w:r>
          <w:rPr>
            <w:rFonts w:ascii="仿宋" w:eastAsia="仿宋" w:hAnsi="仿宋" w:cs="仿宋" w:hint="eastAsia"/>
            <w:lang w:eastAsia="zh-CN"/>
          </w:rPr>
          <w:t>(二)、建设期环境保护</w:t>
        </w:r>
        <w:r>
          <w:tab/>
        </w:r>
        <w:r>
          <w:fldChar w:fldCharType="begin"/>
        </w:r>
        <w:r>
          <w:instrText xml:space="preserve"> PAGEREF _Toc13426 \h </w:instrText>
        </w:r>
        <w:r>
          <w:fldChar w:fldCharType="separate"/>
        </w:r>
        <w:r>
          <w:t>34</w:t>
        </w:r>
        <w:r>
          <w:fldChar w:fldCharType="end"/>
        </w:r>
      </w:hyperlink>
    </w:p>
    <w:p>
      <w:pPr>
        <w:pStyle w:val="TOC2"/>
        <w:tabs>
          <w:tab w:val="right" w:leader="dot" w:pos="8306"/>
        </w:tabs>
      </w:pPr>
      <w:hyperlink w:anchor="_Toc12464" w:history="1">
        <w:r>
          <w:rPr>
            <w:rFonts w:ascii="仿宋" w:eastAsia="仿宋" w:hAnsi="仿宋" w:cs="仿宋" w:hint="eastAsia"/>
            <w:lang w:eastAsia="zh-CN"/>
          </w:rPr>
          <w:t>(三)、运营期环境保护</w:t>
        </w:r>
        <w:r>
          <w:tab/>
        </w:r>
        <w:r>
          <w:fldChar w:fldCharType="begin"/>
        </w:r>
        <w:r>
          <w:instrText xml:space="preserve"> PAGEREF _Toc12464 \h </w:instrText>
        </w:r>
        <w:r>
          <w:fldChar w:fldCharType="separate"/>
        </w:r>
        <w:r>
          <w:t>36</w:t>
        </w:r>
        <w:r>
          <w:fldChar w:fldCharType="end"/>
        </w:r>
      </w:hyperlink>
    </w:p>
    <w:p>
      <w:pPr>
        <w:pStyle w:val="TOC2"/>
        <w:tabs>
          <w:tab w:val="right" w:leader="dot" w:pos="8306"/>
        </w:tabs>
      </w:pPr>
      <w:hyperlink w:anchor="_Toc10308" w:history="1">
        <w:r>
          <w:rPr>
            <w:rFonts w:ascii="仿宋" w:eastAsia="仿宋" w:hAnsi="仿宋" w:cs="仿宋" w:hint="eastAsia"/>
            <w:lang w:eastAsia="zh-CN"/>
          </w:rPr>
          <w:t>(四)、工厂化育苗精量播种生产设备项目建设对区域经济的影响</w:t>
        </w:r>
        <w:r>
          <w:tab/>
        </w:r>
        <w:r>
          <w:fldChar w:fldCharType="begin"/>
        </w:r>
        <w:r>
          <w:instrText xml:space="preserve"> PAGEREF _Toc10308 \h </w:instrText>
        </w:r>
        <w:r>
          <w:fldChar w:fldCharType="separate"/>
        </w:r>
        <w:r>
          <w:t>37</w:t>
        </w:r>
        <w:r>
          <w:fldChar w:fldCharType="end"/>
        </w:r>
      </w:hyperlink>
    </w:p>
    <w:p>
      <w:pPr>
        <w:pStyle w:val="TOC2"/>
        <w:tabs>
          <w:tab w:val="right" w:leader="dot" w:pos="8306"/>
        </w:tabs>
      </w:pPr>
      <w:hyperlink w:anchor="_Toc20817" w:history="1">
        <w:r>
          <w:rPr>
            <w:rFonts w:ascii="仿宋" w:eastAsia="仿宋" w:hAnsi="仿宋" w:cs="仿宋" w:hint="eastAsia"/>
            <w:lang w:eastAsia="zh-CN"/>
          </w:rPr>
          <w:t>(五)、废弃物处理</w:t>
        </w:r>
        <w:r>
          <w:tab/>
        </w:r>
        <w:r>
          <w:fldChar w:fldCharType="begin"/>
        </w:r>
        <w:r>
          <w:instrText xml:space="preserve"> PAGEREF _Toc20817 \h </w:instrText>
        </w:r>
        <w:r>
          <w:fldChar w:fldCharType="separate"/>
        </w:r>
        <w:r>
          <w:t>39</w:t>
        </w:r>
        <w:r>
          <w:fldChar w:fldCharType="end"/>
        </w:r>
      </w:hyperlink>
    </w:p>
    <w:p>
      <w:pPr>
        <w:pStyle w:val="TOC2"/>
        <w:tabs>
          <w:tab w:val="right" w:leader="dot" w:pos="8306"/>
        </w:tabs>
      </w:pPr>
      <w:hyperlink w:anchor="_Toc26818" w:history="1">
        <w:r>
          <w:rPr>
            <w:rFonts w:ascii="仿宋" w:eastAsia="仿宋" w:hAnsi="仿宋" w:cs="仿宋" w:hint="eastAsia"/>
            <w:lang w:eastAsia="zh-CN"/>
          </w:rPr>
          <w:t>(六)、特殊环境影响分析</w:t>
        </w:r>
        <w:r>
          <w:tab/>
        </w:r>
        <w:r>
          <w:fldChar w:fldCharType="begin"/>
        </w:r>
        <w:r>
          <w:instrText xml:space="preserve"> PAGEREF _Toc26818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13" w:history="1">
        <w:r>
          <w:rPr>
            <w:rFonts w:ascii="仿宋" w:eastAsia="仿宋" w:hAnsi="仿宋" w:cs="仿宋" w:hint="eastAsia"/>
            <w:lang w:eastAsia="zh-CN"/>
          </w:rPr>
          <w:t>(七)、清洁生产</w:t>
        </w:r>
        <w:r>
          <w:tab/>
        </w:r>
        <w:r>
          <w:fldChar w:fldCharType="begin"/>
        </w:r>
        <w:r>
          <w:instrText xml:space="preserve"> PAGEREF _Toc25813 \h </w:instrText>
        </w:r>
        <w:r>
          <w:fldChar w:fldCharType="separate"/>
        </w:r>
        <w:r>
          <w:t>42</w:t>
        </w:r>
        <w:r>
          <w:fldChar w:fldCharType="end"/>
        </w:r>
      </w:hyperlink>
    </w:p>
    <w:p>
      <w:pPr>
        <w:pStyle w:val="TOC2"/>
        <w:tabs>
          <w:tab w:val="right" w:leader="dot" w:pos="8306"/>
        </w:tabs>
      </w:pPr>
      <w:hyperlink w:anchor="_Toc31450" w:history="1">
        <w:r>
          <w:rPr>
            <w:rFonts w:ascii="仿宋" w:eastAsia="仿宋" w:hAnsi="仿宋" w:cs="仿宋" w:hint="eastAsia"/>
            <w:lang w:eastAsia="zh-CN"/>
          </w:rPr>
          <w:t>(八)、环境保护综合评价</w:t>
        </w:r>
        <w:r>
          <w:tab/>
        </w:r>
        <w:r>
          <w:fldChar w:fldCharType="begin"/>
        </w:r>
        <w:r>
          <w:instrText xml:space="preserve"> PAGEREF _Toc31450 \h </w:instrText>
        </w:r>
        <w:r>
          <w:fldChar w:fldCharType="separate"/>
        </w:r>
        <w:r>
          <w:t>43</w:t>
        </w:r>
        <w:r>
          <w:fldChar w:fldCharType="end"/>
        </w:r>
      </w:hyperlink>
    </w:p>
    <w:p>
      <w:pPr>
        <w:pStyle w:val="TOC1"/>
        <w:tabs>
          <w:tab w:val="right" w:leader="dot" w:pos="8306"/>
        </w:tabs>
      </w:pPr>
      <w:hyperlink w:anchor="_Toc26045" w:history="1">
        <w:r>
          <w:rPr>
            <w:rFonts w:ascii="仿宋" w:eastAsia="仿宋" w:hAnsi="仿宋" w:cs="仿宋" w:hint="eastAsia"/>
            <w:lang w:eastAsia="zh-CN"/>
          </w:rPr>
          <w:t>十一、工厂化育苗精量播种生产设备项目财务管理</w:t>
        </w:r>
        <w:r>
          <w:tab/>
        </w:r>
        <w:r>
          <w:fldChar w:fldCharType="begin"/>
        </w:r>
        <w:r>
          <w:instrText xml:space="preserve"> PAGEREF _Toc26045 \h </w:instrText>
        </w:r>
        <w:r>
          <w:fldChar w:fldCharType="separate"/>
        </w:r>
        <w:r>
          <w:t>45</w:t>
        </w:r>
        <w:r>
          <w:fldChar w:fldCharType="end"/>
        </w:r>
      </w:hyperlink>
    </w:p>
    <w:p>
      <w:pPr>
        <w:pStyle w:val="TOC2"/>
        <w:tabs>
          <w:tab w:val="right" w:leader="dot" w:pos="8306"/>
        </w:tabs>
      </w:pPr>
      <w:hyperlink w:anchor="_Toc31533" w:history="1">
        <w:r>
          <w:rPr>
            <w:rFonts w:ascii="仿宋" w:eastAsia="仿宋" w:hAnsi="仿宋" w:cs="仿宋" w:hint="eastAsia"/>
            <w:lang w:eastAsia="zh-CN"/>
          </w:rPr>
          <w:t>(一)、资金需求大</w:t>
        </w:r>
        <w:r>
          <w:tab/>
        </w:r>
        <w:r>
          <w:fldChar w:fldCharType="begin"/>
        </w:r>
        <w:r>
          <w:instrText xml:space="preserve"> PAGEREF _Toc31533 \h </w:instrText>
        </w:r>
        <w:r>
          <w:fldChar w:fldCharType="separate"/>
        </w:r>
        <w:r>
          <w:t>45</w:t>
        </w:r>
        <w:r>
          <w:fldChar w:fldCharType="end"/>
        </w:r>
      </w:hyperlink>
    </w:p>
    <w:p>
      <w:pPr>
        <w:pStyle w:val="TOC2"/>
        <w:tabs>
          <w:tab w:val="right" w:leader="dot" w:pos="8306"/>
        </w:tabs>
      </w:pPr>
      <w:hyperlink w:anchor="_Toc25026" w:history="1">
        <w:r>
          <w:rPr>
            <w:rFonts w:ascii="仿宋" w:eastAsia="仿宋" w:hAnsi="仿宋" w:cs="仿宋" w:hint="eastAsia"/>
            <w:lang w:eastAsia="zh-CN"/>
          </w:rPr>
          <w:t>(二)、研发周期长</w:t>
        </w:r>
        <w:r>
          <w:tab/>
        </w:r>
        <w:r>
          <w:fldChar w:fldCharType="begin"/>
        </w:r>
        <w:r>
          <w:instrText xml:space="preserve"> PAGEREF _Toc25026 \h </w:instrText>
        </w:r>
        <w:r>
          <w:fldChar w:fldCharType="separate"/>
        </w:r>
        <w:r>
          <w:t>46</w:t>
        </w:r>
        <w:r>
          <w:fldChar w:fldCharType="end"/>
        </w:r>
      </w:hyperlink>
    </w:p>
    <w:p>
      <w:pPr>
        <w:pStyle w:val="TOC2"/>
        <w:tabs>
          <w:tab w:val="right" w:leader="dot" w:pos="8306"/>
        </w:tabs>
      </w:pPr>
      <w:hyperlink w:anchor="_Toc32192" w:history="1">
        <w:r>
          <w:rPr>
            <w:rFonts w:ascii="仿宋" w:eastAsia="仿宋" w:hAnsi="仿宋" w:cs="仿宋" w:hint="eastAsia"/>
            <w:lang w:eastAsia="zh-CN"/>
          </w:rPr>
          <w:t>(三)、市场风险大</w:t>
        </w:r>
        <w:r>
          <w:tab/>
        </w:r>
        <w:r>
          <w:fldChar w:fldCharType="begin"/>
        </w:r>
        <w:r>
          <w:instrText xml:space="preserve"> PAGEREF _Toc32192 \h </w:instrText>
        </w:r>
        <w:r>
          <w:fldChar w:fldCharType="separate"/>
        </w:r>
        <w:r>
          <w:t>47</w:t>
        </w:r>
        <w:r>
          <w:fldChar w:fldCharType="end"/>
        </w:r>
      </w:hyperlink>
    </w:p>
    <w:p>
      <w:pPr>
        <w:pStyle w:val="TOC2"/>
        <w:tabs>
          <w:tab w:val="right" w:leader="dot" w:pos="8306"/>
        </w:tabs>
      </w:pPr>
      <w:hyperlink w:anchor="_Toc11584" w:history="1">
        <w:r>
          <w:rPr>
            <w:rFonts w:ascii="仿宋" w:eastAsia="仿宋" w:hAnsi="仿宋" w:cs="仿宋" w:hint="eastAsia"/>
            <w:lang w:eastAsia="zh-CN"/>
          </w:rPr>
          <w:t>(四)、利润率高</w:t>
        </w:r>
        <w:r>
          <w:tab/>
        </w:r>
        <w:r>
          <w:fldChar w:fldCharType="begin"/>
        </w:r>
        <w:r>
          <w:instrText xml:space="preserve"> PAGEREF _Toc11584 \h </w:instrText>
        </w:r>
        <w:r>
          <w:fldChar w:fldCharType="separate"/>
        </w:r>
        <w:r>
          <w:t>50</w:t>
        </w:r>
        <w:r>
          <w:fldChar w:fldCharType="end"/>
        </w:r>
      </w:hyperlink>
    </w:p>
    <w:p>
      <w:pPr>
        <w:pStyle w:val="TOC1"/>
        <w:tabs>
          <w:tab w:val="right" w:leader="dot" w:pos="8306"/>
        </w:tabs>
      </w:pPr>
      <w:hyperlink w:anchor="_Toc31812" w:history="1">
        <w:r>
          <w:rPr>
            <w:rFonts w:ascii="仿宋" w:eastAsia="仿宋" w:hAnsi="仿宋" w:cs="仿宋" w:hint="eastAsia"/>
            <w:lang w:eastAsia="zh-CN"/>
          </w:rPr>
          <w:t>十二、工厂化育苗精量播种生产设备项目社会影响</w:t>
        </w:r>
        <w:r>
          <w:tab/>
        </w:r>
        <w:r>
          <w:fldChar w:fldCharType="begin"/>
        </w:r>
        <w:r>
          <w:instrText xml:space="preserve"> PAGEREF _Toc31812 \h </w:instrText>
        </w:r>
        <w:r>
          <w:fldChar w:fldCharType="separate"/>
        </w:r>
        <w:r>
          <w:t>52</w:t>
        </w:r>
        <w:r>
          <w:fldChar w:fldCharType="end"/>
        </w:r>
      </w:hyperlink>
    </w:p>
    <w:p>
      <w:pPr>
        <w:pStyle w:val="TOC2"/>
        <w:tabs>
          <w:tab w:val="right" w:leader="dot" w:pos="8306"/>
        </w:tabs>
      </w:pPr>
      <w:hyperlink w:anchor="_Toc32475" w:history="1">
        <w:r>
          <w:rPr>
            <w:rFonts w:ascii="仿宋" w:eastAsia="仿宋" w:hAnsi="仿宋" w:cs="仿宋" w:hint="eastAsia"/>
            <w:lang w:eastAsia="zh-CN"/>
          </w:rPr>
          <w:t>(一)、社会责任与义务</w:t>
        </w:r>
        <w:r>
          <w:tab/>
        </w:r>
        <w:r>
          <w:fldChar w:fldCharType="begin"/>
        </w:r>
        <w:r>
          <w:instrText xml:space="preserve"> PAGEREF _Toc32475 \h </w:instrText>
        </w:r>
        <w:r>
          <w:fldChar w:fldCharType="separate"/>
        </w:r>
        <w:r>
          <w:t>52</w:t>
        </w:r>
        <w:r>
          <w:fldChar w:fldCharType="end"/>
        </w:r>
      </w:hyperlink>
    </w:p>
    <w:p>
      <w:pPr>
        <w:pStyle w:val="TOC2"/>
        <w:tabs>
          <w:tab w:val="right" w:leader="dot" w:pos="8306"/>
        </w:tabs>
      </w:pPr>
      <w:hyperlink w:anchor="_Toc20380" w:history="1">
        <w:r>
          <w:rPr>
            <w:rFonts w:ascii="仿宋" w:eastAsia="仿宋" w:hAnsi="仿宋" w:cs="仿宋" w:hint="eastAsia"/>
            <w:lang w:eastAsia="zh-CN"/>
          </w:rPr>
          <w:t>(二)、社会参与与沟通</w:t>
        </w:r>
        <w:r>
          <w:tab/>
        </w:r>
        <w:r>
          <w:fldChar w:fldCharType="begin"/>
        </w:r>
        <w:r>
          <w:instrText xml:space="preserve"> PAGEREF _Toc20380 \h </w:instrText>
        </w:r>
        <w:r>
          <w:fldChar w:fldCharType="separate"/>
        </w:r>
        <w:r>
          <w:t>53</w:t>
        </w:r>
        <w:r>
          <w:fldChar w:fldCharType="end"/>
        </w:r>
      </w:hyperlink>
    </w:p>
    <w:p>
      <w:pPr>
        <w:pStyle w:val="TOC1"/>
        <w:tabs>
          <w:tab w:val="right" w:leader="dot" w:pos="8306"/>
        </w:tabs>
      </w:pPr>
      <w:hyperlink w:anchor="_Toc7541" w:history="1">
        <w:r>
          <w:rPr>
            <w:rFonts w:ascii="仿宋" w:eastAsia="仿宋" w:hAnsi="仿宋" w:cs="仿宋" w:hint="eastAsia"/>
            <w:lang w:eastAsia="zh-CN"/>
          </w:rPr>
          <w:t>十三、工厂化育苗精量播种生产设备项目治理与监督</w:t>
        </w:r>
        <w:r>
          <w:tab/>
        </w:r>
        <w:r>
          <w:fldChar w:fldCharType="begin"/>
        </w:r>
        <w:r>
          <w:instrText xml:space="preserve"> PAGEREF _Toc7541 \h </w:instrText>
        </w:r>
        <w:r>
          <w:fldChar w:fldCharType="separate"/>
        </w:r>
        <w:r>
          <w:t>54</w:t>
        </w:r>
        <w:r>
          <w:fldChar w:fldCharType="end"/>
        </w:r>
      </w:hyperlink>
    </w:p>
    <w:p>
      <w:pPr>
        <w:pStyle w:val="TOC2"/>
        <w:tabs>
          <w:tab w:val="right" w:leader="dot" w:pos="8306"/>
        </w:tabs>
      </w:pPr>
      <w:hyperlink w:anchor="_Toc22151" w:history="1">
        <w:r>
          <w:rPr>
            <w:rFonts w:ascii="仿宋" w:eastAsia="仿宋" w:hAnsi="仿宋" w:cs="仿宋" w:hint="eastAsia"/>
            <w:lang w:eastAsia="zh-CN"/>
          </w:rPr>
          <w:t>(一)、工厂化育苗精量播种生产设备项目治理结构</w:t>
        </w:r>
        <w:r>
          <w:tab/>
        </w:r>
        <w:r>
          <w:fldChar w:fldCharType="begin"/>
        </w:r>
        <w:r>
          <w:instrText xml:space="preserve"> PAGEREF _Toc22151 \h </w:instrText>
        </w:r>
        <w:r>
          <w:fldChar w:fldCharType="separate"/>
        </w:r>
        <w:r>
          <w:t>54</w:t>
        </w:r>
        <w:r>
          <w:fldChar w:fldCharType="end"/>
        </w:r>
      </w:hyperlink>
    </w:p>
    <w:p>
      <w:pPr>
        <w:pStyle w:val="TOC2"/>
        <w:tabs>
          <w:tab w:val="right" w:leader="dot" w:pos="8306"/>
        </w:tabs>
      </w:pPr>
      <w:hyperlink w:anchor="_Toc23215" w:history="1">
        <w:r>
          <w:rPr>
            <w:rFonts w:ascii="仿宋" w:eastAsia="仿宋" w:hAnsi="仿宋" w:cs="仿宋" w:hint="eastAsia"/>
            <w:lang w:eastAsia="zh-CN"/>
          </w:rPr>
          <w:t>(二)、监督与审计</w:t>
        </w:r>
        <w:r>
          <w:tab/>
        </w:r>
        <w:r>
          <w:fldChar w:fldCharType="begin"/>
        </w:r>
        <w:r>
          <w:instrText xml:space="preserve"> PAGEREF _Toc23215 \h </w:instrText>
        </w:r>
        <w:r>
          <w:fldChar w:fldCharType="separate"/>
        </w:r>
        <w:r>
          <w:t>56</w:t>
        </w:r>
        <w:r>
          <w:fldChar w:fldCharType="end"/>
        </w:r>
      </w:hyperlink>
    </w:p>
    <w:p>
      <w:pPr>
        <w:pStyle w:val="TOC1"/>
        <w:tabs>
          <w:tab w:val="right" w:leader="dot" w:pos="8306"/>
        </w:tabs>
      </w:pPr>
      <w:hyperlink w:anchor="_Toc14994" w:history="1">
        <w:r>
          <w:rPr>
            <w:rFonts w:ascii="仿宋" w:eastAsia="仿宋" w:hAnsi="仿宋" w:cs="仿宋" w:hint="eastAsia"/>
            <w:lang w:eastAsia="zh-CN"/>
          </w:rPr>
          <w:t>十四、工厂化育苗精量播种生产设备项目实施时间节点</w:t>
        </w:r>
        <w:r>
          <w:tab/>
        </w:r>
        <w:r>
          <w:fldChar w:fldCharType="begin"/>
        </w:r>
        <w:r>
          <w:instrText xml:space="preserve"> PAGEREF _Toc14994 \h </w:instrText>
        </w:r>
        <w:r>
          <w:fldChar w:fldCharType="separate"/>
        </w:r>
        <w:r>
          <w:t>57</w:t>
        </w:r>
        <w:r>
          <w:fldChar w:fldCharType="end"/>
        </w:r>
      </w:hyperlink>
    </w:p>
    <w:p>
      <w:pPr>
        <w:pStyle w:val="TOC2"/>
        <w:tabs>
          <w:tab w:val="right" w:leader="dot" w:pos="8306"/>
        </w:tabs>
      </w:pPr>
      <w:hyperlink w:anchor="_Toc9861" w:history="1">
        <w:r>
          <w:rPr>
            <w:rFonts w:ascii="仿宋" w:eastAsia="仿宋" w:hAnsi="仿宋" w:cs="仿宋" w:hint="eastAsia"/>
            <w:lang w:eastAsia="zh-CN"/>
          </w:rPr>
          <w:t>(一)、工厂化育苗精量播种生产设备项目启动阶段时间节点</w:t>
        </w:r>
        <w:r>
          <w:tab/>
        </w:r>
        <w:r>
          <w:fldChar w:fldCharType="begin"/>
        </w:r>
        <w:r>
          <w:instrText xml:space="preserve"> PAGEREF _Toc9861 \h </w:instrText>
        </w:r>
        <w:r>
          <w:fldChar w:fldCharType="separate"/>
        </w:r>
        <w:r>
          <w:t>57</w:t>
        </w:r>
        <w:r>
          <w:fldChar w:fldCharType="end"/>
        </w:r>
      </w:hyperlink>
    </w:p>
    <w:p>
      <w:pPr>
        <w:pStyle w:val="TOC2"/>
        <w:tabs>
          <w:tab w:val="right" w:leader="dot" w:pos="8306"/>
        </w:tabs>
      </w:pPr>
      <w:hyperlink w:anchor="_Toc3530" w:history="1">
        <w:r>
          <w:rPr>
            <w:rFonts w:ascii="仿宋" w:eastAsia="仿宋" w:hAnsi="仿宋" w:cs="仿宋" w:hint="eastAsia"/>
            <w:lang w:eastAsia="zh-CN"/>
          </w:rPr>
          <w:t>(二)、工厂化育苗精量播种生产设备项目执行阶段时间节点</w:t>
        </w:r>
        <w:r>
          <w:tab/>
        </w:r>
        <w:r>
          <w:fldChar w:fldCharType="begin"/>
        </w:r>
        <w:r>
          <w:instrText xml:space="preserve"> PAGEREF _Toc3530 \h </w:instrText>
        </w:r>
        <w:r>
          <w:fldChar w:fldCharType="separate"/>
        </w:r>
        <w:r>
          <w:t>59</w:t>
        </w:r>
        <w:r>
          <w:fldChar w:fldCharType="end"/>
        </w:r>
      </w:hyperlink>
    </w:p>
    <w:p>
      <w:pPr>
        <w:pStyle w:val="TOC2"/>
        <w:tabs>
          <w:tab w:val="right" w:leader="dot" w:pos="8306"/>
        </w:tabs>
      </w:pPr>
      <w:hyperlink w:anchor="_Toc11469" w:history="1">
        <w:r>
          <w:rPr>
            <w:rFonts w:ascii="仿宋" w:eastAsia="仿宋" w:hAnsi="仿宋" w:cs="仿宋" w:hint="eastAsia"/>
            <w:lang w:eastAsia="zh-CN"/>
          </w:rPr>
          <w:t>(三)、工厂化育苗精量播种生产设备项目完成阶段时间节点</w:t>
        </w:r>
        <w:r>
          <w:tab/>
        </w:r>
        <w:r>
          <w:fldChar w:fldCharType="begin"/>
        </w:r>
        <w:r>
          <w:instrText xml:space="preserve"> PAGEREF _Toc11469 \h </w:instrText>
        </w:r>
        <w:r>
          <w:fldChar w:fldCharType="separate"/>
        </w:r>
        <w:r>
          <w:t>60</w:t>
        </w:r>
        <w:r>
          <w:fldChar w:fldCharType="end"/>
        </w:r>
      </w:hyperlink>
    </w:p>
    <w:p>
      <w:pPr>
        <w:pStyle w:val="TOC1"/>
        <w:tabs>
          <w:tab w:val="right" w:leader="dot" w:pos="8306"/>
        </w:tabs>
      </w:pPr>
      <w:hyperlink w:anchor="_Toc3777" w:history="1">
        <w:r>
          <w:rPr>
            <w:rFonts w:ascii="仿宋" w:eastAsia="仿宋" w:hAnsi="仿宋" w:cs="仿宋" w:hint="eastAsia"/>
            <w:lang w:eastAsia="zh-CN"/>
          </w:rPr>
          <w:t>十五、质量管理体系</w:t>
        </w:r>
        <w:r>
          <w:tab/>
        </w:r>
        <w:r>
          <w:fldChar w:fldCharType="begin"/>
        </w:r>
        <w:r>
          <w:instrText xml:space="preserve"> PAGEREF _Toc3777 \h </w:instrText>
        </w:r>
        <w:r>
          <w:fldChar w:fldCharType="separate"/>
        </w:r>
        <w:r>
          <w:t>61</w:t>
        </w:r>
        <w:r>
          <w:fldChar w:fldCharType="end"/>
        </w:r>
      </w:hyperlink>
    </w:p>
    <w:p>
      <w:pPr>
        <w:pStyle w:val="TOC2"/>
        <w:tabs>
          <w:tab w:val="right" w:leader="dot" w:pos="8306"/>
        </w:tabs>
      </w:pPr>
      <w:hyperlink w:anchor="_Toc13211" w:history="1">
        <w:r>
          <w:rPr>
            <w:rFonts w:ascii="仿宋" w:eastAsia="仿宋" w:hAnsi="仿宋" w:cs="仿宋" w:hint="eastAsia"/>
            <w:lang w:eastAsia="zh-CN"/>
          </w:rPr>
          <w:t>(一)、质量目标与方针</w:t>
        </w:r>
        <w:r>
          <w:tab/>
        </w:r>
        <w:r>
          <w:fldChar w:fldCharType="begin"/>
        </w:r>
        <w:r>
          <w:instrText xml:space="preserve"> PAGEREF _Toc13211 \h </w:instrText>
        </w:r>
        <w:r>
          <w:fldChar w:fldCharType="separate"/>
        </w:r>
        <w:r>
          <w:t>61</w:t>
        </w:r>
        <w:r>
          <w:fldChar w:fldCharType="end"/>
        </w:r>
      </w:hyperlink>
    </w:p>
    <w:p>
      <w:pPr>
        <w:pStyle w:val="TOC2"/>
        <w:tabs>
          <w:tab w:val="right" w:leader="dot" w:pos="8306"/>
        </w:tabs>
      </w:pPr>
      <w:hyperlink w:anchor="_Toc3549" w:history="1">
        <w:r>
          <w:rPr>
            <w:rFonts w:ascii="仿宋" w:eastAsia="仿宋" w:hAnsi="仿宋" w:cs="仿宋" w:hint="eastAsia"/>
            <w:lang w:eastAsia="zh-CN"/>
          </w:rPr>
          <w:t>(二)、质量管理责任</w:t>
        </w:r>
        <w:r>
          <w:tab/>
        </w:r>
        <w:r>
          <w:fldChar w:fldCharType="begin"/>
        </w:r>
        <w:r>
          <w:instrText xml:space="preserve"> PAGEREF _Toc3549 \h </w:instrText>
        </w:r>
        <w:r>
          <w:fldChar w:fldCharType="separate"/>
        </w:r>
        <w:r>
          <w:t>62</w:t>
        </w:r>
        <w:r>
          <w:fldChar w:fldCharType="end"/>
        </w:r>
      </w:hyperlink>
    </w:p>
    <w:p>
      <w:pPr>
        <w:pStyle w:val="TOC2"/>
        <w:tabs>
          <w:tab w:val="right" w:leader="dot" w:pos="8306"/>
        </w:tabs>
      </w:pPr>
      <w:hyperlink w:anchor="_Toc27097" w:history="1">
        <w:r>
          <w:rPr>
            <w:rFonts w:ascii="仿宋" w:eastAsia="仿宋" w:hAnsi="仿宋" w:cs="仿宋" w:hint="eastAsia"/>
            <w:lang w:eastAsia="zh-CN"/>
          </w:rPr>
          <w:t>(三)、质量管理体系文件</w:t>
        </w:r>
        <w:r>
          <w:tab/>
        </w:r>
        <w:r>
          <w:fldChar w:fldCharType="begin"/>
        </w:r>
        <w:r>
          <w:instrText xml:space="preserve"> PAGEREF _Toc27097 \h </w:instrText>
        </w:r>
        <w:r>
          <w:fldChar w:fldCharType="separate"/>
        </w:r>
        <w:r>
          <w:t>64</w:t>
        </w:r>
        <w:r>
          <w:fldChar w:fldCharType="end"/>
        </w:r>
      </w:hyperlink>
    </w:p>
    <w:p>
      <w:pPr>
        <w:pStyle w:val="TOC2"/>
        <w:tabs>
          <w:tab w:val="right" w:leader="dot" w:pos="8306"/>
        </w:tabs>
      </w:pPr>
      <w:hyperlink w:anchor="_Toc1552" w:history="1">
        <w:r>
          <w:rPr>
            <w:rFonts w:ascii="仿宋" w:eastAsia="仿宋" w:hAnsi="仿宋" w:cs="仿宋" w:hint="eastAsia"/>
            <w:lang w:eastAsia="zh-CN"/>
          </w:rPr>
          <w:t>(四)、质量培训与教育</w:t>
        </w:r>
        <w:r>
          <w:tab/>
        </w:r>
        <w:r>
          <w:fldChar w:fldCharType="begin"/>
        </w:r>
        <w:r>
          <w:instrText xml:space="preserve"> PAGEREF _Toc1552 \h </w:instrText>
        </w:r>
        <w:r>
          <w:fldChar w:fldCharType="separate"/>
        </w:r>
        <w:r>
          <w:t>66</w:t>
        </w:r>
        <w:r>
          <w:fldChar w:fldCharType="end"/>
        </w:r>
      </w:hyperlink>
    </w:p>
    <w:p>
      <w:pPr>
        <w:pStyle w:val="TOC2"/>
        <w:tabs>
          <w:tab w:val="right" w:leader="dot" w:pos="8306"/>
        </w:tabs>
      </w:pPr>
      <w:hyperlink w:anchor="_Toc3992" w:history="1">
        <w:r>
          <w:rPr>
            <w:rFonts w:ascii="仿宋" w:eastAsia="仿宋" w:hAnsi="仿宋" w:cs="仿宋" w:hint="eastAsia"/>
            <w:lang w:eastAsia="zh-CN"/>
          </w:rPr>
          <w:t>(五)、质量审核与评价</w:t>
        </w:r>
        <w:r>
          <w:tab/>
        </w:r>
        <w:r>
          <w:fldChar w:fldCharType="begin"/>
        </w:r>
        <w:r>
          <w:instrText xml:space="preserve"> PAGEREF _Toc3992 \h </w:instrText>
        </w:r>
        <w:r>
          <w:fldChar w:fldCharType="separate"/>
        </w:r>
        <w:r>
          <w:t>67</w:t>
        </w:r>
        <w:r>
          <w:fldChar w:fldCharType="end"/>
        </w:r>
      </w:hyperlink>
    </w:p>
    <w:p>
      <w:pPr>
        <w:pStyle w:val="TOC2"/>
        <w:tabs>
          <w:tab w:val="right" w:leader="dot" w:pos="8306"/>
        </w:tabs>
      </w:pPr>
      <w:hyperlink w:anchor="_Toc19563" w:history="1">
        <w:r>
          <w:rPr>
            <w:rFonts w:ascii="仿宋" w:eastAsia="仿宋" w:hAnsi="仿宋" w:cs="仿宋" w:hint="eastAsia"/>
            <w:lang w:eastAsia="zh-CN"/>
          </w:rPr>
          <w:t>(六)、不符合与纠正措施</w:t>
        </w:r>
        <w:r>
          <w:tab/>
        </w:r>
        <w:r>
          <w:fldChar w:fldCharType="begin"/>
        </w:r>
        <w:r>
          <w:instrText xml:space="preserve"> PAGEREF _Toc19563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043"/>
      <w:r>
        <w:rPr>
          <w:rFonts w:ascii="仿宋" w:eastAsia="仿宋" w:hAnsi="仿宋" w:cs="仿宋" w:hint="eastAsia"/>
          <w:sz w:val="28"/>
          <w:lang w:eastAsia="zh-CN"/>
        </w:rPr>
        <w:t>一、工厂化育苗精量播种生产设备项目建设单位说明</w:t>
      </w:r>
      <w:bookmarkEnd w:id="2"/>
    </w:p>
    <w:p>
      <w:pPr>
        <w:pStyle w:val="Heading2"/>
        <w:rPr>
          <w:rFonts w:ascii="仿宋" w:eastAsia="仿宋" w:hAnsi="仿宋" w:cs="仿宋" w:hint="eastAsia"/>
          <w:lang w:eastAsia="zh-CN"/>
        </w:rPr>
      </w:pPr>
      <w:bookmarkStart w:id="3" w:name="_Toc22688"/>
      <w:r>
        <w:rPr>
          <w:rFonts w:ascii="仿宋" w:eastAsia="仿宋" w:hAnsi="仿宋" w:cs="仿宋" w:hint="eastAsia"/>
          <w:lang w:eastAsia="zh-CN"/>
        </w:rPr>
        <w:t>(一)、工厂化育苗精量播种生产设备项目承办单位基本情况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87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厂化育苗精量播种生产设备项目承办单位的XXXX，我们着眼于实现可持续的经济效益。通过技术创新和解决方案的提供，公司预计在工厂化育苗精量播种生产设备项目执行期间将获得可观的收入增长。这一收入来源主要包括工厂化育苗精量播种生产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同时，我们注重成本控制和效率提升，以确保工厂化育苗精量播种生产设备项目的可持续盈利。透过精细的管理和资源优化，公司期望实现工厂化育苗精量播种生产设备项目利润最大化。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厂化育苗精量播种生产设备项目实施进行全面的投资评估，包括工厂化育苗精量播种生产设备项目启动阶段的资金投入和后续运营成本。通过对工厂化育苗精量播种生产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工厂化育苗精量播种生产设备项目实施过程中具备足够的资金流动性，公司将进行详尽的现金流分析。这包括资金需求的合理预测、工厂化育苗精量播种生产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205"/>
      <w:r>
        <w:rPr>
          <w:rFonts w:ascii="仿宋" w:eastAsia="仿宋" w:hAnsi="仿宋" w:cs="仿宋" w:hint="eastAsia"/>
          <w:sz w:val="28"/>
          <w:lang w:eastAsia="zh-CN"/>
        </w:rPr>
        <w:t>二、工厂化育苗精量播种生产设备项目可持续发展</w:t>
      </w:r>
      <w:bookmarkEnd w:id="5"/>
    </w:p>
    <w:p>
      <w:pPr>
        <w:pStyle w:val="Heading2"/>
        <w:rPr>
          <w:rFonts w:ascii="仿宋" w:eastAsia="仿宋" w:hAnsi="仿宋" w:cs="仿宋" w:hint="eastAsia"/>
          <w:lang w:eastAsia="zh-CN"/>
        </w:rPr>
      </w:pPr>
      <w:bookmarkStart w:id="6" w:name="_Toc2496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厂化育苗精量播种生产设备项目中，工厂化育苗精量播种生产设备项目团队着眼于未来，明确了可持续发展的战略方向。制定的具体可持续发展目标包括降低资源使用、采用环保技术、最大化社会效益等。这一步骤不仅有助于工厂化育苗精量播种生产设备项目在环保和社会责任方面达到最高标准，也为未来提供了明确的指引，确保工厂化育苗精量播种生产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可持续实践的融入工厂化育苗精量播种生产设备项目管理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厂化育苗精量播种生产设备项目管理周期。从工厂化育苗精量播种生产设备项目规划开始，工厂化育苗精量播种生产设备项目团队就考虑了环境和社会的因素。在执行阶段，工厂化育苗精量播种生产设备项目团队积极推动绿色技术的应用，优化资源利用。此外，关注员工的社会责任，通过培训和沟通活动提高员工对可持续发展的认知，使他们能够在日常工作中践行可持续实践。这些举措不仅为工厂化育苗精量播种生产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969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厂化育苗精量播种生产设备项目的可持续发展理念，我们深信环保与社会责任是工厂化育苗精量播种生产设备项目成功的关键支柱。在工厂化育苗精量播种生产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团队通过引入先进的环保技术、建立高效的废物处理系统以及推动能源节约措施，积极履行环保责任。定期的环保监测和评估确保工厂化育苗精量播种生产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不仅致力于自身可持续发展，还注重对社会的回馈。通过支持社区工厂化育苗精量播种生产设备项目、参与慈善事业、提供培训机会等方式，工厂化育苗精量播种生产设备项目积极履行社会责任。与当地社区建立积极互动，关注员工的工作与生活平衡，以及员工的身心健康，是工厂化育苗精量播种生产设备项目在社会责任层面的关键举措。这样的实践不仅增强了工厂化育苗精量播种生产设备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8224"/>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247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工厂化育苗精量播种生产设备项目的主要产品是XXXX，预计年产值为XXX万元。这一产品在市场中占据着重要的地位，其广泛的应用范围使得该工厂化育苗精量播种生产设备项目的市场前景非常广阔。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工厂化育苗精量播种生产设备项目的xxx产品作为重要的原材料之一，将在多个领域发挥关键作用。其在建筑、交通、能源等方面的广泛应用将为整个产业链提供强大的支持，形成产业协同效应。工厂化育苗精量播种生产设备项目的年产值XXX万XXX万XXX万万元不仅反映了其在市场上的巨大潜力，更预示着它对国民经济的积极贡献。这种关联度高、涉及面广的产业关系，使得该工厂化育苗精量播种生产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095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总征地面积为XXXX平方米，相当于约XX.XX亩，其中净用地面积为XXXX平方米，红线范围内相当于约XX.XX亩。这一用地规模充分考虑了工厂化育苗精量播种生产设备项目的建设需求，保障了工厂化育苗精量播种生产设备项目在合适的空间内得以充分发展。工厂化育苗精量播种生产设备项目规划的总建筑面积为XXXX平方米，其中主体工程建设占XXXX平方米，计容建筑面积达XXXX平方米。预计建筑工程的投资将达到XXXX万元，为工厂化育苗精量播种生产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计划购置的设备共计XXXX台（套），设备购置费用为XXXX万元。这一设备购置计划充分考虑到工厂化育苗精量播种生产设备项目的生产需求和技术要求，确保了工厂化育苗精量播种生产设备项目在生产运营中具备先进的技术装备和高效的生产能力。设备的合理配置将为工厂化育苗精量播种生产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计划总投资为XXXX万元，预计年实现营业收入为XXXX万元。这一产能规模的设定旨在确保工厂化育苗精量播种生产设备项目能够在投资与回报之间取得平衡，实现长期可持续的发展。工厂化育苗精量播种生产设备项目的总投资充分考虑到各个方面的需求，包括用地建设、设备购置等多个环节，以确保工厂化育苗精量播种生产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370"/>
      <w:r>
        <w:rPr>
          <w:rFonts w:ascii="仿宋" w:eastAsia="仿宋" w:hAnsi="仿宋" w:cs="仿宋" w:hint="eastAsia"/>
          <w:sz w:val="28"/>
          <w:lang w:eastAsia="zh-CN"/>
        </w:rPr>
        <w:t>四、工厂化育苗精量播种生产设备项目选址可行性分析</w:t>
      </w:r>
      <w:bookmarkEnd w:id="11"/>
    </w:p>
    <w:p>
      <w:pPr>
        <w:pStyle w:val="Heading2"/>
        <w:rPr>
          <w:rFonts w:ascii="仿宋" w:eastAsia="仿宋" w:hAnsi="仿宋" w:cs="仿宋" w:hint="eastAsia"/>
          <w:lang w:eastAsia="zh-CN"/>
        </w:rPr>
      </w:pPr>
      <w:bookmarkStart w:id="12" w:name="_Toc136"/>
      <w:r>
        <w:rPr>
          <w:rFonts w:ascii="仿宋" w:eastAsia="仿宋" w:hAnsi="仿宋" w:cs="仿宋" w:hint="eastAsia"/>
          <w:lang w:eastAsia="zh-CN"/>
        </w:rPr>
        <w:t>(一)、工厂化育苗精量播种生产设备项目选址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该工厂化育苗精量播种生产设备项目选址位于XX省XX市XX区XXX街道</w:t>
      </w:r>
    </w:p>
    <w:p>
      <w:pPr>
        <w:pStyle w:val="Heading2"/>
        <w:ind w:firstLine="560" w:firstLineChars="200"/>
        <w:rPr>
          <w:rFonts w:ascii="仿宋" w:eastAsia="仿宋" w:hAnsi="仿宋" w:cs="仿宋" w:hint="eastAsia"/>
          <w:sz w:val="28"/>
          <w:lang w:eastAsia="zh-CN"/>
        </w:rPr>
      </w:pPr>
      <w:bookmarkStart w:id="13" w:name="_Toc2237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厂化育苗精量播种生产设备项目的征地面积将根据工厂化育苗精量播种生产设备项目的实际规模和需求进行精确规划。具体面积XXX平方米，旨在确保工厂化育苗精量播种生产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净用地面积是在征地面积基础上去除不可利用面积后的实际可开发用地。具体面积XXX平方米，考虑到环保、交通、安全等多方面因素，以确保工厂化育苗精量播种生产设备项目在整体利用效率上达到最优。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厂化育苗精量播种生产设备项目计划建设的建筑总规模具体面积XXX平方米。这一规模的确定综合考虑了工厂化育苗精量播种生产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厂化育苗精量播种生产设备项目用地中被规划为绿地的比例。具体面积XXX平方米，旨在通过合理规划绿地，改善工厂化育苗精量播种生产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容积率是用地上可以建设的建筑总体积与用地面积之比。具体面积XXX，通过合理的容积率规划，确保工厂化育苗精量播种生产设备项目建筑规模与周边环境和谐共生。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厂化育苗精量播种生产设备项目选址与当地城市规划相一致，具体面积XXX平方米。通过与城市规划部门深入沟通，确保工厂化育苗精量播种生产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厂化育苗精量播种生产设备项目选址符合当地产业政策，具体面积XXX平方米。这包括工厂化育苗精量播种生产设备项目对当地经济的促进作用，以及对相关产业的带动效应，确保工厂化育苗精量播种生产设备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厂化育苗精量播种生产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厂化育苗精量播种生产设备项目选址具备必要的公共设施配套，具体面积XXX平方米。这包括交通便利性、教育、医疗等基础设施，以提高居民生活品质，使得工厂化育苗精量播种生产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考虑用地总体要求对当地社会稳定性的影响，具体面积XXX平方米。通过深入了解当地社区反馈，确保工厂化育苗精量播种生产设备项目的选址和建设过程对当地社会和谐稳定产生积极作用。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厂化育苗精量播种生产设备项目选址不仅符合法规和规划，还在实际操作中具有可行性。这一全面规划将为工厂化育苗精量播种生产设备项目的成功实施提供坚实的基础，确保工厂化育苗精量播种生产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748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厂化育苗精量播种生产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厂化育苗精量播种生产设备项目的设备规划和空间设计中，我们将采取灵活设备布局的措施。设备布局将根据实际需求进行灵活设计，避免不必要的浪费。通过合理规划设备摆放位置，我们将提高设备的利用率，减少设备间距，以确保工厂化育苗精量播种生产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厂化育苗精量播种生产设备项目内部引入共享设施的概念，例如共享会议室、办公区等。通过这种方式，我们可以减少对资源的重复建设，提高资源共享效率，从而减小工厂化育苗精量播种生产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275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工厂化育苗精量播种生产设备项目的总图布置中，我们将不同功能区域进行明确的规划，以最大程度满足工厂化育苗精量播种生产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102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厂化育苗精量播种生产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厂化育苗精量播种生产设备项目对环境的影响是综合评价的重要因素之一。我们将详细考虑选址周边的自然环境、生态保护区、水源地等情况，确保工厂化育苗精量播种生产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厂化育苗精量播种生产设备项目所在地的相关政策，确保工厂化育苗精量播种生产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考虑到社会稳定性对企业运营的重要性，我们将评估选址地区的社会安全情况、劳工关系、社区反馈等方面，以确保工厂化育苗精量播种生产设备项目的建设和运营不会受到社会稳定性的负面影响。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最后，我们将综合考虑用地成本，包括土地购置费用、土地开发成本等。通过对用地成本的详细评估，我们能够做出更为精确的经济效益分析，为工厂化育苗精量播种生产设备项目的投资决策提供有力支持。</w:t>
      </w:r>
    </w:p>
    <w:p>
      <w:pPr>
        <w:pStyle w:val="Heading1"/>
        <w:ind w:firstLine="560" w:firstLineChars="200"/>
        <w:rPr>
          <w:rFonts w:ascii="仿宋" w:eastAsia="仿宋" w:hAnsi="仿宋" w:cs="仿宋" w:hint="eastAsia"/>
          <w:sz w:val="28"/>
          <w:lang w:eastAsia="zh-CN"/>
        </w:rPr>
      </w:pPr>
      <w:bookmarkStart w:id="17" w:name="_Toc28220"/>
      <w:r>
        <w:rPr>
          <w:rFonts w:ascii="仿宋" w:eastAsia="仿宋" w:hAnsi="仿宋" w:cs="仿宋" w:hint="eastAsia"/>
          <w:sz w:val="28"/>
          <w:lang w:eastAsia="zh-CN"/>
        </w:rPr>
        <w:t>五、工厂化育苗精量播种生产设备项目文档管理</w:t>
      </w:r>
      <w:bookmarkEnd w:id="17"/>
    </w:p>
    <w:p>
      <w:pPr>
        <w:pStyle w:val="Heading2"/>
        <w:rPr>
          <w:rFonts w:ascii="仿宋" w:eastAsia="仿宋" w:hAnsi="仿宋" w:cs="仿宋" w:hint="eastAsia"/>
          <w:lang w:eastAsia="zh-CN"/>
        </w:rPr>
      </w:pPr>
      <w:bookmarkStart w:id="18" w:name="_Toc2392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工厂化育苗精量播种生产设备项目高度重视文档的质量和准确性，以支持工厂化育苗精量播种生产设备项目的各项活动和决策。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文档的编制始于工厂化育苗精量播种生产设备项目计划的初期，我们制定了详细的文档编制计划，明确了每个文档的内容、格式和编写责任人。在工厂化育苗精量播种生产设备项目启动阶段，我们首先编制了工厂化育苗精量播种生产设备项目章程，明确定义了工厂化育苗精量播种生产设备项目的目标、范围、风险等关键要素。随后，工厂化育苗精量播种生产设备项目团队根据计划陆续编制了需求文档、设计文档、测试文档等各类文档，确保工厂化育苗精量播种生产设备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厂化育苗精量播种生产设备项目管理中的重要环节，旨在确保工厂化育苗精量播种生产设备项目文档符合质量标准和工厂化育苗精量播种生产设备项目需求。在工厂化育苗精量播种生产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厂化育苗精量播种生产设备项目相关利益方和专业领域的专家对文档进行独立审查。这有助于获取更全面、客观的反馈，确保工厂化育苗精量播种生产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在文档编制与审查方面建立了严格的管理机制，通过规范的流程和多维度的审查，确保工厂化育苗精量播种生产设备项目文档的质量、准确性和可靠性，为工厂化育苗精量播种生产设备项目的顺利推进提供了有力支持。</w:t>
      </w:r>
    </w:p>
    <w:p>
      <w:pPr>
        <w:pStyle w:val="Heading2"/>
        <w:ind w:firstLine="560" w:firstLineChars="200"/>
        <w:rPr>
          <w:rFonts w:ascii="仿宋" w:eastAsia="仿宋" w:hAnsi="仿宋" w:cs="仿宋" w:hint="eastAsia"/>
          <w:sz w:val="28"/>
          <w:lang w:eastAsia="zh-CN"/>
        </w:rPr>
      </w:pPr>
      <w:bookmarkStart w:id="19" w:name="_Toc2978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在工厂化育苗精量播种生产设备项目中，我们致力于优化文档发布与分发过程，以确保信息的高效传递和团队间协作的顺畅进行。以下是我们采取的关键优化策略：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https://d.book118.com/598047013041006031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F543C6"/>
    <w:rsid w:val="45F543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47013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2024-01-17T00:24:00Z</dcterms:created>
  <dcterms:modified xsi:type="dcterms:W3CDTF">2024-01-17T00:24:41Z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201C8AAEBEF84760A4600A99BB6F3EDD_11</vt:lpwstr>
  </property>
  <property fmtid="{D5CDD505-2E9C-101B-9397-08002B2CF9AE}" pid="3" name="KSOProductBuildVer">
    <vt:lpwstr>2052-12.1.0.16120</vt:lpwstr>
  </property>
</Properties>
</file>