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光功率计项目计划设计方案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56" w:history="1">
        <w:r>
          <w:rPr>
            <w:rFonts w:ascii="仿宋" w:eastAsia="仿宋" w:hAnsi="仿宋" w:cs="仿宋" w:hint="eastAsia"/>
            <w:lang w:eastAsia="zh-CN"/>
          </w:rPr>
          <w:t>概论</w:t>
        </w:r>
        <w:r>
          <w:tab/>
        </w:r>
        <w:r>
          <w:fldChar w:fldCharType="begin"/>
        </w:r>
        <w:r>
          <w:instrText xml:space="preserve"> PAGEREF _Toc25756 \h </w:instrText>
        </w:r>
        <w:r>
          <w:fldChar w:fldCharType="separate"/>
        </w:r>
        <w:r>
          <w:t>3</w:t>
        </w:r>
        <w:r>
          <w:fldChar w:fldCharType="end"/>
        </w:r>
      </w:hyperlink>
    </w:p>
    <w:p>
      <w:pPr>
        <w:pStyle w:val="TOC1"/>
        <w:tabs>
          <w:tab w:val="right" w:leader="dot" w:pos="8306"/>
        </w:tabs>
      </w:pPr>
      <w:hyperlink w:anchor="_Toc4354" w:history="1">
        <w:r>
          <w:rPr>
            <w:rFonts w:ascii="仿宋" w:eastAsia="仿宋" w:hAnsi="仿宋" w:cs="仿宋" w:hint="eastAsia"/>
            <w:lang w:eastAsia="zh-CN"/>
          </w:rPr>
          <w:t>一、光功率计项目选址可行性分析</w:t>
        </w:r>
        <w:r>
          <w:tab/>
        </w:r>
        <w:r>
          <w:fldChar w:fldCharType="begin"/>
        </w:r>
        <w:r>
          <w:instrText xml:space="preserve"> PAGEREF _Toc4354 \h </w:instrText>
        </w:r>
        <w:r>
          <w:fldChar w:fldCharType="separate"/>
        </w:r>
        <w:r>
          <w:t>3</w:t>
        </w:r>
        <w:r>
          <w:fldChar w:fldCharType="end"/>
        </w:r>
      </w:hyperlink>
    </w:p>
    <w:p>
      <w:pPr>
        <w:pStyle w:val="TOC2"/>
        <w:tabs>
          <w:tab w:val="right" w:leader="dot" w:pos="8306"/>
        </w:tabs>
      </w:pPr>
      <w:hyperlink w:anchor="_Toc29232" w:history="1">
        <w:r>
          <w:rPr>
            <w:rFonts w:ascii="仿宋" w:eastAsia="仿宋" w:hAnsi="仿宋" w:cs="仿宋" w:hint="eastAsia"/>
            <w:lang w:eastAsia="zh-CN"/>
          </w:rPr>
          <w:t>(一)、光功率计项目选址</w:t>
        </w:r>
        <w:r>
          <w:tab/>
        </w:r>
        <w:r>
          <w:fldChar w:fldCharType="begin"/>
        </w:r>
        <w:r>
          <w:instrText xml:space="preserve"> PAGEREF _Toc29232 \h </w:instrText>
        </w:r>
        <w:r>
          <w:fldChar w:fldCharType="separate"/>
        </w:r>
        <w:r>
          <w:t>3</w:t>
        </w:r>
        <w:r>
          <w:fldChar w:fldCharType="end"/>
        </w:r>
      </w:hyperlink>
    </w:p>
    <w:p>
      <w:pPr>
        <w:pStyle w:val="TOC2"/>
        <w:tabs>
          <w:tab w:val="right" w:leader="dot" w:pos="8306"/>
        </w:tabs>
      </w:pPr>
      <w:hyperlink w:anchor="_Toc15092" w:history="1">
        <w:r>
          <w:rPr>
            <w:rFonts w:ascii="仿宋" w:eastAsia="仿宋" w:hAnsi="仿宋" w:cs="仿宋" w:hint="eastAsia"/>
            <w:lang w:eastAsia="zh-CN"/>
          </w:rPr>
          <w:t>(二)、用地控制指标</w:t>
        </w:r>
        <w:r>
          <w:tab/>
        </w:r>
        <w:r>
          <w:fldChar w:fldCharType="begin"/>
        </w:r>
        <w:r>
          <w:instrText xml:space="preserve"> PAGEREF _Toc15092 \h </w:instrText>
        </w:r>
        <w:r>
          <w:fldChar w:fldCharType="separate"/>
        </w:r>
        <w:r>
          <w:t>3</w:t>
        </w:r>
        <w:r>
          <w:fldChar w:fldCharType="end"/>
        </w:r>
      </w:hyperlink>
    </w:p>
    <w:p>
      <w:pPr>
        <w:pStyle w:val="TOC2"/>
        <w:tabs>
          <w:tab w:val="right" w:leader="dot" w:pos="8306"/>
        </w:tabs>
      </w:pPr>
      <w:hyperlink w:anchor="_Toc32113" w:history="1">
        <w:r>
          <w:rPr>
            <w:rFonts w:ascii="仿宋" w:eastAsia="仿宋" w:hAnsi="仿宋" w:cs="仿宋" w:hint="eastAsia"/>
            <w:lang w:eastAsia="zh-CN"/>
          </w:rPr>
          <w:t>(三)、节约用地措施</w:t>
        </w:r>
        <w:r>
          <w:tab/>
        </w:r>
        <w:r>
          <w:fldChar w:fldCharType="begin"/>
        </w:r>
        <w:r>
          <w:instrText xml:space="preserve"> PAGEREF _Toc32113 \h </w:instrText>
        </w:r>
        <w:r>
          <w:fldChar w:fldCharType="separate"/>
        </w:r>
        <w:r>
          <w:t>5</w:t>
        </w:r>
        <w:r>
          <w:fldChar w:fldCharType="end"/>
        </w:r>
      </w:hyperlink>
    </w:p>
    <w:p>
      <w:pPr>
        <w:pStyle w:val="TOC2"/>
        <w:tabs>
          <w:tab w:val="right" w:leader="dot" w:pos="8306"/>
        </w:tabs>
      </w:pPr>
      <w:hyperlink w:anchor="_Toc31372" w:history="1">
        <w:r>
          <w:rPr>
            <w:rFonts w:ascii="仿宋" w:eastAsia="仿宋" w:hAnsi="仿宋" w:cs="仿宋" w:hint="eastAsia"/>
            <w:lang w:eastAsia="zh-CN"/>
          </w:rPr>
          <w:t>(四)、总图布置方案</w:t>
        </w:r>
        <w:r>
          <w:tab/>
        </w:r>
        <w:r>
          <w:fldChar w:fldCharType="begin"/>
        </w:r>
        <w:r>
          <w:instrText xml:space="preserve"> PAGEREF _Toc31372 \h </w:instrText>
        </w:r>
        <w:r>
          <w:fldChar w:fldCharType="separate"/>
        </w:r>
        <w:r>
          <w:t>6</w:t>
        </w:r>
        <w:r>
          <w:fldChar w:fldCharType="end"/>
        </w:r>
      </w:hyperlink>
    </w:p>
    <w:p>
      <w:pPr>
        <w:pStyle w:val="TOC2"/>
        <w:tabs>
          <w:tab w:val="right" w:leader="dot" w:pos="8306"/>
        </w:tabs>
      </w:pPr>
      <w:hyperlink w:anchor="_Toc9397" w:history="1">
        <w:r>
          <w:rPr>
            <w:rFonts w:ascii="仿宋" w:eastAsia="仿宋" w:hAnsi="仿宋" w:cs="仿宋" w:hint="eastAsia"/>
            <w:lang w:eastAsia="zh-CN"/>
          </w:rPr>
          <w:t>(五)、选址综合评价</w:t>
        </w:r>
        <w:r>
          <w:tab/>
        </w:r>
        <w:r>
          <w:fldChar w:fldCharType="begin"/>
        </w:r>
        <w:r>
          <w:instrText xml:space="preserve"> PAGEREF _Toc9397 \h </w:instrText>
        </w:r>
        <w:r>
          <w:fldChar w:fldCharType="separate"/>
        </w:r>
        <w:r>
          <w:t>7</w:t>
        </w:r>
        <w:r>
          <w:fldChar w:fldCharType="end"/>
        </w:r>
      </w:hyperlink>
    </w:p>
    <w:p>
      <w:pPr>
        <w:pStyle w:val="TOC1"/>
        <w:tabs>
          <w:tab w:val="right" w:leader="dot" w:pos="8306"/>
        </w:tabs>
      </w:pPr>
      <w:hyperlink w:anchor="_Toc13373" w:history="1">
        <w:r>
          <w:rPr>
            <w:rFonts w:ascii="仿宋" w:eastAsia="仿宋" w:hAnsi="仿宋" w:cs="仿宋" w:hint="eastAsia"/>
            <w:lang w:eastAsia="zh-CN"/>
          </w:rPr>
          <w:t>二、市场分析、调研</w:t>
        </w:r>
        <w:r>
          <w:tab/>
        </w:r>
        <w:r>
          <w:fldChar w:fldCharType="begin"/>
        </w:r>
        <w:r>
          <w:instrText xml:space="preserve"> PAGEREF _Toc13373 \h </w:instrText>
        </w:r>
        <w:r>
          <w:fldChar w:fldCharType="separate"/>
        </w:r>
        <w:r>
          <w:t>8</w:t>
        </w:r>
        <w:r>
          <w:fldChar w:fldCharType="end"/>
        </w:r>
      </w:hyperlink>
    </w:p>
    <w:p>
      <w:pPr>
        <w:pStyle w:val="TOC2"/>
        <w:tabs>
          <w:tab w:val="right" w:leader="dot" w:pos="8306"/>
        </w:tabs>
      </w:pPr>
      <w:hyperlink w:anchor="_Toc17486" w:history="1">
        <w:r>
          <w:rPr>
            <w:rFonts w:ascii="仿宋" w:eastAsia="仿宋" w:hAnsi="仿宋" w:cs="仿宋" w:hint="eastAsia"/>
            <w:lang w:eastAsia="zh-CN"/>
          </w:rPr>
          <w:t>(一)、光功率计行业分析</w:t>
        </w:r>
        <w:r>
          <w:tab/>
        </w:r>
        <w:r>
          <w:fldChar w:fldCharType="begin"/>
        </w:r>
        <w:r>
          <w:instrText xml:space="preserve"> PAGEREF _Toc17486 \h </w:instrText>
        </w:r>
        <w:r>
          <w:fldChar w:fldCharType="separate"/>
        </w:r>
        <w:r>
          <w:t>8</w:t>
        </w:r>
        <w:r>
          <w:fldChar w:fldCharType="end"/>
        </w:r>
      </w:hyperlink>
    </w:p>
    <w:p>
      <w:pPr>
        <w:pStyle w:val="TOC2"/>
        <w:tabs>
          <w:tab w:val="right" w:leader="dot" w:pos="8306"/>
        </w:tabs>
      </w:pPr>
      <w:hyperlink w:anchor="_Toc24079" w:history="1">
        <w:r>
          <w:rPr>
            <w:rFonts w:ascii="仿宋" w:eastAsia="仿宋" w:hAnsi="仿宋" w:cs="仿宋" w:hint="eastAsia"/>
            <w:lang w:eastAsia="zh-CN"/>
          </w:rPr>
          <w:t>(二)、光功率计市场分析预测</w:t>
        </w:r>
        <w:r>
          <w:tab/>
        </w:r>
        <w:r>
          <w:fldChar w:fldCharType="begin"/>
        </w:r>
        <w:r>
          <w:instrText xml:space="preserve"> PAGEREF _Toc24079 \h </w:instrText>
        </w:r>
        <w:r>
          <w:fldChar w:fldCharType="separate"/>
        </w:r>
        <w:r>
          <w:t>9</w:t>
        </w:r>
        <w:r>
          <w:fldChar w:fldCharType="end"/>
        </w:r>
      </w:hyperlink>
    </w:p>
    <w:p>
      <w:pPr>
        <w:pStyle w:val="TOC1"/>
        <w:tabs>
          <w:tab w:val="right" w:leader="dot" w:pos="8306"/>
        </w:tabs>
      </w:pPr>
      <w:hyperlink w:anchor="_Toc24859" w:history="1">
        <w:r>
          <w:rPr>
            <w:rFonts w:ascii="仿宋" w:eastAsia="仿宋" w:hAnsi="仿宋" w:cs="仿宋" w:hint="eastAsia"/>
            <w:lang w:eastAsia="zh-CN"/>
          </w:rPr>
          <w:t>三、光功率计项目绩效评估</w:t>
        </w:r>
        <w:r>
          <w:tab/>
        </w:r>
        <w:r>
          <w:fldChar w:fldCharType="begin"/>
        </w:r>
        <w:r>
          <w:instrText xml:space="preserve"> PAGEREF _Toc24859 \h </w:instrText>
        </w:r>
        <w:r>
          <w:fldChar w:fldCharType="separate"/>
        </w:r>
        <w:r>
          <w:t>10</w:t>
        </w:r>
        <w:r>
          <w:fldChar w:fldCharType="end"/>
        </w:r>
      </w:hyperlink>
    </w:p>
    <w:p>
      <w:pPr>
        <w:pStyle w:val="TOC2"/>
        <w:tabs>
          <w:tab w:val="right" w:leader="dot" w:pos="8306"/>
        </w:tabs>
      </w:pPr>
      <w:hyperlink w:anchor="_Toc7293" w:history="1">
        <w:r>
          <w:rPr>
            <w:rFonts w:ascii="仿宋" w:eastAsia="仿宋" w:hAnsi="仿宋" w:cs="仿宋" w:hint="eastAsia"/>
            <w:lang w:eastAsia="zh-CN"/>
          </w:rPr>
          <w:t>(一)、绩效评估指标</w:t>
        </w:r>
        <w:r>
          <w:tab/>
        </w:r>
        <w:r>
          <w:fldChar w:fldCharType="begin"/>
        </w:r>
        <w:r>
          <w:instrText xml:space="preserve"> PAGEREF _Toc7293 \h </w:instrText>
        </w:r>
        <w:r>
          <w:fldChar w:fldCharType="separate"/>
        </w:r>
        <w:r>
          <w:t>10</w:t>
        </w:r>
        <w:r>
          <w:fldChar w:fldCharType="end"/>
        </w:r>
      </w:hyperlink>
    </w:p>
    <w:p>
      <w:pPr>
        <w:pStyle w:val="TOC2"/>
        <w:tabs>
          <w:tab w:val="right" w:leader="dot" w:pos="8306"/>
        </w:tabs>
      </w:pPr>
      <w:hyperlink w:anchor="_Toc15480" w:history="1">
        <w:r>
          <w:rPr>
            <w:rFonts w:ascii="仿宋" w:eastAsia="仿宋" w:hAnsi="仿宋" w:cs="仿宋" w:hint="eastAsia"/>
            <w:lang w:eastAsia="zh-CN"/>
          </w:rPr>
          <w:t>(二)、绩效评估方法</w:t>
        </w:r>
        <w:r>
          <w:tab/>
        </w:r>
        <w:r>
          <w:fldChar w:fldCharType="begin"/>
        </w:r>
        <w:r>
          <w:instrText xml:space="preserve"> PAGEREF _Toc15480 \h </w:instrText>
        </w:r>
        <w:r>
          <w:fldChar w:fldCharType="separate"/>
        </w:r>
        <w:r>
          <w:t>11</w:t>
        </w:r>
        <w:r>
          <w:fldChar w:fldCharType="end"/>
        </w:r>
      </w:hyperlink>
    </w:p>
    <w:p>
      <w:pPr>
        <w:pStyle w:val="TOC2"/>
        <w:tabs>
          <w:tab w:val="right" w:leader="dot" w:pos="8306"/>
        </w:tabs>
      </w:pPr>
      <w:hyperlink w:anchor="_Toc18189" w:history="1">
        <w:r>
          <w:rPr>
            <w:rFonts w:ascii="仿宋" w:eastAsia="仿宋" w:hAnsi="仿宋" w:cs="仿宋" w:hint="eastAsia"/>
            <w:lang w:eastAsia="zh-CN"/>
          </w:rPr>
          <w:t>(三)、绩效评估周期</w:t>
        </w:r>
        <w:r>
          <w:tab/>
        </w:r>
        <w:r>
          <w:fldChar w:fldCharType="begin"/>
        </w:r>
        <w:r>
          <w:instrText xml:space="preserve"> PAGEREF _Toc18189 \h </w:instrText>
        </w:r>
        <w:r>
          <w:fldChar w:fldCharType="separate"/>
        </w:r>
        <w:r>
          <w:t>12</w:t>
        </w:r>
        <w:r>
          <w:fldChar w:fldCharType="end"/>
        </w:r>
      </w:hyperlink>
    </w:p>
    <w:p>
      <w:pPr>
        <w:pStyle w:val="TOC1"/>
        <w:tabs>
          <w:tab w:val="right" w:leader="dot" w:pos="8306"/>
        </w:tabs>
      </w:pPr>
      <w:hyperlink w:anchor="_Toc1262" w:history="1">
        <w:r>
          <w:rPr>
            <w:rFonts w:ascii="仿宋" w:eastAsia="仿宋" w:hAnsi="仿宋" w:cs="仿宋" w:hint="eastAsia"/>
            <w:lang w:eastAsia="zh-CN"/>
          </w:rPr>
          <w:t>四、产品规划分析</w:t>
        </w:r>
        <w:r>
          <w:tab/>
        </w:r>
        <w:r>
          <w:fldChar w:fldCharType="begin"/>
        </w:r>
        <w:r>
          <w:instrText xml:space="preserve"> PAGEREF _Toc1262 \h </w:instrText>
        </w:r>
        <w:r>
          <w:fldChar w:fldCharType="separate"/>
        </w:r>
        <w:r>
          <w:t>13</w:t>
        </w:r>
        <w:r>
          <w:fldChar w:fldCharType="end"/>
        </w:r>
      </w:hyperlink>
    </w:p>
    <w:p>
      <w:pPr>
        <w:pStyle w:val="TOC2"/>
        <w:tabs>
          <w:tab w:val="right" w:leader="dot" w:pos="8306"/>
        </w:tabs>
      </w:pPr>
      <w:hyperlink w:anchor="_Toc6877" w:history="1">
        <w:r>
          <w:rPr>
            <w:rFonts w:ascii="仿宋" w:eastAsia="仿宋" w:hAnsi="仿宋" w:cs="仿宋" w:hint="eastAsia"/>
            <w:lang w:eastAsia="zh-CN"/>
          </w:rPr>
          <w:t>(一)、产品规划</w:t>
        </w:r>
        <w:r>
          <w:tab/>
        </w:r>
        <w:r>
          <w:fldChar w:fldCharType="begin"/>
        </w:r>
        <w:r>
          <w:instrText xml:space="preserve"> PAGEREF _Toc6877 \h </w:instrText>
        </w:r>
        <w:r>
          <w:fldChar w:fldCharType="separate"/>
        </w:r>
        <w:r>
          <w:t>13</w:t>
        </w:r>
        <w:r>
          <w:fldChar w:fldCharType="end"/>
        </w:r>
      </w:hyperlink>
    </w:p>
    <w:p>
      <w:pPr>
        <w:pStyle w:val="TOC2"/>
        <w:tabs>
          <w:tab w:val="right" w:leader="dot" w:pos="8306"/>
        </w:tabs>
      </w:pPr>
      <w:hyperlink w:anchor="_Toc28939" w:history="1">
        <w:r>
          <w:rPr>
            <w:rFonts w:ascii="仿宋" w:eastAsia="仿宋" w:hAnsi="仿宋" w:cs="仿宋" w:hint="eastAsia"/>
            <w:lang w:eastAsia="zh-CN"/>
          </w:rPr>
          <w:t>(二)、建设规模</w:t>
        </w:r>
        <w:r>
          <w:tab/>
        </w:r>
        <w:r>
          <w:fldChar w:fldCharType="begin"/>
        </w:r>
        <w:r>
          <w:instrText xml:space="preserve"> PAGEREF _Toc28939 \h </w:instrText>
        </w:r>
        <w:r>
          <w:fldChar w:fldCharType="separate"/>
        </w:r>
        <w:r>
          <w:t>14</w:t>
        </w:r>
        <w:r>
          <w:fldChar w:fldCharType="end"/>
        </w:r>
      </w:hyperlink>
    </w:p>
    <w:p>
      <w:pPr>
        <w:pStyle w:val="TOC1"/>
        <w:tabs>
          <w:tab w:val="right" w:leader="dot" w:pos="8306"/>
        </w:tabs>
      </w:pPr>
      <w:hyperlink w:anchor="_Toc21123" w:history="1">
        <w:r>
          <w:rPr>
            <w:rFonts w:ascii="仿宋" w:eastAsia="仿宋" w:hAnsi="仿宋" w:cs="仿宋" w:hint="eastAsia"/>
            <w:lang w:eastAsia="zh-CN"/>
          </w:rPr>
          <w:t>五、光功率计项目文档管理</w:t>
        </w:r>
        <w:r>
          <w:tab/>
        </w:r>
        <w:r>
          <w:fldChar w:fldCharType="begin"/>
        </w:r>
        <w:r>
          <w:instrText xml:space="preserve"> PAGEREF _Toc21123 \h </w:instrText>
        </w:r>
        <w:r>
          <w:fldChar w:fldCharType="separate"/>
        </w:r>
        <w:r>
          <w:t>15</w:t>
        </w:r>
        <w:r>
          <w:fldChar w:fldCharType="end"/>
        </w:r>
      </w:hyperlink>
    </w:p>
    <w:p>
      <w:pPr>
        <w:pStyle w:val="TOC2"/>
        <w:tabs>
          <w:tab w:val="right" w:leader="dot" w:pos="8306"/>
        </w:tabs>
      </w:pPr>
      <w:hyperlink w:anchor="_Toc15942" w:history="1">
        <w:r>
          <w:rPr>
            <w:rFonts w:ascii="仿宋" w:eastAsia="仿宋" w:hAnsi="仿宋" w:cs="仿宋" w:hint="eastAsia"/>
            <w:lang w:eastAsia="zh-CN"/>
          </w:rPr>
          <w:t>(一)、文档编制与审查</w:t>
        </w:r>
        <w:r>
          <w:tab/>
        </w:r>
        <w:r>
          <w:fldChar w:fldCharType="begin"/>
        </w:r>
        <w:r>
          <w:instrText xml:space="preserve"> PAGEREF _Toc15942 \h </w:instrText>
        </w:r>
        <w:r>
          <w:fldChar w:fldCharType="separate"/>
        </w:r>
        <w:r>
          <w:t>15</w:t>
        </w:r>
        <w:r>
          <w:fldChar w:fldCharType="end"/>
        </w:r>
      </w:hyperlink>
    </w:p>
    <w:p>
      <w:pPr>
        <w:pStyle w:val="TOC2"/>
        <w:tabs>
          <w:tab w:val="right" w:leader="dot" w:pos="8306"/>
        </w:tabs>
      </w:pPr>
      <w:hyperlink w:anchor="_Toc21994" w:history="1">
        <w:r>
          <w:rPr>
            <w:rFonts w:ascii="仿宋" w:eastAsia="仿宋" w:hAnsi="仿宋" w:cs="仿宋" w:hint="eastAsia"/>
            <w:lang w:eastAsia="zh-CN"/>
          </w:rPr>
          <w:t>(二)、文档发布与分发</w:t>
        </w:r>
        <w:r>
          <w:tab/>
        </w:r>
        <w:r>
          <w:fldChar w:fldCharType="begin"/>
        </w:r>
        <w:r>
          <w:instrText xml:space="preserve"> PAGEREF _Toc21994 \h </w:instrText>
        </w:r>
        <w:r>
          <w:fldChar w:fldCharType="separate"/>
        </w:r>
        <w:r>
          <w:t>16</w:t>
        </w:r>
        <w:r>
          <w:fldChar w:fldCharType="end"/>
        </w:r>
      </w:hyperlink>
    </w:p>
    <w:p>
      <w:pPr>
        <w:pStyle w:val="TOC2"/>
        <w:tabs>
          <w:tab w:val="right" w:leader="dot" w:pos="8306"/>
        </w:tabs>
      </w:pPr>
      <w:hyperlink w:anchor="_Toc7147" w:history="1">
        <w:r>
          <w:rPr>
            <w:rFonts w:ascii="仿宋" w:eastAsia="仿宋" w:hAnsi="仿宋" w:cs="仿宋" w:hint="eastAsia"/>
            <w:lang w:eastAsia="zh-CN"/>
          </w:rPr>
          <w:t>(三)、文档存档与归档</w:t>
        </w:r>
        <w:r>
          <w:tab/>
        </w:r>
        <w:r>
          <w:fldChar w:fldCharType="begin"/>
        </w:r>
        <w:r>
          <w:instrText xml:space="preserve"> PAGEREF _Toc7147 \h </w:instrText>
        </w:r>
        <w:r>
          <w:fldChar w:fldCharType="separate"/>
        </w:r>
        <w:r>
          <w:t>17</w:t>
        </w:r>
        <w:r>
          <w:fldChar w:fldCharType="end"/>
        </w:r>
      </w:hyperlink>
    </w:p>
    <w:p>
      <w:pPr>
        <w:pStyle w:val="TOC1"/>
        <w:tabs>
          <w:tab w:val="right" w:leader="dot" w:pos="8306"/>
        </w:tabs>
      </w:pPr>
      <w:hyperlink w:anchor="_Toc2577" w:history="1">
        <w:r>
          <w:rPr>
            <w:rFonts w:ascii="仿宋" w:eastAsia="仿宋" w:hAnsi="仿宋" w:cs="仿宋" w:hint="eastAsia"/>
            <w:lang w:eastAsia="zh-CN"/>
          </w:rPr>
          <w:t>六、光功率计项目概论</w:t>
        </w:r>
        <w:r>
          <w:tab/>
        </w:r>
        <w:r>
          <w:fldChar w:fldCharType="begin"/>
        </w:r>
        <w:r>
          <w:instrText xml:space="preserve"> PAGEREF _Toc2577 \h </w:instrText>
        </w:r>
        <w:r>
          <w:fldChar w:fldCharType="separate"/>
        </w:r>
        <w:r>
          <w:t>18</w:t>
        </w:r>
        <w:r>
          <w:fldChar w:fldCharType="end"/>
        </w:r>
      </w:hyperlink>
    </w:p>
    <w:p>
      <w:pPr>
        <w:pStyle w:val="TOC2"/>
        <w:tabs>
          <w:tab w:val="right" w:leader="dot" w:pos="8306"/>
        </w:tabs>
      </w:pPr>
      <w:hyperlink w:anchor="_Toc2643" w:history="1">
        <w:r>
          <w:rPr>
            <w:rFonts w:ascii="仿宋" w:eastAsia="仿宋" w:hAnsi="仿宋" w:cs="仿宋" w:hint="eastAsia"/>
            <w:lang w:eastAsia="zh-CN"/>
          </w:rPr>
          <w:t>(一)、光功率计项目概况</w:t>
        </w:r>
        <w:r>
          <w:tab/>
        </w:r>
        <w:r>
          <w:fldChar w:fldCharType="begin"/>
        </w:r>
        <w:r>
          <w:instrText xml:space="preserve"> PAGEREF _Toc2643 \h </w:instrText>
        </w:r>
        <w:r>
          <w:fldChar w:fldCharType="separate"/>
        </w:r>
        <w:r>
          <w:t>18</w:t>
        </w:r>
        <w:r>
          <w:fldChar w:fldCharType="end"/>
        </w:r>
      </w:hyperlink>
    </w:p>
    <w:p>
      <w:pPr>
        <w:pStyle w:val="TOC2"/>
        <w:tabs>
          <w:tab w:val="right" w:leader="dot" w:pos="8306"/>
        </w:tabs>
      </w:pPr>
      <w:hyperlink w:anchor="_Toc18397" w:history="1">
        <w:r>
          <w:rPr>
            <w:rFonts w:ascii="仿宋" w:eastAsia="仿宋" w:hAnsi="仿宋" w:cs="仿宋" w:hint="eastAsia"/>
            <w:lang w:eastAsia="zh-CN"/>
          </w:rPr>
          <w:t>(二)、光功率计项目目标</w:t>
        </w:r>
        <w:r>
          <w:tab/>
        </w:r>
        <w:r>
          <w:fldChar w:fldCharType="begin"/>
        </w:r>
        <w:r>
          <w:instrText xml:space="preserve"> PAGEREF _Toc18397 \h </w:instrText>
        </w:r>
        <w:r>
          <w:fldChar w:fldCharType="separate"/>
        </w:r>
        <w:r>
          <w:t>20</w:t>
        </w:r>
        <w:r>
          <w:fldChar w:fldCharType="end"/>
        </w:r>
      </w:hyperlink>
    </w:p>
    <w:p>
      <w:pPr>
        <w:pStyle w:val="TOC2"/>
        <w:tabs>
          <w:tab w:val="right" w:leader="dot" w:pos="8306"/>
        </w:tabs>
      </w:pPr>
      <w:hyperlink w:anchor="_Toc14588" w:history="1">
        <w:r>
          <w:rPr>
            <w:rFonts w:ascii="仿宋" w:eastAsia="仿宋" w:hAnsi="仿宋" w:cs="仿宋" w:hint="eastAsia"/>
            <w:lang w:eastAsia="zh-CN"/>
          </w:rPr>
          <w:t>(三)、光功率计项目提出的理由</w:t>
        </w:r>
        <w:r>
          <w:tab/>
        </w:r>
        <w:r>
          <w:fldChar w:fldCharType="begin"/>
        </w:r>
        <w:r>
          <w:instrText xml:space="preserve"> PAGEREF _Toc14588 \h </w:instrText>
        </w:r>
        <w:r>
          <w:fldChar w:fldCharType="separate"/>
        </w:r>
        <w:r>
          <w:t>21</w:t>
        </w:r>
        <w:r>
          <w:fldChar w:fldCharType="end"/>
        </w:r>
      </w:hyperlink>
    </w:p>
    <w:p>
      <w:pPr>
        <w:pStyle w:val="TOC2"/>
        <w:tabs>
          <w:tab w:val="right" w:leader="dot" w:pos="8306"/>
        </w:tabs>
      </w:pPr>
      <w:hyperlink w:anchor="_Toc31322" w:history="1">
        <w:r>
          <w:rPr>
            <w:rFonts w:ascii="仿宋" w:eastAsia="仿宋" w:hAnsi="仿宋" w:cs="仿宋" w:hint="eastAsia"/>
            <w:lang w:eastAsia="zh-CN"/>
          </w:rPr>
          <w:t>(四)、光功率计项目意义</w:t>
        </w:r>
        <w:r>
          <w:tab/>
        </w:r>
        <w:r>
          <w:fldChar w:fldCharType="begin"/>
        </w:r>
        <w:r>
          <w:instrText xml:space="preserve"> PAGEREF _Toc31322 \h </w:instrText>
        </w:r>
        <w:r>
          <w:fldChar w:fldCharType="separate"/>
        </w:r>
        <w:r>
          <w:t>23</w:t>
        </w:r>
        <w:r>
          <w:fldChar w:fldCharType="end"/>
        </w:r>
      </w:hyperlink>
    </w:p>
    <w:p>
      <w:pPr>
        <w:pStyle w:val="TOC2"/>
        <w:tabs>
          <w:tab w:val="right" w:leader="dot" w:pos="8306"/>
        </w:tabs>
      </w:pPr>
      <w:hyperlink w:anchor="_Toc570" w:history="1">
        <w:r>
          <w:rPr>
            <w:rFonts w:ascii="仿宋" w:eastAsia="仿宋" w:hAnsi="仿宋" w:cs="仿宋" w:hint="eastAsia"/>
            <w:lang w:eastAsia="zh-CN"/>
          </w:rPr>
          <w:t>(五)、光功率计项目背景</w:t>
        </w:r>
        <w:r>
          <w:tab/>
        </w:r>
        <w:r>
          <w:fldChar w:fldCharType="begin"/>
        </w:r>
        <w:r>
          <w:instrText xml:space="preserve"> PAGEREF _Toc570 \h </w:instrText>
        </w:r>
        <w:r>
          <w:fldChar w:fldCharType="separate"/>
        </w:r>
        <w:r>
          <w:t>24</w:t>
        </w:r>
        <w:r>
          <w:fldChar w:fldCharType="end"/>
        </w:r>
      </w:hyperlink>
    </w:p>
    <w:p>
      <w:pPr>
        <w:pStyle w:val="TOC1"/>
        <w:tabs>
          <w:tab w:val="right" w:leader="dot" w:pos="8306"/>
        </w:tabs>
      </w:pPr>
      <w:hyperlink w:anchor="_Toc10271" w:history="1">
        <w:r>
          <w:rPr>
            <w:rFonts w:ascii="仿宋" w:eastAsia="仿宋" w:hAnsi="仿宋" w:cs="仿宋" w:hint="eastAsia"/>
            <w:lang w:eastAsia="zh-CN"/>
          </w:rPr>
          <w:t>七、光功率计项目计划安排</w:t>
        </w:r>
        <w:r>
          <w:tab/>
        </w:r>
        <w:r>
          <w:fldChar w:fldCharType="begin"/>
        </w:r>
        <w:r>
          <w:instrText xml:space="preserve"> PAGEREF _Toc10271 \h </w:instrText>
        </w:r>
        <w:r>
          <w:fldChar w:fldCharType="separate"/>
        </w:r>
        <w:r>
          <w:t>25</w:t>
        </w:r>
        <w:r>
          <w:fldChar w:fldCharType="end"/>
        </w:r>
      </w:hyperlink>
    </w:p>
    <w:p>
      <w:pPr>
        <w:pStyle w:val="TOC2"/>
        <w:tabs>
          <w:tab w:val="right" w:leader="dot" w:pos="8306"/>
        </w:tabs>
      </w:pPr>
      <w:hyperlink w:anchor="_Toc22934" w:history="1">
        <w:r>
          <w:rPr>
            <w:rFonts w:ascii="仿宋" w:eastAsia="仿宋" w:hAnsi="仿宋" w:cs="仿宋" w:hint="eastAsia"/>
            <w:lang w:eastAsia="zh-CN"/>
          </w:rPr>
          <w:t>(一)、建设周期</w:t>
        </w:r>
        <w:r>
          <w:tab/>
        </w:r>
        <w:r>
          <w:fldChar w:fldCharType="begin"/>
        </w:r>
        <w:r>
          <w:instrText xml:space="preserve"> PAGEREF _Toc22934 \h </w:instrText>
        </w:r>
        <w:r>
          <w:fldChar w:fldCharType="separate"/>
        </w:r>
        <w:r>
          <w:t>25</w:t>
        </w:r>
        <w:r>
          <w:fldChar w:fldCharType="end"/>
        </w:r>
      </w:hyperlink>
    </w:p>
    <w:p>
      <w:pPr>
        <w:pStyle w:val="TOC2"/>
        <w:tabs>
          <w:tab w:val="right" w:leader="dot" w:pos="8306"/>
        </w:tabs>
      </w:pPr>
      <w:hyperlink w:anchor="_Toc2222" w:history="1">
        <w:r>
          <w:rPr>
            <w:rFonts w:ascii="仿宋" w:eastAsia="仿宋" w:hAnsi="仿宋" w:cs="仿宋" w:hint="eastAsia"/>
            <w:lang w:eastAsia="zh-CN"/>
          </w:rPr>
          <w:t>(二)、建设进度</w:t>
        </w:r>
        <w:r>
          <w:tab/>
        </w:r>
        <w:r>
          <w:fldChar w:fldCharType="begin"/>
        </w:r>
        <w:r>
          <w:instrText xml:space="preserve"> PAGEREF _Toc2222 \h </w:instrText>
        </w:r>
        <w:r>
          <w:fldChar w:fldCharType="separate"/>
        </w:r>
        <w:r>
          <w:t>25</w:t>
        </w:r>
        <w:r>
          <w:fldChar w:fldCharType="end"/>
        </w:r>
      </w:hyperlink>
    </w:p>
    <w:p>
      <w:pPr>
        <w:pStyle w:val="TOC2"/>
        <w:tabs>
          <w:tab w:val="right" w:leader="dot" w:pos="8306"/>
        </w:tabs>
      </w:pPr>
      <w:hyperlink w:anchor="_Toc27167" w:history="1">
        <w:r>
          <w:rPr>
            <w:rFonts w:ascii="仿宋" w:eastAsia="仿宋" w:hAnsi="仿宋" w:cs="仿宋" w:hint="eastAsia"/>
            <w:lang w:eastAsia="zh-CN"/>
          </w:rPr>
          <w:t>(三)、进度安排注意事项</w:t>
        </w:r>
        <w:r>
          <w:tab/>
        </w:r>
        <w:r>
          <w:fldChar w:fldCharType="begin"/>
        </w:r>
        <w:r>
          <w:instrText xml:space="preserve"> PAGEREF _Toc27167 \h </w:instrText>
        </w:r>
        <w:r>
          <w:fldChar w:fldCharType="separate"/>
        </w:r>
        <w:r>
          <w:t>26</w:t>
        </w:r>
        <w:r>
          <w:fldChar w:fldCharType="end"/>
        </w:r>
      </w:hyperlink>
    </w:p>
    <w:p>
      <w:pPr>
        <w:pStyle w:val="TOC2"/>
        <w:tabs>
          <w:tab w:val="right" w:leader="dot" w:pos="8306"/>
        </w:tabs>
      </w:pPr>
      <w:hyperlink w:anchor="_Toc3596" w:history="1">
        <w:r>
          <w:rPr>
            <w:rFonts w:ascii="仿宋" w:eastAsia="仿宋" w:hAnsi="仿宋" w:cs="仿宋" w:hint="eastAsia"/>
            <w:lang w:eastAsia="zh-CN"/>
          </w:rPr>
          <w:t>(四)、人力资源配置</w:t>
        </w:r>
        <w:r>
          <w:tab/>
        </w:r>
        <w:r>
          <w:fldChar w:fldCharType="begin"/>
        </w:r>
        <w:r>
          <w:instrText xml:space="preserve"> PAGEREF _Toc3596 \h </w:instrText>
        </w:r>
        <w:r>
          <w:fldChar w:fldCharType="separate"/>
        </w:r>
        <w:r>
          <w:t>28</w:t>
        </w:r>
        <w:r>
          <w:fldChar w:fldCharType="end"/>
        </w:r>
      </w:hyperlink>
    </w:p>
    <w:p>
      <w:pPr>
        <w:pStyle w:val="TOC1"/>
        <w:tabs>
          <w:tab w:val="right" w:leader="dot" w:pos="8306"/>
        </w:tabs>
      </w:pPr>
      <w:hyperlink w:anchor="_Toc19507" w:history="1">
        <w:r>
          <w:rPr>
            <w:rFonts w:ascii="仿宋" w:eastAsia="仿宋" w:hAnsi="仿宋" w:cs="仿宋" w:hint="eastAsia"/>
            <w:lang w:eastAsia="zh-CN"/>
          </w:rPr>
          <w:t>八、光功率计项目人力资源管理</w:t>
        </w:r>
        <w:r>
          <w:tab/>
        </w:r>
        <w:r>
          <w:fldChar w:fldCharType="begin"/>
        </w:r>
        <w:r>
          <w:instrText xml:space="preserve"> PAGEREF _Toc19507 \h </w:instrText>
        </w:r>
        <w:r>
          <w:fldChar w:fldCharType="separate"/>
        </w:r>
        <w:r>
          <w:t>29</w:t>
        </w:r>
        <w:r>
          <w:fldChar w:fldCharType="end"/>
        </w:r>
      </w:hyperlink>
    </w:p>
    <w:p>
      <w:pPr>
        <w:pStyle w:val="TOC2"/>
        <w:tabs>
          <w:tab w:val="right" w:leader="dot" w:pos="8306"/>
        </w:tabs>
      </w:pPr>
      <w:hyperlink w:anchor="_Toc19431" w:history="1">
        <w:r>
          <w:rPr>
            <w:rFonts w:ascii="仿宋" w:eastAsia="仿宋" w:hAnsi="仿宋" w:cs="仿宋" w:hint="eastAsia"/>
            <w:lang w:eastAsia="zh-CN"/>
          </w:rPr>
          <w:t>(一)、建立健全的预算管理制度</w:t>
        </w:r>
        <w:r>
          <w:tab/>
        </w:r>
        <w:r>
          <w:fldChar w:fldCharType="begin"/>
        </w:r>
        <w:r>
          <w:instrText xml:space="preserve"> PAGEREF _Toc19431 \h </w:instrText>
        </w:r>
        <w:r>
          <w:fldChar w:fldCharType="separate"/>
        </w:r>
        <w:r>
          <w:t>29</w:t>
        </w:r>
        <w:r>
          <w:fldChar w:fldCharType="end"/>
        </w:r>
      </w:hyperlink>
    </w:p>
    <w:p>
      <w:pPr>
        <w:pStyle w:val="TOC2"/>
        <w:tabs>
          <w:tab w:val="right" w:leader="dot" w:pos="8306"/>
        </w:tabs>
      </w:pPr>
      <w:hyperlink w:anchor="_Toc13955" w:history="1">
        <w:r>
          <w:rPr>
            <w:rFonts w:ascii="仿宋" w:eastAsia="仿宋" w:hAnsi="仿宋" w:cs="仿宋" w:hint="eastAsia"/>
            <w:lang w:eastAsia="zh-CN"/>
          </w:rPr>
          <w:t>(二)、加强资金流动监控</w:t>
        </w:r>
        <w:r>
          <w:tab/>
        </w:r>
        <w:r>
          <w:fldChar w:fldCharType="begin"/>
        </w:r>
        <w:r>
          <w:instrText xml:space="preserve"> PAGEREF _Toc13955 \h </w:instrText>
        </w:r>
        <w:r>
          <w:fldChar w:fldCharType="separate"/>
        </w:r>
        <w:r>
          <w:t>31</w:t>
        </w:r>
        <w:r>
          <w:fldChar w:fldCharType="end"/>
        </w:r>
      </w:hyperlink>
    </w:p>
    <w:p>
      <w:pPr>
        <w:pStyle w:val="TOC2"/>
        <w:tabs>
          <w:tab w:val="right" w:leader="dot" w:pos="8306"/>
        </w:tabs>
      </w:pPr>
      <w:hyperlink w:anchor="_Toc12536" w:history="1">
        <w:r>
          <w:rPr>
            <w:rFonts w:ascii="仿宋" w:eastAsia="仿宋" w:hAnsi="仿宋" w:cs="仿宋" w:hint="eastAsia"/>
            <w:lang w:eastAsia="zh-CN"/>
          </w:rPr>
          <w:t>(三)、制定完善的风险控制机制</w:t>
        </w:r>
        <w:r>
          <w:tab/>
        </w:r>
        <w:r>
          <w:fldChar w:fldCharType="begin"/>
        </w:r>
        <w:r>
          <w:instrText xml:space="preserve"> PAGEREF _Toc12536 \h </w:instrText>
        </w:r>
        <w:r>
          <w:fldChar w:fldCharType="separate"/>
        </w:r>
        <w:r>
          <w:t>32</w:t>
        </w:r>
        <w:r>
          <w:fldChar w:fldCharType="end"/>
        </w:r>
      </w:hyperlink>
    </w:p>
    <w:p>
      <w:pPr>
        <w:pStyle w:val="TOC2"/>
        <w:tabs>
          <w:tab w:val="right" w:leader="dot" w:pos="8306"/>
        </w:tabs>
      </w:pPr>
      <w:hyperlink w:anchor="_Toc27755" w:history="1">
        <w:r>
          <w:rPr>
            <w:rFonts w:ascii="仿宋" w:eastAsia="仿宋" w:hAnsi="仿宋" w:cs="仿宋" w:hint="eastAsia"/>
            <w:lang w:eastAsia="zh-CN"/>
          </w:rPr>
          <w:t>(四)、优化成本管理</w:t>
        </w:r>
        <w:r>
          <w:tab/>
        </w:r>
        <w:r>
          <w:fldChar w:fldCharType="begin"/>
        </w:r>
        <w:r>
          <w:instrText xml:space="preserve"> PAGEREF _Toc27755 \h </w:instrText>
        </w:r>
        <w:r>
          <w:fldChar w:fldCharType="separate"/>
        </w:r>
        <w:r>
          <w:t>33</w:t>
        </w:r>
        <w:r>
          <w:fldChar w:fldCharType="end"/>
        </w:r>
      </w:hyperlink>
    </w:p>
    <w:p>
      <w:pPr>
        <w:pStyle w:val="TOC1"/>
        <w:tabs>
          <w:tab w:val="right" w:leader="dot" w:pos="8306"/>
        </w:tabs>
      </w:pPr>
      <w:hyperlink w:anchor="_Toc27792" w:history="1">
        <w:r>
          <w:rPr>
            <w:rFonts w:ascii="仿宋" w:eastAsia="仿宋" w:hAnsi="仿宋" w:cs="仿宋" w:hint="eastAsia"/>
            <w:lang w:eastAsia="zh-CN"/>
          </w:rPr>
          <w:t>九、生产安全保护</w:t>
        </w:r>
        <w:r>
          <w:tab/>
        </w:r>
        <w:r>
          <w:fldChar w:fldCharType="begin"/>
        </w:r>
        <w:r>
          <w:instrText xml:space="preserve"> PAGEREF _Toc27792 \h </w:instrText>
        </w:r>
        <w:r>
          <w:fldChar w:fldCharType="separate"/>
        </w:r>
        <w:r>
          <w:t>34</w:t>
        </w:r>
        <w:r>
          <w:fldChar w:fldCharType="end"/>
        </w:r>
      </w:hyperlink>
    </w:p>
    <w:p>
      <w:pPr>
        <w:pStyle w:val="TOC2"/>
        <w:tabs>
          <w:tab w:val="right" w:leader="dot" w:pos="8306"/>
        </w:tabs>
      </w:pPr>
      <w:hyperlink w:anchor="_Toc31697" w:history="1">
        <w:r>
          <w:rPr>
            <w:rFonts w:ascii="仿宋" w:eastAsia="仿宋" w:hAnsi="仿宋" w:cs="仿宋" w:hint="eastAsia"/>
            <w:lang w:eastAsia="zh-CN"/>
          </w:rPr>
          <w:t>(一)、消防安全</w:t>
        </w:r>
        <w:r>
          <w:tab/>
        </w:r>
        <w:r>
          <w:fldChar w:fldCharType="begin"/>
        </w:r>
        <w:r>
          <w:instrText xml:space="preserve"> PAGEREF _Toc31697 \h </w:instrText>
        </w:r>
        <w:r>
          <w:fldChar w:fldCharType="separate"/>
        </w:r>
        <w:r>
          <w:t>34</w:t>
        </w:r>
        <w:r>
          <w:fldChar w:fldCharType="end"/>
        </w:r>
      </w:hyperlink>
    </w:p>
    <w:p>
      <w:pPr>
        <w:pStyle w:val="TOC2"/>
        <w:tabs>
          <w:tab w:val="right" w:leader="dot" w:pos="8306"/>
        </w:tabs>
      </w:pPr>
      <w:hyperlink w:anchor="_Toc26991" w:history="1">
        <w:r>
          <w:rPr>
            <w:rFonts w:ascii="仿宋" w:eastAsia="仿宋" w:hAnsi="仿宋" w:cs="仿宋" w:hint="eastAsia"/>
            <w:lang w:eastAsia="zh-CN"/>
          </w:rPr>
          <w:t>(二)、防火防爆总图布置措施</w:t>
        </w:r>
        <w:r>
          <w:tab/>
        </w:r>
        <w:r>
          <w:fldChar w:fldCharType="begin"/>
        </w:r>
        <w:r>
          <w:instrText xml:space="preserve"> PAGEREF _Toc26991 \h </w:instrText>
        </w:r>
        <w:r>
          <w:fldChar w:fldCharType="separate"/>
        </w:r>
        <w:r>
          <w:t>36</w:t>
        </w:r>
        <w:r>
          <w:fldChar w:fldCharType="end"/>
        </w:r>
      </w:hyperlink>
    </w:p>
    <w:p>
      <w:pPr>
        <w:pStyle w:val="TOC2"/>
        <w:tabs>
          <w:tab w:val="right" w:leader="dot" w:pos="8306"/>
        </w:tabs>
      </w:pPr>
      <w:hyperlink w:anchor="_Toc12067" w:history="1">
        <w:r>
          <w:rPr>
            <w:rFonts w:ascii="仿宋" w:eastAsia="仿宋" w:hAnsi="仿宋" w:cs="仿宋" w:hint="eastAsia"/>
            <w:lang w:eastAsia="zh-CN"/>
          </w:rPr>
          <w:t>(三)、自然灾害防范措施</w:t>
        </w:r>
        <w:r>
          <w:tab/>
        </w:r>
        <w:r>
          <w:fldChar w:fldCharType="begin"/>
        </w:r>
        <w:r>
          <w:instrText xml:space="preserve"> PAGEREF _Toc12067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57" w:history="1">
        <w:r>
          <w:rPr>
            <w:rFonts w:ascii="仿宋" w:eastAsia="仿宋" w:hAnsi="仿宋" w:cs="仿宋" w:hint="eastAsia"/>
            <w:lang w:eastAsia="zh-CN"/>
          </w:rPr>
          <w:t>(四)、安全色及安全标志使用要求</w:t>
        </w:r>
        <w:r>
          <w:tab/>
        </w:r>
        <w:r>
          <w:fldChar w:fldCharType="begin"/>
        </w:r>
        <w:r>
          <w:instrText xml:space="preserve"> PAGEREF _Toc20557 \h </w:instrText>
        </w:r>
        <w:r>
          <w:fldChar w:fldCharType="separate"/>
        </w:r>
        <w:r>
          <w:t>37</w:t>
        </w:r>
        <w:r>
          <w:fldChar w:fldCharType="end"/>
        </w:r>
      </w:hyperlink>
    </w:p>
    <w:p>
      <w:pPr>
        <w:pStyle w:val="TOC2"/>
        <w:tabs>
          <w:tab w:val="right" w:leader="dot" w:pos="8306"/>
        </w:tabs>
      </w:pPr>
      <w:hyperlink w:anchor="_Toc31795" w:history="1">
        <w:r>
          <w:rPr>
            <w:rFonts w:ascii="仿宋" w:eastAsia="仿宋" w:hAnsi="仿宋" w:cs="仿宋" w:hint="eastAsia"/>
            <w:lang w:eastAsia="zh-CN"/>
          </w:rPr>
          <w:t>(五)、防尘防毒措施</w:t>
        </w:r>
        <w:r>
          <w:tab/>
        </w:r>
        <w:r>
          <w:fldChar w:fldCharType="begin"/>
        </w:r>
        <w:r>
          <w:instrText xml:space="preserve"> PAGEREF _Toc31795 \h </w:instrText>
        </w:r>
        <w:r>
          <w:fldChar w:fldCharType="separate"/>
        </w:r>
        <w:r>
          <w:t>38</w:t>
        </w:r>
        <w:r>
          <w:fldChar w:fldCharType="end"/>
        </w:r>
      </w:hyperlink>
    </w:p>
    <w:p>
      <w:pPr>
        <w:pStyle w:val="TOC2"/>
        <w:tabs>
          <w:tab w:val="right" w:leader="dot" w:pos="8306"/>
        </w:tabs>
      </w:pPr>
      <w:hyperlink w:anchor="_Toc22465" w:history="1">
        <w:r>
          <w:rPr>
            <w:rFonts w:ascii="仿宋" w:eastAsia="仿宋" w:hAnsi="仿宋" w:cs="仿宋" w:hint="eastAsia"/>
            <w:lang w:eastAsia="zh-CN"/>
          </w:rPr>
          <w:t>(六)、防静电、触电防护及防雷措施</w:t>
        </w:r>
        <w:r>
          <w:tab/>
        </w:r>
        <w:r>
          <w:fldChar w:fldCharType="begin"/>
        </w:r>
        <w:r>
          <w:instrText xml:space="preserve"> PAGEREF _Toc22465 \h </w:instrText>
        </w:r>
        <w:r>
          <w:fldChar w:fldCharType="separate"/>
        </w:r>
        <w:r>
          <w:t>39</w:t>
        </w:r>
        <w:r>
          <w:fldChar w:fldCharType="end"/>
        </w:r>
      </w:hyperlink>
    </w:p>
    <w:p>
      <w:pPr>
        <w:pStyle w:val="TOC2"/>
        <w:tabs>
          <w:tab w:val="right" w:leader="dot" w:pos="8306"/>
        </w:tabs>
      </w:pPr>
      <w:hyperlink w:anchor="_Toc16129" w:history="1">
        <w:r>
          <w:rPr>
            <w:rFonts w:ascii="仿宋" w:eastAsia="仿宋" w:hAnsi="仿宋" w:cs="仿宋" w:hint="eastAsia"/>
            <w:lang w:eastAsia="zh-CN"/>
          </w:rPr>
          <w:t>(七)、机械设备安全保障措施</w:t>
        </w:r>
        <w:r>
          <w:tab/>
        </w:r>
        <w:r>
          <w:fldChar w:fldCharType="begin"/>
        </w:r>
        <w:r>
          <w:instrText xml:space="preserve"> PAGEREF _Toc16129 \h </w:instrText>
        </w:r>
        <w:r>
          <w:fldChar w:fldCharType="separate"/>
        </w:r>
        <w:r>
          <w:t>41</w:t>
        </w:r>
        <w:r>
          <w:fldChar w:fldCharType="end"/>
        </w:r>
      </w:hyperlink>
    </w:p>
    <w:p>
      <w:pPr>
        <w:pStyle w:val="TOC1"/>
        <w:tabs>
          <w:tab w:val="right" w:leader="dot" w:pos="8306"/>
        </w:tabs>
      </w:pPr>
      <w:hyperlink w:anchor="_Toc5238" w:history="1">
        <w:r>
          <w:rPr>
            <w:rFonts w:ascii="仿宋" w:eastAsia="仿宋" w:hAnsi="仿宋" w:cs="仿宋" w:hint="eastAsia"/>
            <w:lang w:eastAsia="zh-CN"/>
          </w:rPr>
          <w:t>十、光功率计项目环境影响分析</w:t>
        </w:r>
        <w:r>
          <w:tab/>
        </w:r>
        <w:r>
          <w:fldChar w:fldCharType="begin"/>
        </w:r>
        <w:r>
          <w:instrText xml:space="preserve"> PAGEREF _Toc5238 \h </w:instrText>
        </w:r>
        <w:r>
          <w:fldChar w:fldCharType="separate"/>
        </w:r>
        <w:r>
          <w:t>42</w:t>
        </w:r>
        <w:r>
          <w:fldChar w:fldCharType="end"/>
        </w:r>
      </w:hyperlink>
    </w:p>
    <w:p>
      <w:pPr>
        <w:pStyle w:val="TOC2"/>
        <w:tabs>
          <w:tab w:val="right" w:leader="dot" w:pos="8306"/>
        </w:tabs>
      </w:pPr>
      <w:hyperlink w:anchor="_Toc18346" w:history="1">
        <w:r>
          <w:rPr>
            <w:rFonts w:ascii="仿宋" w:eastAsia="仿宋" w:hAnsi="仿宋" w:cs="仿宋" w:hint="eastAsia"/>
            <w:lang w:eastAsia="zh-CN"/>
          </w:rPr>
          <w:t>(一)、建设区域环境质量现状</w:t>
        </w:r>
        <w:r>
          <w:tab/>
        </w:r>
        <w:r>
          <w:fldChar w:fldCharType="begin"/>
        </w:r>
        <w:r>
          <w:instrText xml:space="preserve"> PAGEREF _Toc18346 \h </w:instrText>
        </w:r>
        <w:r>
          <w:fldChar w:fldCharType="separate"/>
        </w:r>
        <w:r>
          <w:t>42</w:t>
        </w:r>
        <w:r>
          <w:fldChar w:fldCharType="end"/>
        </w:r>
      </w:hyperlink>
    </w:p>
    <w:p>
      <w:pPr>
        <w:pStyle w:val="TOC2"/>
        <w:tabs>
          <w:tab w:val="right" w:leader="dot" w:pos="8306"/>
        </w:tabs>
      </w:pPr>
      <w:hyperlink w:anchor="_Toc21438" w:history="1">
        <w:r>
          <w:rPr>
            <w:rFonts w:ascii="仿宋" w:eastAsia="仿宋" w:hAnsi="仿宋" w:cs="仿宋" w:hint="eastAsia"/>
            <w:lang w:eastAsia="zh-CN"/>
          </w:rPr>
          <w:t>(二)、建设期环境保护</w:t>
        </w:r>
        <w:r>
          <w:tab/>
        </w:r>
        <w:r>
          <w:fldChar w:fldCharType="begin"/>
        </w:r>
        <w:r>
          <w:instrText xml:space="preserve"> PAGEREF _Toc21438 \h </w:instrText>
        </w:r>
        <w:r>
          <w:fldChar w:fldCharType="separate"/>
        </w:r>
        <w:r>
          <w:t>43</w:t>
        </w:r>
        <w:r>
          <w:fldChar w:fldCharType="end"/>
        </w:r>
      </w:hyperlink>
    </w:p>
    <w:p>
      <w:pPr>
        <w:pStyle w:val="TOC2"/>
        <w:tabs>
          <w:tab w:val="right" w:leader="dot" w:pos="8306"/>
        </w:tabs>
      </w:pPr>
      <w:hyperlink w:anchor="_Toc15651" w:history="1">
        <w:r>
          <w:rPr>
            <w:rFonts w:ascii="仿宋" w:eastAsia="仿宋" w:hAnsi="仿宋" w:cs="仿宋" w:hint="eastAsia"/>
            <w:lang w:eastAsia="zh-CN"/>
          </w:rPr>
          <w:t>(三)、运营期环境保护</w:t>
        </w:r>
        <w:r>
          <w:tab/>
        </w:r>
        <w:r>
          <w:fldChar w:fldCharType="begin"/>
        </w:r>
        <w:r>
          <w:instrText xml:space="preserve"> PAGEREF _Toc15651 \h </w:instrText>
        </w:r>
        <w:r>
          <w:fldChar w:fldCharType="separate"/>
        </w:r>
        <w:r>
          <w:t>45</w:t>
        </w:r>
        <w:r>
          <w:fldChar w:fldCharType="end"/>
        </w:r>
      </w:hyperlink>
    </w:p>
    <w:p>
      <w:pPr>
        <w:pStyle w:val="TOC2"/>
        <w:tabs>
          <w:tab w:val="right" w:leader="dot" w:pos="8306"/>
        </w:tabs>
      </w:pPr>
      <w:hyperlink w:anchor="_Toc7174" w:history="1">
        <w:r>
          <w:rPr>
            <w:rFonts w:ascii="仿宋" w:eastAsia="仿宋" w:hAnsi="仿宋" w:cs="仿宋" w:hint="eastAsia"/>
            <w:lang w:eastAsia="zh-CN"/>
          </w:rPr>
          <w:t>(四)、光功率计项目建设对区域经济的影响</w:t>
        </w:r>
        <w:r>
          <w:tab/>
        </w:r>
        <w:r>
          <w:fldChar w:fldCharType="begin"/>
        </w:r>
        <w:r>
          <w:instrText xml:space="preserve"> PAGEREF _Toc7174 \h </w:instrText>
        </w:r>
        <w:r>
          <w:fldChar w:fldCharType="separate"/>
        </w:r>
        <w:r>
          <w:t>46</w:t>
        </w:r>
        <w:r>
          <w:fldChar w:fldCharType="end"/>
        </w:r>
      </w:hyperlink>
    </w:p>
    <w:p>
      <w:pPr>
        <w:pStyle w:val="TOC2"/>
        <w:tabs>
          <w:tab w:val="right" w:leader="dot" w:pos="8306"/>
        </w:tabs>
      </w:pPr>
      <w:hyperlink w:anchor="_Toc8798" w:history="1">
        <w:r>
          <w:rPr>
            <w:rFonts w:ascii="仿宋" w:eastAsia="仿宋" w:hAnsi="仿宋" w:cs="仿宋" w:hint="eastAsia"/>
            <w:lang w:eastAsia="zh-CN"/>
          </w:rPr>
          <w:t>(五)、废弃物处理</w:t>
        </w:r>
        <w:r>
          <w:tab/>
        </w:r>
        <w:r>
          <w:fldChar w:fldCharType="begin"/>
        </w:r>
        <w:r>
          <w:instrText xml:space="preserve"> PAGEREF _Toc8798 \h </w:instrText>
        </w:r>
        <w:r>
          <w:fldChar w:fldCharType="separate"/>
        </w:r>
        <w:r>
          <w:t>48</w:t>
        </w:r>
        <w:r>
          <w:fldChar w:fldCharType="end"/>
        </w:r>
      </w:hyperlink>
    </w:p>
    <w:p>
      <w:pPr>
        <w:pStyle w:val="TOC2"/>
        <w:tabs>
          <w:tab w:val="right" w:leader="dot" w:pos="8306"/>
        </w:tabs>
      </w:pPr>
      <w:hyperlink w:anchor="_Toc2495" w:history="1">
        <w:r>
          <w:rPr>
            <w:rFonts w:ascii="仿宋" w:eastAsia="仿宋" w:hAnsi="仿宋" w:cs="仿宋" w:hint="eastAsia"/>
            <w:lang w:eastAsia="zh-CN"/>
          </w:rPr>
          <w:t>(六)、特殊环境影响分析</w:t>
        </w:r>
        <w:r>
          <w:tab/>
        </w:r>
        <w:r>
          <w:fldChar w:fldCharType="begin"/>
        </w:r>
        <w:r>
          <w:instrText xml:space="preserve"> PAGEREF _Toc2495 \h </w:instrText>
        </w:r>
        <w:r>
          <w:fldChar w:fldCharType="separate"/>
        </w:r>
        <w:r>
          <w:t>49</w:t>
        </w:r>
        <w:r>
          <w:fldChar w:fldCharType="end"/>
        </w:r>
      </w:hyperlink>
    </w:p>
    <w:p>
      <w:pPr>
        <w:pStyle w:val="TOC2"/>
        <w:tabs>
          <w:tab w:val="right" w:leader="dot" w:pos="8306"/>
        </w:tabs>
      </w:pPr>
      <w:hyperlink w:anchor="_Toc31248" w:history="1">
        <w:r>
          <w:rPr>
            <w:rFonts w:ascii="仿宋" w:eastAsia="仿宋" w:hAnsi="仿宋" w:cs="仿宋" w:hint="eastAsia"/>
            <w:lang w:eastAsia="zh-CN"/>
          </w:rPr>
          <w:t>(七)、清洁生产</w:t>
        </w:r>
        <w:r>
          <w:tab/>
        </w:r>
        <w:r>
          <w:fldChar w:fldCharType="begin"/>
        </w:r>
        <w:r>
          <w:instrText xml:space="preserve"> PAGEREF _Toc31248 \h </w:instrText>
        </w:r>
        <w:r>
          <w:fldChar w:fldCharType="separate"/>
        </w:r>
        <w:r>
          <w:t>50</w:t>
        </w:r>
        <w:r>
          <w:fldChar w:fldCharType="end"/>
        </w:r>
      </w:hyperlink>
    </w:p>
    <w:p>
      <w:pPr>
        <w:pStyle w:val="TOC2"/>
        <w:tabs>
          <w:tab w:val="right" w:leader="dot" w:pos="8306"/>
        </w:tabs>
      </w:pPr>
      <w:hyperlink w:anchor="_Toc13492" w:history="1">
        <w:r>
          <w:rPr>
            <w:rFonts w:ascii="仿宋" w:eastAsia="仿宋" w:hAnsi="仿宋" w:cs="仿宋" w:hint="eastAsia"/>
            <w:lang w:eastAsia="zh-CN"/>
          </w:rPr>
          <w:t>(八)、环境保护综合评价</w:t>
        </w:r>
        <w:r>
          <w:tab/>
        </w:r>
        <w:r>
          <w:fldChar w:fldCharType="begin"/>
        </w:r>
        <w:r>
          <w:instrText xml:space="preserve"> PAGEREF _Toc13492 \h </w:instrText>
        </w:r>
        <w:r>
          <w:fldChar w:fldCharType="separate"/>
        </w:r>
        <w:r>
          <w:t>51</w:t>
        </w:r>
        <w:r>
          <w:fldChar w:fldCharType="end"/>
        </w:r>
      </w:hyperlink>
    </w:p>
    <w:p>
      <w:pPr>
        <w:pStyle w:val="TOC1"/>
        <w:tabs>
          <w:tab w:val="right" w:leader="dot" w:pos="8306"/>
        </w:tabs>
      </w:pPr>
      <w:hyperlink w:anchor="_Toc9523" w:history="1">
        <w:r>
          <w:rPr>
            <w:rFonts w:ascii="仿宋" w:eastAsia="仿宋" w:hAnsi="仿宋" w:cs="仿宋" w:hint="eastAsia"/>
            <w:lang w:eastAsia="zh-CN"/>
          </w:rPr>
          <w:t>十一、光功率计项目经营效益</w:t>
        </w:r>
        <w:r>
          <w:tab/>
        </w:r>
        <w:r>
          <w:fldChar w:fldCharType="begin"/>
        </w:r>
        <w:r>
          <w:instrText xml:space="preserve"> PAGEREF _Toc9523 \h </w:instrText>
        </w:r>
        <w:r>
          <w:fldChar w:fldCharType="separate"/>
        </w:r>
        <w:r>
          <w:t>53</w:t>
        </w:r>
        <w:r>
          <w:fldChar w:fldCharType="end"/>
        </w:r>
      </w:hyperlink>
    </w:p>
    <w:p>
      <w:pPr>
        <w:pStyle w:val="TOC2"/>
        <w:tabs>
          <w:tab w:val="right" w:leader="dot" w:pos="8306"/>
        </w:tabs>
      </w:pPr>
      <w:hyperlink w:anchor="_Toc26854" w:history="1">
        <w:r>
          <w:rPr>
            <w:rFonts w:ascii="仿宋" w:eastAsia="仿宋" w:hAnsi="仿宋" w:cs="仿宋" w:hint="eastAsia"/>
            <w:lang w:eastAsia="zh-CN"/>
          </w:rPr>
          <w:t>(一)、经济评价财务测算</w:t>
        </w:r>
        <w:r>
          <w:tab/>
        </w:r>
        <w:r>
          <w:fldChar w:fldCharType="begin"/>
        </w:r>
        <w:r>
          <w:instrText xml:space="preserve"> PAGEREF _Toc26854 \h </w:instrText>
        </w:r>
        <w:r>
          <w:fldChar w:fldCharType="separate"/>
        </w:r>
        <w:r>
          <w:t>53</w:t>
        </w:r>
        <w:r>
          <w:fldChar w:fldCharType="end"/>
        </w:r>
      </w:hyperlink>
    </w:p>
    <w:p>
      <w:pPr>
        <w:pStyle w:val="TOC2"/>
        <w:tabs>
          <w:tab w:val="right" w:leader="dot" w:pos="8306"/>
        </w:tabs>
      </w:pPr>
      <w:hyperlink w:anchor="_Toc15086" w:history="1">
        <w:r>
          <w:rPr>
            <w:rFonts w:ascii="仿宋" w:eastAsia="仿宋" w:hAnsi="仿宋" w:cs="仿宋" w:hint="eastAsia"/>
            <w:lang w:eastAsia="zh-CN"/>
          </w:rPr>
          <w:t>(二)、光功率计项目盈利能力分析</w:t>
        </w:r>
        <w:r>
          <w:tab/>
        </w:r>
        <w:r>
          <w:fldChar w:fldCharType="begin"/>
        </w:r>
        <w:r>
          <w:instrText xml:space="preserve"> PAGEREF _Toc15086 \h </w:instrText>
        </w:r>
        <w:r>
          <w:fldChar w:fldCharType="separate"/>
        </w:r>
        <w:r>
          <w:t>54</w:t>
        </w:r>
        <w:r>
          <w:fldChar w:fldCharType="end"/>
        </w:r>
      </w:hyperlink>
    </w:p>
    <w:p>
      <w:pPr>
        <w:pStyle w:val="TOC1"/>
        <w:tabs>
          <w:tab w:val="right" w:leader="dot" w:pos="8306"/>
        </w:tabs>
      </w:pPr>
      <w:hyperlink w:anchor="_Toc5983" w:history="1">
        <w:r>
          <w:rPr>
            <w:rFonts w:ascii="仿宋" w:eastAsia="仿宋" w:hAnsi="仿宋" w:cs="仿宋" w:hint="eastAsia"/>
            <w:lang w:eastAsia="zh-CN"/>
          </w:rPr>
          <w:t>十二、光功率计项目社会影响</w:t>
        </w:r>
        <w:r>
          <w:tab/>
        </w:r>
        <w:r>
          <w:fldChar w:fldCharType="begin"/>
        </w:r>
        <w:r>
          <w:instrText xml:space="preserve"> PAGEREF _Toc5983 \h </w:instrText>
        </w:r>
        <w:r>
          <w:fldChar w:fldCharType="separate"/>
        </w:r>
        <w:r>
          <w:t>55</w:t>
        </w:r>
        <w:r>
          <w:fldChar w:fldCharType="end"/>
        </w:r>
      </w:hyperlink>
    </w:p>
    <w:p>
      <w:pPr>
        <w:pStyle w:val="TOC2"/>
        <w:tabs>
          <w:tab w:val="right" w:leader="dot" w:pos="8306"/>
        </w:tabs>
      </w:pPr>
      <w:hyperlink w:anchor="_Toc19612" w:history="1">
        <w:r>
          <w:rPr>
            <w:rFonts w:ascii="仿宋" w:eastAsia="仿宋" w:hAnsi="仿宋" w:cs="仿宋" w:hint="eastAsia"/>
            <w:lang w:eastAsia="zh-CN"/>
          </w:rPr>
          <w:t>(一)、社会责任与义务</w:t>
        </w:r>
        <w:r>
          <w:tab/>
        </w:r>
        <w:r>
          <w:fldChar w:fldCharType="begin"/>
        </w:r>
        <w:r>
          <w:instrText xml:space="preserve"> PAGEREF _Toc19612 \h </w:instrText>
        </w:r>
        <w:r>
          <w:fldChar w:fldCharType="separate"/>
        </w:r>
        <w:r>
          <w:t>55</w:t>
        </w:r>
        <w:r>
          <w:fldChar w:fldCharType="end"/>
        </w:r>
      </w:hyperlink>
    </w:p>
    <w:p>
      <w:pPr>
        <w:pStyle w:val="TOC2"/>
        <w:tabs>
          <w:tab w:val="right" w:leader="dot" w:pos="8306"/>
        </w:tabs>
      </w:pPr>
      <w:hyperlink w:anchor="_Toc18086" w:history="1">
        <w:r>
          <w:rPr>
            <w:rFonts w:ascii="仿宋" w:eastAsia="仿宋" w:hAnsi="仿宋" w:cs="仿宋" w:hint="eastAsia"/>
            <w:lang w:eastAsia="zh-CN"/>
          </w:rPr>
          <w:t>(二)、社会参与与沟通</w:t>
        </w:r>
        <w:r>
          <w:tab/>
        </w:r>
        <w:r>
          <w:fldChar w:fldCharType="begin"/>
        </w:r>
        <w:r>
          <w:instrText xml:space="preserve"> PAGEREF _Toc18086 \h </w:instrText>
        </w:r>
        <w:r>
          <w:fldChar w:fldCharType="separate"/>
        </w:r>
        <w:r>
          <w:t>55</w:t>
        </w:r>
        <w:r>
          <w:fldChar w:fldCharType="end"/>
        </w:r>
      </w:hyperlink>
    </w:p>
    <w:p>
      <w:pPr>
        <w:pStyle w:val="TOC1"/>
        <w:tabs>
          <w:tab w:val="right" w:leader="dot" w:pos="8306"/>
        </w:tabs>
      </w:pPr>
      <w:hyperlink w:anchor="_Toc24310" w:history="1">
        <w:r>
          <w:rPr>
            <w:rFonts w:ascii="仿宋" w:eastAsia="仿宋" w:hAnsi="仿宋" w:cs="仿宋" w:hint="eastAsia"/>
            <w:lang w:eastAsia="zh-CN"/>
          </w:rPr>
          <w:t>十三、供应链管理</w:t>
        </w:r>
        <w:r>
          <w:tab/>
        </w:r>
        <w:r>
          <w:fldChar w:fldCharType="begin"/>
        </w:r>
        <w:r>
          <w:instrText xml:space="preserve"> PAGEREF _Toc24310 \h </w:instrText>
        </w:r>
        <w:r>
          <w:fldChar w:fldCharType="separate"/>
        </w:r>
        <w:r>
          <w:t>56</w:t>
        </w:r>
        <w:r>
          <w:fldChar w:fldCharType="end"/>
        </w:r>
      </w:hyperlink>
    </w:p>
    <w:p>
      <w:pPr>
        <w:pStyle w:val="TOC2"/>
        <w:tabs>
          <w:tab w:val="right" w:leader="dot" w:pos="8306"/>
        </w:tabs>
      </w:pPr>
      <w:hyperlink w:anchor="_Toc18351" w:history="1">
        <w:r>
          <w:rPr>
            <w:rFonts w:ascii="仿宋" w:eastAsia="仿宋" w:hAnsi="仿宋" w:cs="仿宋" w:hint="eastAsia"/>
            <w:lang w:eastAsia="zh-CN"/>
          </w:rPr>
          <w:t>(一)、供应链战略规划</w:t>
        </w:r>
        <w:r>
          <w:tab/>
        </w:r>
        <w:r>
          <w:fldChar w:fldCharType="begin"/>
        </w:r>
        <w:r>
          <w:instrText xml:space="preserve"> PAGEREF _Toc18351 \h </w:instrText>
        </w:r>
        <w:r>
          <w:fldChar w:fldCharType="separate"/>
        </w:r>
        <w:r>
          <w:t>56</w:t>
        </w:r>
        <w:r>
          <w:fldChar w:fldCharType="end"/>
        </w:r>
      </w:hyperlink>
    </w:p>
    <w:p>
      <w:pPr>
        <w:pStyle w:val="TOC2"/>
        <w:tabs>
          <w:tab w:val="right" w:leader="dot" w:pos="8306"/>
        </w:tabs>
      </w:pPr>
      <w:hyperlink w:anchor="_Toc27060" w:history="1">
        <w:r>
          <w:rPr>
            <w:rFonts w:ascii="仿宋" w:eastAsia="仿宋" w:hAnsi="仿宋" w:cs="仿宋" w:hint="eastAsia"/>
            <w:lang w:eastAsia="zh-CN"/>
          </w:rPr>
          <w:t>(二)、供应商选择与合作</w:t>
        </w:r>
        <w:r>
          <w:tab/>
        </w:r>
        <w:r>
          <w:fldChar w:fldCharType="begin"/>
        </w:r>
        <w:r>
          <w:instrText xml:space="preserve"> PAGEREF _Toc27060 \h </w:instrText>
        </w:r>
        <w:r>
          <w:fldChar w:fldCharType="separate"/>
        </w:r>
        <w:r>
          <w:t>58</w:t>
        </w:r>
        <w:r>
          <w:fldChar w:fldCharType="end"/>
        </w:r>
      </w:hyperlink>
    </w:p>
    <w:p>
      <w:pPr>
        <w:pStyle w:val="TOC2"/>
        <w:tabs>
          <w:tab w:val="right" w:leader="dot" w:pos="8306"/>
        </w:tabs>
      </w:pPr>
      <w:hyperlink w:anchor="_Toc23429" w:history="1">
        <w:r>
          <w:rPr>
            <w:rFonts w:ascii="仿宋" w:eastAsia="仿宋" w:hAnsi="仿宋" w:cs="仿宋" w:hint="eastAsia"/>
            <w:lang w:eastAsia="zh-CN"/>
          </w:rPr>
          <w:t>(三)、物流与库存管理</w:t>
        </w:r>
        <w:r>
          <w:tab/>
        </w:r>
        <w:r>
          <w:fldChar w:fldCharType="begin"/>
        </w:r>
        <w:r>
          <w:instrText xml:space="preserve"> PAGEREF _Toc23429 \h </w:instrText>
        </w:r>
        <w:r>
          <w:fldChar w:fldCharType="separate"/>
        </w:r>
        <w:r>
          <w:t>59</w:t>
        </w:r>
        <w:r>
          <w:fldChar w:fldCharType="end"/>
        </w:r>
      </w:hyperlink>
    </w:p>
    <w:p>
      <w:pPr>
        <w:pStyle w:val="TOC1"/>
        <w:tabs>
          <w:tab w:val="right" w:leader="dot" w:pos="8306"/>
        </w:tabs>
      </w:pPr>
      <w:hyperlink w:anchor="_Toc31014" w:history="1">
        <w:r>
          <w:rPr>
            <w:rFonts w:ascii="仿宋" w:eastAsia="仿宋" w:hAnsi="仿宋" w:cs="仿宋" w:hint="eastAsia"/>
            <w:lang w:eastAsia="zh-CN"/>
          </w:rPr>
          <w:t>十四、风险识别与分类</w:t>
        </w:r>
        <w:r>
          <w:tab/>
        </w:r>
        <w:r>
          <w:fldChar w:fldCharType="begin"/>
        </w:r>
        <w:r>
          <w:instrText xml:space="preserve"> PAGEREF _Toc31014 \h </w:instrText>
        </w:r>
        <w:r>
          <w:fldChar w:fldCharType="separate"/>
        </w:r>
        <w:r>
          <w:t>60</w:t>
        </w:r>
        <w:r>
          <w:fldChar w:fldCharType="end"/>
        </w:r>
      </w:hyperlink>
    </w:p>
    <w:p>
      <w:pPr>
        <w:pStyle w:val="TOC2"/>
        <w:tabs>
          <w:tab w:val="right" w:leader="dot" w:pos="8306"/>
        </w:tabs>
      </w:pPr>
      <w:hyperlink w:anchor="_Toc5882" w:history="1">
        <w:r>
          <w:rPr>
            <w:rFonts w:ascii="仿宋" w:eastAsia="仿宋" w:hAnsi="仿宋" w:cs="仿宋" w:hint="eastAsia"/>
            <w:lang w:eastAsia="zh-CN"/>
          </w:rPr>
          <w:t>(一)、风险识别</w:t>
        </w:r>
        <w:r>
          <w:tab/>
        </w:r>
        <w:r>
          <w:fldChar w:fldCharType="begin"/>
        </w:r>
        <w:r>
          <w:instrText xml:space="preserve"> PAGEREF _Toc5882 \h </w:instrText>
        </w:r>
        <w:r>
          <w:fldChar w:fldCharType="separate"/>
        </w:r>
        <w:r>
          <w:t>60</w:t>
        </w:r>
        <w:r>
          <w:fldChar w:fldCharType="end"/>
        </w:r>
      </w:hyperlink>
    </w:p>
    <w:p>
      <w:pPr>
        <w:pStyle w:val="TOC2"/>
        <w:tabs>
          <w:tab w:val="right" w:leader="dot" w:pos="8306"/>
        </w:tabs>
      </w:pPr>
      <w:hyperlink w:anchor="_Toc10635" w:history="1">
        <w:r>
          <w:rPr>
            <w:rFonts w:ascii="仿宋" w:eastAsia="仿宋" w:hAnsi="仿宋" w:cs="仿宋" w:hint="eastAsia"/>
            <w:lang w:eastAsia="zh-CN"/>
          </w:rPr>
          <w:t>(二)、风险分类</w:t>
        </w:r>
        <w:r>
          <w:tab/>
        </w:r>
        <w:r>
          <w:fldChar w:fldCharType="begin"/>
        </w:r>
        <w:r>
          <w:instrText xml:space="preserve"> PAGEREF _Toc10635 \h </w:instrText>
        </w:r>
        <w:r>
          <w:fldChar w:fldCharType="separate"/>
        </w:r>
        <w:r>
          <w:t>62</w:t>
        </w:r>
        <w:r>
          <w:fldChar w:fldCharType="end"/>
        </w:r>
      </w:hyperlink>
    </w:p>
    <w:p>
      <w:pPr>
        <w:pStyle w:val="TOC1"/>
        <w:tabs>
          <w:tab w:val="right" w:leader="dot" w:pos="8306"/>
        </w:tabs>
      </w:pPr>
      <w:hyperlink w:anchor="_Toc32032" w:history="1">
        <w:r>
          <w:rPr>
            <w:rFonts w:ascii="仿宋" w:eastAsia="仿宋" w:hAnsi="仿宋" w:cs="仿宋" w:hint="eastAsia"/>
            <w:lang w:eastAsia="zh-CN"/>
          </w:rPr>
          <w:t>十五、光功率计项目治理与监督</w:t>
        </w:r>
        <w:r>
          <w:tab/>
        </w:r>
        <w:r>
          <w:fldChar w:fldCharType="begin"/>
        </w:r>
        <w:r>
          <w:instrText xml:space="preserve"> PAGEREF _Toc32032 \h </w:instrText>
        </w:r>
        <w:r>
          <w:fldChar w:fldCharType="separate"/>
        </w:r>
        <w:r>
          <w:t>63</w:t>
        </w:r>
        <w:r>
          <w:fldChar w:fldCharType="end"/>
        </w:r>
      </w:hyperlink>
    </w:p>
    <w:p>
      <w:pPr>
        <w:pStyle w:val="TOC2"/>
        <w:tabs>
          <w:tab w:val="right" w:leader="dot" w:pos="8306"/>
        </w:tabs>
      </w:pPr>
      <w:hyperlink w:anchor="_Toc12853" w:history="1">
        <w:r>
          <w:rPr>
            <w:rFonts w:ascii="仿宋" w:eastAsia="仿宋" w:hAnsi="仿宋" w:cs="仿宋" w:hint="eastAsia"/>
            <w:lang w:eastAsia="zh-CN"/>
          </w:rPr>
          <w:t>(一)、光功率计项目治理结构</w:t>
        </w:r>
        <w:r>
          <w:tab/>
        </w:r>
        <w:r>
          <w:fldChar w:fldCharType="begin"/>
        </w:r>
        <w:r>
          <w:instrText xml:space="preserve"> PAGEREF _Toc12853 \h </w:instrText>
        </w:r>
        <w:r>
          <w:fldChar w:fldCharType="separate"/>
        </w:r>
        <w:r>
          <w:t>63</w:t>
        </w:r>
        <w:r>
          <w:fldChar w:fldCharType="end"/>
        </w:r>
      </w:hyperlink>
    </w:p>
    <w:p>
      <w:pPr>
        <w:pStyle w:val="TOC2"/>
        <w:tabs>
          <w:tab w:val="right" w:leader="dot" w:pos="8306"/>
        </w:tabs>
      </w:pPr>
      <w:hyperlink w:anchor="_Toc20068" w:history="1">
        <w:r>
          <w:rPr>
            <w:rFonts w:ascii="仿宋" w:eastAsia="仿宋" w:hAnsi="仿宋" w:cs="仿宋" w:hint="eastAsia"/>
            <w:lang w:eastAsia="zh-CN"/>
          </w:rPr>
          <w:t>(二)、监督与审计</w:t>
        </w:r>
        <w:r>
          <w:tab/>
        </w:r>
        <w:r>
          <w:fldChar w:fldCharType="begin"/>
        </w:r>
        <w:r>
          <w:instrText xml:space="preserve"> PAGEREF _Toc20068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354"/>
      <w:r>
        <w:rPr>
          <w:rFonts w:ascii="仿宋" w:eastAsia="仿宋" w:hAnsi="仿宋" w:cs="仿宋" w:hint="eastAsia"/>
          <w:sz w:val="28"/>
          <w:lang w:eastAsia="zh-CN"/>
        </w:rPr>
        <w:t>一、光功率计项目选址可行性分析</w:t>
      </w:r>
      <w:bookmarkEnd w:id="2"/>
    </w:p>
    <w:p>
      <w:pPr>
        <w:pStyle w:val="Heading2"/>
        <w:rPr>
          <w:rFonts w:ascii="仿宋" w:eastAsia="仿宋" w:hAnsi="仿宋" w:cs="仿宋" w:hint="eastAsia"/>
          <w:lang w:eastAsia="zh-CN"/>
        </w:rPr>
      </w:pPr>
      <w:bookmarkStart w:id="3" w:name="_Toc29232"/>
      <w:r>
        <w:rPr>
          <w:rFonts w:ascii="仿宋" w:eastAsia="仿宋" w:hAnsi="仿宋" w:cs="仿宋" w:hint="eastAsia"/>
          <w:lang w:eastAsia="zh-CN"/>
        </w:rPr>
        <w:t>(一)、光功率计项目选址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该光功率计项目选址位于XX省XX市XX区XXX街道</w:t>
      </w:r>
    </w:p>
    <w:p>
      <w:pPr>
        <w:pStyle w:val="Heading2"/>
        <w:ind w:firstLine="560" w:firstLineChars="200"/>
        <w:rPr>
          <w:rFonts w:ascii="仿宋" w:eastAsia="仿宋" w:hAnsi="仿宋" w:cs="仿宋" w:hint="eastAsia"/>
          <w:sz w:val="28"/>
          <w:lang w:eastAsia="zh-CN"/>
        </w:rPr>
      </w:pPr>
      <w:bookmarkStart w:id="4" w:name="_Toc1509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光功率计项目的征地面积将根据光功率计项目的实际规模和需求进行精确规划。具体面积XXX平方米，旨在确保光功率计项目不仅能够满足当前的发展需求，还能够预留空间以适应未来的扩展。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净用地面积是在征地面积基础上去除不可利用面积后的实际可开发用地。具体面积XXX平方米，考虑到环保、交通、安全等多方面因素，以确保光功率计项目在整体利用效率上达到最优。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光功率计项目计划建设的建筑总规模具体面积XXX平方米。这一规模的确定综合考虑了光功率计项目的性质、规模，以及城市规划的相关要求，确保建筑布局与周边环境协调一致。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绿地率是光功率计项目用地中被规划为绿地的比例。具体面积XXX平方米，旨在通过合理规划绿地，改善光功率计项目周边环境，提升居民生活质量，并符合城市整体绿化规划。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容积率是用地上可以建设的建筑总体积与用地面积之比。具体面积XXX，通过合理的容积率规划，确保光功率计项目建筑规模与周边环境和谐共生。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确保光功率计项目选址与当地城市规划相一致，具体面积XXX平方米。通过与城市规划部门深入沟通，确保光功率计项目不仅符合城市的整体发展方向，还能够融入城市的发展布局，为城市的长远发展贡献力量。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光功率计项目选址符合当地产业政策，具体面积XXX平方米。这包括光功率计项目对当地经济的促进作用，以及对相关产业的带动效应，确保光功率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用地总体要求必须符合环保和可持续发展的原则，具体面积XXX平方米。通过采用绿色建筑设计、节能减排等措施，确保光功率计项目在建设和运营过程中对环境的影响最小化，达到可持续发展的要求。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确保光功率计项目选址具备必要的公共设施配套，具体面积XXX平方米。这包括交通便利性、教育、医疗等基础设施，以提高居民生活品质，使得光功率计项目选址更具吸引力。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考虑用地总体要求对当地社会稳定性的影响，具体面积XXX平方米。通过深入了解当地社区反馈，确保光功率计项目的选址和建设过程对当地社会和谐稳定产生积极作用。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光功率计项目选址不仅符合法规和规划，还在实际操作中具有可行性。这一全面规划将为光功率计项目的成功实施提供坚实的基础，确保光功率计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211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功率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光功率计项目的设备规划和空间设计中，我们将采取灵活设备布局的措施。设备布局将根据实际需求进行灵活设计，避免不必要的浪费。通过合理规划设备摆放位置，我们将提高设备的利用率，减少设备间距，以确保光功率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光功率计项目内部引入共享设施的概念，例如共享会议室、办公区等。通过这种方式，我们可以减少对资源的重复建设，提高资源共享效率，从而减小光功率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137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光功率计项目的总图布置中，我们将不同功能区域进行明确的规划，以最大程度满足光功率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939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光功率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光功率计项目对环境的影响是综合评价的重要因素之一。我们将详细考虑选址周边的自然环境、生态保护区、水源地等情况，确保光功率计项目的建设和运营对环境影响最小化，并符合当地的环保法规标准。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对选址的评价还需充分考虑当地政府的产业政策和法规。我们将详细了解光功率计项目所在地的相关政策，确保光功率计项目的规划和运营与当地法规相符，降低不必要的法律风险。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考虑到社会稳定性对企业运营的重要性，我们将评估选址地区的社会安全情况、劳工关系、社区反馈等方面，以确保光功率计项目的建设和运营不会受到社会稳定性的负面影响。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最后，我们将综合考虑用地成本，包括土地购置费用、土地开发成本等。通过对用地成本的详细评估，我们能够做出更为精确的经济效益分析，为光功率计项目的投资决策提供有力支持。</w:t>
      </w:r>
    </w:p>
    <w:p>
      <w:pPr>
        <w:pStyle w:val="Heading1"/>
        <w:ind w:firstLine="560" w:firstLineChars="200"/>
        <w:rPr>
          <w:rFonts w:ascii="仿宋" w:eastAsia="仿宋" w:hAnsi="仿宋" w:cs="仿宋" w:hint="eastAsia"/>
          <w:sz w:val="28"/>
          <w:lang w:eastAsia="zh-CN"/>
        </w:rPr>
      </w:pPr>
      <w:bookmarkStart w:id="8" w:name="_Toc13373"/>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7486"/>
      <w:r>
        <w:rPr>
          <w:rFonts w:ascii="仿宋" w:eastAsia="仿宋" w:hAnsi="仿宋" w:cs="仿宋" w:hint="eastAsia"/>
          <w:lang w:eastAsia="zh-CN"/>
        </w:rPr>
        <w:t>(一)、光功率计行业分析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光功率计行业一直以来都是市场的关注焦点。行业内的发展趋势、竞争态势以及潜在机会都对光功率计项目的推进产生深远的影响。通过深入研究行业的整体概貌，我们将更好地理解行业的核心特征，为光功率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光功率计行业，技术一直是推动创新和发展的关键因素。我们将对当前技术趋势进行详尽分析，包括但不限于人工智能、大数据应用、先进制造技术等。这有助于光功率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光功率计项目成功的基础。我们将对主要竞争对手进行深入研究，包括其市场份额、产品特点、市场定位等。通过全面了解竞争对手的优势和劣势，光功率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4079"/>
      <w:r>
        <w:rPr>
          <w:rFonts w:ascii="仿宋" w:eastAsia="仿宋" w:hAnsi="仿宋" w:cs="仿宋" w:hint="eastAsia"/>
          <w:sz w:val="28"/>
          <w:lang w:eastAsia="zh-CN"/>
        </w:rPr>
        <w:t>(二)、光功率计市场分析预测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通过对市场规模的深入调研，我们将预测光功率计市场未来的增长趋势。这包括市场的整体规模、各细分领域的发展趋势等。光功率计项目可以根据市场的扩张速度和潜在机会，制定更符合市场需求的发展策略。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光功率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光功率计项目实施过程中需要充分考虑的因素。我们将对市场风险进行全面评估，包括但不限于政策法规风险、市场竞争风险、技术变革风险等。通过对潜在风险的深入分析，光功率计项目可以制定相应的风险缓解策略，降低不确定性对光功率计项目的影响。</w:t>
      </w:r>
    </w:p>
    <w:p>
      <w:pPr>
        <w:pStyle w:val="Heading1"/>
        <w:ind w:firstLine="560" w:firstLineChars="200"/>
        <w:rPr>
          <w:rFonts w:ascii="仿宋" w:eastAsia="仿宋" w:hAnsi="仿宋" w:cs="仿宋" w:hint="eastAsia"/>
          <w:sz w:val="28"/>
          <w:lang w:eastAsia="zh-CN"/>
        </w:rPr>
      </w:pPr>
      <w:bookmarkStart w:id="11" w:name="_Toc24859"/>
      <w:r>
        <w:rPr>
          <w:rFonts w:ascii="仿宋" w:eastAsia="仿宋" w:hAnsi="仿宋" w:cs="仿宋" w:hint="eastAsia"/>
          <w:sz w:val="28"/>
          <w:lang w:eastAsia="zh-CN"/>
        </w:rPr>
        <w:t>三、光功率计项目绩效评估</w:t>
      </w:r>
      <w:bookmarkEnd w:id="11"/>
    </w:p>
    <w:p>
      <w:pPr>
        <w:pStyle w:val="Heading2"/>
        <w:rPr>
          <w:rFonts w:ascii="仿宋" w:eastAsia="仿宋" w:hAnsi="仿宋" w:cs="仿宋" w:hint="eastAsia"/>
          <w:lang w:eastAsia="zh-CN"/>
        </w:rPr>
      </w:pPr>
      <w:bookmarkStart w:id="12" w:name="_Toc7293"/>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光功率计项目中，我们设计了一套全面的绩效评估指标，以确保光功率计项目的可控和成功交付。这些指标跨足光功率计项目目标、成本、进度和质量等多个维度，为我们提供了全面洞察光功率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光功率计项目目标达成率是我们关注的首要指标。我们设定了明确的目标，并通过定期监测和评估，迅速发现并应对潜在的目标偏差。这为光功率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成本绩效是另一个核心关注点。通过实际成本与预算成本的对比分析，我们深入了解成本差异的原因，及时调整资源分配，保持光功率计项目在经济效益方面的合理水平。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光功率计项目进度作为关键的绩效指标之一，得到了精心的关注。我们制定了详细的光功率计项目进度计划，并设立了进度符合度指标，确保实际进度与计划进度保持一致。这使我们能够快速发现和解决潜在的进度问题，保持光功率计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光功率计项目绩效的不可或缺的一环。我们引入了一系列的质量标准和客户满意度指标，以确保光功率计项目交付的成果在质量上达到或超越预期水平。通过持续监测这些指标，我们努力提升光功率计项目整体质量水平，为光功率计项目的成功交付提供有力保障。通过这些科学且全面的绩效评估，我们能够更好地引导光功率计项目的持续改进，确保光功率计项目目标的顺利达成。</w:t>
      </w:r>
    </w:p>
    <w:p>
      <w:pPr>
        <w:pStyle w:val="Heading2"/>
        <w:ind w:firstLine="560" w:firstLineChars="200"/>
        <w:rPr>
          <w:rFonts w:ascii="仿宋" w:eastAsia="仿宋" w:hAnsi="仿宋" w:cs="仿宋" w:hint="eastAsia"/>
          <w:sz w:val="28"/>
          <w:lang w:eastAsia="zh-CN"/>
        </w:rPr>
      </w:pPr>
      <w:bookmarkStart w:id="13" w:name="_Toc15480"/>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绩效评估是光功率计项目中的关键环节，为确保光功率计项目达到预期目标，我们采用了多层次、多维度的绩效评估方法。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光功率计项目的战略目标对齐，确保每个决策和行动都与光功率计项目整体目标保持一致。团队会定期召开战略对齐会议，审视当前工作与光功率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光功率计项目进度、质量、成本和风险等方面。这些指标通过数据收集和分析，为光功率计项目管理团队提供了客观的评估依据。例如，我们通过光功率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绩效评估不仅仅停留在光功率计项目内部，还考虑了光功率计项目对外部环境的影响。我们定期进行干系人满意度调查，以了解各利益相关方对光功率计项目的期望和满意度，并及时做出调整。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这种多层次、多角度的绩效评估方法，使得我们能够全面了解光功率计项目的运行状态，及时做出调整，确保光功率计项目在不断变化的环境中保持稳健前行。</w:t>
      </w:r>
    </w:p>
    <w:p>
      <w:pPr>
        <w:pStyle w:val="Heading2"/>
        <w:ind w:firstLine="560" w:firstLineChars="200"/>
        <w:rPr>
          <w:rFonts w:ascii="仿宋" w:eastAsia="仿宋" w:hAnsi="仿宋" w:cs="仿宋" w:hint="eastAsia"/>
          <w:sz w:val="28"/>
          <w:lang w:eastAsia="zh-CN"/>
        </w:rPr>
      </w:pPr>
      <w:bookmarkStart w:id="14" w:name="_Toc18189"/>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为了确保光功率计项目的有效管理和不断优化，我们采用了精心设计的绩效评估周期。这个周期旨在实现灵活、实时和全面的评估，以适应光功率计项目执行中的各种挑战。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光功率计项目的不同需求，分为短期、中期和长期。短期评估关注每个迭代或工作周期，以及时发现和解决当前任务中的问题。中期评估涵盖几个迭代，深入了解整体光功率计项目的趋势和性能。长期评估则着眼于整个光功率计项目阶段，确保光功率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光功率计项目管理工具和协作平台，团队成员能够随时更新和分享光功率计项目数据。这种实时性的反馈机制使我们能够及时察觉潜在问题，快速调整，保持光功率计项目的稳健运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光功率计项目的决策制定密不可分。每个周期的光功率计项目回顾会议成为集体总结经验、识别问题深层次原因并找到创新解决方案的平台。这种定期的反思与调整机制使光功率计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262"/>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6877"/>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光功率计项目的主要产品是XXXX，预计年产值为XXX万元。这一产品在市场中占据着重要的地位，其广泛的应用范围使得该光功率计项目的市场前景非常广阔。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光功率计项目的xxx产品作为重要的原材料之一，将在多个领域发挥关键作用。其在建筑、交通、能源等方面的广泛应用将为整个产业链提供强大的支持，形成产业协同效应。光功率计项目的年产值XXX万XXX万XXX万万元不仅反映了其在市场上的巨大潜力，更预示着它对国民经济的积极贡献。这种关联度高、涉及面广的产业关系，使得该光功率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8939"/>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光功率计项目总征地面积为XXXX平方米，相当于约XX.XX亩，其中净用地面积为XXXX平方米，红线范围内相当于约XX.XX亩。这一用地规模充分考虑了光功率计项目的建设需求，保障了光功率计项目在合适的空间内得以充分发展。光功率计项目规划的总建筑面积为XXXX平方米，其中主体工程建设占XXXX平方米，计容建筑面积达XXXX平方米。预计建筑工程的投资将达到XXXX万元，为光功率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光功率计项目计划购置的设备共计XXXX台（套），设备购置费用为XXXX万元。这一设备购置计划充分考虑到光功率计项目的生产需求和技术要求，确保了光功率计项目在生产运营中具备先进的技术装备和高效的生产能力。设备的合理配置将为光功率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功率计项目计划总投资为XXXX万元，预计年实现营业收入为XXXX万元。这一产能规模的设定旨在确保光功率计项目能够在投资与回报之间取得平衡，实现长期可持续的发展。光功率计项目的总投资充分考虑到各个方面的需求，包括用地建设、设备购置等多个环节，以确保光功率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1123"/>
      <w:r>
        <w:rPr>
          <w:rFonts w:ascii="仿宋" w:eastAsia="仿宋" w:hAnsi="仿宋" w:cs="仿宋" w:hint="eastAsia"/>
          <w:sz w:val="28"/>
          <w:lang w:eastAsia="zh-CN"/>
        </w:rPr>
        <w:t>五、光功率计项目文档管理</w:t>
      </w:r>
      <w:bookmarkEnd w:id="18"/>
    </w:p>
    <w:p>
      <w:pPr>
        <w:pStyle w:val="Heading2"/>
        <w:rPr>
          <w:rFonts w:ascii="仿宋" w:eastAsia="仿宋" w:hAnsi="仿宋" w:cs="仿宋" w:hint="eastAsia"/>
          <w:lang w:eastAsia="zh-CN"/>
        </w:rPr>
      </w:pPr>
      <w:bookmarkStart w:id="19" w:name="_Toc15942"/>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光功率计项目高度重视文档的质量和准确性，以支持光功率计项目的各项活动和决策。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光功率计项目文档的编制始于光功率计项目计划的初期，我们制定了详细的文档编制计划，明确了每个文档的内容、格式和编写责任人。在光功率计项目启动阶段，我们首先编制了光功率计项目章程，明确定义了光功率计项目的目标、范围、风险等关键要素。随后，光功率计项目团队根据计划陆续编制了需求文档、设计文档、测试文档等各类文档，确保光功率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光功率计项目管理中的重要环节，旨在确保光功率计项目文档符合质量标准和光功率计项目需求。在光功率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除了内部审查，我们还进行了外部审查，邀请光功率计项目相关利益方和专业领域的专家对文档进行独立审查。这有助于获取更全面、客观的反馈，确保光功率计项目文档不仅符合内部标准，也满足外部需求。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光功率计项目在文档编制与审查方面建立了严格的管理机制，通过规范的流程和多维度的审查，确保光功率计项目文档的质量、准确性和可靠性，为光功率计项目的顺利推进提供了有力支持。</w:t>
      </w:r>
    </w:p>
    <w:p>
      <w:pPr>
        <w:pStyle w:val="Heading2"/>
        <w:ind w:firstLine="560" w:firstLineChars="200"/>
        <w:rPr>
          <w:rFonts w:ascii="仿宋" w:eastAsia="仿宋" w:hAnsi="仿宋" w:cs="仿宋" w:hint="eastAsia"/>
          <w:sz w:val="28"/>
          <w:lang w:eastAsia="zh-CN"/>
        </w:rPr>
      </w:pPr>
      <w:bookmarkStart w:id="20" w:name="_Toc21994"/>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在光功率计项目中，我们致力于优化文档发布与分发过程，以确保信息的高效传递和团队间协作的顺畅进行。以下是我们采取的关键优化策略：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我们通过多渠道发布文档，包括电子邮件、光功率计项目管理平台、内部网站等，以满足不同团队成员的偏好和需求。多渠道发布确保了信息的全面覆盖。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https://d.book118.com/598050126110006044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光功率计项目计划设计方案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光功率计项目计划设计方案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光功率计项目计划设计方案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光功率计项目计划设计方案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光功率计项目计划设计方案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光功率计项目计划设计方案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光功率计项目计划设计方案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光功率计项目计划设计方案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光功率计项目计划设计方案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光功率计项目计划设计方案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光功率计项目计划设计方案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光功率计项目计划设计方案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光功率计项目计划设计方案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光功率计项目计划设计方案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光功率计项目计划设计方案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光功率计项目计划设计方案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光功率计项目计划设计方案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8A61BE"/>
    <w:rsid w:val="638A61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8050126110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2024-02-29T09:58:00Z</dcterms:created>
  <dcterms:modified xsi:type="dcterms:W3CDTF">2024-02-29T09:58:14Z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11D672790E7345D3A974EDF280E81236_11</vt:lpwstr>
  </property>
  <property fmtid="{D5CDD505-2E9C-101B-9397-08002B2CF9AE}" pid="3" name="KSOProductBuildVer">
    <vt:lpwstr>2052-12.1.0.16388</vt:lpwstr>
  </property>
</Properties>
</file>