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e2f0d9">
    <v:background id="_x0000_s1025" w:themeColor="accent6" w:themeTint="33" filled="t" fillcolor="#e2f0d9"/>
  </w:background>
  <w:body>
    <w:p>
      <w:pPr>
        <w:jc w:val="center"/>
        <w:rPr>
          <w:rFonts w:ascii="黑体" w:eastAsia="黑体" w:hAnsi="黑体" w:cs="黑体" w:hint="eastAsia"/>
          <w:b/>
          <w:bCs/>
          <w:sz w:val="36"/>
          <w:szCs w:val="36"/>
        </w:rPr>
      </w:pPr>
      <w:bookmarkStart w:id="0" w:name="_GoBack"/>
      <w:r>
        <w:rPr>
          <w:rFonts w:ascii="黑体" w:eastAsia="黑体" w:hAnsi="黑体" w:cs="黑体" w:hint="eastAsia"/>
          <w:b/>
          <w:bCs/>
          <w:sz w:val="36"/>
          <w:szCs w:val="36"/>
        </w:rPr>
        <w:t>2024年福建省安全员B证（项目负责人）最新</w:t>
      </w:r>
      <w:r>
        <w:rPr>
          <w:rFonts w:ascii="黑体" w:eastAsia="黑体" w:hAnsi="黑体" w:cs="黑体" w:hint="eastAsia"/>
          <w:b/>
          <w:bCs/>
          <w:sz w:val="36"/>
          <w:szCs w:val="36"/>
          <w:lang w:eastAsia="zh-CN"/>
        </w:rPr>
        <w:t>题库附答案</w:t>
      </w:r>
    </w:p>
    <w:bookmarkEnd w:id="0"/>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lang w:eastAsia="zh-CN"/>
        </w:rPr>
        <w:t>试题</w:t>
      </w:r>
      <w:r>
        <w:rPr>
          <w:rFonts w:ascii="仿宋_GB2312" w:eastAsia="仿宋_GB2312" w:hAnsi="仿宋_GB2312" w:cs="仿宋_GB2312" w:hint="eastAsia"/>
          <w:b/>
          <w:bCs/>
          <w:sz w:val="28"/>
          <w:szCs w:val="28"/>
          <w:lang w:val="en-US" w:eastAsia="zh-CN"/>
        </w:rPr>
        <w:t>1</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1、【多选题】为了加强建设工程安全生产监督管理，保障人民群众生命和财产安全，根据（），制定《建设工程安全生产管理条例》。（  AC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A、《中华人民共和国建筑法》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B、《中华人民共和国城市规划法》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C、《中华人民共和国安全生产法》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D、《中华人民共和国建设工程质量管理条例》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E、《中华人民共和国建设工程勘察设计管理条例》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2、【多选题】建筑工地工人不得在有害作业场所内（），饭前饭后必须先洗手、漱口，严防有害物随着食物进入体内。（  AB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A、吸烟</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B、吃食物</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C、洗脸</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D、洗手</w:t>
      </w:r>
    </w:p>
    <w:p>
      <w:pPr>
        <w:rPr>
          <w:rFonts w:ascii="仿宋_GB2312" w:eastAsia="仿宋_GB2312" w:hAnsi="仿宋_GB2312" w:cs="仿宋_GB2312" w:hint="eastAsia"/>
          <w:b/>
          <w:bCs/>
          <w:sz w:val="28"/>
          <w:szCs w:val="28"/>
        </w:rPr>
        <w:sectPr>
          <w:pgSz w:w="11906" w:h="16838"/>
          <w:pgMar w:top="1440" w:right="1800" w:bottom="1440" w:left="1800" w:header="851" w:footer="992" w:gutter="0"/>
          <w:cols w:num="1" w:space="425"/>
          <w:docGrid w:type="lines" w:linePitch="312" w:charSpace="0"/>
        </w:sectPr>
      </w:pPr>
      <w:r>
        <w:rPr>
          <w:rFonts w:ascii="仿宋_GB2312" w:eastAsia="仿宋_GB2312" w:hAnsi="仿宋_GB2312" w:cs="仿宋_GB2312" w:hint="eastAsia"/>
          <w:b/>
          <w:bCs/>
          <w:sz w:val="28"/>
          <w:szCs w:val="28"/>
        </w:rPr>
        <w:t>E、漱口</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3、【多选题】建筑工地常备的消防器材有（）。（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A、砂子</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B、水桶</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C、铁锨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D、灭火机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E、水池</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4、【多选题】施工升降机主要由下列哪些部分组成？（）（  ABDE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A、金属结构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B、驱动机构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C、附着</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D、安全保护装置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E、电气控制系统</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5、【多选题】施工现场材料堆放的要求正确的是（）。（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A、按总平面布局进行码放</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B、码放整齐、有序</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
          <w:cols w:num="1" w:space="425"/>
          <w:titlePg w:val="0"/>
          <w:docGrid w:type="lines" w:linePitch="312" w:charSpace="0"/>
        </w:sectPr>
      </w:pPr>
      <w:r>
        <w:rPr>
          <w:rFonts w:ascii="仿宋_GB2312" w:eastAsia="仿宋_GB2312" w:hAnsi="仿宋_GB2312" w:cs="仿宋_GB2312" w:hint="eastAsia"/>
          <w:b/>
          <w:bCs/>
          <w:sz w:val="28"/>
          <w:szCs w:val="28"/>
        </w:rPr>
        <w:t>C、料堆上挂设名称、品种、规格标牌</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D、易燃易爆物品应分类储藏在专用库房</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E、场地限制时统一靠在围墙外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6、【多选题】根据《建设工程安全生产管理条例》规定，出租的机械设备和施工机具及配件，应当具有（）。（  AB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A、生产（制造）许可证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B、产品合格证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C、产品照片</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D、产品构造图</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E、设备履历书</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7、【多选题】气瓶的安全使用应注意（）。（  ABCDE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A、防止气瓶受热</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B、正确操作</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C、气瓶使用到最后应留有余气，以防止混入其他气体或杂质而造成事故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D、加强气瓶的维护</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
          <w:cols w:num="1" w:space="425"/>
          <w:titlePg w:val="0"/>
          <w:docGrid w:type="lines" w:linePitch="312" w:charSpace="0"/>
        </w:sectPr>
      </w:pPr>
      <w:r>
        <w:rPr>
          <w:rFonts w:ascii="仿宋_GB2312" w:eastAsia="仿宋_GB2312" w:hAnsi="仿宋_GB2312" w:cs="仿宋_GB2312" w:hint="eastAsia"/>
          <w:b/>
          <w:bCs/>
          <w:sz w:val="28"/>
          <w:szCs w:val="28"/>
        </w:rPr>
        <w:t>E、气瓶使用单位不得自行改变充装气体的品种、擅自更换气瓶的颜色标志</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8、【多选题】超高、超重、大跨度模板支撑系统是指（）或集中线荷载大于15KN/M的模板支撑系统。（  ABC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A、高度超过8m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B、跨度超过18m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C、施工总荷载大于15KN/m2</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D、高度超过5m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E、跨度超过15m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单选题】2000年10月26日，一装修公司在某医院北配楼地下停车场焊接暖气管道时，电焊熔渣引燃聚苯乙烯保温材料，从而进一步引燃地下一层西部坡道转弯处设置的床铺以及可燃装修材料，大火使30多人被困，失火面积达500多平米。起火部位是位于急诊楼北侧的北配楼地下一层停车场。北配楼主体建筑地上9层（办公用房）、地下3层（每层面积约1100m2，其中一、二层为停车场，三层为设备层），建筑面积18400m2，钢筋混凝土结构。发生火灾时，该楼正在进行装修，楼内有施工人员200余人，施工单位在地下一层和二层共设置了100余张床位作为临时工棚，并存放大量的易燃、可燃装饰材料。请分析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 （3）焊接作业属特种作业，装修单位不应从事暖气管道的焊接施工。（）（  B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4"/>
          <w:cols w:num="1" w:space="425"/>
          <w:titlePg w:val="0"/>
          <w:docGrid w:type="lines" w:linePitch="312" w:charSpace="0"/>
        </w:sect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10、【单选题】《危险性较大的分部分项工程安全管理规定》规定，专项施工方案实施前，编制人员或者项目技术负责人应当向（）进行方案交底。（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A、施工现场管理人员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B、施工现场作业人员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C、施工现场作业班组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D、4施工作业全体人员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11、【单选题】《危险性较大的分部分项工程安全管理规定》规定，勘察单位应当根据工程实际及工程周边环境资料，在勘察文件中说明地质条件可能造成的（）。（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A、安全风险</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B、工程风险</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C、安全事故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D、重大危险源</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12、【单选题】《危险性较大的分部分项工程安全管理规定》规定，（）未按规定现场履职或者组织限期整改，责令限期改正，并处1000元以上5000元以下罚款。（  A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ascii="仿宋_GB2312" w:eastAsia="仿宋_GB2312" w:hAnsi="仿宋_GB2312" w:cs="仿宋_GB2312" w:hint="eastAsia"/>
          <w:b/>
          <w:bCs/>
          <w:sz w:val="28"/>
          <w:szCs w:val="28"/>
        </w:rPr>
        <w:t>A、项目负责人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B、企业负责人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C、施工管理人员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D、安全管理人员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13、【单选题】《建筑施工企业负责人及项目负责人施工现场带班暂行办法》规定，工程项目质量安全管理的第一责任人是（）。（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A、企业总经理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B、企业总工程师</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C、项目负责人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D、项目专职安全生产管理人员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14、【单选题】《建筑施工安全检查标准》JGJ59-2011文明施工检查表中规定易燃易爆物品应（）。（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A、远离施工现场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B、分类存放</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C、远离食堂</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D、禁止进入现场</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6"/>
          <w:cols w:num="1" w:space="425"/>
          <w:titlePg w:val="0"/>
          <w:docGrid w:type="lines" w:linePitch="312" w:charSpace="0"/>
        </w:sectPr>
      </w:pP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15、【单选题】一高层住宅工程，正在装修，外脚手架已经拆到了五层楼板处，三个班组做了分工一组贴面砖，二组负责剪断脚手架的连墙件，三组拆除脚手架，当五层面砖刚完成一半时，二组已经将15m高的脚手架的连墙件全部拆除，当一组拟转移到下层作业时，脚手架向外倒塌架上人员全部坠落。分析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（3）现场管理混乱，缺少监督，不能及时发现隐患。（）（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16、【单选题】下边沿至楼板或底面低于80cm的窗台等竖向洞口，如侧边落差大于2m时，应加设多高的临时护栏?（）（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A、0.8m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B、0.9m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C、1.2m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D、1.5m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17、【单选题】两个以上生产经营单位在同一作业区域内进行可能危及对方安全生产的生产经营活动，未签订安全生产管理协议或者未指定专职安全生产管理人员进行安全检查与协调的，责令限期改正；逾期未改正的，（）。（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A、交纳罚款</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B、及时报告有关部门</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7"/>
          <w:cols w:num="1" w:space="425"/>
          <w:titlePg w:val="0"/>
          <w:docGrid w:type="lines" w:linePitch="312" w:charSpace="0"/>
        </w:sectPr>
      </w:pPr>
      <w:r>
        <w:rPr>
          <w:rFonts w:ascii="仿宋_GB2312" w:eastAsia="仿宋_GB2312" w:hAnsi="仿宋_GB2312" w:cs="仿宋_GB2312" w:hint="eastAsia"/>
          <w:b/>
          <w:bCs/>
          <w:sz w:val="28"/>
          <w:szCs w:val="28"/>
        </w:rPr>
        <w:t>C、吊销营业执照</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D、责令停产停业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18、【单选题】使用滑轮的直径，通常不得小于钢丝绳直径的（）倍。（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A、16</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B、12</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C、8</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D、4</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19、【单选题】关于土石方机械安全管理，下列哪个说法是不正确的？（）（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A、机械回转作业时，配合人员必须在机械回转半径以外工作。</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B、当需要在回转半径以内工作时，必须将机械停止回转并制动。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C、作业前应查明施工场地内的各类管线设施，并做好标识。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D、机械通过桥梁时，应快速通过。</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20、【单选题】在斜坡上挖土方，应做成坡势以利（）。（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A、蓄水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B、泄水</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8"/>
          <w:cols w:num="1" w:space="425"/>
          <w:titlePg w:val="0"/>
          <w:docGrid w:type="lines" w:linePitch="312" w:charSpace="0"/>
        </w:sectPr>
      </w:pPr>
      <w:r>
        <w:rPr>
          <w:rFonts w:ascii="仿宋_GB2312" w:eastAsia="仿宋_GB2312" w:hAnsi="仿宋_GB2312" w:cs="仿宋_GB2312" w:hint="eastAsia"/>
          <w:b/>
          <w:bCs/>
          <w:sz w:val="28"/>
          <w:szCs w:val="28"/>
        </w:rPr>
        <w:t>C、省力</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D、行走</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21、【单选题】基坑（槽）四周排水沟及集水井应设置在（）（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A、基础范围以外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B、堆放土以外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C、围墙以外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D、基础范围以内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22、【单选题】大地公司在东征县小李乡进行一项建筑工程建设，已合法开工。因资金不足，该工程于2004年3月1日停工。该公司董事长知道应该向主管部门报告，但不了解具体情况，请回答他的几个问题：</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（1）工程恢复施工时，应当向（）报告。（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A、中国建筑业协会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B、施工许可证发证机关</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C、当地人民政府</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D、设计单位</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9"/>
          <w:cols w:num="1" w:space="425"/>
          <w:titlePg w:val="0"/>
          <w:docGrid w:type="lines" w:linePitch="312" w:charSpace="0"/>
        </w:sectPr>
      </w:pP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23、【单选题】太平建筑公司承建黄平市友好饭店的扩建项目，部分工程分包给黄平二建、黄平三建，整个项目由亚冬监理公司监理。太平建筑公司董事长对生产安全事故的应急救援和调查处理提出以下问题，请回答：</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（3）太平建筑公司应当制定本单位生产安全事故应急救援预案，建立应急救援组织或者配备应急救援人员，配备必要的应急救援器材、设备，并定期组织演练。（）（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0"/>
          <w:cols w:num="1" w:space="425"/>
          <w:titlePg w:val="0"/>
          <w:docGrid w:type="lines" w:linePitch="312" w:charSpace="0"/>
        </w:sect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24、【单选题】对于图示作业行为，管理人员做法错误的是（）</w:t>
      </w:r>
      <w:r>
        <w:rPr>
          <w:rFonts w:ascii="仿宋_GB2312" w:eastAsia="仿宋_GB2312" w:hAnsi="仿宋_GB2312" w:cs="仿宋_GB2312" w:hint="eastAsia"/>
          <w:b/>
          <w:bCs/>
          <w:sz w:val="28"/>
          <w:szCs w:val="28"/>
        </w:rPr>
        <w:drawing>
          <wp:inline distT="0" distB="0" distL="114300" distR="114300">
            <wp:extent cx="4076700" cy="5924550"/>
            <wp:effectExtent l="0" t="0" r="0"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xmlns:r="http://schemas.openxmlformats.org/officeDocument/2006/relationships" r:embed="rId5"/>
                    <a:stretch>
                      <a:fillRect/>
                    </a:stretch>
                  </pic:blipFill>
                  <pic:spPr>
                    <a:xfrm>
                      <a:off x="0" y="0"/>
                      <a:ext cx="4076700" cy="5924550"/>
                    </a:xfrm>
                    <a:prstGeom prst="rect">
                      <a:avLst/>
                    </a:prstGeom>
                    <a:noFill/>
                    <a:ln w="9525">
                      <a:noFill/>
                    </a:ln>
                  </pic:spPr>
                </pic:pic>
              </a:graphicData>
            </a:graphic>
          </wp:inline>
        </w:drawing>
      </w:r>
      <w:r>
        <w:rPr>
          <w:rFonts w:ascii="仿宋_GB2312" w:eastAsia="仿宋_GB2312" w:hAnsi="仿宋_GB2312" w:cs="仿宋_GB2312" w:hint="eastAsia"/>
          <w:b/>
          <w:bCs/>
          <w:sz w:val="28"/>
          <w:szCs w:val="28"/>
        </w:rPr>
        <w:t>（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A、要求工人使用防护面罩</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B、必须有管理人员现场监督</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C、禁止工人现场吸烟</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1"/>
          <w:cols w:num="1" w:space="425"/>
          <w:titlePg w:val="0"/>
          <w:docGrid w:type="lines" w:linePitch="312" w:charSpace="0"/>
        </w:sectPr>
      </w:pPr>
      <w:r>
        <w:rPr>
          <w:rFonts w:ascii="仿宋_GB2312" w:eastAsia="仿宋_GB2312" w:hAnsi="仿宋_GB2312" w:cs="仿宋_GB2312" w:hint="eastAsia"/>
          <w:b/>
          <w:bCs/>
          <w:sz w:val="28"/>
          <w:szCs w:val="28"/>
        </w:rPr>
        <w:t>D、作业现场应配备灭火器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25、【单选题】建筑拆除工程的施工方法有人工拆除、机械拆除、（）三种。（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A、人力拆除</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B、工具拆除</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C、爆炸拆除</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D、爆破拆除</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26、【单选题】当脚手板采用竹笆板时，纵向水平杆的间距应满足以下要求（）。（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A、等间距设置，间距不大于400mm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B、等间距设置，间距不大于600mm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C、等间距设置，间距不大于500mm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D、间距不大于400mm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27、【单选题】施工中发生事故时，（）应当采取紧急措施减少人员伤亡和事故损失，并按照国家有关规定及时向有关部门报告。（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A、建设单位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B、监理单位</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2"/>
          <w:cols w:num="1" w:space="425"/>
          <w:titlePg w:val="0"/>
          <w:docGrid w:type="lines" w:linePitch="312" w:charSpace="0"/>
        </w:sectPr>
      </w:pPr>
      <w:r>
        <w:rPr>
          <w:rFonts w:ascii="仿宋_GB2312" w:eastAsia="仿宋_GB2312" w:hAnsi="仿宋_GB2312" w:cs="仿宋_GB2312" w:hint="eastAsia"/>
          <w:b/>
          <w:bCs/>
          <w:sz w:val="28"/>
          <w:szCs w:val="28"/>
        </w:rPr>
        <w:t>C、相关责任人员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D、建筑施工企业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28、【单选题】施工现场专用电力变压器或发电机中性点直接接地的工作接地电阻值，一般情况下取为（）。（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A、4Ω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B、≯4Ω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C、10Ω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D、≯10Ω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29、【单选题】施工现场用电工程中，PE线上每处重复接地的接地电阻值不应大于（）。（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A、4Ω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B、10Ω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C、30Ω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D、100Ω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30、【单选题】施工现场用电系统中，PE线的绝缘色应是（）。（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A、绿色</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B、黄色</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3"/>
          <w:cols w:num="1" w:space="425"/>
          <w:titlePg w:val="0"/>
          <w:docGrid w:type="lines" w:linePitch="312" w:charSpace="0"/>
        </w:sectPr>
      </w:pPr>
      <w:r>
        <w:rPr>
          <w:rFonts w:ascii="仿宋_GB2312" w:eastAsia="仿宋_GB2312" w:hAnsi="仿宋_GB2312" w:cs="仿宋_GB2312" w:hint="eastAsia"/>
          <w:b/>
          <w:bCs/>
          <w:sz w:val="28"/>
          <w:szCs w:val="28"/>
        </w:rPr>
        <w:t>C、淡蓝色</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D、绿／黄双色</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31、【单选题】某公司承建的某商住楼工地负责人安排2名工人将三、四层剩余模板搬到底层，7时35分左右，为贪图方便，2名工人自行决定一人下楼看护，一人在上面将剩余模板从两柱之间的伸缩缝中直接扔到底层地面，约7时50分被工地负责人发现制止，随后，当两名工人脱下安全帽在底层整理模板时，悬挂在伸缩缝内的一块模板落下，砸中其中一名工人的头部，造成该工人头骨骨折，脑干损伤，经抢救无效死亡。分析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（1）工地对查出的安全隐患未根据“三定一落实”原则整改到位，导致事故发生，以下不属于“三定”措施的是：（）（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A、定人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B、定时间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C、定措施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D、定经费</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4"/>
          <w:cols w:num="1" w:space="425"/>
          <w:titlePg w:val="0"/>
          <w:docGrid w:type="lines" w:linePitch="312" w:charSpace="0"/>
        </w:sectPr>
      </w:pPr>
      <w:r>
        <w:rPr>
          <w:rFonts w:ascii="仿宋_GB2312" w:eastAsia="仿宋_GB2312" w:hAnsi="仿宋_GB2312" w:cs="仿宋_GB2312" w:hint="eastAsia"/>
          <w:b/>
          <w:bCs/>
          <w:sz w:val="28"/>
          <w:szCs w:val="28"/>
        </w:rPr>
        <w:t>32、【单选题】某地市政排水工程因修城市地下水管道，挖土2.5m深建污水井，土质为一类松软土，井坑挖好未放坡，无支撑，即开始砌砖，当井体抹灰时，原污水管道在一侧土的压力下，其接头被管道中污水冲开，大量污水涌入新水井，井下抹灰的工人来不及上来，当场被污水淹死。请判断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（3）挖土违反规定，不放坡，无支撑。（）（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33、【单选题】某工地，焊接一膨胀水箱。焊工在完成了4／5的工作量下班后，工地负责人又安排了油漆工将焊好的部分刷上防锈漆。因场地通风不良，到第二天油漆未干。焊工上班后，未采取相应措施继续施焊，造成水箱内油漆挥发气体爆炸燃烧，焊工被烧灼伤。</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（1）施工现场动火前实行动火审批由工地负责人审批的（）（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A、一级动火</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B、二级动火</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C、三级动火</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D、四级动火</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34、【单选题】某建筑企业在安全生产许可证有效期内，未发生死亡事故的，则安全生产许可证届满时（）。（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A、必须再次审查，审查合格延期3年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B、不再审查，有效期直至发生死亡事故时终止</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C、按照初始条件重新申请办理</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5"/>
          <w:cols w:num="1" w:space="425"/>
          <w:titlePg w:val="0"/>
          <w:docGrid w:type="lines" w:linePitch="312" w:charSpace="0"/>
        </w:sectPr>
      </w:pPr>
      <w:r>
        <w:rPr>
          <w:rFonts w:ascii="仿宋_GB2312" w:eastAsia="仿宋_GB2312" w:hAnsi="仿宋_GB2312" w:cs="仿宋_GB2312" w:hint="eastAsia"/>
          <w:b/>
          <w:bCs/>
          <w:sz w:val="28"/>
          <w:szCs w:val="28"/>
        </w:rPr>
        <w:t>D、经原安全生产许可证颁发管理机关同意，不再审查，有效期延期3年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35、【单选题】某建筑施工企业为了加强劳动防护用品的管理工作,及时识别和获取了住建部制定的《建筑施工人员个人劳动保护用品使用管理暂行规定》等规定和规范,并按照规范的相关要求及时转化为本单位的规章制度。下列该企业劳动防护用品管理制度内容中,正确的是（）。（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A、使用进口的劳动防护用品,其防护性能不得低于原产国的相关标准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B、鼓励购买、使用获得安全标志的劳动防护用品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C、使用的劳务派遣人员要求派遣单位配备相应的劳动防护用品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D、安排专项经费用于配备劳动防护用品,该项经费在生产成本外据实列支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36、【单选题】某建筑队安排加班基础回填，因蛙式打夯机电源线未接，该队民工刘某就主动去接线，因刘某不懂用电设备接线规定，仅将三相火线接通，而未接通保护零线，加上刘某又无电工工具，赤手操作，因而接线松动。在操作过程中，由于打夯机带电，致使操作工卢某（未戴绝缘手套）触电死亡。请分析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（4）工人对电动机具比较熟悉，因此可随意拆、接电动机具电源线。（）（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6"/>
          <w:cols w:num="1" w:space="425"/>
          <w:titlePg w:val="0"/>
          <w:docGrid w:type="lines" w:linePitch="312" w:charSpace="0"/>
        </w:sect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37、【单选题】某建设工程已委托某施工单位作为总承包单位。该施工单位提出由另一家施工单位作为分包，承担主体施工。所有安全责任由分包单位负责，如果发生生产安全事故也由分包单位上报，并已签订了分包合同。</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（1）主体结构工程由（）承担施工。（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A、总承包单位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B、分包单位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C、劳务公司</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D、都可以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38、【单选题】某建设工程已委托某施工单位作为总承包单位。该施工单位提出由另一家施工单位作为分包，承担主体施工。所有安全责任由分包单位负责，如果发生生产安全事故也由分包单位上报，并已签订了分包合同。</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（3）该起生产安全事故应由分包单位上报。（）（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39、【单选题】擂茶按原料和制作方法不同，可分为：一为米茶，米茶就是古人所称的( )。（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A、豆粥</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7"/>
          <w:cols w:num="1" w:space="425"/>
          <w:titlePg w:val="0"/>
          <w:docGrid w:type="lines" w:linePitch="312" w:charSpace="0"/>
        </w:sectPr>
      </w:pPr>
      <w:r>
        <w:rPr>
          <w:rFonts w:ascii="仿宋_GB2312" w:eastAsia="仿宋_GB2312" w:hAnsi="仿宋_GB2312" w:cs="仿宋_GB2312" w:hint="eastAsia"/>
          <w:b/>
          <w:bCs/>
          <w:sz w:val="28"/>
          <w:szCs w:val="28"/>
        </w:rPr>
        <w:t>B、米粥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C、菜粥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D、茗粥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40、【单选题】某建设工程已委托某施工单位作为总承包单位。该施工单位提出由另一家施工单位作为分包，承担主体施工。所有安全责任由分包单位负责，如果发生生产安全事故也由分包单位上报，并已签订了分包合同。</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（4）国家有关规定，事故统一由建设单位上报。（）（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41、【单选题】某经济技术开发公司职工王某、赵某等4人与公司协议，拆除该公司简易厂房（工棚），为了缩短拆除时间，他们先将墙下掏空，然后再用绳子将墙体拉倒。上午9时许，该墙体底部从两头向中间已掏空3／4之多（全长12米），王某即用梯子靠到危险的墙上，然后爬上梯子，准备将绳子甩到墙另一边将墙体拉倒，当王某爬至梯子2米高时，发现墙体向外摆动，即迅速下梯子，准备向外跑，当王某刚跳下梯子，墙体向内倾倒，王被倒塌的墙体砸伤，经抢救无效死亡。请分析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（4）拆除工程实行准用证制度，但该工程为简易厂房，可不在建设行政主管部门办理许可证就进行拆除。（）（  B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8"/>
          <w:cols w:num="1" w:space="425"/>
          <w:titlePg w:val="0"/>
          <w:docGrid w:type="lines" w:linePitch="312" w:charSpace="0"/>
        </w:sectPr>
      </w:pPr>
      <w:r>
        <w:rPr>
          <w:rFonts w:ascii="仿宋_GB2312" w:eastAsia="仿宋_GB2312" w:hAnsi="仿宋_GB2312" w:cs="仿宋_GB2312" w:hint="eastAsia"/>
          <w:b/>
          <w:bCs/>
          <w:sz w:val="28"/>
          <w:szCs w:val="28"/>
        </w:rPr>
        <w:t>A、正确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B、错误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42、【单选题】栏杆柱的固定及其与横杆的连接，其整体构造应使防护栏杆在上杆任何处，能经受任何方向的（）的外力。（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A、800N</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B、900N</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C、1000N</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D、1100N</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43、【单选题】根据《安全生产法》规定，对重大、特别重大生产安全事故负有责任的，（）不得担任本行业生产经营单位的主要负责人。（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A、五年内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B、十年内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C、三年内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D、终身</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44、【单选题】根据《安全生产法》，从业人员发现事故隐患或者其他不安全因素，应当立即报告（）；接到报告的人员应当及时予以处理。（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A、现场安全管理人员</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19"/>
          <w:cols w:num="1" w:space="425"/>
          <w:titlePg w:val="0"/>
          <w:docGrid w:type="lines" w:linePitch="312" w:charSpace="0"/>
        </w:sectPr>
      </w:pPr>
      <w:r>
        <w:rPr>
          <w:rFonts w:ascii="仿宋_GB2312" w:eastAsia="仿宋_GB2312" w:hAnsi="仿宋_GB2312" w:cs="仿宋_GB2312" w:hint="eastAsia"/>
          <w:b/>
          <w:bCs/>
          <w:sz w:val="28"/>
          <w:szCs w:val="28"/>
        </w:rPr>
        <w:t>B、建设单位人员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C、设计人员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D、监理人员</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45、【单选题】根据《建设工程安全生产管理条例》,下列关于建设工程相关单位安全责任的说法,正确的是（）。（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A、建设工程的合理工期应由施工单位和监理单位双方协商一致确定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B、建设单位在编制工程概算时，应当确定建设工程的安全作业环境和安全施工所需费用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C、工程设计单位应向施工单位提供施工现场内供水、排水、供电、通信等地下管线资料</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D、建设单位应当在开工报告批准之曰30曰内,将安全施工保证措施报送有关主管部门备案</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46、【单选题】根据《建设工程安全生产管理条例》规定，国家对严重危及施工安全的工艺、设备、材料实行（）制度。（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A、限制使用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B、定期取消</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C、淘汰</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D、禁止生产</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0"/>
          <w:cols w:num="1" w:space="425"/>
          <w:titlePg w:val="0"/>
          <w:docGrid w:type="lines" w:linePitch="312" w:charSpace="0"/>
        </w:sectPr>
      </w:pPr>
      <w:r>
        <w:rPr>
          <w:rFonts w:ascii="仿宋_GB2312" w:eastAsia="仿宋_GB2312" w:hAnsi="仿宋_GB2312" w:cs="仿宋_GB2312" w:hint="eastAsia"/>
          <w:b/>
          <w:bCs/>
          <w:sz w:val="28"/>
          <w:szCs w:val="28"/>
        </w:rPr>
        <w:t>47、【单选题】根据《建设工程安全生产管理条例》规定，施工单位不得在尚未竣工的建筑物内设置（）。（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A、避雨处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B、吸烟处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C、临时厕所</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D、员工集体宿舍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48、【单选题】根据《建设工程安全生产管理条例》，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按照应急救援预案，建立应急救援组织或者配备应急救援人员，配备救援器材、设备，并定期组织演练。（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A、总承包单位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B、分包单位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C、施工单位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D、总承包单位和分包单位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49、【单选题】现场安全生产管理人员负责对安全生产进行现场监督检查。发现安全事故隐患，应当及时向（）报告。（  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A、安全生产管理机构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B、项目负责人</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1"/>
          <w:cols w:num="1" w:space="425"/>
          <w:titlePg w:val="0"/>
          <w:docGrid w:type="lines" w:linePitch="312" w:charSpace="0"/>
        </w:sectPr>
      </w:pPr>
      <w:r>
        <w:rPr>
          <w:rFonts w:ascii="仿宋_GB2312" w:eastAsia="仿宋_GB2312" w:hAnsi="仿宋_GB2312" w:cs="仿宋_GB2312" w:hint="eastAsia"/>
          <w:b/>
          <w:bCs/>
          <w:sz w:val="28"/>
          <w:szCs w:val="28"/>
        </w:rPr>
        <w:t>C、主要负责人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D、项目负责人和安全生产管理机构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50、【单选题】生产、经营、储存、使用（）的车间、商店、仓库不得与员工宿舍同一座建筑物内，并应当与员工宿舍保持安全距离。（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A、生产物品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B、办公物品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C、危险物品</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D、交通工具</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51、【单选题】离开特种作业岗位达（）以上的特种作业人员，应当重新进行实际操作考核，经确认合格后方可上岗作业。（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A、半年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B、1年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C、2年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D、3年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52、【单选题】肥东市白云饭店为提高饭店档次，经单位负责人决定对饭店进行装修，工程由肥东三建负责施工。此次装修将涉及承重结构的变动。请就此案例回答下列问题：</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（1）为赶工期，可否在设计方案提出前就进行施工?（）（  B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2"/>
          <w:cols w:num="1" w:space="425"/>
          <w:titlePg w:val="0"/>
          <w:docGrid w:type="lines" w:linePitch="312" w:charSpace="0"/>
        </w:sectPr>
      </w:pPr>
      <w:r>
        <w:rPr>
          <w:rFonts w:ascii="仿宋_GB2312" w:eastAsia="仿宋_GB2312" w:hAnsi="仿宋_GB2312" w:cs="仿宋_GB2312" w:hint="eastAsia"/>
          <w:b/>
          <w:bCs/>
          <w:sz w:val="28"/>
          <w:szCs w:val="28"/>
        </w:rPr>
        <w:t>A、可以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B、不可以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C、经肥东市人民政府批准后可以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D、经肥东市建设局批准后可以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53、【单选题】起重吊装工程是一个危险性较大的分部分项工程，关于起重吊装工程说法不正确的是（）。（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A、施工单位应该在施工组织设计中编制安全技术措施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B、需要编制专项施工方案，并附具安全验算结果</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C、专项施工方案经专职安全管理人员签字后实施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D、由专职安全管理人员进行现场监督</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54、【单选题】钢丝绳在破断前一般有（）预兆，容易检查、便于预防事故。（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A、表面光亮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B、生锈</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C、断丝、断股</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D、表面有泥</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3"/>
          <w:cols w:num="1" w:space="425"/>
          <w:titlePg w:val="0"/>
          <w:docGrid w:type="lines" w:linePitch="312" w:charSpace="0"/>
        </w:sectPr>
      </w:pPr>
      <w:r>
        <w:rPr>
          <w:rFonts w:ascii="仿宋_GB2312" w:eastAsia="仿宋_GB2312" w:hAnsi="仿宋_GB2312" w:cs="仿宋_GB2312" w:hint="eastAsia"/>
          <w:b/>
          <w:bCs/>
          <w:sz w:val="28"/>
          <w:szCs w:val="28"/>
        </w:rPr>
        <w:t>55、【单选题】项目级安全教育是新工人被分配到项目以后进行的安全教育。下列内容不属于项目级安全教育内容的是（）。（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A、施工现场安全管理规章制度</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B、企业安全管理知识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C、施工现场环境、及工程施工特点</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D、可能存在的不安全因素</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56、【单选题】下列配合零件不应选用基轴制的是()。（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A、滚动轴承内圈与轴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B、滚动轴承外圈与外壳孔</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C、轴为冷拉圆钢，不需再加工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D、圆柱销与销孔</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57、【单选题】（）对全国的建设工程安全生产实施监督管理。（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A、国务院</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B、国务院建设行政主管部门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C、国家安全监督管理部门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D、各省建设行政管理部门</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4"/>
          <w:cols w:num="1" w:space="425"/>
          <w:titlePg w:val="0"/>
          <w:docGrid w:type="lines" w:linePitch="312" w:charSpace="0"/>
        </w:sectPr>
      </w:pPr>
      <w:r>
        <w:rPr>
          <w:rFonts w:ascii="仿宋_GB2312" w:eastAsia="仿宋_GB2312" w:hAnsi="仿宋_GB2312" w:cs="仿宋_GB2312" w:hint="eastAsia"/>
          <w:b/>
          <w:bCs/>
          <w:sz w:val="28"/>
          <w:szCs w:val="28"/>
        </w:rPr>
        <w:t>58、【单选题】（）负责安全生产监督管理的部门依照《中华人民共和国安全生产法》的规定，对全国建设工程安全生产工作实施综合监督管理。（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A、国务院</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B、国务院建设行政主管部门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C、国家安全监督管理部门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D、各省建设行政管理部门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59、【判断题】“三全”安全管理是全员、全过程、全面的管理。（）（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60、【判断题】《企业安全生产费用提取和使用管理办法》规定，总包单位应当将安全费用按比例直接支付分包单位并监督使用，分包单位不再重复提取。（）（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61、【判断题】《劳动防护用品监督管理规定》生产经营单位可以以货币或者其他物品替代应按规定配备的劳动防护用品，提供的劳动防护用品，必须符合国家标准或者行业标准。（）（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62、【判断题】《安全生产法》规定，事故抢救过程中应当采取必要措施，避免或者减少对环境造成的危害。（）（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63、【判断题】《安全生产法》规定，生产经营规模较小的，可以不建立应急救援组织，但应当指定兼职的应急救援人员。（）（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5"/>
          <w:cols w:num="1" w:space="425"/>
          <w:titlePg w:val="0"/>
          <w:docGrid w:type="lines" w:linePitch="312" w:charSpace="0"/>
        </w:sectPr>
      </w:pP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64、【判断题】《建筑施工企业主要负责人、项目负责人和专职安全生产管理人员安全生产管理规定》规定，主要负责人应当按规定检查企业所承担的工程项目，考核项目负责人安全生产管理能力。检查情况应当记入企业和项目安全管理档案。（）（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65、【判断题】《建筑法》规定，涉及建筑主体和承重结构变动的装修工程，建设单位应当在施工前委托原设计单位或者具有相应资质等级的设计单位提出设计方案；没有设计方案的，不得施工。（）（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66、【判断题】《建设工程安全生产管理条例》规定，办公、生活区的选址应当符合安全性要求。职工的膳食、饮水、休息场所等应当符合卫生标准。（）（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67、【判断题】《生产安全事故报告和调査处理条例》规定，事故发生后，有关单位和人员应当妥善保护事故现场以及相关证据，任何单位和个人不得破坏事故现场、毁灭相关证据。（）（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68、【判断题】《生产安全事故报告和调査处理条例》规定，事故调查处理应当坚持实事求是、尊重科学的原则，及时、准确地查清事故经过、事故原因和事故损失，查明事故性质，认定事故责任，总结事故教训，提出整改措施，并对事故责任者依法追究责任。（）（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6"/>
          <w:cols w:num="1" w:space="425"/>
          <w:titlePg w:val="0"/>
          <w:docGrid w:type="lines" w:linePitch="312" w:charSpace="0"/>
        </w:sectPr>
      </w:pPr>
      <w:r>
        <w:rPr>
          <w:rFonts w:ascii="仿宋_GB2312" w:eastAsia="仿宋_GB2312" w:hAnsi="仿宋_GB2312" w:cs="仿宋_GB2312" w:hint="eastAsia"/>
          <w:b/>
          <w:bCs/>
          <w:sz w:val="28"/>
          <w:szCs w:val="28"/>
        </w:rPr>
        <w:t>69、【判断题】《生产安全事故报告和调査处理条例》规定，重大事故由国务院或者国务院授权事故发生地省级人民政府组织事故调查组进行调查。（）（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70、【判断题】《福建省住房和城乡建设厅关于加强建筑施工主要重大危险源安全管控的通知》要求：建筑物主体结构施工至6层时，必须安装施工升降机并投入使用。（）（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71、【判断题】《福建省安全生产条例》规定，对从事接触职业病危害因素作业的从业人员，生产经营单位应当按照国家有关规定组织职业健康检查，将检查结果如实告知从业人员，并建立职业健康档案，实行健康监护。（）（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72、【判断题】《福建省安全生产条例》规定，生产经营单位应当在易燃、易爆、强腐蚀、有毒、粉尘、高温、辐射以及可能发生坠落、碰撞、触电等危险因素的工作场所和设施、设备上设置明显的安全警示标志。（）（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73、【判断题】《福建省建筑起重机械安全管理导则（试行）》规定，建筑起重机械安装完毕，建机一体化企业应当按照建筑起重机械标准及安装使用说明书的有关要求对建筑起重机械进行自检、调试和试运转。（）（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74、【判断题】任何人发出的紧急停止信号，起重机司机都应该服从。（）（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7"/>
          <w:cols w:num="1" w:space="425"/>
          <w:titlePg w:val="0"/>
          <w:docGrid w:type="lines" w:linePitch="312" w:charSpace="0"/>
        </w:sectPr>
      </w:pPr>
      <w:r>
        <w:rPr>
          <w:rFonts w:ascii="仿宋_GB2312" w:eastAsia="仿宋_GB2312" w:hAnsi="仿宋_GB2312" w:cs="仿宋_GB2312" w:hint="eastAsia"/>
          <w:b/>
          <w:bCs/>
          <w:sz w:val="28"/>
          <w:szCs w:val="28"/>
        </w:rPr>
        <w:t>75、【判断题】任何单位或个人对事故隐患或者安全生产违法行为，有权向负有安全生产监督管理职责的部门报告或举报。（）（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76、【判断题】分包工程发包人对施工现场安全负总责，并对分包工程承包人的安全生产进行管理。（）（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77、【判断题】县级以上人民政府负有建设工程安全生产监督管理职责的部门在各自的职责范围内履行安全监督检查职责时，有权纠正施工中违反安全生产要求的行为，责令立即排除检查中发现的安全事故隐患，对重大隐患可以责令暂时停止施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78、【判断题】在动火区域进行焊割作业，焊工必须持动火证进行动火作业。（）（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79、【判断题】地锚一般用钢丝绳、钢管、钢筋混凝土预制件、圆木等作埋件埋入地下做成。（）（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80、【判断题】工程监理单位在实施监理过程中，发现存在安全事故隐患的，应当要求施工单位整改；情况严重的，应当要求施工单位暂时停止施工，并及时报告建设单位。施工单位拒不整改或者不停止施工的，工程监理单位应当予以处罚。（）（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81、【判断题】建筑施工企业的管理人员违章指挥、强令职工冒险作业，因而发生重大伤亡事故或者造成其他严重后果的，依法追究经济和行政责任。（）（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8"/>
          <w:cols w:num="1" w:space="425"/>
          <w:titlePg w:val="0"/>
          <w:docGrid w:type="lines" w:linePitch="312" w:charSpace="0"/>
        </w:sectPr>
      </w:pPr>
      <w:r>
        <w:rPr>
          <w:rFonts w:ascii="仿宋_GB2312" w:eastAsia="仿宋_GB2312" w:hAnsi="仿宋_GB2312" w:cs="仿宋_GB2312" w:hint="eastAsia"/>
          <w:b/>
          <w:bCs/>
          <w:sz w:val="28"/>
          <w:szCs w:val="28"/>
        </w:rPr>
        <w:t>82、【判断题】建设工程施工前，施工单位负责项目管理的技术人员应当对有关安全施工的技术要求向施工作业班组、作业人员作出详细说明，并由双方签字确认。（）（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83、【判断题】拆除工程施工区应设置硬质围挡，围挡高度不应低于1.5m。（）（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84、【判断题】挖掘机向运土车辆装车时，司机离开驾驶室后也不得将铲斗越过驾驶室装车。（）（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85、【判断题】施工单位从事建设工程的新建、扩建、改建和拆除等活动，应当具备国家规定的注册资本、专业技术人员、技术装备和安全生产等条件，依法取得相应的等级的资质证书，并在其资质等级许可的范围内承揽工程。（）（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86、【判断题】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对此自行做出处理决定。（）（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87、【判断题】施工单位应当制定本单位生产安全事故应急救援预案，建立应急救援组织或者配备应急救援人员，配备必要的应急救援器材、设备，并定期组织演练。（）（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88、【判断题】施工现场塔吊安装完毕后，施工企业应组织企业或工程项目部的安全监督和设备管理部门对塔吊安装安全状况进行验收，合格后即可投入使用。（）（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29"/>
          <w:cols w:num="1" w:space="425"/>
          <w:titlePg w:val="0"/>
          <w:docGrid w:type="lines" w:linePitch="312" w:charSpace="0"/>
        </w:sectPr>
      </w:pP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89、【判断题】施工起重机械和整体提升脚手架、模板等自升式架设设施的使用达到国家规定的检验检测期限的，必须经具有专业资质的检验检测机构检测。经检测不合格的，不得继续使用。（）（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90、【判断题】易燃易爆危险品库房与在建工程的防火间距不应小于15m。（）（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91、【判断题】根据“关于实施《危险性较大的分部分项工程安全管理规定》有关问题的通知”规定，搭设总高度200m及以上，或搭设基础标高在200m及以上的起重机械安装和拆卸工程属于超过一定规模的危险性较大的分部分项工程范围。（）（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92、【判断题】根据“关于实施《危险性较大的分部分项工程安全管理规定》有关问题的通知”规定，搭设高度24m及以上的落地式钢管脚手架工程，必须编制专项方案。（）（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93、【判断题】根据“关于实施《危险性较大的分部分项工程安全管理规定》有关问题的通知”规定，超过一定规模的危大工程专项施工方案专家论证会的参会人员应当包括有关勘察、设计单位项目技术负责人及相关人员。（）（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94、【判断题】根据《危险性较大的分部分项工程安全管理规定》规定，危大工程实行分包的，专项施工方案可以由相关专业分包单位组织编制。（）（  √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0"/>
          <w:cols w:num="1" w:space="425"/>
          <w:titlePg w:val="0"/>
          <w:docGrid w:type="lines" w:linePitch="312" w:charSpace="0"/>
        </w:sectPr>
      </w:pPr>
      <w:r>
        <w:rPr>
          <w:rFonts w:ascii="仿宋_GB2312" w:eastAsia="仿宋_GB2312" w:hAnsi="仿宋_GB2312" w:cs="仿宋_GB2312" w:hint="eastAsia"/>
          <w:b/>
          <w:bCs/>
          <w:sz w:val="28"/>
          <w:szCs w:val="28"/>
        </w:rPr>
        <w:t>95、【判断题】根据《建筑施工企业负责人及项目负责人施工现场带班暂行办法》规定，项目负责人带班是指实施对工程项目质量安全生产状况的检查。（）（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96、【判断题】根据《建筑施工脚手架安全技术统一标准》，作业脚手架的宽度不应小于1.2m。（）（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97、【判断题】用人单位的安全技术人员应当接受职业卫生培训，遵守职业病防治法律、法规，依法组织本单位的职业病防治工作。（）（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98、【判断题】设计单位应当考虑施工安全操作和防护的需要，对涉及施工安全的重点部位和环节在设计文件中注明，但不应对防范生产安全事故提出指导意见。（）（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99、【判断题】钢丝绳局部断丝可降级使用。（）（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100、【判断题】雷雨天，为了抢进度工人可以在作业面施工。（）（  ×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lang w:eastAsia="zh-CN"/>
        </w:rPr>
        <w:t>试题</w:t>
      </w:r>
      <w:r>
        <w:rPr>
          <w:rFonts w:ascii="仿宋_GB2312" w:eastAsia="仿宋_GB2312" w:hAnsi="仿宋_GB2312" w:cs="仿宋_GB2312" w:hint="eastAsia"/>
          <w:b/>
          <w:bCs/>
          <w:sz w:val="28"/>
          <w:szCs w:val="28"/>
          <w:lang w:val="en-US" w:eastAsia="zh-CN"/>
        </w:rPr>
        <w:t>2</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1、【多选题】《安全生产法》规定，生产经营单位的从业人员对其作业场所和工作岗位有权了解所存在的（）。（  ABD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A、防范措施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B、危险因素</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C、防御性装备</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D、事故应急措施</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1"/>
          <w:cols w:num="1" w:space="425"/>
          <w:titlePg w:val="0"/>
          <w:docGrid w:type="lines" w:linePitch="312" w:charSpace="0"/>
        </w:sectPr>
      </w:pPr>
      <w:r>
        <w:rPr>
          <w:rFonts w:ascii="仿宋_GB2312" w:eastAsia="仿宋_GB2312" w:hAnsi="仿宋_GB2312" w:cs="仿宋_GB2312" w:hint="eastAsia"/>
          <w:b/>
          <w:bCs/>
          <w:sz w:val="28"/>
          <w:szCs w:val="28"/>
        </w:rPr>
        <w:t>E、安全警示标志</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2、【多选题】《福建省安全生产条例》规定，生产经营单位应当对从业人员进行安全生产教育和培训，安全生产教育培训内容（）。（  ABCDE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A、安全技术基础知识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B、作业场所和工作岗位可能存在的危险因素、防范和应急处置措施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C、作业场所职业危害防治知识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D、有关法律法规、标准和规章制度</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E、从业人员的安全生产权利和义务</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3、【多选题】《福建省安全生产条例》规定，生产经营单位的（）应当依法履行安全生产工作职责，组织本单位安全生产责任制考核，提出奖惩意见。（  AB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A、安全生产管理机构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B、安全生产管理人员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C、分管安全经理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D、总经理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E、董事长</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2"/>
          <w:cols w:num="1" w:space="425"/>
          <w:titlePg w:val="0"/>
          <w:docGrid w:type="lines" w:linePitch="312" w:charSpace="0"/>
        </w:sectPr>
      </w:pP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4、【多选题】《福建省建筑起重机械安全管理导则（试行）》规定，、建筑起重机械安装完毕，建机一体化企业应当按照安全技术标准及安装使用说明书的有关要求对建筑起重机械进行（）。自检合格后，向使用单位移交《建筑起重机械安装自检记录表》并进行安全使用说明。（  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A、检查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B、验收</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C、试运转</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D、调试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E、自检</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5、【多选题】《福建省建筑起重机械安全管理导则（试行）》规定，建筑起重机械在使用过程中，有下列情况之一（）的，应再次进行检测：（  ABCDE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A、上次检测后使用期满一年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B、改造或大修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C、高度每增加60米</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D、安装到最终使用高度的。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E、因发生机械事故影响安全使用的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6、【多选题】一般模板的组成部分为（）。（  ABC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A、模板面</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3"/>
          <w:cols w:num="1" w:space="425"/>
          <w:titlePg w:val="0"/>
          <w:docGrid w:type="lines" w:linePitch="312" w:charSpace="0"/>
        </w:sectPr>
      </w:pPr>
      <w:r>
        <w:rPr>
          <w:rFonts w:ascii="仿宋_GB2312" w:eastAsia="仿宋_GB2312" w:hAnsi="仿宋_GB2312" w:cs="仿宋_GB2312" w:hint="eastAsia"/>
          <w:b/>
          <w:bCs/>
          <w:sz w:val="28"/>
          <w:szCs w:val="28"/>
        </w:rPr>
        <w:t>B、支撑结构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C、连接配件</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D、加固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E、螺栓</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7、【多选题】为了加强建设工程安全生产监督管理，保障人民群众生命和财产安全，根据（），制定《建设工程安全生产管理条例》。（  AC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A、《中华人民共和国建筑法》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B、《中华人民共和国城市规划法》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C、《中华人民共和国安全生产法》</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D、《中华人民共和国建设工程质量管理条例》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E、《中华人民共和国建设工程勘察设计管理条例》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8、【多选题】为建设工程提供机械设备和配件的单位，应当按照安全施工的要求配备齐全有效的（）等安全设施和装置。（  BC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A、零配件</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B、保险</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C、限位</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4"/>
          <w:cols w:num="1" w:space="425"/>
          <w:titlePg w:val="0"/>
          <w:docGrid w:type="lines" w:linePitch="312" w:charSpace="0"/>
        </w:sectPr>
      </w:pPr>
      <w:r>
        <w:rPr>
          <w:rFonts w:ascii="仿宋_GB2312" w:eastAsia="仿宋_GB2312" w:hAnsi="仿宋_GB2312" w:cs="仿宋_GB2312" w:hint="eastAsia"/>
          <w:b/>
          <w:bCs/>
          <w:sz w:val="28"/>
          <w:szCs w:val="28"/>
        </w:rPr>
        <w:t>D、节油装置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E、制造工艺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9、【多选题】国家对（）实行安全生产许可证制度。（  ABCDE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A、矿山企业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B、建筑施工企业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C、危险化学品生产企业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D、烟花爆竹生产企业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E、民有爆破器材生产企业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10、【多选题】安装、拆卸施工起重机械和整体提升脚手架、模板等自升式架设设施时（）。（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A、应当编制拆装方案</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B、制定安全施工措施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C、由专业技术人员现场监督</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D、必须由具有相应资质的单位承担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E、可以由非专业人员进行</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11、【多选题】振动器操作人员应掌握一般安全用电知识，作业时应穿戴（）。（  AC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5"/>
          <w:cols w:num="1" w:space="425"/>
          <w:titlePg w:val="0"/>
          <w:docGrid w:type="lines" w:linePitch="312" w:charSpace="0"/>
        </w:sectPr>
      </w:pPr>
      <w:r>
        <w:rPr>
          <w:rFonts w:ascii="仿宋_GB2312" w:eastAsia="仿宋_GB2312" w:hAnsi="仿宋_GB2312" w:cs="仿宋_GB2312" w:hint="eastAsia"/>
          <w:b/>
          <w:bCs/>
          <w:sz w:val="28"/>
          <w:szCs w:val="28"/>
        </w:rPr>
        <w:t>A、胶鞋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B、防护服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C、绝缘手套</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D、工作服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E、凉鞋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12、【多选题】施工单位在采用（）时，应当对作业人员进行相应的安全生产教育培训。（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A、新技术</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B、新工艺</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C、新设备</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D、新材料</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E、新班组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13、【多选题】施工场地的文明要求正确的是（）。（  ACDE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A、道路应畅通，路面应平整坚实</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B、所有地面都应铺设25厘米厚的混凝土</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C、置排水设施，且排水通畅无积水</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D、不扬尘</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6"/>
          <w:cols w:num="1" w:space="425"/>
          <w:titlePg w:val="0"/>
          <w:docGrid w:type="lines" w:linePitch="312" w:charSpace="0"/>
        </w:sectPr>
      </w:pPr>
      <w:r>
        <w:rPr>
          <w:rFonts w:ascii="仿宋_GB2312" w:eastAsia="仿宋_GB2312" w:hAnsi="仿宋_GB2312" w:cs="仿宋_GB2312" w:hint="eastAsia"/>
          <w:b/>
          <w:bCs/>
          <w:sz w:val="28"/>
          <w:szCs w:val="28"/>
        </w:rPr>
        <w:t>E、有绿化布置</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14、【多选题】根据《建筑法》，建筑施工企业必须（）（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A、依法加强对建筑安全生产的管理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B、执行安全生产责任制度</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C、采取有效措施防止伤亡</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D、采取有效措施防止其他安全生产事故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E、避免任何事故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15、【多选题】根据《生产安全事故报告和调查处理条例》（国务院第493号令）第三十九条规定：有关地方人民政府、安全生产监督管理部门和负有安全生产监督管理职责的有关部门有下列行为之一的（），对直接负责的主管人员和其他直接责任人员依法给予处分；构成犯罪的，依法追究刑事责任。（  ABCD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A、不立即组织事故抢救的；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B、迟报、漏报、谎报或者瞒报事故的；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C、阻碍、干涉事故调查工作的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D、在事故调查中作伪证或者指使他人作伪证的。</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7"/>
          <w:cols w:num="1" w:space="425"/>
          <w:titlePg w:val="0"/>
          <w:docGrid w:type="lines" w:linePitch="312" w:charSpace="0"/>
        </w:sectPr>
      </w:pPr>
      <w:r>
        <w:rPr>
          <w:rFonts w:ascii="仿宋_GB2312" w:eastAsia="仿宋_GB2312" w:hAnsi="仿宋_GB2312" w:cs="仿宋_GB2312" w:hint="eastAsia"/>
          <w:b/>
          <w:bCs/>
          <w:sz w:val="28"/>
          <w:szCs w:val="28"/>
        </w:rPr>
        <w:t>E、与当事人有亲戚关系</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16、【单选题】《危险性较大的分部分项工程安全管理规定》规定，专家应当从地方人民政府住房城乡建设主管部门建立的专家库中选取，符合专业要求且人数不得少于（）名。（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A、3</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B、2</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C、5</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D、4</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17、【单选题】《危险性较大的分部分项工程安全管理规定》规定，对于按照规定需要进行第三方监测的危大工程，建设单位应当委托具有相应（）资质的单位进行监测。（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A、检测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B、设计</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C、勘察</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D、监测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18、【单选题】《危险性较大的分部分项工程安全管理规定》规定，建设单位应当组织（）等单位在施工招标文件中列出危大工程清单，要求施工单位在投标时补充完善危大工程清单并明确相应的安全管理措施。（  D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8"/>
          <w:cols w:num="1" w:space="425"/>
          <w:titlePg w:val="0"/>
          <w:docGrid w:type="lines" w:linePitch="312" w:charSpace="0"/>
        </w:sectPr>
      </w:pPr>
      <w:r>
        <w:rPr>
          <w:rFonts w:ascii="仿宋_GB2312" w:eastAsia="仿宋_GB2312" w:hAnsi="仿宋_GB2312" w:cs="仿宋_GB2312" w:hint="eastAsia"/>
          <w:b/>
          <w:bCs/>
          <w:sz w:val="28"/>
          <w:szCs w:val="28"/>
        </w:rPr>
        <w:t>A、监理、施工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B、设计、监理</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C、设计、施工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D、勘察、设计</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19、【单选题】《工伤保险条例》规定，当事人对是否为工伤有争议的，举证责任由（）承担。（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A、受害职工</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B、用人单位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C、鉴定机构</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D、劳动部门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20、【单选题】下列安全生产责任中，属于施工单位安全生产管理机构专职安全生产管理人员责任的（）。（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A、落实制定安全生产规章制度和操作规程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B、确保安全生产费用的有效使用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C、检查危险性较大工程安全专项施工方案的落实情况</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D、组织制定安全施工措施</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21、【单选题】下列有关项目负责人的安全责任表述错误的是（）。（  C  ）</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39"/>
          <w:cols w:num="1" w:space="425"/>
          <w:titlePg w:val="0"/>
          <w:docGrid w:type="lines" w:linePitch="312" w:charSpace="0"/>
        </w:sectPr>
      </w:pPr>
      <w:r>
        <w:rPr>
          <w:rFonts w:ascii="仿宋_GB2312" w:eastAsia="仿宋_GB2312" w:hAnsi="仿宋_GB2312" w:cs="仿宋_GB2312" w:hint="eastAsia"/>
          <w:b/>
          <w:bCs/>
          <w:sz w:val="28"/>
          <w:szCs w:val="28"/>
        </w:rPr>
        <w:t>A、项目负责人在工程项目中处于中心地位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B、对建设工程项目的安全全面负责</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C、制定安全生产责任制度、安全生产规章制度和操作规程</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D、应及时、如实报告生产安全事故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22、【单选题】东平建筑公司是原南市一建筑施工企业，单位主要负责人是张三，该公司现承建原北市市政府办公楼项目，由李四担任项目经理，王五担任项目副经理，赵六是东平建筑公司的安全生产部门经理。</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（2）（）对原北市市政府办公楼项目的安全施工负责。（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A、张三</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B、李四</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C、王五</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D、赵六</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23、【单选题】人工开挖土方时，两人的操作间距应保持（）。（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A、1m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B、1～2m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C、2～3m</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40"/>
          <w:cols w:num="1" w:space="425"/>
          <w:titlePg w:val="0"/>
          <w:docGrid w:type="lines" w:linePitch="312" w:charSpace="0"/>
        </w:sectPr>
      </w:pPr>
      <w:r>
        <w:rPr>
          <w:rFonts w:ascii="仿宋_GB2312" w:eastAsia="仿宋_GB2312" w:hAnsi="仿宋_GB2312" w:cs="仿宋_GB2312" w:hint="eastAsia"/>
          <w:b/>
          <w:bCs/>
          <w:sz w:val="28"/>
          <w:szCs w:val="28"/>
        </w:rPr>
        <w:t>D、3.5～4m</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24、【单选题】依法发包给两个及两个以上施工单位的工程，不同施工单位在同一施工现场使用多台塔式起重机作业时，（）应当协调组织制定防止塔式起重机相互碰撞的安全措施。（  C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A、总承包单位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B、监理单位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C、建设单位</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D、建设行政主管部门</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25、【单选题】元广建设集团是一大型建筑公司，根据《中华人民共和国安全生产法》和《中华人民共和国安全许可证条例》的有关规定应领取安全生产许可证，请判断下列论述是否正确：</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（1）安全生产许可证的有效期为（）年。（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A、3</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B、5</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C、1</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D、2</w:t>
      </w:r>
    </w:p>
    <w:p>
      <w:pPr>
        <w:rPr>
          <w:rFonts w:ascii="仿宋_GB2312" w:eastAsia="仿宋_GB2312" w:hAnsi="仿宋_GB2312" w:cs="仿宋_GB2312" w:hint="eastAsia"/>
          <w:b/>
          <w:bCs/>
          <w:sz w:val="28"/>
          <w:szCs w:val="28"/>
        </w:rPr>
        <w:sectPr>
          <w:type w:val="nextPage"/>
          <w:pgSz w:w="11906" w:h="16838"/>
          <w:pgMar w:top="1440" w:right="1800" w:bottom="1440" w:left="1800" w:header="851" w:footer="992" w:gutter="0"/>
          <w:pgNumType w:start="41"/>
          <w:cols w:num="1" w:space="425"/>
          <w:titlePg w:val="0"/>
          <w:docGrid w:type="lines" w:linePitch="312" w:charSpace="0"/>
        </w:sectPr>
      </w:pPr>
      <w:r>
        <w:rPr>
          <w:rFonts w:ascii="仿宋_GB2312" w:eastAsia="仿宋_GB2312" w:hAnsi="仿宋_GB2312" w:cs="仿宋_GB2312" w:hint="eastAsia"/>
          <w:b/>
          <w:bCs/>
          <w:sz w:val="28"/>
          <w:szCs w:val="28"/>
        </w:rPr>
        <w:t>26、【单选题】在施工现场搭设了一个长6m、宽0.6m、高4.5m的一个现浇混凝土的梁模板，其支撑用的是Φ48和Φ51的两种型号钢管直接支撑在地面上，浇筑混凝土时，钢管沉陷，模板严重变形。请判断事故原因。</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（1）钢管底端未加（）和底座。（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A、砖块</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B、垫板</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C、石块</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D、碎模板</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27、【单选题】基坑（槽）四周排水沟及集水井应设置在（）（  A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A、基础范围以外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B、堆放土以外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C、围墙以外</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D、基础范围以内</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28、【单选题】大地公司在东征县小李乡进行一项建筑工程建设，已合法开工。因资金不足，该工程于2004年3月1日停工。该公司董事长知道应该向主管部门报告，但不了解具体情况，请回答他的几个问题：</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t>（1）工程恢复施工时，应当向（）报告。（  B  ）</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A、中国建筑业协会</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B、施工许可证发证机关</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C、当地人民政府</w:t>
      </w:r>
    </w:p>
    <w:p>
      <w:pP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D、设计单位</w:t>
      </w:r>
      <w:r>
        <w:rPr>
          <w:rFonts w:ascii="仿宋_GB2312" w:eastAsia="仿宋_GB2312" w:hAnsi="仿宋_GB2312" w:cs="仿宋_GB2312" w:hint="eastAsia"/>
          <w:b/>
          <w:bCs/>
          <w:sz w:val="28"/>
          <w:szCs w:val="28"/>
        </w:rPr>
        <w:br/>
      </w:r>
      <w:r>
        <w:rPr>
          <w:rFonts w:ascii="仿宋_GB2312" w:eastAsia="仿宋_GB2312" w:hAnsi="仿宋_GB2312" w:cs="仿宋_GB2312" w:hint="eastAsia"/>
          <w:b/>
          <w:bCs/>
          <w:sz w:val="28"/>
          <w:szCs w:val="28"/>
        </w:rPr>
        <w:br/>
      </w:r>
    </w:p>
    <w:p>
      <w:pPr>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https://d.book118.com/598054050140006031</w:t>
        </w:r>
      </w:hyperlink>
    </w:p>
    <w:p>
      <w:pPr>
        <w:rPr>
          <w:rFonts w:ascii="仿宋_GB2312" w:eastAsia="仿宋_GB2312" w:hAnsi="仿宋_GB2312" w:cs="仿宋_GB2312" w:hint="eastAsia"/>
          <w:b/>
          <w:bCs/>
          <w:sz w:val="28"/>
          <w:szCs w:val="28"/>
        </w:rPr>
      </w:pPr>
    </w:p>
    <w:sectPr>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Tahoma">
    <w:panose1 w:val="020B0604030504040204"/>
    <w:charset w:val="00"/>
    <w:family w:val="auto"/>
    <w:pitch w:val="default"/>
    <w:sig w:usb0="61007A87" w:usb1="80000000" w:usb2="00000008" w:usb3="00000000" w:csb0="200101FF" w:csb1="20280000"/>
  </w:font>
  <w:font w:name="Helvetica">
    <w:altName w:val="Arial"/>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A1499E"/>
    <w:rsid w:val="59A149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jc w:val="left"/>
    </w:pPr>
    <w:rPr>
      <w:rFonts w:asciiTheme="minorHAnsi" w:eastAsiaTheme="minorEastAsia" w:hAnsiTheme="minorHAnsi" w:cstheme="minorBidi"/>
      <w:kern w:val="0"/>
      <w:sz w:val="24"/>
      <w:szCs w:val="24"/>
      <w:lang w:val="en-US" w:eastAsia="zh-CN" w:bidi="ar"/>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kern w:val="44"/>
      <w:sz w:val="48"/>
      <w:szCs w:val="48"/>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59805405014000603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dc:creator>
  <cp:lastModifiedBy>雨</cp:lastModifiedBy>
  <cp:revision>1</cp:revision>
  <dcterms:created xsi:type="dcterms:W3CDTF">2024-01-24T21:01:00Z</dcterms:created>
  <dcterms:modified xsi:type="dcterms:W3CDTF">2024-01-24T21:48:45Z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