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保安市场项目可行性建设方案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9503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_Toc19503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079" w:history="1">
        <w:r>
          <w:rPr>
            <w:rFonts w:ascii="仿宋" w:eastAsia="仿宋" w:hAnsi="仿宋" w:cs="仿宋" w:hint="eastAsia"/>
            <w:lang w:eastAsia="zh-CN"/>
          </w:rPr>
          <w:t>一、环境和生态影响分析</w:t>
        </w:r>
        <w:r>
          <w:tab/>
        </w:r>
        <w:r>
          <w:fldChar w:fldCharType="begin"/>
        </w:r>
        <w:r>
          <w:instrText xml:space="preserve"> PAGEREF _Toc9079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52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_Toc25352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37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_Toc25737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01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_Toc11801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18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_Toc31518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48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_Toc6948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847" w:history="1">
        <w:r>
          <w:rPr>
            <w:rFonts w:ascii="仿宋" w:eastAsia="仿宋" w:hAnsi="仿宋" w:cs="仿宋" w:hint="eastAsia"/>
            <w:lang w:eastAsia="zh-CN"/>
          </w:rPr>
          <w:t>二、项目监理与质量保证</w:t>
        </w:r>
        <w:r>
          <w:tab/>
        </w:r>
        <w:r>
          <w:fldChar w:fldCharType="begin"/>
        </w:r>
        <w:r>
          <w:instrText xml:space="preserve"> PAGEREF _Toc22847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59" w:history="1">
        <w:r>
          <w:rPr>
            <w:rFonts w:ascii="仿宋" w:eastAsia="仿宋" w:hAnsi="仿宋" w:cs="仿宋" w:hint="eastAsia"/>
            <w:lang w:eastAsia="zh-CN"/>
          </w:rPr>
          <w:t>(一)、监理体系构建</w:t>
        </w:r>
        <w:r>
          <w:tab/>
        </w:r>
        <w:r>
          <w:fldChar w:fldCharType="begin"/>
        </w:r>
        <w:r>
          <w:instrText xml:space="preserve"> PAGEREF _Toc27159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81" w:history="1">
        <w:r>
          <w:rPr>
            <w:rFonts w:ascii="仿宋" w:eastAsia="仿宋" w:hAnsi="仿宋" w:cs="仿宋" w:hint="eastAsia"/>
            <w:lang w:eastAsia="zh-CN"/>
          </w:rPr>
          <w:t>(二)、质量保证体系实施</w:t>
        </w:r>
        <w:r>
          <w:tab/>
        </w:r>
        <w:r>
          <w:fldChar w:fldCharType="begin"/>
        </w:r>
        <w:r>
          <w:instrText xml:space="preserve"> PAGEREF _Toc9481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97" w:history="1">
        <w:r>
          <w:rPr>
            <w:rFonts w:ascii="仿宋" w:eastAsia="仿宋" w:hAnsi="仿宋" w:cs="仿宋" w:hint="eastAsia"/>
            <w:lang w:eastAsia="zh-CN"/>
          </w:rPr>
          <w:t>(三)、监理与质量控制流程</w:t>
        </w:r>
        <w:r>
          <w:tab/>
        </w:r>
        <w:r>
          <w:fldChar w:fldCharType="begin"/>
        </w:r>
        <w:r>
          <w:instrText xml:space="preserve"> PAGEREF _Toc32497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998" w:history="1">
        <w:r>
          <w:rPr>
            <w:rFonts w:ascii="仿宋" w:eastAsia="仿宋" w:hAnsi="仿宋" w:cs="仿宋" w:hint="eastAsia"/>
            <w:lang w:eastAsia="zh-CN"/>
          </w:rPr>
          <w:t>三、项目选址研究</w:t>
        </w:r>
        <w:r>
          <w:tab/>
        </w:r>
        <w:r>
          <w:fldChar w:fldCharType="begin"/>
        </w:r>
        <w:r>
          <w:instrText xml:space="preserve"> PAGEREF _Toc5998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43" w:history="1">
        <w:r>
          <w:rPr>
            <w:rFonts w:ascii="仿宋" w:eastAsia="仿宋" w:hAnsi="仿宋" w:cs="仿宋" w:hint="eastAsia"/>
            <w:lang w:eastAsia="zh-CN"/>
          </w:rPr>
          <w:t>(一)、项目选址原则</w:t>
        </w:r>
        <w:r>
          <w:tab/>
        </w:r>
        <w:r>
          <w:fldChar w:fldCharType="begin"/>
        </w:r>
        <w:r>
          <w:instrText xml:space="preserve"> PAGEREF _Toc18443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68" w:history="1">
        <w:r>
          <w:rPr>
            <w:rFonts w:ascii="仿宋" w:eastAsia="仿宋" w:hAnsi="仿宋" w:cs="仿宋" w:hint="eastAsia"/>
            <w:lang w:eastAsia="zh-CN"/>
          </w:rPr>
          <w:t>(二)、项目选址</w:t>
        </w:r>
        <w:r>
          <w:tab/>
        </w:r>
        <w:r>
          <w:fldChar w:fldCharType="begin"/>
        </w:r>
        <w:r>
          <w:instrText xml:space="preserve"> PAGEREF _Toc16868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3" w:history="1">
        <w:r>
          <w:rPr>
            <w:rFonts w:ascii="仿宋" w:eastAsia="仿宋" w:hAnsi="仿宋" w:cs="仿宋" w:hint="eastAsia"/>
            <w:lang w:eastAsia="zh-CN"/>
          </w:rPr>
          <w:t>(三)、建设条件分析</w:t>
        </w:r>
        <w:r>
          <w:tab/>
        </w:r>
        <w:r>
          <w:fldChar w:fldCharType="begin"/>
        </w:r>
        <w:r>
          <w:instrText xml:space="preserve"> PAGEREF _Toc893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15" w:history="1">
        <w:r>
          <w:rPr>
            <w:rFonts w:ascii="仿宋" w:eastAsia="仿宋" w:hAnsi="仿宋" w:cs="仿宋" w:hint="eastAsia"/>
            <w:lang w:eastAsia="zh-CN"/>
          </w:rPr>
          <w:t>(四)、用地控制指标</w:t>
        </w:r>
        <w:r>
          <w:tab/>
        </w:r>
        <w:r>
          <w:fldChar w:fldCharType="begin"/>
        </w:r>
        <w:r>
          <w:instrText xml:space="preserve"> PAGEREF _Toc31415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77" w:history="1">
        <w:r>
          <w:rPr>
            <w:rFonts w:ascii="仿宋" w:eastAsia="仿宋" w:hAnsi="仿宋" w:cs="仿宋" w:hint="eastAsia"/>
            <w:lang w:eastAsia="zh-CN"/>
          </w:rPr>
          <w:t>(五)、地总体要求</w:t>
        </w:r>
        <w:r>
          <w:tab/>
        </w:r>
        <w:r>
          <w:fldChar w:fldCharType="begin"/>
        </w:r>
        <w:r>
          <w:instrText xml:space="preserve"> PAGEREF _Toc17577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73" w:history="1">
        <w:r>
          <w:rPr>
            <w:rFonts w:ascii="仿宋" w:eastAsia="仿宋" w:hAnsi="仿宋" w:cs="仿宋" w:hint="eastAsia"/>
            <w:lang w:eastAsia="zh-CN"/>
          </w:rPr>
          <w:t>(六)、节约用地措施</w:t>
        </w:r>
        <w:r>
          <w:tab/>
        </w:r>
        <w:r>
          <w:fldChar w:fldCharType="begin"/>
        </w:r>
        <w:r>
          <w:instrText xml:space="preserve"> PAGEREF _Toc27873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06" w:history="1">
        <w:r>
          <w:rPr>
            <w:rFonts w:ascii="仿宋" w:eastAsia="仿宋" w:hAnsi="仿宋" w:cs="仿宋" w:hint="eastAsia"/>
            <w:lang w:eastAsia="zh-CN"/>
          </w:rPr>
          <w:t>(七)、选址综合评价</w:t>
        </w:r>
        <w:r>
          <w:tab/>
        </w:r>
        <w:r>
          <w:fldChar w:fldCharType="begin"/>
        </w:r>
        <w:r>
          <w:instrText xml:space="preserve"> PAGEREF _Toc25406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554" w:history="1">
        <w:r>
          <w:rPr>
            <w:rFonts w:ascii="仿宋" w:eastAsia="仿宋" w:hAnsi="仿宋" w:cs="仿宋" w:hint="eastAsia"/>
            <w:lang w:eastAsia="zh-CN"/>
          </w:rPr>
          <w:t>四、建设风险评估分析</w:t>
        </w:r>
        <w:r>
          <w:tab/>
        </w:r>
        <w:r>
          <w:fldChar w:fldCharType="begin"/>
        </w:r>
        <w:r>
          <w:instrText xml:space="preserve"> PAGEREF _Toc28554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6" w:history="1">
        <w:r>
          <w:rPr>
            <w:rFonts w:ascii="仿宋" w:eastAsia="仿宋" w:hAnsi="仿宋" w:cs="仿宋" w:hint="eastAsia"/>
            <w:lang w:eastAsia="zh-CN"/>
          </w:rPr>
          <w:t>(一)、政策风险分析</w:t>
        </w:r>
        <w:r>
          <w:tab/>
        </w:r>
        <w:r>
          <w:fldChar w:fldCharType="begin"/>
        </w:r>
        <w:r>
          <w:instrText xml:space="preserve"> PAGEREF _Toc1836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14" w:history="1">
        <w:r>
          <w:rPr>
            <w:rFonts w:ascii="仿宋" w:eastAsia="仿宋" w:hAnsi="仿宋" w:cs="仿宋" w:hint="eastAsia"/>
            <w:lang w:eastAsia="zh-CN"/>
          </w:rPr>
          <w:t>(二)、社会风险分析</w:t>
        </w:r>
        <w:r>
          <w:tab/>
        </w:r>
        <w:r>
          <w:fldChar w:fldCharType="begin"/>
        </w:r>
        <w:r>
          <w:instrText xml:space="preserve"> PAGEREF _Toc10914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28" w:history="1">
        <w:r>
          <w:rPr>
            <w:rFonts w:ascii="仿宋" w:eastAsia="仿宋" w:hAnsi="仿宋" w:cs="仿宋" w:hint="eastAsia"/>
            <w:lang w:eastAsia="zh-CN"/>
          </w:rPr>
          <w:t>(三)、市场风险分析</w:t>
        </w:r>
        <w:r>
          <w:tab/>
        </w:r>
        <w:r>
          <w:fldChar w:fldCharType="begin"/>
        </w:r>
        <w:r>
          <w:instrText xml:space="preserve"> PAGEREF _Toc24928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26" w:history="1">
        <w:r>
          <w:rPr>
            <w:rFonts w:ascii="仿宋" w:eastAsia="仿宋" w:hAnsi="仿宋" w:cs="仿宋" w:hint="eastAsia"/>
            <w:lang w:eastAsia="zh-CN"/>
          </w:rPr>
          <w:t>(四)、资金风险分析</w:t>
        </w:r>
        <w:r>
          <w:tab/>
        </w:r>
        <w:r>
          <w:fldChar w:fldCharType="begin"/>
        </w:r>
        <w:r>
          <w:instrText xml:space="preserve"> PAGEREF _Toc31026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91" w:history="1">
        <w:r>
          <w:rPr>
            <w:rFonts w:ascii="仿宋" w:eastAsia="仿宋" w:hAnsi="仿宋" w:cs="仿宋" w:hint="eastAsia"/>
            <w:lang w:eastAsia="zh-CN"/>
          </w:rPr>
          <w:t>(五)、技术风险分析</w:t>
        </w:r>
        <w:r>
          <w:tab/>
        </w:r>
        <w:r>
          <w:fldChar w:fldCharType="begin"/>
        </w:r>
        <w:r>
          <w:instrText xml:space="preserve"> PAGEREF _Toc24391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17" w:history="1">
        <w:r>
          <w:rPr>
            <w:rFonts w:ascii="仿宋" w:eastAsia="仿宋" w:hAnsi="仿宋" w:cs="仿宋" w:hint="eastAsia"/>
            <w:lang w:eastAsia="zh-CN"/>
          </w:rPr>
          <w:t>(六)、财务风险分析</w:t>
        </w:r>
        <w:r>
          <w:tab/>
        </w:r>
        <w:r>
          <w:fldChar w:fldCharType="begin"/>
        </w:r>
        <w:r>
          <w:instrText xml:space="preserve"> PAGEREF _Toc16217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66" w:history="1">
        <w:r>
          <w:rPr>
            <w:rFonts w:ascii="仿宋" w:eastAsia="仿宋" w:hAnsi="仿宋" w:cs="仿宋" w:hint="eastAsia"/>
            <w:lang w:eastAsia="zh-CN"/>
          </w:rPr>
          <w:t>(七)、管理风险分析</w:t>
        </w:r>
        <w:r>
          <w:tab/>
        </w:r>
        <w:r>
          <w:fldChar w:fldCharType="begin"/>
        </w:r>
        <w:r>
          <w:instrText xml:space="preserve"> PAGEREF _Toc22366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02" w:history="1">
        <w:r>
          <w:rPr>
            <w:rFonts w:ascii="仿宋" w:eastAsia="仿宋" w:hAnsi="仿宋" w:cs="仿宋" w:hint="eastAsia"/>
            <w:lang w:eastAsia="zh-CN"/>
          </w:rPr>
          <w:t>(八)、其它风险分析</w:t>
        </w:r>
        <w:r>
          <w:tab/>
        </w:r>
        <w:r>
          <w:fldChar w:fldCharType="begin"/>
        </w:r>
        <w:r>
          <w:instrText xml:space="preserve"> PAGEREF _Toc22802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15" w:history="1">
        <w:r>
          <w:rPr>
            <w:rFonts w:ascii="仿宋" w:eastAsia="仿宋" w:hAnsi="仿宋" w:cs="仿宋" w:hint="eastAsia"/>
            <w:lang w:eastAsia="zh-CN"/>
          </w:rPr>
          <w:t>(九)、社会影响评估</w:t>
        </w:r>
        <w:r>
          <w:tab/>
        </w:r>
        <w:r>
          <w:fldChar w:fldCharType="begin"/>
        </w:r>
        <w:r>
          <w:instrText xml:space="preserve"> PAGEREF _Toc24415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334" w:history="1">
        <w:r>
          <w:rPr>
            <w:rFonts w:ascii="仿宋" w:eastAsia="仿宋" w:hAnsi="仿宋" w:cs="仿宋" w:hint="eastAsia"/>
            <w:lang w:eastAsia="zh-CN"/>
          </w:rPr>
          <w:t>五、经济影响分析</w:t>
        </w:r>
        <w:r>
          <w:tab/>
        </w:r>
        <w:r>
          <w:fldChar w:fldCharType="begin"/>
        </w:r>
        <w:r>
          <w:instrText xml:space="preserve"> PAGEREF _Toc12334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92" w:history="1">
        <w:r>
          <w:rPr>
            <w:rFonts w:ascii="仿宋" w:eastAsia="仿宋" w:hAnsi="仿宋" w:cs="仿宋" w:hint="eastAsia"/>
            <w:lang w:eastAsia="zh-CN"/>
          </w:rPr>
          <w:t>(一)、经济费用效益或费用效果分析</w:t>
        </w:r>
        <w:r>
          <w:tab/>
        </w:r>
        <w:r>
          <w:fldChar w:fldCharType="begin"/>
        </w:r>
        <w:r>
          <w:instrText xml:space="preserve"> PAGEREF _Toc16592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50" w:history="1">
        <w:r>
          <w:rPr>
            <w:rFonts w:ascii="仿宋" w:eastAsia="仿宋" w:hAnsi="仿宋" w:cs="仿宋" w:hint="eastAsia"/>
            <w:lang w:eastAsia="zh-CN"/>
          </w:rPr>
          <w:t>(二)、行业影响分析</w:t>
        </w:r>
        <w:r>
          <w:tab/>
        </w:r>
        <w:r>
          <w:fldChar w:fldCharType="begin"/>
        </w:r>
        <w:r>
          <w:instrText xml:space="preserve"> PAGEREF _Toc15150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59" w:history="1">
        <w:r>
          <w:rPr>
            <w:rFonts w:ascii="仿宋" w:eastAsia="仿宋" w:hAnsi="仿宋" w:cs="仿宋" w:hint="eastAsia"/>
            <w:lang w:eastAsia="zh-CN"/>
          </w:rPr>
          <w:t>(三)、区域经济影响分析</w:t>
        </w:r>
        <w:r>
          <w:tab/>
        </w:r>
        <w:r>
          <w:fldChar w:fldCharType="begin"/>
        </w:r>
        <w:r>
          <w:instrText xml:space="preserve"> PAGEREF _Toc26359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65" w:history="1">
        <w:r>
          <w:rPr>
            <w:rFonts w:ascii="仿宋" w:eastAsia="仿宋" w:hAnsi="仿宋" w:cs="仿宋" w:hint="eastAsia"/>
            <w:lang w:eastAsia="zh-CN"/>
          </w:rPr>
          <w:t>(四)、宏观经济影响分析</w:t>
        </w:r>
        <w:r>
          <w:tab/>
        </w:r>
        <w:r>
          <w:fldChar w:fldCharType="begin"/>
        </w:r>
        <w:r>
          <w:instrText xml:space="preserve"> PAGEREF _Toc29665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724" w:history="1">
        <w:r>
          <w:rPr>
            <w:rFonts w:ascii="仿宋" w:eastAsia="仿宋" w:hAnsi="仿宋" w:cs="仿宋" w:hint="eastAsia"/>
            <w:lang w:eastAsia="zh-CN"/>
          </w:rPr>
          <w:t>六、背景、必要性分析</w:t>
        </w:r>
        <w:r>
          <w:tab/>
        </w:r>
        <w:r>
          <w:fldChar w:fldCharType="begin"/>
        </w:r>
        <w:r>
          <w:instrText xml:space="preserve"> PAGEREF _Toc14724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3" w:history="1">
        <w:r>
          <w:rPr>
            <w:rFonts w:ascii="仿宋" w:eastAsia="仿宋" w:hAnsi="仿宋" w:cs="仿宋" w:hint="eastAsia"/>
            <w:lang w:eastAsia="zh-CN"/>
          </w:rPr>
          <w:t>(一)、项目建设背景</w:t>
        </w:r>
        <w:r>
          <w:tab/>
        </w:r>
        <w:r>
          <w:fldChar w:fldCharType="begin"/>
        </w:r>
        <w:r>
          <w:instrText xml:space="preserve"> PAGEREF _Toc3053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52" w:history="1">
        <w:r>
          <w:rPr>
            <w:rFonts w:ascii="仿宋" w:eastAsia="仿宋" w:hAnsi="仿宋" w:cs="仿宋" w:hint="eastAsia"/>
            <w:lang w:eastAsia="zh-CN"/>
          </w:rPr>
          <w:t>(二)、必要性分析</w:t>
        </w:r>
        <w:r>
          <w:tab/>
        </w:r>
        <w:r>
          <w:fldChar w:fldCharType="begin"/>
        </w:r>
        <w:r>
          <w:instrText xml:space="preserve"> PAGEREF _Toc12652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08" w:history="1">
        <w:r>
          <w:rPr>
            <w:rFonts w:ascii="仿宋" w:eastAsia="仿宋" w:hAnsi="仿宋" w:cs="仿宋" w:hint="eastAsia"/>
            <w:lang w:eastAsia="zh-CN"/>
          </w:rPr>
          <w:t>(三)、项目建设有利条件</w:t>
        </w:r>
        <w:r>
          <w:tab/>
        </w:r>
        <w:r>
          <w:fldChar w:fldCharType="begin"/>
        </w:r>
        <w:r>
          <w:instrText xml:space="preserve"> PAGEREF _Toc5808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655" w:history="1">
        <w:r>
          <w:rPr>
            <w:rFonts w:ascii="仿宋" w:eastAsia="仿宋" w:hAnsi="仿宋" w:cs="仿宋" w:hint="eastAsia"/>
            <w:lang w:eastAsia="zh-CN"/>
          </w:rPr>
          <w:t>七、环境保护与治理方案</w:t>
        </w:r>
        <w:r>
          <w:tab/>
        </w:r>
        <w:r>
          <w:fldChar w:fldCharType="begin"/>
        </w:r>
        <w:r>
          <w:instrText xml:space="preserve"> PAGEREF _Toc8655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25" w:history="1">
        <w:r>
          <w:rPr>
            <w:rFonts w:ascii="仿宋" w:eastAsia="仿宋" w:hAnsi="仿宋" w:cs="仿宋" w:hint="eastAsia"/>
            <w:lang w:eastAsia="zh-CN"/>
          </w:rPr>
          <w:t>(一)、项目环境影响评估</w:t>
        </w:r>
        <w:r>
          <w:tab/>
        </w:r>
        <w:r>
          <w:fldChar w:fldCharType="begin"/>
        </w:r>
        <w:r>
          <w:instrText xml:space="preserve"> PAGEREF _Toc23325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86" w:history="1">
        <w:r>
          <w:rPr>
            <w:rFonts w:ascii="仿宋" w:eastAsia="仿宋" w:hAnsi="仿宋" w:cs="仿宋" w:hint="eastAsia"/>
            <w:lang w:eastAsia="zh-CN"/>
          </w:rPr>
          <w:t>(二)、环境保护措施与治理方案</w:t>
        </w:r>
        <w:r>
          <w:tab/>
        </w:r>
        <w:r>
          <w:fldChar w:fldCharType="begin"/>
        </w:r>
        <w:r>
          <w:instrText xml:space="preserve"> PAGEREF _Toc15586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1883" w:history="1">
        <w:r>
          <w:rPr>
            <w:rFonts w:ascii="仿宋" w:eastAsia="仿宋" w:hAnsi="仿宋" w:cs="仿宋" w:hint="eastAsia"/>
            <w:lang w:eastAsia="zh-CN"/>
          </w:rPr>
          <w:t>八、土地利用与规划方案</w:t>
        </w:r>
        <w:r>
          <w:tab/>
        </w:r>
        <w:r>
          <w:fldChar w:fldCharType="begin"/>
        </w:r>
        <w:r>
          <w:instrText xml:space="preserve"> PAGEREF _Toc21883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45" w:history="1">
        <w:r>
          <w:rPr>
            <w:rFonts w:ascii="仿宋" w:eastAsia="仿宋" w:hAnsi="仿宋" w:cs="仿宋" w:hint="eastAsia"/>
            <w:lang w:eastAsia="zh-CN"/>
          </w:rPr>
          <w:t>(一)、项目用地情况分析</w:t>
        </w:r>
        <w:r>
          <w:tab/>
        </w:r>
        <w:r>
          <w:fldChar w:fldCharType="begin"/>
        </w:r>
        <w:r>
          <w:instrText xml:space="preserve"> PAGEREF _Toc23845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27" w:history="1">
        <w:r>
          <w:rPr>
            <w:rFonts w:ascii="仿宋" w:eastAsia="仿宋" w:hAnsi="仿宋" w:cs="仿宋" w:hint="eastAsia"/>
            <w:lang w:eastAsia="zh-CN"/>
          </w:rPr>
          <w:t>(二)、土地利用规划方案</w:t>
        </w:r>
        <w:r>
          <w:tab/>
        </w:r>
        <w:r>
          <w:fldChar w:fldCharType="begin"/>
        </w:r>
        <w:r>
          <w:instrText xml:space="preserve"> PAGEREF _Toc28727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550" w:history="1">
        <w:r>
          <w:rPr>
            <w:rFonts w:ascii="仿宋" w:eastAsia="仿宋" w:hAnsi="仿宋" w:cs="仿宋" w:hint="eastAsia"/>
            <w:lang w:eastAsia="zh-CN"/>
          </w:rPr>
          <w:t>九、安全与应急管理</w:t>
        </w:r>
        <w:r>
          <w:tab/>
        </w:r>
        <w:r>
          <w:fldChar w:fldCharType="begin"/>
        </w:r>
        <w:r>
          <w:instrText xml:space="preserve"> PAGEREF _Toc7550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34" w:history="1">
        <w:r>
          <w:rPr>
            <w:rFonts w:ascii="仿宋" w:eastAsia="仿宋" w:hAnsi="仿宋" w:cs="仿宋" w:hint="eastAsia"/>
            <w:lang w:eastAsia="zh-CN"/>
          </w:rPr>
          <w:t>(一)、安全生产管理</w:t>
        </w:r>
        <w:r>
          <w:tab/>
        </w:r>
        <w:r>
          <w:fldChar w:fldCharType="begin"/>
        </w:r>
        <w:r>
          <w:instrText xml:space="preserve"> PAGEREF _Toc29734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96" w:history="1">
        <w:r>
          <w:rPr>
            <w:rFonts w:ascii="仿宋" w:eastAsia="仿宋" w:hAnsi="仿宋" w:cs="仿宋" w:hint="eastAsia"/>
            <w:lang w:eastAsia="zh-CN"/>
          </w:rPr>
          <w:t>(二)、应急预案与响应</w:t>
        </w:r>
        <w:r>
          <w:tab/>
        </w:r>
        <w:r>
          <w:fldChar w:fldCharType="begin"/>
        </w:r>
        <w:r>
          <w:instrText xml:space="preserve"> PAGEREF _Toc24296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668" w:history="1">
        <w:r>
          <w:rPr>
            <w:rFonts w:ascii="仿宋" w:eastAsia="仿宋" w:hAnsi="仿宋" w:cs="仿宋" w:hint="eastAsia"/>
            <w:lang w:eastAsia="zh-CN"/>
          </w:rPr>
          <w:t>十、项目质量与标准</w:t>
        </w:r>
        <w:r>
          <w:tab/>
        </w:r>
        <w:r>
          <w:fldChar w:fldCharType="begin"/>
        </w:r>
        <w:r>
          <w:instrText xml:space="preserve"> PAGEREF _Toc29668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10" w:history="1">
        <w:r>
          <w:rPr>
            <w:rFonts w:ascii="仿宋" w:eastAsia="仿宋" w:hAnsi="仿宋" w:cs="仿宋" w:hint="eastAsia"/>
            <w:lang w:eastAsia="zh-CN"/>
          </w:rPr>
          <w:t>(一)、质量保障体系</w:t>
        </w:r>
        <w:r>
          <w:tab/>
        </w:r>
        <w:r>
          <w:fldChar w:fldCharType="begin"/>
        </w:r>
        <w:r>
          <w:instrText xml:space="preserve"> PAGEREF _Toc4310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11" w:history="1">
        <w:r>
          <w:rPr>
            <w:rFonts w:ascii="仿宋" w:eastAsia="仿宋" w:hAnsi="仿宋" w:cs="仿宋" w:hint="eastAsia"/>
            <w:lang w:eastAsia="zh-CN"/>
          </w:rPr>
          <w:t>(二)、标准化作业流程</w:t>
        </w:r>
        <w:r>
          <w:tab/>
        </w:r>
        <w:r>
          <w:fldChar w:fldCharType="begin"/>
        </w:r>
        <w:r>
          <w:instrText xml:space="preserve"> PAGEREF _Toc21311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02" w:history="1">
        <w:r>
          <w:rPr>
            <w:rFonts w:ascii="仿宋" w:eastAsia="仿宋" w:hAnsi="仿宋" w:cs="仿宋" w:hint="eastAsia"/>
            <w:lang w:eastAsia="zh-CN"/>
          </w:rPr>
          <w:t>(三)、质量监控与评估</w:t>
        </w:r>
        <w:r>
          <w:tab/>
        </w:r>
        <w:r>
          <w:fldChar w:fldCharType="begin"/>
        </w:r>
        <w:r>
          <w:instrText xml:space="preserve"> PAGEREF _Toc31102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85" w:history="1">
        <w:r>
          <w:rPr>
            <w:rFonts w:ascii="仿宋" w:eastAsia="仿宋" w:hAnsi="仿宋" w:cs="仿宋" w:hint="eastAsia"/>
            <w:lang w:eastAsia="zh-CN"/>
          </w:rPr>
          <w:t>(四)、质量改进计划</w:t>
        </w:r>
        <w:r>
          <w:tab/>
        </w:r>
        <w:r>
          <w:fldChar w:fldCharType="begin"/>
        </w:r>
        <w:r>
          <w:instrText xml:space="preserve"> PAGEREF _Toc21185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021" w:history="1">
        <w:r>
          <w:rPr>
            <w:rFonts w:ascii="仿宋" w:eastAsia="仿宋" w:hAnsi="仿宋" w:cs="仿宋" w:hint="eastAsia"/>
            <w:lang w:eastAsia="zh-CN"/>
          </w:rPr>
          <w:t>十一、资金管理与财务规划</w:t>
        </w:r>
        <w:r>
          <w:tab/>
        </w:r>
        <w:r>
          <w:fldChar w:fldCharType="begin"/>
        </w:r>
        <w:r>
          <w:instrText xml:space="preserve"> PAGEREF _Toc26021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2" w:history="1">
        <w:r>
          <w:rPr>
            <w:rFonts w:ascii="仿宋" w:eastAsia="仿宋" w:hAnsi="仿宋" w:cs="仿宋" w:hint="eastAsia"/>
            <w:lang w:eastAsia="zh-CN"/>
          </w:rPr>
          <w:t>(一)、项目资金来源与筹措</w:t>
        </w:r>
        <w:r>
          <w:tab/>
        </w:r>
        <w:r>
          <w:fldChar w:fldCharType="begin"/>
        </w:r>
        <w:r>
          <w:instrText xml:space="preserve"> PAGEREF _Toc2272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26" w:history="1">
        <w:r>
          <w:rPr>
            <w:rFonts w:ascii="仿宋" w:eastAsia="仿宋" w:hAnsi="仿宋" w:cs="仿宋" w:hint="eastAsia"/>
            <w:lang w:eastAsia="zh-CN"/>
          </w:rPr>
          <w:t>(二)、资金使用与监管</w:t>
        </w:r>
        <w:r>
          <w:tab/>
        </w:r>
        <w:r>
          <w:fldChar w:fldCharType="begin"/>
        </w:r>
        <w:r>
          <w:instrText xml:space="preserve"> PAGEREF _Toc9126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11" w:history="1">
        <w:r>
          <w:rPr>
            <w:rFonts w:ascii="仿宋" w:eastAsia="仿宋" w:hAnsi="仿宋" w:cs="仿宋" w:hint="eastAsia"/>
            <w:lang w:eastAsia="zh-CN"/>
          </w:rPr>
          <w:t>(三)、财务规划与预测</w:t>
        </w:r>
        <w:r>
          <w:tab/>
        </w:r>
        <w:r>
          <w:fldChar w:fldCharType="begin"/>
        </w:r>
        <w:r>
          <w:instrText xml:space="preserve"> PAGEREF _Toc15711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12" w:history="1">
        <w:r>
          <w:rPr>
            <w:rFonts w:ascii="仿宋" w:eastAsia="仿宋" w:hAnsi="仿宋" w:cs="仿宋" w:hint="eastAsia"/>
            <w:lang w:eastAsia="zh-CN"/>
          </w:rPr>
          <w:t>十二、技术创新与产业升级</w:t>
        </w:r>
        <w:r>
          <w:tab/>
        </w:r>
        <w:r>
          <w:fldChar w:fldCharType="begin"/>
        </w:r>
        <w:r>
          <w:instrText xml:space="preserve"> PAGEREF _Toc3012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" w:history="1">
        <w:r>
          <w:rPr>
            <w:rFonts w:ascii="仿宋" w:eastAsia="仿宋" w:hAnsi="仿宋" w:cs="仿宋" w:hint="eastAsia"/>
            <w:lang w:eastAsia="zh-CN"/>
          </w:rPr>
          <w:t>(一)、技术创新方向与目标</w:t>
        </w:r>
        <w:r>
          <w:tab/>
        </w:r>
        <w:r>
          <w:fldChar w:fldCharType="begin"/>
        </w:r>
        <w:r>
          <w:instrText xml:space="preserve"> PAGEREF _Toc215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52" w:history="1">
        <w:r>
          <w:rPr>
            <w:rFonts w:ascii="仿宋" w:eastAsia="仿宋" w:hAnsi="仿宋" w:cs="仿宋" w:hint="eastAsia"/>
            <w:lang w:eastAsia="zh-CN"/>
          </w:rPr>
          <w:t>(二)、产业升级路径与措施</w:t>
        </w:r>
        <w:r>
          <w:tab/>
        </w:r>
        <w:r>
          <w:fldChar w:fldCharType="begin"/>
        </w:r>
        <w:r>
          <w:instrText xml:space="preserve"> PAGEREF _Toc10252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023" w:history="1">
        <w:r>
          <w:rPr>
            <w:rFonts w:ascii="仿宋" w:eastAsia="仿宋" w:hAnsi="仿宋" w:cs="仿宋" w:hint="eastAsia"/>
            <w:lang w:eastAsia="zh-CN"/>
          </w:rPr>
          <w:t>十三、成果转化与推广应用</w:t>
        </w:r>
        <w:r>
          <w:tab/>
        </w:r>
        <w:r>
          <w:fldChar w:fldCharType="begin"/>
        </w:r>
        <w:r>
          <w:instrText xml:space="preserve"> PAGEREF _Toc27023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61" w:history="1">
        <w:r>
          <w:rPr>
            <w:rFonts w:ascii="仿宋" w:eastAsia="仿宋" w:hAnsi="仿宋" w:cs="仿宋" w:hint="eastAsia"/>
            <w:lang w:eastAsia="zh-CN"/>
          </w:rPr>
          <w:t>(一)、成果转化策略制定</w:t>
        </w:r>
        <w:r>
          <w:tab/>
        </w:r>
        <w:r>
          <w:fldChar w:fldCharType="begin"/>
        </w:r>
        <w:r>
          <w:instrText xml:space="preserve"> PAGEREF _Toc24661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29" w:history="1">
        <w:r>
          <w:rPr>
            <w:rFonts w:ascii="仿宋" w:eastAsia="仿宋" w:hAnsi="仿宋" w:cs="仿宋" w:hint="eastAsia"/>
            <w:lang w:eastAsia="zh-CN"/>
          </w:rPr>
          <w:t>(二)、成果推广应用方案</w:t>
        </w:r>
        <w:r>
          <w:tab/>
        </w:r>
        <w:r>
          <w:fldChar w:fldCharType="begin"/>
        </w:r>
        <w:r>
          <w:instrText xml:space="preserve"> PAGEREF _Toc26629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467" w:history="1">
        <w:r>
          <w:rPr>
            <w:rFonts w:ascii="仿宋" w:eastAsia="仿宋" w:hAnsi="仿宋" w:cs="仿宋" w:hint="eastAsia"/>
            <w:lang w:eastAsia="zh-CN"/>
          </w:rPr>
          <w:t>十四、企业合规与伦理</w:t>
        </w:r>
        <w:r>
          <w:tab/>
        </w:r>
        <w:r>
          <w:fldChar w:fldCharType="begin"/>
        </w:r>
        <w:r>
          <w:instrText xml:space="preserve"> PAGEREF _Toc29467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40" w:history="1">
        <w:r>
          <w:rPr>
            <w:rFonts w:ascii="仿宋" w:eastAsia="仿宋" w:hAnsi="仿宋" w:cs="仿宋" w:hint="eastAsia"/>
            <w:lang w:eastAsia="zh-CN"/>
          </w:rPr>
          <w:t>(一)、合规政策与程序</w:t>
        </w:r>
        <w:r>
          <w:tab/>
        </w:r>
        <w:r>
          <w:fldChar w:fldCharType="begin"/>
        </w:r>
        <w:r>
          <w:instrText xml:space="preserve"> PAGEREF _Toc30940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5" w:history="1">
        <w:r>
          <w:rPr>
            <w:rFonts w:ascii="仿宋" w:eastAsia="仿宋" w:hAnsi="仿宋" w:cs="仿宋" w:hint="eastAsia"/>
            <w:lang w:eastAsia="zh-CN"/>
          </w:rPr>
          <w:t>(二)、伦理规范与培训</w:t>
        </w:r>
        <w:r>
          <w:tab/>
        </w:r>
        <w:r>
          <w:fldChar w:fldCharType="begin"/>
        </w:r>
        <w:r>
          <w:instrText xml:space="preserve"> PAGEREF _Toc2625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72" w:history="1">
        <w:r>
          <w:rPr>
            <w:rFonts w:ascii="仿宋" w:eastAsia="仿宋" w:hAnsi="仿宋" w:cs="仿宋" w:hint="eastAsia"/>
            <w:lang w:eastAsia="zh-CN"/>
          </w:rPr>
          <w:t>(三)、合规风险评估</w:t>
        </w:r>
        <w:r>
          <w:tab/>
        </w:r>
        <w:r>
          <w:fldChar w:fldCharType="begin"/>
        </w:r>
        <w:r>
          <w:instrText xml:space="preserve"> PAGEREF _Toc26372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58" w:history="1">
        <w:r>
          <w:rPr>
            <w:rFonts w:ascii="仿宋" w:eastAsia="仿宋" w:hAnsi="仿宋" w:cs="仿宋" w:hint="eastAsia"/>
            <w:lang w:eastAsia="zh-CN"/>
          </w:rPr>
          <w:t>(四)、合规监督与执行</w:t>
        </w:r>
        <w:r>
          <w:tab/>
        </w:r>
        <w:r>
          <w:fldChar w:fldCharType="begin"/>
        </w:r>
        <w:r>
          <w:instrText xml:space="preserve"> PAGEREF _Toc29458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328" w:history="1">
        <w:r>
          <w:rPr>
            <w:rFonts w:ascii="仿宋" w:eastAsia="仿宋" w:hAnsi="仿宋" w:cs="仿宋" w:hint="eastAsia"/>
            <w:lang w:eastAsia="zh-CN"/>
          </w:rPr>
          <w:t>十五、项目施工方案</w:t>
        </w:r>
        <w:r>
          <w:tab/>
        </w:r>
        <w:r>
          <w:fldChar w:fldCharType="begin"/>
        </w:r>
        <w:r>
          <w:instrText xml:space="preserve"> PAGEREF _Toc10328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62" w:history="1">
        <w:r>
          <w:rPr>
            <w:rFonts w:ascii="仿宋" w:eastAsia="仿宋" w:hAnsi="仿宋" w:cs="仿宋" w:hint="eastAsia"/>
            <w:lang w:eastAsia="zh-CN"/>
          </w:rPr>
          <w:t>(一)、施工组织设计</w:t>
        </w:r>
        <w:r>
          <w:tab/>
        </w:r>
        <w:r>
          <w:fldChar w:fldCharType="begin"/>
        </w:r>
        <w:r>
          <w:instrText xml:space="preserve"> PAGEREF _Toc31462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85" w:history="1">
        <w:r>
          <w:rPr>
            <w:rFonts w:ascii="仿宋" w:eastAsia="仿宋" w:hAnsi="仿宋" w:cs="仿宋" w:hint="eastAsia"/>
            <w:lang w:eastAsia="zh-CN"/>
          </w:rPr>
          <w:t>(二)、施工工艺与技术路线</w:t>
        </w:r>
        <w:r>
          <w:tab/>
        </w:r>
        <w:r>
          <w:fldChar w:fldCharType="begin"/>
        </w:r>
        <w:r>
          <w:instrText xml:space="preserve"> PAGEREF _Toc28685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62" w:history="1">
        <w:r>
          <w:rPr>
            <w:rFonts w:ascii="仿宋" w:eastAsia="仿宋" w:hAnsi="仿宋" w:cs="仿宋" w:hint="eastAsia"/>
            <w:lang w:eastAsia="zh-CN"/>
          </w:rPr>
          <w:t>(三)、关键节点施工计划</w:t>
        </w:r>
        <w:r>
          <w:tab/>
        </w:r>
        <w:r>
          <w:fldChar w:fldCharType="begin"/>
        </w:r>
        <w:r>
          <w:instrText xml:space="preserve"> PAGEREF _Toc15962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76" w:history="1">
        <w:r>
          <w:rPr>
            <w:rFonts w:ascii="仿宋" w:eastAsia="仿宋" w:hAnsi="仿宋" w:cs="仿宋" w:hint="eastAsia"/>
            <w:lang w:eastAsia="zh-CN"/>
          </w:rPr>
          <w:t>(四)、施工现场管理</w:t>
        </w:r>
        <w:r>
          <w:tab/>
        </w:r>
        <w:r>
          <w:fldChar w:fldCharType="begin"/>
        </w:r>
        <w:r>
          <w:instrText xml:space="preserve"> PAGEREF _Toc11676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377" w:history="1">
        <w:r>
          <w:rPr>
            <w:rFonts w:ascii="仿宋" w:eastAsia="仿宋" w:hAnsi="仿宋" w:cs="仿宋" w:hint="eastAsia"/>
            <w:lang w:eastAsia="zh-CN"/>
          </w:rPr>
          <w:t>十六、合作与交流机制建立</w:t>
        </w:r>
        <w:r>
          <w:tab/>
        </w:r>
        <w:r>
          <w:fldChar w:fldCharType="begin"/>
        </w:r>
        <w:r>
          <w:instrText xml:space="preserve"> PAGEREF _Toc26377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40" w:history="1">
        <w:r>
          <w:rPr>
            <w:rFonts w:ascii="仿宋" w:eastAsia="仿宋" w:hAnsi="仿宋" w:cs="仿宋" w:hint="eastAsia"/>
            <w:lang w:eastAsia="zh-CN"/>
          </w:rPr>
          <w:t>(一)、合作伙伴选择与合作方式</w:t>
        </w:r>
        <w:r>
          <w:tab/>
        </w:r>
        <w:r>
          <w:fldChar w:fldCharType="begin"/>
        </w:r>
        <w:r>
          <w:instrText xml:space="preserve"> PAGEREF _Toc9240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19" w:history="1">
        <w:r>
          <w:rPr>
            <w:rFonts w:ascii="仿宋" w:eastAsia="仿宋" w:hAnsi="仿宋" w:cs="仿宋" w:hint="eastAsia"/>
            <w:lang w:eastAsia="zh-CN"/>
          </w:rPr>
          <w:t>(二)、交流与合作平台搭建</w:t>
        </w:r>
        <w:r>
          <w:tab/>
        </w:r>
        <w:r>
          <w:fldChar w:fldCharType="begin"/>
        </w:r>
        <w:r>
          <w:instrText xml:space="preserve"> PAGEREF _Toc29719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866" w:history="1">
        <w:r>
          <w:rPr>
            <w:rFonts w:ascii="仿宋" w:eastAsia="仿宋" w:hAnsi="仿宋" w:cs="仿宋" w:hint="eastAsia"/>
            <w:lang w:eastAsia="zh-CN"/>
          </w:rPr>
          <w:t>十七、法律法规与政策遵循</w:t>
        </w:r>
        <w:r>
          <w:tab/>
        </w:r>
        <w:r>
          <w:fldChar w:fldCharType="begin"/>
        </w:r>
        <w:r>
          <w:instrText xml:space="preserve"> PAGEREF _Toc25866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74" w:history="1">
        <w:r>
          <w:rPr>
            <w:rFonts w:ascii="仿宋" w:eastAsia="仿宋" w:hAnsi="仿宋" w:cs="仿宋" w:hint="eastAsia"/>
            <w:lang w:eastAsia="zh-CN"/>
          </w:rPr>
          <w:t>(一)、法律法规遵守</w:t>
        </w:r>
        <w:r>
          <w:tab/>
        </w:r>
        <w:r>
          <w:fldChar w:fldCharType="begin"/>
        </w:r>
        <w:r>
          <w:instrText xml:space="preserve"> PAGEREF _Toc19474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32" w:history="1">
        <w:r>
          <w:rPr>
            <w:rFonts w:ascii="仿宋" w:eastAsia="仿宋" w:hAnsi="仿宋" w:cs="仿宋" w:hint="eastAsia"/>
            <w:lang w:eastAsia="zh-CN"/>
          </w:rPr>
          <w:t>(二)、政策导向与利用</w:t>
        </w:r>
        <w:r>
          <w:tab/>
        </w:r>
        <w:r>
          <w:fldChar w:fldCharType="begin"/>
        </w:r>
        <w:r>
          <w:instrText xml:space="preserve"> PAGEREF _Toc4932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13" w:history="1">
        <w:r>
          <w:rPr>
            <w:rFonts w:ascii="仿宋" w:eastAsia="仿宋" w:hAnsi="仿宋" w:cs="仿宋" w:hint="eastAsia"/>
            <w:lang w:eastAsia="zh-CN"/>
          </w:rPr>
          <w:t>十八、创新驱动与持续发展</w:t>
        </w:r>
        <w:r>
          <w:tab/>
        </w:r>
        <w:r>
          <w:fldChar w:fldCharType="begin"/>
        </w:r>
        <w:r>
          <w:instrText xml:space="preserve"> PAGEREF _Toc2813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53" w:history="1">
        <w:r>
          <w:rPr>
            <w:rFonts w:ascii="仿宋" w:eastAsia="仿宋" w:hAnsi="仿宋" w:cs="仿宋" w:hint="eastAsia"/>
            <w:lang w:eastAsia="zh-CN"/>
          </w:rPr>
          <w:t>(一)、创新驱动战略实施</w:t>
        </w:r>
        <w:r>
          <w:tab/>
        </w:r>
        <w:r>
          <w:fldChar w:fldCharType="begin"/>
        </w:r>
        <w:r>
          <w:instrText xml:space="preserve"> PAGEREF _Toc13653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80" w:history="1">
        <w:r>
          <w:rPr>
            <w:rFonts w:ascii="仿宋" w:eastAsia="仿宋" w:hAnsi="仿宋" w:cs="仿宋" w:hint="eastAsia"/>
            <w:lang w:eastAsia="zh-CN"/>
          </w:rPr>
          <w:t>(二)、持续发展路径探索</w:t>
        </w:r>
        <w:r>
          <w:tab/>
        </w:r>
        <w:r>
          <w:fldChar w:fldCharType="begin"/>
        </w:r>
        <w:r>
          <w:instrText xml:space="preserve"> PAGEREF _Toc21880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9503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在项目建设过程中，本项目建设方案将确保项目的可行性和有效实施。本方案详细介绍了项目的背景、目标和关键任务，以及所需资源和时间安排。需要强调的是，本方案仅供学习交流之用，不可做为商业用途。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9079"/>
      <w:r>
        <w:rPr>
          <w:rFonts w:ascii="仿宋" w:eastAsia="仿宋" w:hAnsi="仿宋" w:cs="仿宋" w:hint="eastAsia"/>
          <w:sz w:val="28"/>
          <w:lang w:eastAsia="zh-CN"/>
        </w:rPr>
        <w:t>一、环境和生态影响分析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5352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保安市场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保安市场项目将进行详细的生态影响评估，确保不会对当地的动植物种群和自然栖息地造成负面影响。如果项目地点附近有重要的生物栖息地或生态敏感区，项目将重新考虑建设地点或采取相应的保护措施。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保安市场项目将积极采用可持续材料，如再生塑料和生物降解材料，以减少对环境的影响。项目还将推行废物减量和回收计划，例如通过再利用工业废料或建立回收系统。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保安市场项目还将参与当地的环保活动和计划，如资助当地的环境保护项目或与社区合作进行环保宣传活动。通过这些活动，项目不仅能够提高自身的环境表现，还能在当地社区中树立积极的环保形象。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25737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1.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保安市场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保安市场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空气质量和气候影响：保安市场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11801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保安市场项目将采用绿色屋顶和生态墙等环境友好型建筑设计，这些设计不仅有助于改善空气质量，还能为城市野生动植物提供栖息地。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保安市场项目将建立高效的废水处理系统，确保所有工业废水在排放前都经过适当处理，达到或超过环保标准。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保安市场项目将致力于使用清洁能源，如太阳能和风能，减少对化石燃料的依赖。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保安市场项目将举办环保教育研讨会，向员工和当地社区普及环保知识，提升对环境保护重要性的认识。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31518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在保安市场项目启动前，将进行一系列深入的地质调查，包括钻探和土壤取样，以深入了解项目区域的地层结构和土壤组成。特别是对于土壤的承载能力和地下水位的深度进行详细评估。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针对地震风险，项目将聘请地震工程专家对建筑设计进行审查，确保所有结构都符合最新的抗震建筑标准。在地震高发区，建筑将设计为能够承受预期最大震级的影响。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地下水和渗透问题：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保安市场项目将通过地下水位监测系统定期检测水位变化，以预测和预防由高地下水位可能引起的地基问题。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在设计基础设施时，将采用防水材料和构造，如防水混凝土和排水系统，确保地基和地下结构的干燥稳定。此外，将采用地下排水系统和蓄水池，以管理雨水和地下水，防止水分积聚。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泥石流和洪水风险：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保安市场项目将进行详尽的水文和地形分析，以识别可能的洪水和泥石流风险区。基于这些分析，项目将设计防洪设施，如提高地基、构建防洪墙和排水沟。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在泥石流高风险区域，项目将考虑建设拦泥坝和植被覆盖，以减少泥石流的可能性和影响。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滑坡和崩塌风险：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对于位于山坡或不稳定地形的项目区域，将进行详细的地形稳定性评估。在必要时，项目将采取地形加固措施，如植被稳定、土钉墙和支撑结构。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保安市场项目还将考虑建设排水系统，以减少地表水对土壤稳定性的影响。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地质灾害的长期监测：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完成初始的地质风险评估后，保安市场项目将安装长期地质监测设备，如倾斜仪、裂缝计和地下水位计，以持续监测地质条件的变化。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项目将设立一个专门的地质监测团队，负责定期检查和维护监测设备，并对收集的数据进行分析，以便及时发现并响应潜在的地质风险。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6948"/>
      <w:r>
        <w:rPr>
          <w:rFonts w:ascii="仿宋" w:eastAsia="仿宋" w:hAnsi="仿宋" w:cs="仿宋" w:hint="eastAsia"/>
          <w:sz w:val="28"/>
          <w:lang w:eastAsia="zh-CN"/>
        </w:rPr>
        <w:t>(五)、特殊环境影响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位于极端气候条件下时，将特别关注建筑和基础设施的设计，以适应高温、严寒或多风等条件。例如，在高温地区，将采用高效隔热材料和先进的冷却系统，而在寒冷地区，项目重点将放在加强保温和有效供暖上。此外，面对多风或多雨的挑战，建筑将采用能抵抗强风和暴雨的设计和材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如果项目地处地形特殊的环境，如山区或沿海地区，将采取针对性措施确保建筑稳定和地形保护。在山区或丘陵地区，项目将采用特殊的地基处理技术和防滑坡措施，同时在沿海地区，则重点关注潮汐和侵蚀的潜在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在生态敏感区域，如湿地或珊瑚礁附近开展项目，将采取谨慎措施以保护这些敏感生态。这包括限制在敏感区域的建设活动，使用环保材料和技术，并最大限度地利用现有基础设施。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项目区域内的文化和历史遗址，项目将调整规划和设计，以避免对这些遗址的破坏，并与相关文化部门合作，确保在整个项目周期中对遗址的保护。同时，项目将探索将文化和历史元素融入设计中，以提升项目的文化价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保安市场项目将通过这些措施来适应和尊重特殊环境条件，确保项目的可持续发展，同时减少对环境的负面影响。这不仅有助于保护自然和文化遗产，还能提升项目在社会责任方面的表现和形象。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22847"/>
      <w:r>
        <w:rPr>
          <w:rFonts w:ascii="仿宋" w:eastAsia="仿宋" w:hAnsi="仿宋" w:cs="仿宋" w:hint="eastAsia"/>
          <w:sz w:val="28"/>
          <w:lang w:eastAsia="zh-CN"/>
        </w:rPr>
        <w:t>二、项目监理与质量保证</w:t>
      </w:r>
      <w:bookmarkEnd w:id="8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9" w:name="_Toc27159"/>
      <w:r>
        <w:rPr>
          <w:rFonts w:ascii="仿宋" w:eastAsia="仿宋" w:hAnsi="仿宋" w:cs="仿宋" w:hint="eastAsia"/>
          <w:lang w:eastAsia="zh-CN"/>
        </w:rPr>
        <w:t>(一)、监理体系构建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1.1 监理团队组建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监理的关键在于建立强大的监理团队。首先，我们需要明确监理团队的组织结构，包括监理经理、监理工程师、质量专员等职责明确的成员。各成员的专业背景和经验将被充分考虑，以确保监理团队具备足够的专业知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1.2 监理计划制定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监理计划将明确监理的整体框架和目标。这包括项目各个阶段的监理重点、监理频次、监理报告的提交周期等。监理计划的建立是为了确保监理工作有系统地推进，对项目的各个方面都能够得到全面覆盖。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1.3 监理工具引入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我们将引入先进的监理工具，包括但不限于监测设备、数据分析软件等。这些工具将用于实时监测工程进度、质量指标以及安全等方面，以便及时发现潜在问题并采取有效措施。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0" w:name="_Toc9481"/>
      <w:r>
        <w:rPr>
          <w:rFonts w:ascii="仿宋" w:eastAsia="仿宋" w:hAnsi="仿宋" w:cs="仿宋" w:hint="eastAsia"/>
          <w:sz w:val="28"/>
          <w:lang w:eastAsia="zh-CN"/>
        </w:rPr>
        <w:t>(二)、质量保证体系实施</w:t>
      </w:r>
      <w:bookmarkEnd w:id="10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2.1 质量政策制定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在项目启动阶段，我们将明确定义质量政策，确保项目始终以高质量的标准进行。这将包括对质量的整体目标、标准和期望的明确规定，以及质量管理的基本原则。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2.2 质量培训与认证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所有项目参与人员都将接受相应的质量培训，以确保他们理解并能够实施项目的质量标准。此外，我们将追求质量认证，以验证项目的质量管理体系符合国际或行业标准。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2.3 质量审核与改进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定期进行质量审核，以确保项目的质量体系有效运行。通过定期的内部和外部审核，我们将及时发现潜在问题，并采取纠正和预防措施，以不断提高项目的质量水平。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1" w:name="_Toc32497"/>
      <w:r>
        <w:rPr>
          <w:rFonts w:ascii="仿宋" w:eastAsia="仿宋" w:hAnsi="仿宋" w:cs="仿宋" w:hint="eastAsia"/>
          <w:sz w:val="28"/>
          <w:lang w:eastAsia="zh-CN"/>
        </w:rPr>
        <w:t>(三)、监理与质量控制流程</w:t>
      </w:r>
      <w:bookmarkEnd w:id="1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3.1 监理过程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https://d.book118.com/598055111104006034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保安市场项目可行性建设方案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保安市场项目可行性建设方案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保安市场项目可行性建设方案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保安市场项目可行性建设方案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保安市场项目可行性建设方案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保安市场项目可行性建设方案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保安市场项目可行性建设方案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保安市场项目可行性建设方案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保安市场项目可行性建设方案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保安市场项目可行性建设方案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保安市场项目可行性建设方案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保安市场项目可行性建设方案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98410C4"/>
    <w:rsid w:val="098410C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598055111104006034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2024-02-04T12:56:00Z</dcterms:created>
  <dcterms:modified xsi:type="dcterms:W3CDTF">2024-02-04T12:57:20Z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CDCBEC67C8654AFB89FD50AE992815E0_11</vt:lpwstr>
  </property>
  <property fmtid="{D5CDD505-2E9C-101B-9397-08002B2CF9AE}" pid="3" name="KSOProductBuildVer">
    <vt:lpwstr>2052-12.1.0.16250</vt:lpwstr>
  </property>
</Properties>
</file>