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液体管道运输服务相关项目实施方案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08" w:history="1">
        <w:r>
          <w:rPr>
            <w:rFonts w:ascii="仿宋" w:eastAsia="仿宋" w:hAnsi="仿宋" w:cs="仿宋" w:hint="eastAsia"/>
            <w:lang w:eastAsia="zh-CN"/>
          </w:rPr>
          <w:t>序言</w:t>
        </w:r>
        <w:r>
          <w:tab/>
        </w:r>
        <w:r>
          <w:fldChar w:fldCharType="begin"/>
        </w:r>
        <w:r>
          <w:instrText xml:space="preserve"> PAGEREF _Toc22908 \h </w:instrText>
        </w:r>
        <w:r>
          <w:fldChar w:fldCharType="separate"/>
        </w:r>
        <w:r>
          <w:t>3</w:t>
        </w:r>
        <w:r>
          <w:fldChar w:fldCharType="end"/>
        </w:r>
      </w:hyperlink>
    </w:p>
    <w:p>
      <w:pPr>
        <w:pStyle w:val="TOC1"/>
        <w:tabs>
          <w:tab w:val="right" w:leader="dot" w:pos="8306"/>
        </w:tabs>
      </w:pPr>
      <w:hyperlink w:anchor="_Toc11164" w:history="1">
        <w:r>
          <w:rPr>
            <w:rFonts w:ascii="仿宋" w:eastAsia="仿宋" w:hAnsi="仿宋" w:cs="仿宋" w:hint="eastAsia"/>
            <w:lang w:eastAsia="zh-CN"/>
          </w:rPr>
          <w:t>一、液体管道运输服务项目建设地方案</w:t>
        </w:r>
        <w:r>
          <w:tab/>
        </w:r>
        <w:r>
          <w:fldChar w:fldCharType="begin"/>
        </w:r>
        <w:r>
          <w:instrText xml:space="preserve"> PAGEREF _Toc11164 \h </w:instrText>
        </w:r>
        <w:r>
          <w:fldChar w:fldCharType="separate"/>
        </w:r>
        <w:r>
          <w:t>3</w:t>
        </w:r>
        <w:r>
          <w:fldChar w:fldCharType="end"/>
        </w:r>
      </w:hyperlink>
    </w:p>
    <w:p>
      <w:pPr>
        <w:pStyle w:val="TOC2"/>
        <w:tabs>
          <w:tab w:val="right" w:leader="dot" w:pos="8306"/>
        </w:tabs>
      </w:pPr>
      <w:hyperlink w:anchor="_Toc30596" w:history="1">
        <w:r>
          <w:rPr>
            <w:rFonts w:ascii="仿宋" w:eastAsia="仿宋" w:hAnsi="仿宋" w:cs="仿宋" w:hint="eastAsia"/>
            <w:lang w:eastAsia="zh-CN"/>
          </w:rPr>
          <w:t>(一)、液体管道运输服务项目选址原则</w:t>
        </w:r>
        <w:r>
          <w:tab/>
        </w:r>
        <w:r>
          <w:fldChar w:fldCharType="begin"/>
        </w:r>
        <w:r>
          <w:instrText xml:space="preserve"> PAGEREF _Toc30596 \h </w:instrText>
        </w:r>
        <w:r>
          <w:fldChar w:fldCharType="separate"/>
        </w:r>
        <w:r>
          <w:t>3</w:t>
        </w:r>
        <w:r>
          <w:fldChar w:fldCharType="end"/>
        </w:r>
      </w:hyperlink>
    </w:p>
    <w:p>
      <w:pPr>
        <w:pStyle w:val="TOC2"/>
        <w:tabs>
          <w:tab w:val="right" w:leader="dot" w:pos="8306"/>
        </w:tabs>
      </w:pPr>
      <w:hyperlink w:anchor="_Toc10529" w:history="1">
        <w:r>
          <w:rPr>
            <w:rFonts w:ascii="仿宋" w:eastAsia="仿宋" w:hAnsi="仿宋" w:cs="仿宋" w:hint="eastAsia"/>
            <w:lang w:eastAsia="zh-CN"/>
          </w:rPr>
          <w:t>(二)、液体管道运输服务项目选址</w:t>
        </w:r>
        <w:r>
          <w:tab/>
        </w:r>
        <w:r>
          <w:fldChar w:fldCharType="begin"/>
        </w:r>
        <w:r>
          <w:instrText xml:space="preserve"> PAGEREF _Toc10529 \h </w:instrText>
        </w:r>
        <w:r>
          <w:fldChar w:fldCharType="separate"/>
        </w:r>
        <w:r>
          <w:t>4</w:t>
        </w:r>
        <w:r>
          <w:fldChar w:fldCharType="end"/>
        </w:r>
      </w:hyperlink>
    </w:p>
    <w:p>
      <w:pPr>
        <w:pStyle w:val="TOC2"/>
        <w:tabs>
          <w:tab w:val="right" w:leader="dot" w:pos="8306"/>
        </w:tabs>
      </w:pPr>
      <w:hyperlink w:anchor="_Toc32701" w:history="1">
        <w:r>
          <w:rPr>
            <w:rFonts w:ascii="仿宋" w:eastAsia="仿宋" w:hAnsi="仿宋" w:cs="仿宋" w:hint="eastAsia"/>
            <w:lang w:eastAsia="zh-CN"/>
          </w:rPr>
          <w:t>(三)、建设条件分析</w:t>
        </w:r>
        <w:r>
          <w:tab/>
        </w:r>
        <w:r>
          <w:fldChar w:fldCharType="begin"/>
        </w:r>
        <w:r>
          <w:instrText xml:space="preserve"> PAGEREF _Toc32701 \h </w:instrText>
        </w:r>
        <w:r>
          <w:fldChar w:fldCharType="separate"/>
        </w:r>
        <w:r>
          <w:t>4</w:t>
        </w:r>
        <w:r>
          <w:fldChar w:fldCharType="end"/>
        </w:r>
      </w:hyperlink>
    </w:p>
    <w:p>
      <w:pPr>
        <w:pStyle w:val="TOC2"/>
        <w:tabs>
          <w:tab w:val="right" w:leader="dot" w:pos="8306"/>
        </w:tabs>
      </w:pPr>
      <w:hyperlink w:anchor="_Toc30525" w:history="1">
        <w:r>
          <w:rPr>
            <w:rFonts w:ascii="仿宋" w:eastAsia="仿宋" w:hAnsi="仿宋" w:cs="仿宋" w:hint="eastAsia"/>
            <w:lang w:eastAsia="zh-CN"/>
          </w:rPr>
          <w:t>(四)、用地控制指标</w:t>
        </w:r>
        <w:r>
          <w:tab/>
        </w:r>
        <w:r>
          <w:fldChar w:fldCharType="begin"/>
        </w:r>
        <w:r>
          <w:instrText xml:space="preserve"> PAGEREF _Toc30525 \h </w:instrText>
        </w:r>
        <w:r>
          <w:fldChar w:fldCharType="separate"/>
        </w:r>
        <w:r>
          <w:t>5</w:t>
        </w:r>
        <w:r>
          <w:fldChar w:fldCharType="end"/>
        </w:r>
      </w:hyperlink>
    </w:p>
    <w:p>
      <w:pPr>
        <w:pStyle w:val="TOC2"/>
        <w:tabs>
          <w:tab w:val="right" w:leader="dot" w:pos="8306"/>
        </w:tabs>
      </w:pPr>
      <w:hyperlink w:anchor="_Toc9647" w:history="1">
        <w:r>
          <w:rPr>
            <w:rFonts w:ascii="仿宋" w:eastAsia="仿宋" w:hAnsi="仿宋" w:cs="仿宋" w:hint="eastAsia"/>
            <w:lang w:eastAsia="zh-CN"/>
          </w:rPr>
          <w:t>(五)、用地总体要求</w:t>
        </w:r>
        <w:r>
          <w:tab/>
        </w:r>
        <w:r>
          <w:fldChar w:fldCharType="begin"/>
        </w:r>
        <w:r>
          <w:instrText xml:space="preserve"> PAGEREF _Toc9647 \h </w:instrText>
        </w:r>
        <w:r>
          <w:fldChar w:fldCharType="separate"/>
        </w:r>
        <w:r>
          <w:t>6</w:t>
        </w:r>
        <w:r>
          <w:fldChar w:fldCharType="end"/>
        </w:r>
      </w:hyperlink>
    </w:p>
    <w:p>
      <w:pPr>
        <w:pStyle w:val="TOC2"/>
        <w:tabs>
          <w:tab w:val="right" w:leader="dot" w:pos="8306"/>
        </w:tabs>
      </w:pPr>
      <w:hyperlink w:anchor="_Toc1717" w:history="1">
        <w:r>
          <w:rPr>
            <w:rFonts w:ascii="仿宋" w:eastAsia="仿宋" w:hAnsi="仿宋" w:cs="仿宋" w:hint="eastAsia"/>
            <w:lang w:eastAsia="zh-CN"/>
          </w:rPr>
          <w:t>(六)、节约用地措施</w:t>
        </w:r>
        <w:r>
          <w:tab/>
        </w:r>
        <w:r>
          <w:fldChar w:fldCharType="begin"/>
        </w:r>
        <w:r>
          <w:instrText xml:space="preserve"> PAGEREF _Toc1717 \h </w:instrText>
        </w:r>
        <w:r>
          <w:fldChar w:fldCharType="separate"/>
        </w:r>
        <w:r>
          <w:t>6</w:t>
        </w:r>
        <w:r>
          <w:fldChar w:fldCharType="end"/>
        </w:r>
      </w:hyperlink>
    </w:p>
    <w:p>
      <w:pPr>
        <w:pStyle w:val="TOC2"/>
        <w:tabs>
          <w:tab w:val="right" w:leader="dot" w:pos="8306"/>
        </w:tabs>
      </w:pPr>
      <w:hyperlink w:anchor="_Toc23805" w:history="1">
        <w:r>
          <w:rPr>
            <w:rFonts w:ascii="仿宋" w:eastAsia="仿宋" w:hAnsi="仿宋" w:cs="仿宋" w:hint="eastAsia"/>
            <w:lang w:eastAsia="zh-CN"/>
          </w:rPr>
          <w:t>(七)、总图布置方案</w:t>
        </w:r>
        <w:r>
          <w:tab/>
        </w:r>
        <w:r>
          <w:fldChar w:fldCharType="begin"/>
        </w:r>
        <w:r>
          <w:instrText xml:space="preserve"> PAGEREF _Toc23805 \h </w:instrText>
        </w:r>
        <w:r>
          <w:fldChar w:fldCharType="separate"/>
        </w:r>
        <w:r>
          <w:t>6</w:t>
        </w:r>
        <w:r>
          <w:fldChar w:fldCharType="end"/>
        </w:r>
      </w:hyperlink>
    </w:p>
    <w:p>
      <w:pPr>
        <w:pStyle w:val="TOC2"/>
        <w:tabs>
          <w:tab w:val="right" w:leader="dot" w:pos="8306"/>
        </w:tabs>
      </w:pPr>
      <w:hyperlink w:anchor="_Toc29385" w:history="1">
        <w:r>
          <w:rPr>
            <w:rFonts w:ascii="仿宋" w:eastAsia="仿宋" w:hAnsi="仿宋" w:cs="仿宋" w:hint="eastAsia"/>
            <w:lang w:eastAsia="zh-CN"/>
          </w:rPr>
          <w:t>(八)、运输组成</w:t>
        </w:r>
        <w:r>
          <w:tab/>
        </w:r>
        <w:r>
          <w:fldChar w:fldCharType="begin"/>
        </w:r>
        <w:r>
          <w:instrText xml:space="preserve"> PAGEREF _Toc29385 \h </w:instrText>
        </w:r>
        <w:r>
          <w:fldChar w:fldCharType="separate"/>
        </w:r>
        <w:r>
          <w:t>8</w:t>
        </w:r>
        <w:r>
          <w:fldChar w:fldCharType="end"/>
        </w:r>
      </w:hyperlink>
    </w:p>
    <w:p>
      <w:pPr>
        <w:pStyle w:val="TOC2"/>
        <w:tabs>
          <w:tab w:val="right" w:leader="dot" w:pos="8306"/>
        </w:tabs>
      </w:pPr>
      <w:hyperlink w:anchor="_Toc6506" w:history="1">
        <w:r>
          <w:rPr>
            <w:rFonts w:ascii="仿宋" w:eastAsia="仿宋" w:hAnsi="仿宋" w:cs="仿宋" w:hint="eastAsia"/>
            <w:lang w:eastAsia="zh-CN"/>
          </w:rPr>
          <w:t>(九)、选址综合评价</w:t>
        </w:r>
        <w:r>
          <w:tab/>
        </w:r>
        <w:r>
          <w:fldChar w:fldCharType="begin"/>
        </w:r>
        <w:r>
          <w:instrText xml:space="preserve"> PAGEREF _Toc6506 \h </w:instrText>
        </w:r>
        <w:r>
          <w:fldChar w:fldCharType="separate"/>
        </w:r>
        <w:r>
          <w:t>9</w:t>
        </w:r>
        <w:r>
          <w:fldChar w:fldCharType="end"/>
        </w:r>
      </w:hyperlink>
    </w:p>
    <w:p>
      <w:pPr>
        <w:pStyle w:val="TOC1"/>
        <w:tabs>
          <w:tab w:val="right" w:leader="dot" w:pos="8306"/>
        </w:tabs>
      </w:pPr>
      <w:hyperlink w:anchor="_Toc6056" w:history="1">
        <w:r>
          <w:rPr>
            <w:rFonts w:ascii="仿宋" w:eastAsia="仿宋" w:hAnsi="仿宋" w:cs="仿宋" w:hint="eastAsia"/>
            <w:lang w:eastAsia="zh-CN"/>
          </w:rPr>
          <w:t>二、产品规划</w:t>
        </w:r>
        <w:r>
          <w:tab/>
        </w:r>
        <w:r>
          <w:fldChar w:fldCharType="begin"/>
        </w:r>
        <w:r>
          <w:instrText xml:space="preserve"> PAGEREF _Toc6056 \h </w:instrText>
        </w:r>
        <w:r>
          <w:fldChar w:fldCharType="separate"/>
        </w:r>
        <w:r>
          <w:t>11</w:t>
        </w:r>
        <w:r>
          <w:fldChar w:fldCharType="end"/>
        </w:r>
      </w:hyperlink>
    </w:p>
    <w:p>
      <w:pPr>
        <w:pStyle w:val="TOC2"/>
        <w:tabs>
          <w:tab w:val="right" w:leader="dot" w:pos="8306"/>
        </w:tabs>
      </w:pPr>
      <w:hyperlink w:anchor="_Toc2044" w:history="1">
        <w:r>
          <w:rPr>
            <w:rFonts w:ascii="仿宋" w:eastAsia="仿宋" w:hAnsi="仿宋" w:cs="仿宋" w:hint="eastAsia"/>
            <w:lang w:eastAsia="zh-CN"/>
          </w:rPr>
          <w:t>(一)、产品规划</w:t>
        </w:r>
        <w:r>
          <w:tab/>
        </w:r>
        <w:r>
          <w:fldChar w:fldCharType="begin"/>
        </w:r>
        <w:r>
          <w:instrText xml:space="preserve"> PAGEREF _Toc2044 \h </w:instrText>
        </w:r>
        <w:r>
          <w:fldChar w:fldCharType="separate"/>
        </w:r>
        <w:r>
          <w:t>11</w:t>
        </w:r>
        <w:r>
          <w:fldChar w:fldCharType="end"/>
        </w:r>
      </w:hyperlink>
    </w:p>
    <w:p>
      <w:pPr>
        <w:pStyle w:val="TOC2"/>
        <w:tabs>
          <w:tab w:val="right" w:leader="dot" w:pos="8306"/>
        </w:tabs>
      </w:pPr>
      <w:hyperlink w:anchor="_Toc29070" w:history="1">
        <w:r>
          <w:rPr>
            <w:rFonts w:ascii="仿宋" w:eastAsia="仿宋" w:hAnsi="仿宋" w:cs="仿宋" w:hint="eastAsia"/>
            <w:lang w:eastAsia="zh-CN"/>
          </w:rPr>
          <w:t>(二)、建设规模</w:t>
        </w:r>
        <w:r>
          <w:tab/>
        </w:r>
        <w:r>
          <w:fldChar w:fldCharType="begin"/>
        </w:r>
        <w:r>
          <w:instrText xml:space="preserve"> PAGEREF _Toc29070 \h </w:instrText>
        </w:r>
        <w:r>
          <w:fldChar w:fldCharType="separate"/>
        </w:r>
        <w:r>
          <w:t>12</w:t>
        </w:r>
        <w:r>
          <w:fldChar w:fldCharType="end"/>
        </w:r>
      </w:hyperlink>
    </w:p>
    <w:p>
      <w:pPr>
        <w:pStyle w:val="TOC1"/>
        <w:tabs>
          <w:tab w:val="right" w:leader="dot" w:pos="8306"/>
        </w:tabs>
      </w:pPr>
      <w:hyperlink w:anchor="_Toc21019" w:history="1">
        <w:r>
          <w:rPr>
            <w:rFonts w:ascii="仿宋" w:eastAsia="仿宋" w:hAnsi="仿宋" w:cs="仿宋" w:hint="eastAsia"/>
            <w:lang w:eastAsia="zh-CN"/>
          </w:rPr>
          <w:t>三、发展规划、产业政策和行业准入分析</w:t>
        </w:r>
        <w:r>
          <w:tab/>
        </w:r>
        <w:r>
          <w:fldChar w:fldCharType="begin"/>
        </w:r>
        <w:r>
          <w:instrText xml:space="preserve"> PAGEREF _Toc21019 \h </w:instrText>
        </w:r>
        <w:r>
          <w:fldChar w:fldCharType="separate"/>
        </w:r>
        <w:r>
          <w:t>13</w:t>
        </w:r>
        <w:r>
          <w:fldChar w:fldCharType="end"/>
        </w:r>
      </w:hyperlink>
    </w:p>
    <w:p>
      <w:pPr>
        <w:pStyle w:val="TOC2"/>
        <w:tabs>
          <w:tab w:val="right" w:leader="dot" w:pos="8306"/>
        </w:tabs>
      </w:pPr>
      <w:hyperlink w:anchor="_Toc12759" w:history="1">
        <w:r>
          <w:rPr>
            <w:rFonts w:ascii="仿宋" w:eastAsia="仿宋" w:hAnsi="仿宋" w:cs="仿宋" w:hint="eastAsia"/>
            <w:lang w:eastAsia="zh-CN"/>
          </w:rPr>
          <w:t>(一)、发展规划分析</w:t>
        </w:r>
        <w:r>
          <w:tab/>
        </w:r>
        <w:r>
          <w:fldChar w:fldCharType="begin"/>
        </w:r>
        <w:r>
          <w:instrText xml:space="preserve"> PAGEREF _Toc12759 \h </w:instrText>
        </w:r>
        <w:r>
          <w:fldChar w:fldCharType="separate"/>
        </w:r>
        <w:r>
          <w:t>13</w:t>
        </w:r>
        <w:r>
          <w:fldChar w:fldCharType="end"/>
        </w:r>
      </w:hyperlink>
    </w:p>
    <w:p>
      <w:pPr>
        <w:pStyle w:val="TOC2"/>
        <w:tabs>
          <w:tab w:val="right" w:leader="dot" w:pos="8306"/>
        </w:tabs>
      </w:pPr>
      <w:hyperlink w:anchor="_Toc17132" w:history="1">
        <w:r>
          <w:rPr>
            <w:rFonts w:ascii="仿宋" w:eastAsia="仿宋" w:hAnsi="仿宋" w:cs="仿宋" w:hint="eastAsia"/>
            <w:lang w:eastAsia="zh-CN"/>
          </w:rPr>
          <w:t>(二)、产业政策分析</w:t>
        </w:r>
        <w:r>
          <w:tab/>
        </w:r>
        <w:r>
          <w:fldChar w:fldCharType="begin"/>
        </w:r>
        <w:r>
          <w:instrText xml:space="preserve"> PAGEREF _Toc17132 \h </w:instrText>
        </w:r>
        <w:r>
          <w:fldChar w:fldCharType="separate"/>
        </w:r>
        <w:r>
          <w:t>14</w:t>
        </w:r>
        <w:r>
          <w:fldChar w:fldCharType="end"/>
        </w:r>
      </w:hyperlink>
    </w:p>
    <w:p>
      <w:pPr>
        <w:pStyle w:val="TOC2"/>
        <w:tabs>
          <w:tab w:val="right" w:leader="dot" w:pos="8306"/>
        </w:tabs>
      </w:pPr>
      <w:hyperlink w:anchor="_Toc8577" w:history="1">
        <w:r>
          <w:rPr>
            <w:rFonts w:ascii="仿宋" w:eastAsia="仿宋" w:hAnsi="仿宋" w:cs="仿宋" w:hint="eastAsia"/>
            <w:lang w:eastAsia="zh-CN"/>
          </w:rPr>
          <w:t>(三)、行业准入分析</w:t>
        </w:r>
        <w:r>
          <w:tab/>
        </w:r>
        <w:r>
          <w:fldChar w:fldCharType="begin"/>
        </w:r>
        <w:r>
          <w:instrText xml:space="preserve"> PAGEREF _Toc8577 \h </w:instrText>
        </w:r>
        <w:r>
          <w:fldChar w:fldCharType="separate"/>
        </w:r>
        <w:r>
          <w:t>16</w:t>
        </w:r>
        <w:r>
          <w:fldChar w:fldCharType="end"/>
        </w:r>
      </w:hyperlink>
    </w:p>
    <w:p>
      <w:pPr>
        <w:pStyle w:val="TOC1"/>
        <w:tabs>
          <w:tab w:val="right" w:leader="dot" w:pos="8306"/>
        </w:tabs>
      </w:pPr>
      <w:hyperlink w:anchor="_Toc10292" w:history="1">
        <w:r>
          <w:rPr>
            <w:rFonts w:ascii="仿宋" w:eastAsia="仿宋" w:hAnsi="仿宋" w:cs="仿宋" w:hint="eastAsia"/>
            <w:lang w:eastAsia="zh-CN"/>
          </w:rPr>
          <w:t>四、投资方案计划</w:t>
        </w:r>
        <w:r>
          <w:tab/>
        </w:r>
        <w:r>
          <w:fldChar w:fldCharType="begin"/>
        </w:r>
        <w:r>
          <w:instrText xml:space="preserve"> PAGEREF _Toc10292 \h </w:instrText>
        </w:r>
        <w:r>
          <w:fldChar w:fldCharType="separate"/>
        </w:r>
        <w:r>
          <w:t>18</w:t>
        </w:r>
        <w:r>
          <w:fldChar w:fldCharType="end"/>
        </w:r>
      </w:hyperlink>
    </w:p>
    <w:p>
      <w:pPr>
        <w:pStyle w:val="TOC2"/>
        <w:tabs>
          <w:tab w:val="right" w:leader="dot" w:pos="8306"/>
        </w:tabs>
      </w:pPr>
      <w:hyperlink w:anchor="_Toc25850" w:history="1">
        <w:r>
          <w:rPr>
            <w:rFonts w:ascii="仿宋" w:eastAsia="仿宋" w:hAnsi="仿宋" w:cs="仿宋" w:hint="eastAsia"/>
            <w:lang w:eastAsia="zh-CN"/>
          </w:rPr>
          <w:t>(一)、液体管道运输服务项目估算说明</w:t>
        </w:r>
        <w:r>
          <w:tab/>
        </w:r>
        <w:r>
          <w:fldChar w:fldCharType="begin"/>
        </w:r>
        <w:r>
          <w:instrText xml:space="preserve"> PAGEREF _Toc25850 \h </w:instrText>
        </w:r>
        <w:r>
          <w:fldChar w:fldCharType="separate"/>
        </w:r>
        <w:r>
          <w:t>18</w:t>
        </w:r>
        <w:r>
          <w:fldChar w:fldCharType="end"/>
        </w:r>
      </w:hyperlink>
    </w:p>
    <w:p>
      <w:pPr>
        <w:pStyle w:val="TOC2"/>
        <w:tabs>
          <w:tab w:val="right" w:leader="dot" w:pos="8306"/>
        </w:tabs>
      </w:pPr>
      <w:hyperlink w:anchor="_Toc21371" w:history="1">
        <w:r>
          <w:rPr>
            <w:rFonts w:ascii="仿宋" w:eastAsia="仿宋" w:hAnsi="仿宋" w:cs="仿宋" w:hint="eastAsia"/>
            <w:lang w:eastAsia="zh-CN"/>
          </w:rPr>
          <w:t>(二)、液体管道运输服务项目总投资估算</w:t>
        </w:r>
        <w:r>
          <w:tab/>
        </w:r>
        <w:r>
          <w:fldChar w:fldCharType="begin"/>
        </w:r>
        <w:r>
          <w:instrText xml:space="preserve"> PAGEREF _Toc21371 \h </w:instrText>
        </w:r>
        <w:r>
          <w:fldChar w:fldCharType="separate"/>
        </w:r>
        <w:r>
          <w:t>19</w:t>
        </w:r>
        <w:r>
          <w:fldChar w:fldCharType="end"/>
        </w:r>
      </w:hyperlink>
    </w:p>
    <w:p>
      <w:pPr>
        <w:pStyle w:val="TOC2"/>
        <w:tabs>
          <w:tab w:val="right" w:leader="dot" w:pos="8306"/>
        </w:tabs>
      </w:pPr>
      <w:hyperlink w:anchor="_Toc4911" w:history="1">
        <w:r>
          <w:rPr>
            <w:rFonts w:ascii="仿宋" w:eastAsia="仿宋" w:hAnsi="仿宋" w:cs="仿宋" w:hint="eastAsia"/>
            <w:lang w:eastAsia="zh-CN"/>
          </w:rPr>
          <w:t>(三)、资金筹措</w:t>
        </w:r>
        <w:r>
          <w:tab/>
        </w:r>
        <w:r>
          <w:fldChar w:fldCharType="begin"/>
        </w:r>
        <w:r>
          <w:instrText xml:space="preserve"> PAGEREF _Toc4911 \h </w:instrText>
        </w:r>
        <w:r>
          <w:fldChar w:fldCharType="separate"/>
        </w:r>
        <w:r>
          <w:t>21</w:t>
        </w:r>
        <w:r>
          <w:fldChar w:fldCharType="end"/>
        </w:r>
      </w:hyperlink>
    </w:p>
    <w:p>
      <w:pPr>
        <w:pStyle w:val="TOC1"/>
        <w:tabs>
          <w:tab w:val="right" w:leader="dot" w:pos="8306"/>
        </w:tabs>
      </w:pPr>
      <w:hyperlink w:anchor="_Toc1369" w:history="1">
        <w:r>
          <w:rPr>
            <w:rFonts w:ascii="仿宋" w:eastAsia="仿宋" w:hAnsi="仿宋" w:cs="仿宋" w:hint="eastAsia"/>
            <w:lang w:eastAsia="zh-CN"/>
          </w:rPr>
          <w:t>五、实施进度</w:t>
        </w:r>
        <w:r>
          <w:tab/>
        </w:r>
        <w:r>
          <w:fldChar w:fldCharType="begin"/>
        </w:r>
        <w:r>
          <w:instrText xml:space="preserve"> PAGEREF _Toc1369 \h </w:instrText>
        </w:r>
        <w:r>
          <w:fldChar w:fldCharType="separate"/>
        </w:r>
        <w:r>
          <w:t>21</w:t>
        </w:r>
        <w:r>
          <w:fldChar w:fldCharType="end"/>
        </w:r>
      </w:hyperlink>
    </w:p>
    <w:p>
      <w:pPr>
        <w:pStyle w:val="TOC2"/>
        <w:tabs>
          <w:tab w:val="right" w:leader="dot" w:pos="8306"/>
        </w:tabs>
      </w:pPr>
      <w:hyperlink w:anchor="_Toc25140" w:history="1">
        <w:r>
          <w:rPr>
            <w:rFonts w:ascii="仿宋" w:eastAsia="仿宋" w:hAnsi="仿宋" w:cs="仿宋" w:hint="eastAsia"/>
            <w:lang w:eastAsia="zh-CN"/>
          </w:rPr>
          <w:t>(一)、建设周期</w:t>
        </w:r>
        <w:r>
          <w:tab/>
        </w:r>
        <w:r>
          <w:fldChar w:fldCharType="begin"/>
        </w:r>
        <w:r>
          <w:instrText xml:space="preserve"> PAGEREF _Toc25140 \h </w:instrText>
        </w:r>
        <w:r>
          <w:fldChar w:fldCharType="separate"/>
        </w:r>
        <w:r>
          <w:t>21</w:t>
        </w:r>
        <w:r>
          <w:fldChar w:fldCharType="end"/>
        </w:r>
      </w:hyperlink>
    </w:p>
    <w:p>
      <w:pPr>
        <w:pStyle w:val="TOC2"/>
        <w:tabs>
          <w:tab w:val="right" w:leader="dot" w:pos="8306"/>
        </w:tabs>
      </w:pPr>
      <w:hyperlink w:anchor="_Toc7181" w:history="1">
        <w:r>
          <w:rPr>
            <w:rFonts w:ascii="仿宋" w:eastAsia="仿宋" w:hAnsi="仿宋" w:cs="仿宋" w:hint="eastAsia"/>
            <w:lang w:eastAsia="zh-CN"/>
          </w:rPr>
          <w:t>(二)、建设进度</w:t>
        </w:r>
        <w:r>
          <w:tab/>
        </w:r>
        <w:r>
          <w:fldChar w:fldCharType="begin"/>
        </w:r>
        <w:r>
          <w:instrText xml:space="preserve"> PAGEREF _Toc7181 \h </w:instrText>
        </w:r>
        <w:r>
          <w:fldChar w:fldCharType="separate"/>
        </w:r>
        <w:r>
          <w:t>23</w:t>
        </w:r>
        <w:r>
          <w:fldChar w:fldCharType="end"/>
        </w:r>
      </w:hyperlink>
    </w:p>
    <w:p>
      <w:pPr>
        <w:pStyle w:val="TOC2"/>
        <w:tabs>
          <w:tab w:val="right" w:leader="dot" w:pos="8306"/>
        </w:tabs>
      </w:pPr>
      <w:hyperlink w:anchor="_Toc32247" w:history="1">
        <w:r>
          <w:rPr>
            <w:rFonts w:ascii="仿宋" w:eastAsia="仿宋" w:hAnsi="仿宋" w:cs="仿宋" w:hint="eastAsia"/>
            <w:lang w:eastAsia="zh-CN"/>
          </w:rPr>
          <w:t>(三)、进度安排注意事项</w:t>
        </w:r>
        <w:r>
          <w:tab/>
        </w:r>
        <w:r>
          <w:fldChar w:fldCharType="begin"/>
        </w:r>
        <w:r>
          <w:instrText xml:space="preserve"> PAGEREF _Toc32247 \h </w:instrText>
        </w:r>
        <w:r>
          <w:fldChar w:fldCharType="separate"/>
        </w:r>
        <w:r>
          <w:t>23</w:t>
        </w:r>
        <w:r>
          <w:fldChar w:fldCharType="end"/>
        </w:r>
      </w:hyperlink>
    </w:p>
    <w:p>
      <w:pPr>
        <w:pStyle w:val="TOC2"/>
        <w:tabs>
          <w:tab w:val="right" w:leader="dot" w:pos="8306"/>
        </w:tabs>
      </w:pPr>
      <w:hyperlink w:anchor="_Toc26565" w:history="1">
        <w:r>
          <w:rPr>
            <w:rFonts w:ascii="仿宋" w:eastAsia="仿宋" w:hAnsi="仿宋" w:cs="仿宋" w:hint="eastAsia"/>
            <w:lang w:eastAsia="zh-CN"/>
          </w:rPr>
          <w:t>(四)、人力资源配置</w:t>
        </w:r>
        <w:r>
          <w:tab/>
        </w:r>
        <w:r>
          <w:fldChar w:fldCharType="begin"/>
        </w:r>
        <w:r>
          <w:instrText xml:space="preserve"> PAGEREF _Toc26565 \h </w:instrText>
        </w:r>
        <w:r>
          <w:fldChar w:fldCharType="separate"/>
        </w:r>
        <w:r>
          <w:t>24</w:t>
        </w:r>
        <w:r>
          <w:fldChar w:fldCharType="end"/>
        </w:r>
      </w:hyperlink>
    </w:p>
    <w:p>
      <w:pPr>
        <w:pStyle w:val="TOC2"/>
        <w:tabs>
          <w:tab w:val="right" w:leader="dot" w:pos="8306"/>
        </w:tabs>
      </w:pPr>
      <w:hyperlink w:anchor="_Toc488" w:history="1">
        <w:r>
          <w:rPr>
            <w:rFonts w:ascii="仿宋" w:eastAsia="仿宋" w:hAnsi="仿宋" w:cs="仿宋" w:hint="eastAsia"/>
            <w:lang w:eastAsia="zh-CN"/>
          </w:rPr>
          <w:t>(五)、员工培训</w:t>
        </w:r>
        <w:r>
          <w:tab/>
        </w:r>
        <w:r>
          <w:fldChar w:fldCharType="begin"/>
        </w:r>
        <w:r>
          <w:instrText xml:space="preserve"> PAGEREF _Toc488 \h </w:instrText>
        </w:r>
        <w:r>
          <w:fldChar w:fldCharType="separate"/>
        </w:r>
        <w:r>
          <w:t>25</w:t>
        </w:r>
        <w:r>
          <w:fldChar w:fldCharType="end"/>
        </w:r>
      </w:hyperlink>
    </w:p>
    <w:p>
      <w:pPr>
        <w:pStyle w:val="TOC2"/>
        <w:tabs>
          <w:tab w:val="right" w:leader="dot" w:pos="8306"/>
        </w:tabs>
      </w:pPr>
      <w:hyperlink w:anchor="_Toc23113" w:history="1">
        <w:r>
          <w:rPr>
            <w:rFonts w:ascii="仿宋" w:eastAsia="仿宋" w:hAnsi="仿宋" w:cs="仿宋" w:hint="eastAsia"/>
            <w:lang w:eastAsia="zh-CN"/>
          </w:rPr>
          <w:t>(六)、液体管道运输服务项目实施保障</w:t>
        </w:r>
        <w:r>
          <w:tab/>
        </w:r>
        <w:r>
          <w:fldChar w:fldCharType="begin"/>
        </w:r>
        <w:r>
          <w:instrText xml:space="preserve"> PAGEREF _Toc23113 \h </w:instrText>
        </w:r>
        <w:r>
          <w:fldChar w:fldCharType="separate"/>
        </w:r>
        <w:r>
          <w:t>26</w:t>
        </w:r>
        <w:r>
          <w:fldChar w:fldCharType="end"/>
        </w:r>
      </w:hyperlink>
    </w:p>
    <w:p>
      <w:pPr>
        <w:pStyle w:val="TOC1"/>
        <w:tabs>
          <w:tab w:val="right" w:leader="dot" w:pos="8306"/>
        </w:tabs>
      </w:pPr>
      <w:hyperlink w:anchor="_Toc5239" w:history="1">
        <w:r>
          <w:rPr>
            <w:rFonts w:ascii="仿宋" w:eastAsia="仿宋" w:hAnsi="仿宋" w:cs="仿宋" w:hint="eastAsia"/>
            <w:lang w:eastAsia="zh-CN"/>
          </w:rPr>
          <w:t>六、液体管道运输服务项目节能概况</w:t>
        </w:r>
        <w:r>
          <w:tab/>
        </w:r>
        <w:r>
          <w:fldChar w:fldCharType="begin"/>
        </w:r>
        <w:r>
          <w:instrText xml:space="preserve"> PAGEREF _Toc5239 \h </w:instrText>
        </w:r>
        <w:r>
          <w:fldChar w:fldCharType="separate"/>
        </w:r>
        <w:r>
          <w:t>27</w:t>
        </w:r>
        <w:r>
          <w:fldChar w:fldCharType="end"/>
        </w:r>
      </w:hyperlink>
    </w:p>
    <w:p>
      <w:pPr>
        <w:pStyle w:val="TOC2"/>
        <w:tabs>
          <w:tab w:val="right" w:leader="dot" w:pos="8306"/>
        </w:tabs>
      </w:pPr>
      <w:hyperlink w:anchor="_Toc13546" w:history="1">
        <w:r>
          <w:rPr>
            <w:rFonts w:ascii="仿宋" w:eastAsia="仿宋" w:hAnsi="仿宋" w:cs="仿宋" w:hint="eastAsia"/>
            <w:lang w:eastAsia="zh-CN"/>
          </w:rPr>
          <w:t>(一)、节能概述</w:t>
        </w:r>
        <w:r>
          <w:tab/>
        </w:r>
        <w:r>
          <w:fldChar w:fldCharType="begin"/>
        </w:r>
        <w:r>
          <w:instrText xml:space="preserve"> PAGEREF _Toc13546 \h </w:instrText>
        </w:r>
        <w:r>
          <w:fldChar w:fldCharType="separate"/>
        </w:r>
        <w:r>
          <w:t>27</w:t>
        </w:r>
        <w:r>
          <w:fldChar w:fldCharType="end"/>
        </w:r>
      </w:hyperlink>
    </w:p>
    <w:p>
      <w:pPr>
        <w:pStyle w:val="TOC2"/>
        <w:tabs>
          <w:tab w:val="right" w:leader="dot" w:pos="8306"/>
        </w:tabs>
      </w:pPr>
      <w:hyperlink w:anchor="_Toc23503" w:history="1">
        <w:r>
          <w:rPr>
            <w:rFonts w:ascii="仿宋" w:eastAsia="仿宋" w:hAnsi="仿宋" w:cs="仿宋" w:hint="eastAsia"/>
            <w:lang w:eastAsia="zh-CN"/>
          </w:rPr>
          <w:t>(二)、液体管道运输服务项目所在地能源消费及能源供应条件</w:t>
        </w:r>
        <w:r>
          <w:tab/>
        </w:r>
        <w:r>
          <w:fldChar w:fldCharType="begin"/>
        </w:r>
        <w:r>
          <w:instrText xml:space="preserve"> PAGEREF _Toc23503 \h </w:instrText>
        </w:r>
        <w:r>
          <w:fldChar w:fldCharType="separate"/>
        </w:r>
        <w:r>
          <w:t>28</w:t>
        </w:r>
        <w:r>
          <w:fldChar w:fldCharType="end"/>
        </w:r>
      </w:hyperlink>
    </w:p>
    <w:p>
      <w:pPr>
        <w:pStyle w:val="TOC2"/>
        <w:tabs>
          <w:tab w:val="right" w:leader="dot" w:pos="8306"/>
        </w:tabs>
      </w:pPr>
      <w:hyperlink w:anchor="_Toc11992" w:history="1">
        <w:r>
          <w:rPr>
            <w:rFonts w:ascii="仿宋" w:eastAsia="仿宋" w:hAnsi="仿宋" w:cs="仿宋" w:hint="eastAsia"/>
            <w:lang w:eastAsia="zh-CN"/>
          </w:rPr>
          <w:t>(三)、能源消费种类和数量分析</w:t>
        </w:r>
        <w:r>
          <w:tab/>
        </w:r>
        <w:r>
          <w:fldChar w:fldCharType="begin"/>
        </w:r>
        <w:r>
          <w:instrText xml:space="preserve"> PAGEREF _Toc11992 \h </w:instrText>
        </w:r>
        <w:r>
          <w:fldChar w:fldCharType="separate"/>
        </w:r>
        <w:r>
          <w:t>29</w:t>
        </w:r>
        <w:r>
          <w:fldChar w:fldCharType="end"/>
        </w:r>
      </w:hyperlink>
    </w:p>
    <w:p>
      <w:pPr>
        <w:pStyle w:val="TOC2"/>
        <w:tabs>
          <w:tab w:val="right" w:leader="dot" w:pos="8306"/>
        </w:tabs>
      </w:pPr>
      <w:hyperlink w:anchor="_Toc32068" w:history="1">
        <w:r>
          <w:rPr>
            <w:rFonts w:ascii="仿宋" w:eastAsia="仿宋" w:hAnsi="仿宋" w:cs="仿宋" w:hint="eastAsia"/>
            <w:lang w:eastAsia="zh-CN"/>
          </w:rPr>
          <w:t>(四)、液体管道运输服务项目预期节能综合评价</w:t>
        </w:r>
        <w:r>
          <w:tab/>
        </w:r>
        <w:r>
          <w:fldChar w:fldCharType="begin"/>
        </w:r>
        <w:r>
          <w:instrText xml:space="preserve"> PAGEREF _Toc32068 \h </w:instrText>
        </w:r>
        <w:r>
          <w:fldChar w:fldCharType="separate"/>
        </w:r>
        <w:r>
          <w:t>30</w:t>
        </w:r>
        <w:r>
          <w:fldChar w:fldCharType="end"/>
        </w:r>
      </w:hyperlink>
    </w:p>
    <w:p>
      <w:pPr>
        <w:pStyle w:val="TOC2"/>
        <w:tabs>
          <w:tab w:val="right" w:leader="dot" w:pos="8306"/>
        </w:tabs>
      </w:pPr>
      <w:hyperlink w:anchor="_Toc8023" w:history="1">
        <w:r>
          <w:rPr>
            <w:rFonts w:ascii="仿宋" w:eastAsia="仿宋" w:hAnsi="仿宋" w:cs="仿宋" w:hint="eastAsia"/>
            <w:lang w:eastAsia="zh-CN"/>
          </w:rPr>
          <w:t>(五)、液体管道运输服务项目节能设计</w:t>
        </w:r>
        <w:r>
          <w:tab/>
        </w:r>
        <w:r>
          <w:fldChar w:fldCharType="begin"/>
        </w:r>
        <w:r>
          <w:instrText xml:space="preserve"> PAGEREF _Toc8023 \h </w:instrText>
        </w:r>
        <w:r>
          <w:fldChar w:fldCharType="separate"/>
        </w:r>
        <w:r>
          <w:t>31</w:t>
        </w:r>
        <w:r>
          <w:fldChar w:fldCharType="end"/>
        </w:r>
      </w:hyperlink>
    </w:p>
    <w:p>
      <w:pPr>
        <w:pStyle w:val="TOC2"/>
        <w:tabs>
          <w:tab w:val="right" w:leader="dot" w:pos="8306"/>
        </w:tabs>
      </w:pPr>
      <w:hyperlink w:anchor="_Toc9543" w:history="1">
        <w:r>
          <w:rPr>
            <w:rFonts w:ascii="仿宋" w:eastAsia="仿宋" w:hAnsi="仿宋" w:cs="仿宋" w:hint="eastAsia"/>
            <w:lang w:eastAsia="zh-CN"/>
          </w:rPr>
          <w:t>(六)、节能措施</w:t>
        </w:r>
        <w:r>
          <w:tab/>
        </w:r>
        <w:r>
          <w:fldChar w:fldCharType="begin"/>
        </w:r>
        <w:r>
          <w:instrText xml:space="preserve"> PAGEREF _Toc9543 \h </w:instrText>
        </w:r>
        <w:r>
          <w:fldChar w:fldCharType="separate"/>
        </w:r>
        <w:r>
          <w:t>31</w:t>
        </w:r>
        <w:r>
          <w:fldChar w:fldCharType="end"/>
        </w:r>
      </w:hyperlink>
    </w:p>
    <w:p>
      <w:pPr>
        <w:pStyle w:val="TOC1"/>
        <w:tabs>
          <w:tab w:val="right" w:leader="dot" w:pos="8306"/>
        </w:tabs>
      </w:pPr>
      <w:hyperlink w:anchor="_Toc21097" w:history="1">
        <w:r>
          <w:rPr>
            <w:rFonts w:ascii="仿宋" w:eastAsia="仿宋" w:hAnsi="仿宋" w:cs="仿宋" w:hint="eastAsia"/>
            <w:lang w:eastAsia="zh-CN"/>
          </w:rPr>
          <w:t>七、液体管道运输服务项目风险概况</w:t>
        </w:r>
        <w:r>
          <w:tab/>
        </w:r>
        <w:r>
          <w:fldChar w:fldCharType="begin"/>
        </w:r>
        <w:r>
          <w:instrText xml:space="preserve"> PAGEREF _Toc21097 \h </w:instrText>
        </w:r>
        <w:r>
          <w:fldChar w:fldCharType="separate"/>
        </w:r>
        <w:r>
          <w:t>33</w:t>
        </w:r>
        <w:r>
          <w:fldChar w:fldCharType="end"/>
        </w:r>
      </w:hyperlink>
    </w:p>
    <w:p>
      <w:pPr>
        <w:pStyle w:val="TOC2"/>
        <w:tabs>
          <w:tab w:val="right" w:leader="dot" w:pos="8306"/>
        </w:tabs>
      </w:pPr>
      <w:hyperlink w:anchor="_Toc17374" w:history="1">
        <w:r>
          <w:rPr>
            <w:rFonts w:ascii="仿宋" w:eastAsia="仿宋" w:hAnsi="仿宋" w:cs="仿宋" w:hint="eastAsia"/>
            <w:lang w:eastAsia="zh-CN"/>
          </w:rPr>
          <w:t>(一)、政策风险分析</w:t>
        </w:r>
        <w:r>
          <w:tab/>
        </w:r>
        <w:r>
          <w:fldChar w:fldCharType="begin"/>
        </w:r>
        <w:r>
          <w:instrText xml:space="preserve"> PAGEREF _Toc17374 \h </w:instrText>
        </w:r>
        <w:r>
          <w:fldChar w:fldCharType="separate"/>
        </w:r>
        <w:r>
          <w:t>33</w:t>
        </w:r>
        <w:r>
          <w:fldChar w:fldCharType="end"/>
        </w:r>
      </w:hyperlink>
    </w:p>
    <w:p>
      <w:pPr>
        <w:pStyle w:val="TOC2"/>
        <w:tabs>
          <w:tab w:val="right" w:leader="dot" w:pos="8306"/>
        </w:tabs>
      </w:pPr>
      <w:hyperlink w:anchor="_Toc9183" w:history="1">
        <w:r>
          <w:rPr>
            <w:rFonts w:ascii="仿宋" w:eastAsia="仿宋" w:hAnsi="仿宋" w:cs="仿宋" w:hint="eastAsia"/>
            <w:lang w:eastAsia="zh-CN"/>
          </w:rPr>
          <w:t>(二)、社会风险分析</w:t>
        </w:r>
        <w:r>
          <w:tab/>
        </w:r>
        <w:r>
          <w:fldChar w:fldCharType="begin"/>
        </w:r>
        <w:r>
          <w:instrText xml:space="preserve"> PAGEREF _Toc9183 \h </w:instrText>
        </w:r>
        <w:r>
          <w:fldChar w:fldCharType="separate"/>
        </w:r>
        <w:r>
          <w:t>34</w:t>
        </w:r>
        <w:r>
          <w:fldChar w:fldCharType="end"/>
        </w:r>
      </w:hyperlink>
    </w:p>
    <w:p>
      <w:pPr>
        <w:pStyle w:val="TOC2"/>
        <w:tabs>
          <w:tab w:val="right" w:leader="dot" w:pos="8306"/>
        </w:tabs>
      </w:pPr>
      <w:hyperlink w:anchor="_Toc18926" w:history="1">
        <w:r>
          <w:rPr>
            <w:rFonts w:ascii="仿宋" w:eastAsia="仿宋" w:hAnsi="仿宋" w:cs="仿宋" w:hint="eastAsia"/>
            <w:lang w:eastAsia="zh-CN"/>
          </w:rPr>
          <w:t>(三)、市场风险分析</w:t>
        </w:r>
        <w:r>
          <w:tab/>
        </w:r>
        <w:r>
          <w:fldChar w:fldCharType="begin"/>
        </w:r>
        <w:r>
          <w:instrText xml:space="preserve"> PAGEREF _Toc18926 \h </w:instrText>
        </w:r>
        <w:r>
          <w:fldChar w:fldCharType="separate"/>
        </w:r>
        <w:r>
          <w:t>35</w:t>
        </w:r>
        <w:r>
          <w:fldChar w:fldCharType="end"/>
        </w:r>
      </w:hyperlink>
    </w:p>
    <w:p>
      <w:pPr>
        <w:pStyle w:val="TOC2"/>
        <w:tabs>
          <w:tab w:val="right" w:leader="dot" w:pos="8306"/>
        </w:tabs>
      </w:pPr>
      <w:hyperlink w:anchor="_Toc7161" w:history="1">
        <w:r>
          <w:rPr>
            <w:rFonts w:ascii="仿宋" w:eastAsia="仿宋" w:hAnsi="仿宋" w:cs="仿宋" w:hint="eastAsia"/>
            <w:lang w:eastAsia="zh-CN"/>
          </w:rPr>
          <w:t>(四)、资金风险分析</w:t>
        </w:r>
        <w:r>
          <w:tab/>
        </w:r>
        <w:r>
          <w:fldChar w:fldCharType="begin"/>
        </w:r>
        <w:r>
          <w:instrText xml:space="preserve"> PAGEREF _Toc7161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87" w:history="1">
        <w:r>
          <w:rPr>
            <w:rFonts w:ascii="仿宋" w:eastAsia="仿宋" w:hAnsi="仿宋" w:cs="仿宋" w:hint="eastAsia"/>
            <w:lang w:eastAsia="zh-CN"/>
          </w:rPr>
          <w:t>(五)、技术风险分析</w:t>
        </w:r>
        <w:r>
          <w:tab/>
        </w:r>
        <w:r>
          <w:fldChar w:fldCharType="begin"/>
        </w:r>
        <w:r>
          <w:instrText xml:space="preserve"> PAGEREF _Toc21987 \h </w:instrText>
        </w:r>
        <w:r>
          <w:fldChar w:fldCharType="separate"/>
        </w:r>
        <w:r>
          <w:t>37</w:t>
        </w:r>
        <w:r>
          <w:fldChar w:fldCharType="end"/>
        </w:r>
      </w:hyperlink>
    </w:p>
    <w:p>
      <w:pPr>
        <w:pStyle w:val="TOC2"/>
        <w:tabs>
          <w:tab w:val="right" w:leader="dot" w:pos="8306"/>
        </w:tabs>
      </w:pPr>
      <w:hyperlink w:anchor="_Toc25080" w:history="1">
        <w:r>
          <w:rPr>
            <w:rFonts w:ascii="仿宋" w:eastAsia="仿宋" w:hAnsi="仿宋" w:cs="仿宋" w:hint="eastAsia"/>
            <w:lang w:eastAsia="zh-CN"/>
          </w:rPr>
          <w:t>(六)、财务风险分析</w:t>
        </w:r>
        <w:r>
          <w:tab/>
        </w:r>
        <w:r>
          <w:fldChar w:fldCharType="begin"/>
        </w:r>
        <w:r>
          <w:instrText xml:space="preserve"> PAGEREF _Toc25080 \h </w:instrText>
        </w:r>
        <w:r>
          <w:fldChar w:fldCharType="separate"/>
        </w:r>
        <w:r>
          <w:t>38</w:t>
        </w:r>
        <w:r>
          <w:fldChar w:fldCharType="end"/>
        </w:r>
      </w:hyperlink>
    </w:p>
    <w:p>
      <w:pPr>
        <w:pStyle w:val="TOC2"/>
        <w:tabs>
          <w:tab w:val="right" w:leader="dot" w:pos="8306"/>
        </w:tabs>
      </w:pPr>
      <w:hyperlink w:anchor="_Toc29296" w:history="1">
        <w:r>
          <w:rPr>
            <w:rFonts w:ascii="仿宋" w:eastAsia="仿宋" w:hAnsi="仿宋" w:cs="仿宋" w:hint="eastAsia"/>
            <w:lang w:eastAsia="zh-CN"/>
          </w:rPr>
          <w:t>(七)、管理风险分析</w:t>
        </w:r>
        <w:r>
          <w:tab/>
        </w:r>
        <w:r>
          <w:fldChar w:fldCharType="begin"/>
        </w:r>
        <w:r>
          <w:instrText xml:space="preserve"> PAGEREF _Toc29296 \h </w:instrText>
        </w:r>
        <w:r>
          <w:fldChar w:fldCharType="separate"/>
        </w:r>
        <w:r>
          <w:t>39</w:t>
        </w:r>
        <w:r>
          <w:fldChar w:fldCharType="end"/>
        </w:r>
      </w:hyperlink>
    </w:p>
    <w:p>
      <w:pPr>
        <w:pStyle w:val="TOC2"/>
        <w:tabs>
          <w:tab w:val="right" w:leader="dot" w:pos="8306"/>
        </w:tabs>
      </w:pPr>
      <w:hyperlink w:anchor="_Toc15441" w:history="1">
        <w:r>
          <w:rPr>
            <w:rFonts w:ascii="仿宋" w:eastAsia="仿宋" w:hAnsi="仿宋" w:cs="仿宋" w:hint="eastAsia"/>
            <w:lang w:eastAsia="zh-CN"/>
          </w:rPr>
          <w:t>(八)、其它风险分析</w:t>
        </w:r>
        <w:r>
          <w:tab/>
        </w:r>
        <w:r>
          <w:fldChar w:fldCharType="begin"/>
        </w:r>
        <w:r>
          <w:instrText xml:space="preserve"> PAGEREF _Toc15441 \h </w:instrText>
        </w:r>
        <w:r>
          <w:fldChar w:fldCharType="separate"/>
        </w:r>
        <w:r>
          <w:t>40</w:t>
        </w:r>
        <w:r>
          <w:fldChar w:fldCharType="end"/>
        </w:r>
      </w:hyperlink>
    </w:p>
    <w:p>
      <w:pPr>
        <w:pStyle w:val="TOC2"/>
        <w:tabs>
          <w:tab w:val="right" w:leader="dot" w:pos="8306"/>
        </w:tabs>
      </w:pPr>
      <w:hyperlink w:anchor="_Toc24706" w:history="1">
        <w:r>
          <w:rPr>
            <w:rFonts w:ascii="仿宋" w:eastAsia="仿宋" w:hAnsi="仿宋" w:cs="仿宋" w:hint="eastAsia"/>
            <w:lang w:eastAsia="zh-CN"/>
          </w:rPr>
          <w:t>(九)、社会影响评估</w:t>
        </w:r>
        <w:r>
          <w:tab/>
        </w:r>
        <w:r>
          <w:fldChar w:fldCharType="begin"/>
        </w:r>
        <w:r>
          <w:instrText xml:space="preserve"> PAGEREF _Toc24706 \h </w:instrText>
        </w:r>
        <w:r>
          <w:fldChar w:fldCharType="separate"/>
        </w:r>
        <w:r>
          <w:t>41</w:t>
        </w:r>
        <w:r>
          <w:fldChar w:fldCharType="end"/>
        </w:r>
      </w:hyperlink>
    </w:p>
    <w:p>
      <w:pPr>
        <w:pStyle w:val="TOC1"/>
        <w:tabs>
          <w:tab w:val="right" w:leader="dot" w:pos="8306"/>
        </w:tabs>
      </w:pPr>
      <w:hyperlink w:anchor="_Toc21345" w:history="1">
        <w:r>
          <w:rPr>
            <w:rFonts w:ascii="仿宋" w:eastAsia="仿宋" w:hAnsi="仿宋" w:cs="仿宋" w:hint="eastAsia"/>
            <w:lang w:eastAsia="zh-CN"/>
          </w:rPr>
          <w:t>八、资源开发及综合利用分析</w:t>
        </w:r>
        <w:r>
          <w:tab/>
        </w:r>
        <w:r>
          <w:fldChar w:fldCharType="begin"/>
        </w:r>
        <w:r>
          <w:instrText xml:space="preserve"> PAGEREF _Toc21345 \h </w:instrText>
        </w:r>
        <w:r>
          <w:fldChar w:fldCharType="separate"/>
        </w:r>
        <w:r>
          <w:t>44</w:t>
        </w:r>
        <w:r>
          <w:fldChar w:fldCharType="end"/>
        </w:r>
      </w:hyperlink>
    </w:p>
    <w:p>
      <w:pPr>
        <w:pStyle w:val="TOC2"/>
        <w:tabs>
          <w:tab w:val="right" w:leader="dot" w:pos="8306"/>
        </w:tabs>
      </w:pPr>
      <w:hyperlink w:anchor="_Toc28061" w:history="1">
        <w:r>
          <w:rPr>
            <w:rFonts w:ascii="仿宋" w:eastAsia="仿宋" w:hAnsi="仿宋" w:cs="仿宋" w:hint="eastAsia"/>
            <w:lang w:eastAsia="zh-CN"/>
          </w:rPr>
          <w:t>(一)、资源开发方案。</w:t>
        </w:r>
        <w:r>
          <w:tab/>
        </w:r>
        <w:r>
          <w:fldChar w:fldCharType="begin"/>
        </w:r>
        <w:r>
          <w:instrText xml:space="preserve"> PAGEREF _Toc28061 \h </w:instrText>
        </w:r>
        <w:r>
          <w:fldChar w:fldCharType="separate"/>
        </w:r>
        <w:r>
          <w:t>44</w:t>
        </w:r>
        <w:r>
          <w:fldChar w:fldCharType="end"/>
        </w:r>
      </w:hyperlink>
    </w:p>
    <w:p>
      <w:pPr>
        <w:pStyle w:val="TOC2"/>
        <w:tabs>
          <w:tab w:val="right" w:leader="dot" w:pos="8306"/>
        </w:tabs>
      </w:pPr>
      <w:hyperlink w:anchor="_Toc21200" w:history="1">
        <w:r>
          <w:rPr>
            <w:rFonts w:ascii="仿宋" w:eastAsia="仿宋" w:hAnsi="仿宋" w:cs="仿宋" w:hint="eastAsia"/>
            <w:lang w:eastAsia="zh-CN"/>
          </w:rPr>
          <w:t>(二)、资源利用方案</w:t>
        </w:r>
        <w:r>
          <w:tab/>
        </w:r>
        <w:r>
          <w:fldChar w:fldCharType="begin"/>
        </w:r>
        <w:r>
          <w:instrText xml:space="preserve"> PAGEREF _Toc21200 \h </w:instrText>
        </w:r>
        <w:r>
          <w:fldChar w:fldCharType="separate"/>
        </w:r>
        <w:r>
          <w:t>45</w:t>
        </w:r>
        <w:r>
          <w:fldChar w:fldCharType="end"/>
        </w:r>
      </w:hyperlink>
    </w:p>
    <w:p>
      <w:pPr>
        <w:pStyle w:val="TOC2"/>
        <w:tabs>
          <w:tab w:val="right" w:leader="dot" w:pos="8306"/>
        </w:tabs>
      </w:pPr>
      <w:hyperlink w:anchor="_Toc8755" w:history="1">
        <w:r>
          <w:rPr>
            <w:rFonts w:ascii="仿宋" w:eastAsia="仿宋" w:hAnsi="仿宋" w:cs="仿宋" w:hint="eastAsia"/>
            <w:lang w:eastAsia="zh-CN"/>
          </w:rPr>
          <w:t>(三)、资源节约措施</w:t>
        </w:r>
        <w:r>
          <w:tab/>
        </w:r>
        <w:r>
          <w:fldChar w:fldCharType="begin"/>
        </w:r>
        <w:r>
          <w:instrText xml:space="preserve"> PAGEREF _Toc8755 \h </w:instrText>
        </w:r>
        <w:r>
          <w:fldChar w:fldCharType="separate"/>
        </w:r>
        <w:r>
          <w:t>46</w:t>
        </w:r>
        <w:r>
          <w:fldChar w:fldCharType="end"/>
        </w:r>
      </w:hyperlink>
    </w:p>
    <w:p>
      <w:pPr>
        <w:pStyle w:val="TOC1"/>
        <w:tabs>
          <w:tab w:val="right" w:leader="dot" w:pos="8306"/>
        </w:tabs>
      </w:pPr>
      <w:hyperlink w:anchor="_Toc9992" w:history="1">
        <w:r>
          <w:rPr>
            <w:rFonts w:ascii="仿宋" w:eastAsia="仿宋" w:hAnsi="仿宋" w:cs="仿宋" w:hint="eastAsia"/>
            <w:lang w:eastAsia="zh-CN"/>
          </w:rPr>
          <w:t>九、经济影响分析</w:t>
        </w:r>
        <w:r>
          <w:tab/>
        </w:r>
        <w:r>
          <w:fldChar w:fldCharType="begin"/>
        </w:r>
        <w:r>
          <w:instrText xml:space="preserve"> PAGEREF _Toc9992 \h </w:instrText>
        </w:r>
        <w:r>
          <w:fldChar w:fldCharType="separate"/>
        </w:r>
        <w:r>
          <w:t>48</w:t>
        </w:r>
        <w:r>
          <w:fldChar w:fldCharType="end"/>
        </w:r>
      </w:hyperlink>
    </w:p>
    <w:p>
      <w:pPr>
        <w:pStyle w:val="TOC2"/>
        <w:tabs>
          <w:tab w:val="right" w:leader="dot" w:pos="8306"/>
        </w:tabs>
      </w:pPr>
      <w:hyperlink w:anchor="_Toc12223" w:history="1">
        <w:r>
          <w:rPr>
            <w:rFonts w:ascii="仿宋" w:eastAsia="仿宋" w:hAnsi="仿宋" w:cs="仿宋" w:hint="eastAsia"/>
            <w:lang w:eastAsia="zh-CN"/>
          </w:rPr>
          <w:t>(一)、经济费用效益或费用效果分析</w:t>
        </w:r>
        <w:r>
          <w:tab/>
        </w:r>
        <w:r>
          <w:fldChar w:fldCharType="begin"/>
        </w:r>
        <w:r>
          <w:instrText xml:space="preserve"> PAGEREF _Toc12223 \h </w:instrText>
        </w:r>
        <w:r>
          <w:fldChar w:fldCharType="separate"/>
        </w:r>
        <w:r>
          <w:t>48</w:t>
        </w:r>
        <w:r>
          <w:fldChar w:fldCharType="end"/>
        </w:r>
      </w:hyperlink>
    </w:p>
    <w:p>
      <w:pPr>
        <w:pStyle w:val="TOC2"/>
        <w:tabs>
          <w:tab w:val="right" w:leader="dot" w:pos="8306"/>
        </w:tabs>
      </w:pPr>
      <w:hyperlink w:anchor="_Toc16234" w:history="1">
        <w:r>
          <w:rPr>
            <w:rFonts w:ascii="仿宋" w:eastAsia="仿宋" w:hAnsi="仿宋" w:cs="仿宋" w:hint="eastAsia"/>
            <w:lang w:eastAsia="zh-CN"/>
          </w:rPr>
          <w:t>(二)、行业影响分析</w:t>
        </w:r>
        <w:r>
          <w:tab/>
        </w:r>
        <w:r>
          <w:fldChar w:fldCharType="begin"/>
        </w:r>
        <w:r>
          <w:instrText xml:space="preserve"> PAGEREF _Toc16234 \h </w:instrText>
        </w:r>
        <w:r>
          <w:fldChar w:fldCharType="separate"/>
        </w:r>
        <w:r>
          <w:t>50</w:t>
        </w:r>
        <w:r>
          <w:fldChar w:fldCharType="end"/>
        </w:r>
      </w:hyperlink>
    </w:p>
    <w:p>
      <w:pPr>
        <w:pStyle w:val="TOC2"/>
        <w:tabs>
          <w:tab w:val="right" w:leader="dot" w:pos="8306"/>
        </w:tabs>
      </w:pPr>
      <w:hyperlink w:anchor="_Toc1189" w:history="1">
        <w:r>
          <w:rPr>
            <w:rFonts w:ascii="仿宋" w:eastAsia="仿宋" w:hAnsi="仿宋" w:cs="仿宋" w:hint="eastAsia"/>
            <w:lang w:eastAsia="zh-CN"/>
          </w:rPr>
          <w:t>(三)、区域经济影响分析</w:t>
        </w:r>
        <w:r>
          <w:tab/>
        </w:r>
        <w:r>
          <w:fldChar w:fldCharType="begin"/>
        </w:r>
        <w:r>
          <w:instrText xml:space="preserve"> PAGEREF _Toc1189 \h </w:instrText>
        </w:r>
        <w:r>
          <w:fldChar w:fldCharType="separate"/>
        </w:r>
        <w:r>
          <w:t>51</w:t>
        </w:r>
        <w:r>
          <w:fldChar w:fldCharType="end"/>
        </w:r>
      </w:hyperlink>
    </w:p>
    <w:p>
      <w:pPr>
        <w:pStyle w:val="TOC2"/>
        <w:tabs>
          <w:tab w:val="right" w:leader="dot" w:pos="8306"/>
        </w:tabs>
      </w:pPr>
      <w:hyperlink w:anchor="_Toc17194" w:history="1">
        <w:r>
          <w:rPr>
            <w:rFonts w:ascii="仿宋" w:eastAsia="仿宋" w:hAnsi="仿宋" w:cs="仿宋" w:hint="eastAsia"/>
            <w:lang w:eastAsia="zh-CN"/>
          </w:rPr>
          <w:t>(四)、宏观经济影响分析</w:t>
        </w:r>
        <w:r>
          <w:tab/>
        </w:r>
        <w:r>
          <w:fldChar w:fldCharType="begin"/>
        </w:r>
        <w:r>
          <w:instrText xml:space="preserve"> PAGEREF _Toc17194 \h </w:instrText>
        </w:r>
        <w:r>
          <w:fldChar w:fldCharType="separate"/>
        </w:r>
        <w:r>
          <w:t>52</w:t>
        </w:r>
        <w:r>
          <w:fldChar w:fldCharType="end"/>
        </w:r>
      </w:hyperlink>
    </w:p>
    <w:p>
      <w:pPr>
        <w:pStyle w:val="TOC1"/>
        <w:tabs>
          <w:tab w:val="right" w:leader="dot" w:pos="8306"/>
        </w:tabs>
      </w:pPr>
      <w:hyperlink w:anchor="_Toc23594" w:history="1">
        <w:r>
          <w:rPr>
            <w:rFonts w:ascii="仿宋" w:eastAsia="仿宋" w:hAnsi="仿宋" w:cs="仿宋" w:hint="eastAsia"/>
            <w:lang w:eastAsia="zh-CN"/>
          </w:rPr>
          <w:t>十、社会影响分析</w:t>
        </w:r>
        <w:r>
          <w:tab/>
        </w:r>
        <w:r>
          <w:fldChar w:fldCharType="begin"/>
        </w:r>
        <w:r>
          <w:instrText xml:space="preserve"> PAGEREF _Toc23594 \h </w:instrText>
        </w:r>
        <w:r>
          <w:fldChar w:fldCharType="separate"/>
        </w:r>
        <w:r>
          <w:t>53</w:t>
        </w:r>
        <w:r>
          <w:fldChar w:fldCharType="end"/>
        </w:r>
      </w:hyperlink>
    </w:p>
    <w:p>
      <w:pPr>
        <w:pStyle w:val="TOC2"/>
        <w:tabs>
          <w:tab w:val="right" w:leader="dot" w:pos="8306"/>
        </w:tabs>
      </w:pPr>
      <w:hyperlink w:anchor="_Toc22001" w:history="1">
        <w:r>
          <w:rPr>
            <w:rFonts w:ascii="仿宋" w:eastAsia="仿宋" w:hAnsi="仿宋" w:cs="仿宋" w:hint="eastAsia"/>
            <w:lang w:eastAsia="zh-CN"/>
          </w:rPr>
          <w:t>(一)、社会影响效果分析</w:t>
        </w:r>
        <w:r>
          <w:tab/>
        </w:r>
        <w:r>
          <w:fldChar w:fldCharType="begin"/>
        </w:r>
        <w:r>
          <w:instrText xml:space="preserve"> PAGEREF _Toc22001 \h </w:instrText>
        </w:r>
        <w:r>
          <w:fldChar w:fldCharType="separate"/>
        </w:r>
        <w:r>
          <w:t>53</w:t>
        </w:r>
        <w:r>
          <w:fldChar w:fldCharType="end"/>
        </w:r>
      </w:hyperlink>
    </w:p>
    <w:p>
      <w:pPr>
        <w:pStyle w:val="TOC2"/>
        <w:tabs>
          <w:tab w:val="right" w:leader="dot" w:pos="8306"/>
        </w:tabs>
      </w:pPr>
      <w:hyperlink w:anchor="_Toc4856" w:history="1">
        <w:r>
          <w:rPr>
            <w:rFonts w:ascii="仿宋" w:eastAsia="仿宋" w:hAnsi="仿宋" w:cs="仿宋" w:hint="eastAsia"/>
            <w:lang w:eastAsia="zh-CN"/>
          </w:rPr>
          <w:t>(二)、社会适应性分析</w:t>
        </w:r>
        <w:r>
          <w:tab/>
        </w:r>
        <w:r>
          <w:fldChar w:fldCharType="begin"/>
        </w:r>
        <w:r>
          <w:instrText xml:space="preserve"> PAGEREF _Toc4856 \h </w:instrText>
        </w:r>
        <w:r>
          <w:fldChar w:fldCharType="separate"/>
        </w:r>
        <w:r>
          <w:t>54</w:t>
        </w:r>
        <w:r>
          <w:fldChar w:fldCharType="end"/>
        </w:r>
      </w:hyperlink>
    </w:p>
    <w:p>
      <w:pPr>
        <w:pStyle w:val="TOC2"/>
        <w:tabs>
          <w:tab w:val="right" w:leader="dot" w:pos="8306"/>
        </w:tabs>
      </w:pPr>
      <w:hyperlink w:anchor="_Toc12988" w:history="1">
        <w:r>
          <w:rPr>
            <w:rFonts w:ascii="仿宋" w:eastAsia="仿宋" w:hAnsi="仿宋" w:cs="仿宋" w:hint="eastAsia"/>
            <w:lang w:eastAsia="zh-CN"/>
          </w:rPr>
          <w:t>(三)、社会风险及对策分析</w:t>
        </w:r>
        <w:r>
          <w:tab/>
        </w:r>
        <w:r>
          <w:fldChar w:fldCharType="begin"/>
        </w:r>
        <w:r>
          <w:instrText xml:space="preserve"> PAGEREF _Toc12988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1164"/>
      <w:r>
        <w:rPr>
          <w:rFonts w:ascii="仿宋" w:eastAsia="仿宋" w:hAnsi="仿宋" w:cs="仿宋" w:hint="eastAsia"/>
          <w:sz w:val="28"/>
          <w:lang w:eastAsia="zh-CN"/>
        </w:rPr>
        <w:t>一、液体管道运输服务项目建设地方案</w:t>
      </w:r>
      <w:bookmarkEnd w:id="2"/>
    </w:p>
    <w:p>
      <w:pPr>
        <w:pStyle w:val="Heading2"/>
        <w:rPr>
          <w:rFonts w:ascii="仿宋" w:eastAsia="仿宋" w:hAnsi="仿宋" w:cs="仿宋" w:hint="eastAsia"/>
          <w:lang w:eastAsia="zh-CN"/>
        </w:rPr>
      </w:pPr>
      <w:bookmarkStart w:id="3" w:name="_Toc30596"/>
      <w:r>
        <w:rPr>
          <w:rFonts w:ascii="仿宋" w:eastAsia="仿宋" w:hAnsi="仿宋" w:cs="仿宋" w:hint="eastAsia"/>
          <w:lang w:eastAsia="zh-CN"/>
        </w:rPr>
        <w:t>(一)、液体管道运输服务项目选址原则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选址应遵循城乡建设总体规划和液体管道运输服务项目占地使用规划的原则，同时应具备便捷的陆路交通和合适的施工条件，并应与大气污染防治、水资源和自然生态资源保护相协调。为更好地发挥其经济效益并综合考虑环境等多方面的因素，根据液体管道运输服务项目选址的一般原则和液体管道运输服务项目建设地的实际情况，该液体管道运输服务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应尽量利用现有设施和资源，避免重复建设和浪费，提高液体管道运输服务项目的投资效益；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10529"/>
      <w:r>
        <w:rPr>
          <w:rFonts w:ascii="仿宋" w:eastAsia="仿宋" w:hAnsi="仿宋" w:cs="仿宋" w:hint="eastAsia"/>
          <w:sz w:val="28"/>
          <w:lang w:eastAsia="zh-CN"/>
        </w:rPr>
        <w:t>(二)、液体管道运输服务项目选址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该液体管道运输服务项目选址位于某某新兴产业示范区。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液体管道运输服务项目XX个。</w:t>
      </w:r>
    </w:p>
    <w:p>
      <w:pPr>
        <w:pStyle w:val="Heading2"/>
        <w:ind w:firstLine="560" w:firstLineChars="200"/>
        <w:rPr>
          <w:rFonts w:ascii="仿宋" w:eastAsia="仿宋" w:hAnsi="仿宋" w:cs="仿宋" w:hint="eastAsia"/>
          <w:sz w:val="28"/>
          <w:lang w:eastAsia="zh-CN"/>
        </w:rPr>
      </w:pPr>
      <w:bookmarkStart w:id="5" w:name="_Toc3270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https://d.book118.com/598056122073006044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F35F09"/>
    <w:rsid w:val="56F35F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98056122073006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2023-12-31T05:53:00Z</dcterms:created>
  <dcterms:modified xsi:type="dcterms:W3CDTF">2023-12-31T05:53:36Z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2D45951AE879461ABADD08BB46D981C5_11</vt:lpwstr>
  </property>
  <property fmtid="{D5CDD505-2E9C-101B-9397-08002B2CF9AE}" pid="3" name="KSOProductBuildVer">
    <vt:lpwstr>2052-12.1.0.16120</vt:lpwstr>
  </property>
</Properties>
</file>