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12323" w:rsidP="00712323" w14:paraId="285F4DF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12323">
        <w:rPr>
          <w:rFonts w:ascii="华文中宋" w:eastAsia="华文中宋" w:hAnsi="华文中宋"/>
          <w:b/>
          <w:sz w:val="30"/>
        </w:rPr>
        <w:t>2023</w:t>
      </w:r>
      <w:r w:rsidRPr="00712323">
        <w:rPr>
          <w:rFonts w:ascii="华文中宋" w:eastAsia="华文中宋" w:hAnsi="华文中宋"/>
          <w:b/>
          <w:sz w:val="30"/>
        </w:rPr>
        <w:t>四川凉山州雷波县考调机关事业单位工作人员</w:t>
      </w:r>
      <w:r w:rsidRPr="00712323">
        <w:rPr>
          <w:rFonts w:ascii="华文中宋" w:eastAsia="华文中宋" w:hAnsi="华文中宋"/>
          <w:b/>
          <w:sz w:val="30"/>
        </w:rPr>
        <w:t>33</w:t>
      </w:r>
      <w:r w:rsidRPr="0071232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B3FA5B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3C66B2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E0883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7A09C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47B2CB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312A86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4773B2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3C9C6D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811542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D57B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37E49E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58AD3D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090AD0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7EDFE1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6DD7DF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0D96AD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8920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6FA5DF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497A60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76D6BA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26D07D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277853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E23AB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85589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BA547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2EABD9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11C180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476958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2F6E49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51451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8251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D89DA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7C9DB6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497B06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0FAEAA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3AC9C6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9BF3F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https://d.book118.com/598066067044006032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:rsidP="00683DD2" w14:paraId="11155A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323" w14:paraId="5F72FD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:rsidP="00683DD2" w14:paraId="7B4D1958" w14:textId="620EA0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2323" w14:paraId="5B1948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paraId="2623A0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3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:rsidP="00683DD2" w14:textId="620EA0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23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3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:rsidP="00683DD2" w14:textId="620EA0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23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paraId="72940B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paraId="68D6E3F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paraId="6683C2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3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71232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2FDE836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7123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12323"/>
    <w:rPr>
      <w:sz w:val="18"/>
      <w:szCs w:val="18"/>
    </w:rPr>
  </w:style>
  <w:style w:type="paragraph" w:styleId="Footer">
    <w:name w:val="footer"/>
    <w:basedOn w:val="Normal"/>
    <w:link w:val="a0"/>
    <w:rsid w:val="0071232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12323"/>
    <w:rPr>
      <w:sz w:val="18"/>
      <w:szCs w:val="18"/>
    </w:rPr>
  </w:style>
  <w:style w:type="character" w:styleId="PageNumber">
    <w:name w:val="page number"/>
    <w:basedOn w:val="DefaultParagraphFont"/>
    <w:rsid w:val="00712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8066067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3193</Words>
  <Characters>18205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