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6" w:history="1">
        <w:r>
          <w:rPr>
            <w:rFonts w:ascii="仿宋" w:eastAsia="仿宋" w:hAnsi="仿宋" w:cs="仿宋" w:hint="eastAsia"/>
            <w:lang w:eastAsia="zh-CN"/>
          </w:rPr>
          <w:t>前言</w:t>
        </w:r>
        <w:r>
          <w:tab/>
        </w:r>
        <w:r>
          <w:fldChar w:fldCharType="begin"/>
        </w:r>
        <w:r>
          <w:instrText xml:space="preserve"> PAGEREF _Toc28486 \h </w:instrText>
        </w:r>
        <w:r>
          <w:fldChar w:fldCharType="separate"/>
        </w:r>
        <w:r>
          <w:t>3</w:t>
        </w:r>
        <w:r>
          <w:fldChar w:fldCharType="end"/>
        </w:r>
      </w:hyperlink>
    </w:p>
    <w:p>
      <w:pPr>
        <w:pStyle w:val="TOC1"/>
        <w:tabs>
          <w:tab w:val="right" w:leader="dot" w:pos="8306"/>
        </w:tabs>
      </w:pPr>
      <w:hyperlink w:anchor="_Toc9028" w:history="1">
        <w:r>
          <w:rPr>
            <w:rFonts w:ascii="仿宋" w:eastAsia="仿宋" w:hAnsi="仿宋" w:cs="仿宋" w:hint="eastAsia"/>
            <w:lang w:eastAsia="zh-CN"/>
          </w:rPr>
          <w:t>一、市场分析、调研</w:t>
        </w:r>
        <w:r>
          <w:tab/>
        </w:r>
        <w:r>
          <w:fldChar w:fldCharType="begin"/>
        </w:r>
        <w:r>
          <w:instrText xml:space="preserve"> PAGEREF _Toc9028 \h </w:instrText>
        </w:r>
        <w:r>
          <w:fldChar w:fldCharType="separate"/>
        </w:r>
        <w:r>
          <w:t>3</w:t>
        </w:r>
        <w:r>
          <w:fldChar w:fldCharType="end"/>
        </w:r>
      </w:hyperlink>
    </w:p>
    <w:p>
      <w:pPr>
        <w:pStyle w:val="TOC2"/>
        <w:tabs>
          <w:tab w:val="right" w:leader="dot" w:pos="8306"/>
        </w:tabs>
      </w:pPr>
      <w:hyperlink w:anchor="_Toc28094" w:history="1">
        <w:r>
          <w:rPr>
            <w:rFonts w:ascii="仿宋" w:eastAsia="仿宋" w:hAnsi="仿宋" w:cs="仿宋" w:hint="eastAsia"/>
            <w:lang w:eastAsia="zh-CN"/>
          </w:rPr>
          <w:t>(一)、榨汁机行业分析</w:t>
        </w:r>
        <w:r>
          <w:tab/>
        </w:r>
        <w:r>
          <w:fldChar w:fldCharType="begin"/>
        </w:r>
        <w:r>
          <w:instrText xml:space="preserve"> PAGEREF _Toc28094 \h </w:instrText>
        </w:r>
        <w:r>
          <w:fldChar w:fldCharType="separate"/>
        </w:r>
        <w:r>
          <w:t>3</w:t>
        </w:r>
        <w:r>
          <w:fldChar w:fldCharType="end"/>
        </w:r>
      </w:hyperlink>
    </w:p>
    <w:p>
      <w:pPr>
        <w:pStyle w:val="TOC2"/>
        <w:tabs>
          <w:tab w:val="right" w:leader="dot" w:pos="8306"/>
        </w:tabs>
      </w:pPr>
      <w:hyperlink w:anchor="_Toc5663" w:history="1">
        <w:r>
          <w:rPr>
            <w:rFonts w:ascii="仿宋" w:eastAsia="仿宋" w:hAnsi="仿宋" w:cs="仿宋" w:hint="eastAsia"/>
            <w:lang w:eastAsia="zh-CN"/>
          </w:rPr>
          <w:t>(二)、榨汁机市场分析预测</w:t>
        </w:r>
        <w:r>
          <w:tab/>
        </w:r>
        <w:r>
          <w:fldChar w:fldCharType="begin"/>
        </w:r>
        <w:r>
          <w:instrText xml:space="preserve"> PAGEREF _Toc5663 \h </w:instrText>
        </w:r>
        <w:r>
          <w:fldChar w:fldCharType="separate"/>
        </w:r>
        <w:r>
          <w:t>4</w:t>
        </w:r>
        <w:r>
          <w:fldChar w:fldCharType="end"/>
        </w:r>
      </w:hyperlink>
    </w:p>
    <w:p>
      <w:pPr>
        <w:pStyle w:val="TOC1"/>
        <w:tabs>
          <w:tab w:val="right" w:leader="dot" w:pos="8306"/>
        </w:tabs>
      </w:pPr>
      <w:hyperlink w:anchor="_Toc5114" w:history="1">
        <w:r>
          <w:rPr>
            <w:rFonts w:ascii="仿宋" w:eastAsia="仿宋" w:hAnsi="仿宋" w:cs="仿宋" w:hint="eastAsia"/>
            <w:lang w:eastAsia="zh-CN"/>
          </w:rPr>
          <w:t>二、榨汁机项目危机管理</w:t>
        </w:r>
        <w:r>
          <w:tab/>
        </w:r>
        <w:r>
          <w:fldChar w:fldCharType="begin"/>
        </w:r>
        <w:r>
          <w:instrText xml:space="preserve"> PAGEREF _Toc5114 \h </w:instrText>
        </w:r>
        <w:r>
          <w:fldChar w:fldCharType="separate"/>
        </w:r>
        <w:r>
          <w:t>5</w:t>
        </w:r>
        <w:r>
          <w:fldChar w:fldCharType="end"/>
        </w:r>
      </w:hyperlink>
    </w:p>
    <w:p>
      <w:pPr>
        <w:pStyle w:val="TOC2"/>
        <w:tabs>
          <w:tab w:val="right" w:leader="dot" w:pos="8306"/>
        </w:tabs>
      </w:pPr>
      <w:hyperlink w:anchor="_Toc18978" w:history="1">
        <w:r>
          <w:rPr>
            <w:rFonts w:ascii="仿宋" w:eastAsia="仿宋" w:hAnsi="仿宋" w:cs="仿宋" w:hint="eastAsia"/>
            <w:lang w:eastAsia="zh-CN"/>
          </w:rPr>
          <w:t>(一)、危机预警与识别</w:t>
        </w:r>
        <w:r>
          <w:tab/>
        </w:r>
        <w:r>
          <w:fldChar w:fldCharType="begin"/>
        </w:r>
        <w:r>
          <w:instrText xml:space="preserve"> PAGEREF _Toc18978 \h </w:instrText>
        </w:r>
        <w:r>
          <w:fldChar w:fldCharType="separate"/>
        </w:r>
        <w:r>
          <w:t>5</w:t>
        </w:r>
        <w:r>
          <w:fldChar w:fldCharType="end"/>
        </w:r>
      </w:hyperlink>
    </w:p>
    <w:p>
      <w:pPr>
        <w:pStyle w:val="TOC2"/>
        <w:tabs>
          <w:tab w:val="right" w:leader="dot" w:pos="8306"/>
        </w:tabs>
      </w:pPr>
      <w:hyperlink w:anchor="_Toc6772" w:history="1">
        <w:r>
          <w:rPr>
            <w:rFonts w:ascii="仿宋" w:eastAsia="仿宋" w:hAnsi="仿宋" w:cs="仿宋" w:hint="eastAsia"/>
            <w:lang w:eastAsia="zh-CN"/>
          </w:rPr>
          <w:t>(二)、危机应对与恢复</w:t>
        </w:r>
        <w:r>
          <w:tab/>
        </w:r>
        <w:r>
          <w:fldChar w:fldCharType="begin"/>
        </w:r>
        <w:r>
          <w:instrText xml:space="preserve"> PAGEREF _Toc6772 \h </w:instrText>
        </w:r>
        <w:r>
          <w:fldChar w:fldCharType="separate"/>
        </w:r>
        <w:r>
          <w:t>6</w:t>
        </w:r>
        <w:r>
          <w:fldChar w:fldCharType="end"/>
        </w:r>
      </w:hyperlink>
    </w:p>
    <w:p>
      <w:pPr>
        <w:pStyle w:val="TOC1"/>
        <w:tabs>
          <w:tab w:val="right" w:leader="dot" w:pos="8306"/>
        </w:tabs>
      </w:pPr>
      <w:hyperlink w:anchor="_Toc2899" w:history="1">
        <w:r>
          <w:rPr>
            <w:rFonts w:ascii="仿宋" w:eastAsia="仿宋" w:hAnsi="仿宋" w:cs="仿宋" w:hint="eastAsia"/>
            <w:lang w:eastAsia="zh-CN"/>
          </w:rPr>
          <w:t>三、榨汁机项目建设单位说明</w:t>
        </w:r>
        <w:r>
          <w:tab/>
        </w:r>
        <w:r>
          <w:fldChar w:fldCharType="begin"/>
        </w:r>
        <w:r>
          <w:instrText xml:space="preserve"> PAGEREF _Toc2899 \h </w:instrText>
        </w:r>
        <w:r>
          <w:fldChar w:fldCharType="separate"/>
        </w:r>
        <w:r>
          <w:t>7</w:t>
        </w:r>
        <w:r>
          <w:fldChar w:fldCharType="end"/>
        </w:r>
      </w:hyperlink>
    </w:p>
    <w:p>
      <w:pPr>
        <w:pStyle w:val="TOC2"/>
        <w:tabs>
          <w:tab w:val="right" w:leader="dot" w:pos="8306"/>
        </w:tabs>
      </w:pPr>
      <w:hyperlink w:anchor="_Toc9379" w:history="1">
        <w:r>
          <w:rPr>
            <w:rFonts w:ascii="仿宋" w:eastAsia="仿宋" w:hAnsi="仿宋" w:cs="仿宋" w:hint="eastAsia"/>
            <w:lang w:eastAsia="zh-CN"/>
          </w:rPr>
          <w:t>(一)、榨汁机项目承办单位基本情况</w:t>
        </w:r>
        <w:r>
          <w:tab/>
        </w:r>
        <w:r>
          <w:fldChar w:fldCharType="begin"/>
        </w:r>
        <w:r>
          <w:instrText xml:space="preserve"> PAGEREF _Toc9379 \h </w:instrText>
        </w:r>
        <w:r>
          <w:fldChar w:fldCharType="separate"/>
        </w:r>
        <w:r>
          <w:t>7</w:t>
        </w:r>
        <w:r>
          <w:fldChar w:fldCharType="end"/>
        </w:r>
      </w:hyperlink>
    </w:p>
    <w:p>
      <w:pPr>
        <w:pStyle w:val="TOC2"/>
        <w:tabs>
          <w:tab w:val="right" w:leader="dot" w:pos="8306"/>
        </w:tabs>
      </w:pPr>
      <w:hyperlink w:anchor="_Toc8343" w:history="1">
        <w:r>
          <w:rPr>
            <w:rFonts w:ascii="仿宋" w:eastAsia="仿宋" w:hAnsi="仿宋" w:cs="仿宋" w:hint="eastAsia"/>
            <w:lang w:eastAsia="zh-CN"/>
          </w:rPr>
          <w:t>(二)、公司经济效益分析</w:t>
        </w:r>
        <w:r>
          <w:tab/>
        </w:r>
        <w:r>
          <w:fldChar w:fldCharType="begin"/>
        </w:r>
        <w:r>
          <w:instrText xml:space="preserve"> PAGEREF _Toc8343 \h </w:instrText>
        </w:r>
        <w:r>
          <w:fldChar w:fldCharType="separate"/>
        </w:r>
        <w:r>
          <w:t>8</w:t>
        </w:r>
        <w:r>
          <w:fldChar w:fldCharType="end"/>
        </w:r>
      </w:hyperlink>
    </w:p>
    <w:p>
      <w:pPr>
        <w:pStyle w:val="TOC1"/>
        <w:tabs>
          <w:tab w:val="right" w:leader="dot" w:pos="8306"/>
        </w:tabs>
      </w:pPr>
      <w:hyperlink w:anchor="_Toc29186" w:history="1">
        <w:r>
          <w:rPr>
            <w:rFonts w:ascii="仿宋" w:eastAsia="仿宋" w:hAnsi="仿宋" w:cs="仿宋" w:hint="eastAsia"/>
            <w:lang w:eastAsia="zh-CN"/>
          </w:rPr>
          <w:t>四、产品规划分析</w:t>
        </w:r>
        <w:r>
          <w:tab/>
        </w:r>
        <w:r>
          <w:fldChar w:fldCharType="begin"/>
        </w:r>
        <w:r>
          <w:instrText xml:space="preserve"> PAGEREF _Toc29186 \h </w:instrText>
        </w:r>
        <w:r>
          <w:fldChar w:fldCharType="separate"/>
        </w:r>
        <w:r>
          <w:t>9</w:t>
        </w:r>
        <w:r>
          <w:fldChar w:fldCharType="end"/>
        </w:r>
      </w:hyperlink>
    </w:p>
    <w:p>
      <w:pPr>
        <w:pStyle w:val="TOC2"/>
        <w:tabs>
          <w:tab w:val="right" w:leader="dot" w:pos="8306"/>
        </w:tabs>
      </w:pPr>
      <w:hyperlink w:anchor="_Toc5913" w:history="1">
        <w:r>
          <w:rPr>
            <w:rFonts w:ascii="仿宋" w:eastAsia="仿宋" w:hAnsi="仿宋" w:cs="仿宋" w:hint="eastAsia"/>
            <w:lang w:eastAsia="zh-CN"/>
          </w:rPr>
          <w:t>(一)、产品规划</w:t>
        </w:r>
        <w:r>
          <w:tab/>
        </w:r>
        <w:r>
          <w:fldChar w:fldCharType="begin"/>
        </w:r>
        <w:r>
          <w:instrText xml:space="preserve"> PAGEREF _Toc5913 \h </w:instrText>
        </w:r>
        <w:r>
          <w:fldChar w:fldCharType="separate"/>
        </w:r>
        <w:r>
          <w:t>9</w:t>
        </w:r>
        <w:r>
          <w:fldChar w:fldCharType="end"/>
        </w:r>
      </w:hyperlink>
    </w:p>
    <w:p>
      <w:pPr>
        <w:pStyle w:val="TOC2"/>
        <w:tabs>
          <w:tab w:val="right" w:leader="dot" w:pos="8306"/>
        </w:tabs>
      </w:pPr>
      <w:hyperlink w:anchor="_Toc24640" w:history="1">
        <w:r>
          <w:rPr>
            <w:rFonts w:ascii="仿宋" w:eastAsia="仿宋" w:hAnsi="仿宋" w:cs="仿宋" w:hint="eastAsia"/>
            <w:lang w:eastAsia="zh-CN"/>
          </w:rPr>
          <w:t>(二)、建设规模</w:t>
        </w:r>
        <w:r>
          <w:tab/>
        </w:r>
        <w:r>
          <w:fldChar w:fldCharType="begin"/>
        </w:r>
        <w:r>
          <w:instrText xml:space="preserve"> PAGEREF _Toc24640 \h </w:instrText>
        </w:r>
        <w:r>
          <w:fldChar w:fldCharType="separate"/>
        </w:r>
        <w:r>
          <w:t>9</w:t>
        </w:r>
        <w:r>
          <w:fldChar w:fldCharType="end"/>
        </w:r>
      </w:hyperlink>
    </w:p>
    <w:p>
      <w:pPr>
        <w:pStyle w:val="TOC1"/>
        <w:tabs>
          <w:tab w:val="right" w:leader="dot" w:pos="8306"/>
        </w:tabs>
      </w:pPr>
      <w:hyperlink w:anchor="_Toc3638" w:history="1">
        <w:r>
          <w:rPr>
            <w:rFonts w:ascii="仿宋" w:eastAsia="仿宋" w:hAnsi="仿宋" w:cs="仿宋" w:hint="eastAsia"/>
            <w:lang w:eastAsia="zh-CN"/>
          </w:rPr>
          <w:t>五、榨汁机项目绩效评估</w:t>
        </w:r>
        <w:r>
          <w:tab/>
        </w:r>
        <w:r>
          <w:fldChar w:fldCharType="begin"/>
        </w:r>
        <w:r>
          <w:instrText xml:space="preserve"> PAGEREF _Toc3638 \h </w:instrText>
        </w:r>
        <w:r>
          <w:fldChar w:fldCharType="separate"/>
        </w:r>
        <w:r>
          <w:t>11</w:t>
        </w:r>
        <w:r>
          <w:fldChar w:fldCharType="end"/>
        </w:r>
      </w:hyperlink>
    </w:p>
    <w:p>
      <w:pPr>
        <w:pStyle w:val="TOC2"/>
        <w:tabs>
          <w:tab w:val="right" w:leader="dot" w:pos="8306"/>
        </w:tabs>
      </w:pPr>
      <w:hyperlink w:anchor="_Toc4104" w:history="1">
        <w:r>
          <w:rPr>
            <w:rFonts w:ascii="仿宋" w:eastAsia="仿宋" w:hAnsi="仿宋" w:cs="仿宋" w:hint="eastAsia"/>
            <w:lang w:eastAsia="zh-CN"/>
          </w:rPr>
          <w:t>(一)、绩效评估指标</w:t>
        </w:r>
        <w:r>
          <w:tab/>
        </w:r>
        <w:r>
          <w:fldChar w:fldCharType="begin"/>
        </w:r>
        <w:r>
          <w:instrText xml:space="preserve"> PAGEREF _Toc4104 \h </w:instrText>
        </w:r>
        <w:r>
          <w:fldChar w:fldCharType="separate"/>
        </w:r>
        <w:r>
          <w:t>11</w:t>
        </w:r>
        <w:r>
          <w:fldChar w:fldCharType="end"/>
        </w:r>
      </w:hyperlink>
    </w:p>
    <w:p>
      <w:pPr>
        <w:pStyle w:val="TOC2"/>
        <w:tabs>
          <w:tab w:val="right" w:leader="dot" w:pos="8306"/>
        </w:tabs>
      </w:pPr>
      <w:hyperlink w:anchor="_Toc12196" w:history="1">
        <w:r>
          <w:rPr>
            <w:rFonts w:ascii="仿宋" w:eastAsia="仿宋" w:hAnsi="仿宋" w:cs="仿宋" w:hint="eastAsia"/>
            <w:lang w:eastAsia="zh-CN"/>
          </w:rPr>
          <w:t>(二)、绩效评估方法</w:t>
        </w:r>
        <w:r>
          <w:tab/>
        </w:r>
        <w:r>
          <w:fldChar w:fldCharType="begin"/>
        </w:r>
        <w:r>
          <w:instrText xml:space="preserve"> PAGEREF _Toc12196 \h </w:instrText>
        </w:r>
        <w:r>
          <w:fldChar w:fldCharType="separate"/>
        </w:r>
        <w:r>
          <w:t>12</w:t>
        </w:r>
        <w:r>
          <w:fldChar w:fldCharType="end"/>
        </w:r>
      </w:hyperlink>
    </w:p>
    <w:p>
      <w:pPr>
        <w:pStyle w:val="TOC2"/>
        <w:tabs>
          <w:tab w:val="right" w:leader="dot" w:pos="8306"/>
        </w:tabs>
      </w:pPr>
      <w:hyperlink w:anchor="_Toc18696" w:history="1">
        <w:r>
          <w:rPr>
            <w:rFonts w:ascii="仿宋" w:eastAsia="仿宋" w:hAnsi="仿宋" w:cs="仿宋" w:hint="eastAsia"/>
            <w:lang w:eastAsia="zh-CN"/>
          </w:rPr>
          <w:t>(三)、绩效评估周期</w:t>
        </w:r>
        <w:r>
          <w:tab/>
        </w:r>
        <w:r>
          <w:fldChar w:fldCharType="begin"/>
        </w:r>
        <w:r>
          <w:instrText xml:space="preserve"> PAGEREF _Toc18696 \h </w:instrText>
        </w:r>
        <w:r>
          <w:fldChar w:fldCharType="separate"/>
        </w:r>
        <w:r>
          <w:t>13</w:t>
        </w:r>
        <w:r>
          <w:fldChar w:fldCharType="end"/>
        </w:r>
      </w:hyperlink>
    </w:p>
    <w:p>
      <w:pPr>
        <w:pStyle w:val="TOC1"/>
        <w:tabs>
          <w:tab w:val="right" w:leader="dot" w:pos="8306"/>
        </w:tabs>
      </w:pPr>
      <w:hyperlink w:anchor="_Toc7655" w:history="1">
        <w:r>
          <w:rPr>
            <w:rFonts w:ascii="仿宋" w:eastAsia="仿宋" w:hAnsi="仿宋" w:cs="仿宋" w:hint="eastAsia"/>
            <w:lang w:eastAsia="zh-CN"/>
          </w:rPr>
          <w:t>六、榨汁机项目文档管理</w:t>
        </w:r>
        <w:r>
          <w:tab/>
        </w:r>
        <w:r>
          <w:fldChar w:fldCharType="begin"/>
        </w:r>
        <w:r>
          <w:instrText xml:space="preserve"> PAGEREF _Toc7655 \h </w:instrText>
        </w:r>
        <w:r>
          <w:fldChar w:fldCharType="separate"/>
        </w:r>
        <w:r>
          <w:t>14</w:t>
        </w:r>
        <w:r>
          <w:fldChar w:fldCharType="end"/>
        </w:r>
      </w:hyperlink>
    </w:p>
    <w:p>
      <w:pPr>
        <w:pStyle w:val="TOC2"/>
        <w:tabs>
          <w:tab w:val="right" w:leader="dot" w:pos="8306"/>
        </w:tabs>
      </w:pPr>
      <w:hyperlink w:anchor="_Toc24343" w:history="1">
        <w:r>
          <w:rPr>
            <w:rFonts w:ascii="仿宋" w:eastAsia="仿宋" w:hAnsi="仿宋" w:cs="仿宋" w:hint="eastAsia"/>
            <w:lang w:eastAsia="zh-CN"/>
          </w:rPr>
          <w:t>(一)、文档编制与审查</w:t>
        </w:r>
        <w:r>
          <w:tab/>
        </w:r>
        <w:r>
          <w:fldChar w:fldCharType="begin"/>
        </w:r>
        <w:r>
          <w:instrText xml:space="preserve"> PAGEREF _Toc24343 \h </w:instrText>
        </w:r>
        <w:r>
          <w:fldChar w:fldCharType="separate"/>
        </w:r>
        <w:r>
          <w:t>14</w:t>
        </w:r>
        <w:r>
          <w:fldChar w:fldCharType="end"/>
        </w:r>
      </w:hyperlink>
    </w:p>
    <w:p>
      <w:pPr>
        <w:pStyle w:val="TOC2"/>
        <w:tabs>
          <w:tab w:val="right" w:leader="dot" w:pos="8306"/>
        </w:tabs>
      </w:pPr>
      <w:hyperlink w:anchor="_Toc13138" w:history="1">
        <w:r>
          <w:rPr>
            <w:rFonts w:ascii="仿宋" w:eastAsia="仿宋" w:hAnsi="仿宋" w:cs="仿宋" w:hint="eastAsia"/>
            <w:lang w:eastAsia="zh-CN"/>
          </w:rPr>
          <w:t>(二)、文档发布与分发</w:t>
        </w:r>
        <w:r>
          <w:tab/>
        </w:r>
        <w:r>
          <w:fldChar w:fldCharType="begin"/>
        </w:r>
        <w:r>
          <w:instrText xml:space="preserve"> PAGEREF _Toc13138 \h </w:instrText>
        </w:r>
        <w:r>
          <w:fldChar w:fldCharType="separate"/>
        </w:r>
        <w:r>
          <w:t>15</w:t>
        </w:r>
        <w:r>
          <w:fldChar w:fldCharType="end"/>
        </w:r>
      </w:hyperlink>
    </w:p>
    <w:p>
      <w:pPr>
        <w:pStyle w:val="TOC2"/>
        <w:tabs>
          <w:tab w:val="right" w:leader="dot" w:pos="8306"/>
        </w:tabs>
      </w:pPr>
      <w:hyperlink w:anchor="_Toc10670" w:history="1">
        <w:r>
          <w:rPr>
            <w:rFonts w:ascii="仿宋" w:eastAsia="仿宋" w:hAnsi="仿宋" w:cs="仿宋" w:hint="eastAsia"/>
            <w:lang w:eastAsia="zh-CN"/>
          </w:rPr>
          <w:t>(三)、文档存档与归档</w:t>
        </w:r>
        <w:r>
          <w:tab/>
        </w:r>
        <w:r>
          <w:fldChar w:fldCharType="begin"/>
        </w:r>
        <w:r>
          <w:instrText xml:space="preserve"> PAGEREF _Toc10670 \h </w:instrText>
        </w:r>
        <w:r>
          <w:fldChar w:fldCharType="separate"/>
        </w:r>
        <w:r>
          <w:t>16</w:t>
        </w:r>
        <w:r>
          <w:fldChar w:fldCharType="end"/>
        </w:r>
      </w:hyperlink>
    </w:p>
    <w:p>
      <w:pPr>
        <w:pStyle w:val="TOC1"/>
        <w:tabs>
          <w:tab w:val="right" w:leader="dot" w:pos="8306"/>
        </w:tabs>
      </w:pPr>
      <w:hyperlink w:anchor="_Toc32291" w:history="1">
        <w:r>
          <w:rPr>
            <w:rFonts w:ascii="仿宋" w:eastAsia="仿宋" w:hAnsi="仿宋" w:cs="仿宋" w:hint="eastAsia"/>
            <w:lang w:eastAsia="zh-CN"/>
          </w:rPr>
          <w:t>七、榨汁机项目风险管理</w:t>
        </w:r>
        <w:r>
          <w:tab/>
        </w:r>
        <w:r>
          <w:fldChar w:fldCharType="begin"/>
        </w:r>
        <w:r>
          <w:instrText xml:space="preserve"> PAGEREF _Toc32291 \h </w:instrText>
        </w:r>
        <w:r>
          <w:fldChar w:fldCharType="separate"/>
        </w:r>
        <w:r>
          <w:t>17</w:t>
        </w:r>
        <w:r>
          <w:fldChar w:fldCharType="end"/>
        </w:r>
      </w:hyperlink>
    </w:p>
    <w:p>
      <w:pPr>
        <w:pStyle w:val="TOC2"/>
        <w:tabs>
          <w:tab w:val="right" w:leader="dot" w:pos="8306"/>
        </w:tabs>
      </w:pPr>
      <w:hyperlink w:anchor="_Toc26644" w:history="1">
        <w:r>
          <w:rPr>
            <w:rFonts w:ascii="仿宋" w:eastAsia="仿宋" w:hAnsi="仿宋" w:cs="仿宋" w:hint="eastAsia"/>
            <w:lang w:eastAsia="zh-CN"/>
          </w:rPr>
          <w:t>(一)、风险识别与评估</w:t>
        </w:r>
        <w:r>
          <w:tab/>
        </w:r>
        <w:r>
          <w:fldChar w:fldCharType="begin"/>
        </w:r>
        <w:r>
          <w:instrText xml:space="preserve"> PAGEREF _Toc26644 \h </w:instrText>
        </w:r>
        <w:r>
          <w:fldChar w:fldCharType="separate"/>
        </w:r>
        <w:r>
          <w:t>17</w:t>
        </w:r>
        <w:r>
          <w:fldChar w:fldCharType="end"/>
        </w:r>
      </w:hyperlink>
    </w:p>
    <w:p>
      <w:pPr>
        <w:pStyle w:val="TOC2"/>
        <w:tabs>
          <w:tab w:val="right" w:leader="dot" w:pos="8306"/>
        </w:tabs>
      </w:pPr>
      <w:hyperlink w:anchor="_Toc2691" w:history="1">
        <w:r>
          <w:rPr>
            <w:rFonts w:ascii="仿宋" w:eastAsia="仿宋" w:hAnsi="仿宋" w:cs="仿宋" w:hint="eastAsia"/>
            <w:lang w:eastAsia="zh-CN"/>
          </w:rPr>
          <w:t>(二)、风险应对策略</w:t>
        </w:r>
        <w:r>
          <w:tab/>
        </w:r>
        <w:r>
          <w:fldChar w:fldCharType="begin"/>
        </w:r>
        <w:r>
          <w:instrText xml:space="preserve"> PAGEREF _Toc2691 \h </w:instrText>
        </w:r>
        <w:r>
          <w:fldChar w:fldCharType="separate"/>
        </w:r>
        <w:r>
          <w:t>18</w:t>
        </w:r>
        <w:r>
          <w:fldChar w:fldCharType="end"/>
        </w:r>
      </w:hyperlink>
    </w:p>
    <w:p>
      <w:pPr>
        <w:pStyle w:val="TOC2"/>
        <w:tabs>
          <w:tab w:val="right" w:leader="dot" w:pos="8306"/>
        </w:tabs>
      </w:pPr>
      <w:hyperlink w:anchor="_Toc32740" w:history="1">
        <w:r>
          <w:rPr>
            <w:rFonts w:ascii="仿宋" w:eastAsia="仿宋" w:hAnsi="仿宋" w:cs="仿宋" w:hint="eastAsia"/>
            <w:lang w:eastAsia="zh-CN"/>
          </w:rPr>
          <w:t>(三)、风险监控与控制</w:t>
        </w:r>
        <w:r>
          <w:tab/>
        </w:r>
        <w:r>
          <w:fldChar w:fldCharType="begin"/>
        </w:r>
        <w:r>
          <w:instrText xml:space="preserve"> PAGEREF _Toc32740 \h </w:instrText>
        </w:r>
        <w:r>
          <w:fldChar w:fldCharType="separate"/>
        </w:r>
        <w:r>
          <w:t>20</w:t>
        </w:r>
        <w:r>
          <w:fldChar w:fldCharType="end"/>
        </w:r>
      </w:hyperlink>
    </w:p>
    <w:p>
      <w:pPr>
        <w:pStyle w:val="TOC1"/>
        <w:tabs>
          <w:tab w:val="right" w:leader="dot" w:pos="8306"/>
        </w:tabs>
      </w:pPr>
      <w:hyperlink w:anchor="_Toc20839" w:history="1">
        <w:r>
          <w:rPr>
            <w:rFonts w:ascii="仿宋" w:eastAsia="仿宋" w:hAnsi="仿宋" w:cs="仿宋" w:hint="eastAsia"/>
            <w:lang w:eastAsia="zh-CN"/>
          </w:rPr>
          <w:t>八、生产安全保护</w:t>
        </w:r>
        <w:r>
          <w:tab/>
        </w:r>
        <w:r>
          <w:fldChar w:fldCharType="begin"/>
        </w:r>
        <w:r>
          <w:instrText xml:space="preserve"> PAGEREF _Toc20839 \h </w:instrText>
        </w:r>
        <w:r>
          <w:fldChar w:fldCharType="separate"/>
        </w:r>
        <w:r>
          <w:t>21</w:t>
        </w:r>
        <w:r>
          <w:fldChar w:fldCharType="end"/>
        </w:r>
      </w:hyperlink>
    </w:p>
    <w:p>
      <w:pPr>
        <w:pStyle w:val="TOC2"/>
        <w:tabs>
          <w:tab w:val="right" w:leader="dot" w:pos="8306"/>
        </w:tabs>
      </w:pPr>
      <w:hyperlink w:anchor="_Toc12509" w:history="1">
        <w:r>
          <w:rPr>
            <w:rFonts w:ascii="仿宋" w:eastAsia="仿宋" w:hAnsi="仿宋" w:cs="仿宋" w:hint="eastAsia"/>
            <w:lang w:eastAsia="zh-CN"/>
          </w:rPr>
          <w:t>(一)、消防安全</w:t>
        </w:r>
        <w:r>
          <w:tab/>
        </w:r>
        <w:r>
          <w:fldChar w:fldCharType="begin"/>
        </w:r>
        <w:r>
          <w:instrText xml:space="preserve"> PAGEREF _Toc12509 \h </w:instrText>
        </w:r>
        <w:r>
          <w:fldChar w:fldCharType="separate"/>
        </w:r>
        <w:r>
          <w:t>21</w:t>
        </w:r>
        <w:r>
          <w:fldChar w:fldCharType="end"/>
        </w:r>
      </w:hyperlink>
    </w:p>
    <w:p>
      <w:pPr>
        <w:pStyle w:val="TOC2"/>
        <w:tabs>
          <w:tab w:val="right" w:leader="dot" w:pos="8306"/>
        </w:tabs>
      </w:pPr>
      <w:hyperlink w:anchor="_Toc7083" w:history="1">
        <w:r>
          <w:rPr>
            <w:rFonts w:ascii="仿宋" w:eastAsia="仿宋" w:hAnsi="仿宋" w:cs="仿宋" w:hint="eastAsia"/>
            <w:lang w:eastAsia="zh-CN"/>
          </w:rPr>
          <w:t>(二)、防火防爆总图布置措施</w:t>
        </w:r>
        <w:r>
          <w:tab/>
        </w:r>
        <w:r>
          <w:fldChar w:fldCharType="begin"/>
        </w:r>
        <w:r>
          <w:instrText xml:space="preserve"> PAGEREF _Toc7083 \h </w:instrText>
        </w:r>
        <w:r>
          <w:fldChar w:fldCharType="separate"/>
        </w:r>
        <w:r>
          <w:t>22</w:t>
        </w:r>
        <w:r>
          <w:fldChar w:fldCharType="end"/>
        </w:r>
      </w:hyperlink>
    </w:p>
    <w:p>
      <w:pPr>
        <w:pStyle w:val="TOC2"/>
        <w:tabs>
          <w:tab w:val="right" w:leader="dot" w:pos="8306"/>
        </w:tabs>
      </w:pPr>
      <w:hyperlink w:anchor="_Toc28702" w:history="1">
        <w:r>
          <w:rPr>
            <w:rFonts w:ascii="仿宋" w:eastAsia="仿宋" w:hAnsi="仿宋" w:cs="仿宋" w:hint="eastAsia"/>
            <w:lang w:eastAsia="zh-CN"/>
          </w:rPr>
          <w:t>(三)、自然灾害防范措施</w:t>
        </w:r>
        <w:r>
          <w:tab/>
        </w:r>
        <w:r>
          <w:fldChar w:fldCharType="begin"/>
        </w:r>
        <w:r>
          <w:instrText xml:space="preserve"> PAGEREF _Toc28702 \h </w:instrText>
        </w:r>
        <w:r>
          <w:fldChar w:fldCharType="separate"/>
        </w:r>
        <w:r>
          <w:t>23</w:t>
        </w:r>
        <w:r>
          <w:fldChar w:fldCharType="end"/>
        </w:r>
      </w:hyperlink>
    </w:p>
    <w:p>
      <w:pPr>
        <w:pStyle w:val="TOC2"/>
        <w:tabs>
          <w:tab w:val="right" w:leader="dot" w:pos="8306"/>
        </w:tabs>
      </w:pPr>
      <w:hyperlink w:anchor="_Toc25314" w:history="1">
        <w:r>
          <w:rPr>
            <w:rFonts w:ascii="仿宋" w:eastAsia="仿宋" w:hAnsi="仿宋" w:cs="仿宋" w:hint="eastAsia"/>
            <w:lang w:eastAsia="zh-CN"/>
          </w:rPr>
          <w:t>(四)、安全色及安全标志使用要求</w:t>
        </w:r>
        <w:r>
          <w:tab/>
        </w:r>
        <w:r>
          <w:fldChar w:fldCharType="begin"/>
        </w:r>
        <w:r>
          <w:instrText xml:space="preserve"> PAGEREF _Toc25314 \h </w:instrText>
        </w:r>
        <w:r>
          <w:fldChar w:fldCharType="separate"/>
        </w:r>
        <w:r>
          <w:t>24</w:t>
        </w:r>
        <w:r>
          <w:fldChar w:fldCharType="end"/>
        </w:r>
      </w:hyperlink>
    </w:p>
    <w:p>
      <w:pPr>
        <w:pStyle w:val="TOC2"/>
        <w:tabs>
          <w:tab w:val="right" w:leader="dot" w:pos="8306"/>
        </w:tabs>
      </w:pPr>
      <w:hyperlink w:anchor="_Toc28207" w:history="1">
        <w:r>
          <w:rPr>
            <w:rFonts w:ascii="仿宋" w:eastAsia="仿宋" w:hAnsi="仿宋" w:cs="仿宋" w:hint="eastAsia"/>
            <w:lang w:eastAsia="zh-CN"/>
          </w:rPr>
          <w:t>(五)、防尘防毒措施</w:t>
        </w:r>
        <w:r>
          <w:tab/>
        </w:r>
        <w:r>
          <w:fldChar w:fldCharType="begin"/>
        </w:r>
        <w:r>
          <w:instrText xml:space="preserve"> PAGEREF _Toc28207 \h </w:instrText>
        </w:r>
        <w:r>
          <w:fldChar w:fldCharType="separate"/>
        </w:r>
        <w:r>
          <w:t>25</w:t>
        </w:r>
        <w:r>
          <w:fldChar w:fldCharType="end"/>
        </w:r>
      </w:hyperlink>
    </w:p>
    <w:p>
      <w:pPr>
        <w:pStyle w:val="TOC2"/>
        <w:tabs>
          <w:tab w:val="right" w:leader="dot" w:pos="8306"/>
        </w:tabs>
      </w:pPr>
      <w:hyperlink w:anchor="_Toc17830" w:history="1">
        <w:r>
          <w:rPr>
            <w:rFonts w:ascii="仿宋" w:eastAsia="仿宋" w:hAnsi="仿宋" w:cs="仿宋" w:hint="eastAsia"/>
            <w:lang w:eastAsia="zh-CN"/>
          </w:rPr>
          <w:t>(六)、防静电、触电防护及防雷措施</w:t>
        </w:r>
        <w:r>
          <w:tab/>
        </w:r>
        <w:r>
          <w:fldChar w:fldCharType="begin"/>
        </w:r>
        <w:r>
          <w:instrText xml:space="preserve"> PAGEREF _Toc17830 \h </w:instrText>
        </w:r>
        <w:r>
          <w:fldChar w:fldCharType="separate"/>
        </w:r>
        <w:r>
          <w:t>26</w:t>
        </w:r>
        <w:r>
          <w:fldChar w:fldCharType="end"/>
        </w:r>
      </w:hyperlink>
    </w:p>
    <w:p>
      <w:pPr>
        <w:pStyle w:val="TOC2"/>
        <w:tabs>
          <w:tab w:val="right" w:leader="dot" w:pos="8306"/>
        </w:tabs>
      </w:pPr>
      <w:hyperlink w:anchor="_Toc9880" w:history="1">
        <w:r>
          <w:rPr>
            <w:rFonts w:ascii="仿宋" w:eastAsia="仿宋" w:hAnsi="仿宋" w:cs="仿宋" w:hint="eastAsia"/>
            <w:lang w:eastAsia="zh-CN"/>
          </w:rPr>
          <w:t>(七)、机械设备安全保障措施</w:t>
        </w:r>
        <w:r>
          <w:tab/>
        </w:r>
        <w:r>
          <w:fldChar w:fldCharType="begin"/>
        </w:r>
        <w:r>
          <w:instrText xml:space="preserve"> PAGEREF _Toc9880 \h </w:instrText>
        </w:r>
        <w:r>
          <w:fldChar w:fldCharType="separate"/>
        </w:r>
        <w:r>
          <w:t>27</w:t>
        </w:r>
        <w:r>
          <w:fldChar w:fldCharType="end"/>
        </w:r>
      </w:hyperlink>
    </w:p>
    <w:p>
      <w:pPr>
        <w:pStyle w:val="TOC1"/>
        <w:tabs>
          <w:tab w:val="right" w:leader="dot" w:pos="8306"/>
        </w:tabs>
      </w:pPr>
      <w:hyperlink w:anchor="_Toc4977" w:history="1">
        <w:r>
          <w:rPr>
            <w:rFonts w:ascii="仿宋" w:eastAsia="仿宋" w:hAnsi="仿宋" w:cs="仿宋" w:hint="eastAsia"/>
            <w:lang w:eastAsia="zh-CN"/>
          </w:rPr>
          <w:t>九、榨汁机项目人力资源培养与发展</w:t>
        </w:r>
        <w:r>
          <w:tab/>
        </w:r>
        <w:r>
          <w:fldChar w:fldCharType="begin"/>
        </w:r>
        <w:r>
          <w:instrText xml:space="preserve"> PAGEREF _Toc4977 \h </w:instrText>
        </w:r>
        <w:r>
          <w:fldChar w:fldCharType="separate"/>
        </w:r>
        <w:r>
          <w:t>29</w:t>
        </w:r>
        <w:r>
          <w:fldChar w:fldCharType="end"/>
        </w:r>
      </w:hyperlink>
    </w:p>
    <w:p>
      <w:pPr>
        <w:pStyle w:val="TOC2"/>
        <w:tabs>
          <w:tab w:val="right" w:leader="dot" w:pos="8306"/>
        </w:tabs>
      </w:pPr>
      <w:hyperlink w:anchor="_Toc3272" w:history="1">
        <w:r>
          <w:rPr>
            <w:rFonts w:ascii="仿宋" w:eastAsia="仿宋" w:hAnsi="仿宋" w:cs="仿宋" w:hint="eastAsia"/>
            <w:lang w:eastAsia="zh-CN"/>
          </w:rPr>
          <w:t>(一)、人才需求与规划</w:t>
        </w:r>
        <w:r>
          <w:tab/>
        </w:r>
        <w:r>
          <w:fldChar w:fldCharType="begin"/>
        </w:r>
        <w:r>
          <w:instrText xml:space="preserve"> PAGEREF _Toc3272 \h </w:instrText>
        </w:r>
        <w:r>
          <w:fldChar w:fldCharType="separate"/>
        </w:r>
        <w:r>
          <w:t>29</w:t>
        </w:r>
        <w:r>
          <w:fldChar w:fldCharType="end"/>
        </w:r>
      </w:hyperlink>
    </w:p>
    <w:p>
      <w:pPr>
        <w:pStyle w:val="TOC2"/>
        <w:tabs>
          <w:tab w:val="right" w:leader="dot" w:pos="8306"/>
        </w:tabs>
      </w:pPr>
      <w:hyperlink w:anchor="_Toc21580" w:history="1">
        <w:r>
          <w:rPr>
            <w:rFonts w:ascii="仿宋" w:eastAsia="仿宋" w:hAnsi="仿宋" w:cs="仿宋" w:hint="eastAsia"/>
            <w:lang w:eastAsia="zh-CN"/>
          </w:rPr>
          <w:t>(二)、培训与发展计划</w:t>
        </w:r>
        <w:r>
          <w:tab/>
        </w:r>
        <w:r>
          <w:fldChar w:fldCharType="begin"/>
        </w:r>
        <w:r>
          <w:instrText xml:space="preserve"> PAGEREF _Toc21580 \h </w:instrText>
        </w:r>
        <w:r>
          <w:fldChar w:fldCharType="separate"/>
        </w:r>
        <w:r>
          <w:t>29</w:t>
        </w:r>
        <w:r>
          <w:fldChar w:fldCharType="end"/>
        </w:r>
      </w:hyperlink>
    </w:p>
    <w:p>
      <w:pPr>
        <w:pStyle w:val="TOC1"/>
        <w:tabs>
          <w:tab w:val="right" w:leader="dot" w:pos="8306"/>
        </w:tabs>
      </w:pPr>
      <w:hyperlink w:anchor="_Toc18842" w:history="1">
        <w:r>
          <w:rPr>
            <w:rFonts w:ascii="仿宋" w:eastAsia="仿宋" w:hAnsi="仿宋" w:cs="仿宋" w:hint="eastAsia"/>
            <w:lang w:eastAsia="zh-CN"/>
          </w:rPr>
          <w:t>十、榨汁机项目财务管理</w:t>
        </w:r>
        <w:r>
          <w:tab/>
        </w:r>
        <w:r>
          <w:fldChar w:fldCharType="begin"/>
        </w:r>
        <w:r>
          <w:instrText xml:space="preserve"> PAGEREF _Toc18842 \h </w:instrText>
        </w:r>
        <w:r>
          <w:fldChar w:fldCharType="separate"/>
        </w:r>
        <w:r>
          <w:t>30</w:t>
        </w:r>
        <w:r>
          <w:fldChar w:fldCharType="end"/>
        </w:r>
      </w:hyperlink>
    </w:p>
    <w:p>
      <w:pPr>
        <w:pStyle w:val="TOC2"/>
        <w:tabs>
          <w:tab w:val="right" w:leader="dot" w:pos="8306"/>
        </w:tabs>
      </w:pPr>
      <w:hyperlink w:anchor="_Toc4814" w:history="1">
        <w:r>
          <w:rPr>
            <w:rFonts w:ascii="仿宋" w:eastAsia="仿宋" w:hAnsi="仿宋" w:cs="仿宋" w:hint="eastAsia"/>
            <w:lang w:eastAsia="zh-CN"/>
          </w:rPr>
          <w:t>(一)、资金需求大</w:t>
        </w:r>
        <w:r>
          <w:tab/>
        </w:r>
        <w:r>
          <w:fldChar w:fldCharType="begin"/>
        </w:r>
        <w:r>
          <w:instrText xml:space="preserve"> PAGEREF _Toc4814 \h </w:instrText>
        </w:r>
        <w:r>
          <w:fldChar w:fldCharType="separate"/>
        </w:r>
        <w:r>
          <w:t>30</w:t>
        </w:r>
        <w:r>
          <w:fldChar w:fldCharType="end"/>
        </w:r>
      </w:hyperlink>
    </w:p>
    <w:p>
      <w:pPr>
        <w:pStyle w:val="TOC2"/>
        <w:tabs>
          <w:tab w:val="right" w:leader="dot" w:pos="8306"/>
        </w:tabs>
      </w:pPr>
      <w:hyperlink w:anchor="_Toc21960" w:history="1">
        <w:r>
          <w:rPr>
            <w:rFonts w:ascii="仿宋" w:eastAsia="仿宋" w:hAnsi="仿宋" w:cs="仿宋" w:hint="eastAsia"/>
            <w:lang w:eastAsia="zh-CN"/>
          </w:rPr>
          <w:t>(二)、研发周期长</w:t>
        </w:r>
        <w:r>
          <w:tab/>
        </w:r>
        <w:r>
          <w:fldChar w:fldCharType="begin"/>
        </w:r>
        <w:r>
          <w:instrText xml:space="preserve"> PAGEREF _Toc21960 \h </w:instrText>
        </w:r>
        <w:r>
          <w:fldChar w:fldCharType="separate"/>
        </w:r>
        <w:r>
          <w:t>31</w:t>
        </w:r>
        <w:r>
          <w:fldChar w:fldCharType="end"/>
        </w:r>
      </w:hyperlink>
    </w:p>
    <w:p>
      <w:pPr>
        <w:pStyle w:val="TOC2"/>
        <w:tabs>
          <w:tab w:val="right" w:leader="dot" w:pos="8306"/>
        </w:tabs>
      </w:pPr>
      <w:hyperlink w:anchor="_Toc9030" w:history="1">
        <w:r>
          <w:rPr>
            <w:rFonts w:ascii="仿宋" w:eastAsia="仿宋" w:hAnsi="仿宋" w:cs="仿宋" w:hint="eastAsia"/>
            <w:lang w:eastAsia="zh-CN"/>
          </w:rPr>
          <w:t>(三)、市场风险大</w:t>
        </w:r>
        <w:r>
          <w:tab/>
        </w:r>
        <w:r>
          <w:fldChar w:fldCharType="begin"/>
        </w:r>
        <w:r>
          <w:instrText xml:space="preserve"> PAGEREF _Toc9030 \h </w:instrText>
        </w:r>
        <w:r>
          <w:fldChar w:fldCharType="separate"/>
        </w:r>
        <w:r>
          <w:t>32</w:t>
        </w:r>
        <w:r>
          <w:fldChar w:fldCharType="end"/>
        </w:r>
      </w:hyperlink>
    </w:p>
    <w:p>
      <w:pPr>
        <w:pStyle w:val="TOC2"/>
        <w:tabs>
          <w:tab w:val="right" w:leader="dot" w:pos="8306"/>
        </w:tabs>
      </w:pPr>
      <w:hyperlink w:anchor="_Toc24827" w:history="1">
        <w:r>
          <w:rPr>
            <w:rFonts w:ascii="仿宋" w:eastAsia="仿宋" w:hAnsi="仿宋" w:cs="仿宋" w:hint="eastAsia"/>
            <w:lang w:eastAsia="zh-CN"/>
          </w:rPr>
          <w:t>(四)、利润率高</w:t>
        </w:r>
        <w:r>
          <w:tab/>
        </w:r>
        <w:r>
          <w:fldChar w:fldCharType="begin"/>
        </w:r>
        <w:r>
          <w:instrText xml:space="preserve"> PAGEREF _Toc24827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7" w:history="1">
        <w:r>
          <w:rPr>
            <w:rFonts w:ascii="仿宋" w:eastAsia="仿宋" w:hAnsi="仿宋" w:cs="仿宋" w:hint="eastAsia"/>
            <w:lang w:eastAsia="zh-CN"/>
          </w:rPr>
          <w:t>十一、榨汁机项目社会影响</w:t>
        </w:r>
        <w:r>
          <w:tab/>
        </w:r>
        <w:r>
          <w:fldChar w:fldCharType="begin"/>
        </w:r>
        <w:r>
          <w:instrText xml:space="preserve"> PAGEREF _Toc14597 \h </w:instrText>
        </w:r>
        <w:r>
          <w:fldChar w:fldCharType="separate"/>
        </w:r>
        <w:r>
          <w:t>37</w:t>
        </w:r>
        <w:r>
          <w:fldChar w:fldCharType="end"/>
        </w:r>
      </w:hyperlink>
    </w:p>
    <w:p>
      <w:pPr>
        <w:pStyle w:val="TOC2"/>
        <w:tabs>
          <w:tab w:val="right" w:leader="dot" w:pos="8306"/>
        </w:tabs>
      </w:pPr>
      <w:hyperlink w:anchor="_Toc12893" w:history="1">
        <w:r>
          <w:rPr>
            <w:rFonts w:ascii="仿宋" w:eastAsia="仿宋" w:hAnsi="仿宋" w:cs="仿宋" w:hint="eastAsia"/>
            <w:lang w:eastAsia="zh-CN"/>
          </w:rPr>
          <w:t>(一)、社会责任与义务</w:t>
        </w:r>
        <w:r>
          <w:tab/>
        </w:r>
        <w:r>
          <w:fldChar w:fldCharType="begin"/>
        </w:r>
        <w:r>
          <w:instrText xml:space="preserve"> PAGEREF _Toc12893 \h </w:instrText>
        </w:r>
        <w:r>
          <w:fldChar w:fldCharType="separate"/>
        </w:r>
        <w:r>
          <w:t>37</w:t>
        </w:r>
        <w:r>
          <w:fldChar w:fldCharType="end"/>
        </w:r>
      </w:hyperlink>
    </w:p>
    <w:p>
      <w:pPr>
        <w:pStyle w:val="TOC2"/>
        <w:tabs>
          <w:tab w:val="right" w:leader="dot" w:pos="8306"/>
        </w:tabs>
      </w:pPr>
      <w:hyperlink w:anchor="_Toc25376" w:history="1">
        <w:r>
          <w:rPr>
            <w:rFonts w:ascii="仿宋" w:eastAsia="仿宋" w:hAnsi="仿宋" w:cs="仿宋" w:hint="eastAsia"/>
            <w:lang w:eastAsia="zh-CN"/>
          </w:rPr>
          <w:t>(二)、社会参与与沟通</w:t>
        </w:r>
        <w:r>
          <w:tab/>
        </w:r>
        <w:r>
          <w:fldChar w:fldCharType="begin"/>
        </w:r>
        <w:r>
          <w:instrText xml:space="preserve"> PAGEREF _Toc25376 \h </w:instrText>
        </w:r>
        <w:r>
          <w:fldChar w:fldCharType="separate"/>
        </w:r>
        <w:r>
          <w:t>37</w:t>
        </w:r>
        <w:r>
          <w:fldChar w:fldCharType="end"/>
        </w:r>
      </w:hyperlink>
    </w:p>
    <w:p>
      <w:pPr>
        <w:pStyle w:val="TOC1"/>
        <w:tabs>
          <w:tab w:val="right" w:leader="dot" w:pos="8306"/>
        </w:tabs>
      </w:pPr>
      <w:hyperlink w:anchor="_Toc22244" w:history="1">
        <w:r>
          <w:rPr>
            <w:rFonts w:ascii="仿宋" w:eastAsia="仿宋" w:hAnsi="仿宋" w:cs="仿宋" w:hint="eastAsia"/>
            <w:lang w:eastAsia="zh-CN"/>
          </w:rPr>
          <w:t>十二、榨汁机项目创新与研发</w:t>
        </w:r>
        <w:r>
          <w:tab/>
        </w:r>
        <w:r>
          <w:fldChar w:fldCharType="begin"/>
        </w:r>
        <w:r>
          <w:instrText xml:space="preserve"> PAGEREF _Toc22244 \h </w:instrText>
        </w:r>
        <w:r>
          <w:fldChar w:fldCharType="separate"/>
        </w:r>
        <w:r>
          <w:t>38</w:t>
        </w:r>
        <w:r>
          <w:fldChar w:fldCharType="end"/>
        </w:r>
      </w:hyperlink>
    </w:p>
    <w:p>
      <w:pPr>
        <w:pStyle w:val="TOC2"/>
        <w:tabs>
          <w:tab w:val="right" w:leader="dot" w:pos="8306"/>
        </w:tabs>
      </w:pPr>
      <w:hyperlink w:anchor="_Toc5159" w:history="1">
        <w:r>
          <w:rPr>
            <w:rFonts w:ascii="仿宋" w:eastAsia="仿宋" w:hAnsi="仿宋" w:cs="仿宋" w:hint="eastAsia"/>
            <w:lang w:eastAsia="zh-CN"/>
          </w:rPr>
          <w:t>(一)、创新策略与方向</w:t>
        </w:r>
        <w:r>
          <w:tab/>
        </w:r>
        <w:r>
          <w:fldChar w:fldCharType="begin"/>
        </w:r>
        <w:r>
          <w:instrText xml:space="preserve"> PAGEREF _Toc5159 \h </w:instrText>
        </w:r>
        <w:r>
          <w:fldChar w:fldCharType="separate"/>
        </w:r>
        <w:r>
          <w:t>38</w:t>
        </w:r>
        <w:r>
          <w:fldChar w:fldCharType="end"/>
        </w:r>
      </w:hyperlink>
    </w:p>
    <w:p>
      <w:pPr>
        <w:pStyle w:val="TOC2"/>
        <w:tabs>
          <w:tab w:val="right" w:leader="dot" w:pos="8306"/>
        </w:tabs>
      </w:pPr>
      <w:hyperlink w:anchor="_Toc21151" w:history="1">
        <w:r>
          <w:rPr>
            <w:rFonts w:ascii="仿宋" w:eastAsia="仿宋" w:hAnsi="仿宋" w:cs="仿宋" w:hint="eastAsia"/>
            <w:lang w:eastAsia="zh-CN"/>
          </w:rPr>
          <w:t>(二)、研发规划与投入</w:t>
        </w:r>
        <w:r>
          <w:tab/>
        </w:r>
        <w:r>
          <w:fldChar w:fldCharType="begin"/>
        </w:r>
        <w:r>
          <w:instrText xml:space="preserve"> PAGEREF _Toc21151 \h </w:instrText>
        </w:r>
        <w:r>
          <w:fldChar w:fldCharType="separate"/>
        </w:r>
        <w:r>
          <w:t>40</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十三、榨汁机项目实施时间节点</w:t>
        </w:r>
        <w:r>
          <w:tab/>
        </w:r>
        <w:r>
          <w:fldChar w:fldCharType="begin"/>
        </w:r>
        <w:r>
          <w:instrText xml:space="preserve"> PAGEREF _Toc13470 \h </w:instrText>
        </w:r>
        <w:r>
          <w:fldChar w:fldCharType="separate"/>
        </w:r>
        <w:r>
          <w:t>41</w:t>
        </w:r>
        <w:r>
          <w:fldChar w:fldCharType="end"/>
        </w:r>
      </w:hyperlink>
    </w:p>
    <w:p>
      <w:pPr>
        <w:pStyle w:val="TOC2"/>
        <w:tabs>
          <w:tab w:val="right" w:leader="dot" w:pos="8306"/>
        </w:tabs>
      </w:pPr>
      <w:hyperlink w:anchor="_Toc30166" w:history="1">
        <w:r>
          <w:rPr>
            <w:rFonts w:ascii="仿宋" w:eastAsia="仿宋" w:hAnsi="仿宋" w:cs="仿宋" w:hint="eastAsia"/>
            <w:lang w:eastAsia="zh-CN"/>
          </w:rPr>
          <w:t>(一)、榨汁机项目启动阶段时间节点</w:t>
        </w:r>
        <w:r>
          <w:tab/>
        </w:r>
        <w:r>
          <w:fldChar w:fldCharType="begin"/>
        </w:r>
        <w:r>
          <w:instrText xml:space="preserve"> PAGEREF _Toc30166 \h </w:instrText>
        </w:r>
        <w:r>
          <w:fldChar w:fldCharType="separate"/>
        </w:r>
        <w:r>
          <w:t>41</w:t>
        </w:r>
        <w:r>
          <w:fldChar w:fldCharType="end"/>
        </w:r>
      </w:hyperlink>
    </w:p>
    <w:p>
      <w:pPr>
        <w:pStyle w:val="TOC2"/>
        <w:tabs>
          <w:tab w:val="right" w:leader="dot" w:pos="8306"/>
        </w:tabs>
      </w:pPr>
      <w:hyperlink w:anchor="_Toc32321" w:history="1">
        <w:r>
          <w:rPr>
            <w:rFonts w:ascii="仿宋" w:eastAsia="仿宋" w:hAnsi="仿宋" w:cs="仿宋" w:hint="eastAsia"/>
            <w:lang w:eastAsia="zh-CN"/>
          </w:rPr>
          <w:t>(二)、榨汁机项目执行阶段时间节点</w:t>
        </w:r>
        <w:r>
          <w:tab/>
        </w:r>
        <w:r>
          <w:fldChar w:fldCharType="begin"/>
        </w:r>
        <w:r>
          <w:instrText xml:space="preserve"> PAGEREF _Toc32321 \h </w:instrText>
        </w:r>
        <w:r>
          <w:fldChar w:fldCharType="separate"/>
        </w:r>
        <w:r>
          <w:t>43</w:t>
        </w:r>
        <w:r>
          <w:fldChar w:fldCharType="end"/>
        </w:r>
      </w:hyperlink>
    </w:p>
    <w:p>
      <w:pPr>
        <w:pStyle w:val="TOC2"/>
        <w:tabs>
          <w:tab w:val="right" w:leader="dot" w:pos="8306"/>
        </w:tabs>
      </w:pPr>
      <w:hyperlink w:anchor="_Toc15289" w:history="1">
        <w:r>
          <w:rPr>
            <w:rFonts w:ascii="仿宋" w:eastAsia="仿宋" w:hAnsi="仿宋" w:cs="仿宋" w:hint="eastAsia"/>
            <w:lang w:eastAsia="zh-CN"/>
          </w:rPr>
          <w:t>(三)、榨汁机项目完成阶段时间节点</w:t>
        </w:r>
        <w:r>
          <w:tab/>
        </w:r>
        <w:r>
          <w:fldChar w:fldCharType="begin"/>
        </w:r>
        <w:r>
          <w:instrText xml:space="preserve"> PAGEREF _Toc15289 \h </w:instrText>
        </w:r>
        <w:r>
          <w:fldChar w:fldCharType="separate"/>
        </w:r>
        <w:r>
          <w:t>43</w:t>
        </w:r>
        <w:r>
          <w:fldChar w:fldCharType="end"/>
        </w:r>
      </w:hyperlink>
    </w:p>
    <w:p>
      <w:pPr>
        <w:pStyle w:val="TOC1"/>
        <w:tabs>
          <w:tab w:val="right" w:leader="dot" w:pos="8306"/>
        </w:tabs>
      </w:pPr>
      <w:hyperlink w:anchor="_Toc3668" w:history="1">
        <w:r>
          <w:rPr>
            <w:rFonts w:ascii="仿宋" w:eastAsia="仿宋" w:hAnsi="仿宋" w:cs="仿宋" w:hint="eastAsia"/>
            <w:lang w:eastAsia="zh-CN"/>
          </w:rPr>
          <w:t>十四、供应链管理</w:t>
        </w:r>
        <w:r>
          <w:tab/>
        </w:r>
        <w:r>
          <w:fldChar w:fldCharType="begin"/>
        </w:r>
        <w:r>
          <w:instrText xml:space="preserve"> PAGEREF _Toc3668 \h </w:instrText>
        </w:r>
        <w:r>
          <w:fldChar w:fldCharType="separate"/>
        </w:r>
        <w:r>
          <w:t>44</w:t>
        </w:r>
        <w:r>
          <w:fldChar w:fldCharType="end"/>
        </w:r>
      </w:hyperlink>
    </w:p>
    <w:p>
      <w:pPr>
        <w:pStyle w:val="TOC2"/>
        <w:tabs>
          <w:tab w:val="right" w:leader="dot" w:pos="8306"/>
        </w:tabs>
      </w:pPr>
      <w:hyperlink w:anchor="_Toc2030" w:history="1">
        <w:r>
          <w:rPr>
            <w:rFonts w:ascii="仿宋" w:eastAsia="仿宋" w:hAnsi="仿宋" w:cs="仿宋" w:hint="eastAsia"/>
            <w:lang w:eastAsia="zh-CN"/>
          </w:rPr>
          <w:t>(一)、供应链战略规划</w:t>
        </w:r>
        <w:r>
          <w:tab/>
        </w:r>
        <w:r>
          <w:fldChar w:fldCharType="begin"/>
        </w:r>
        <w:r>
          <w:instrText xml:space="preserve"> PAGEREF _Toc2030 \h </w:instrText>
        </w:r>
        <w:r>
          <w:fldChar w:fldCharType="separate"/>
        </w:r>
        <w:r>
          <w:t>44</w:t>
        </w:r>
        <w:r>
          <w:fldChar w:fldCharType="end"/>
        </w:r>
      </w:hyperlink>
    </w:p>
    <w:p>
      <w:pPr>
        <w:pStyle w:val="TOC2"/>
        <w:tabs>
          <w:tab w:val="right" w:leader="dot" w:pos="8306"/>
        </w:tabs>
      </w:pPr>
      <w:hyperlink w:anchor="_Toc20367" w:history="1">
        <w:r>
          <w:rPr>
            <w:rFonts w:ascii="仿宋" w:eastAsia="仿宋" w:hAnsi="仿宋" w:cs="仿宋" w:hint="eastAsia"/>
            <w:lang w:eastAsia="zh-CN"/>
          </w:rPr>
          <w:t>(二)、供应商选择与合作</w:t>
        </w:r>
        <w:r>
          <w:tab/>
        </w:r>
        <w:r>
          <w:fldChar w:fldCharType="begin"/>
        </w:r>
        <w:r>
          <w:instrText xml:space="preserve"> PAGEREF _Toc20367 \h </w:instrText>
        </w:r>
        <w:r>
          <w:fldChar w:fldCharType="separate"/>
        </w:r>
        <w:r>
          <w:t>46</w:t>
        </w:r>
        <w:r>
          <w:fldChar w:fldCharType="end"/>
        </w:r>
      </w:hyperlink>
    </w:p>
    <w:p>
      <w:pPr>
        <w:pStyle w:val="TOC2"/>
        <w:tabs>
          <w:tab w:val="right" w:leader="dot" w:pos="8306"/>
        </w:tabs>
      </w:pPr>
      <w:hyperlink w:anchor="_Toc330" w:history="1">
        <w:r>
          <w:rPr>
            <w:rFonts w:ascii="仿宋" w:eastAsia="仿宋" w:hAnsi="仿宋" w:cs="仿宋" w:hint="eastAsia"/>
            <w:lang w:eastAsia="zh-CN"/>
          </w:rPr>
          <w:t>(三)、物流与库存管理</w:t>
        </w:r>
        <w:r>
          <w:tab/>
        </w:r>
        <w:r>
          <w:fldChar w:fldCharType="begin"/>
        </w:r>
        <w:r>
          <w:instrText xml:space="preserve"> PAGEREF _Toc330 \h </w:instrText>
        </w:r>
        <w:r>
          <w:fldChar w:fldCharType="separate"/>
        </w:r>
        <w:r>
          <w:t>47</w:t>
        </w:r>
        <w:r>
          <w:fldChar w:fldCharType="end"/>
        </w:r>
      </w:hyperlink>
    </w:p>
    <w:p>
      <w:pPr>
        <w:pStyle w:val="TOC1"/>
        <w:tabs>
          <w:tab w:val="right" w:leader="dot" w:pos="8306"/>
        </w:tabs>
      </w:pPr>
      <w:hyperlink w:anchor="_Toc8305" w:history="1">
        <w:r>
          <w:rPr>
            <w:rFonts w:ascii="仿宋" w:eastAsia="仿宋" w:hAnsi="仿宋" w:cs="仿宋" w:hint="eastAsia"/>
            <w:lang w:eastAsia="zh-CN"/>
          </w:rPr>
          <w:t>十五、质量管理体系</w:t>
        </w:r>
        <w:r>
          <w:tab/>
        </w:r>
        <w:r>
          <w:fldChar w:fldCharType="begin"/>
        </w:r>
        <w:r>
          <w:instrText xml:space="preserve"> PAGEREF _Toc8305 \h </w:instrText>
        </w:r>
        <w:r>
          <w:fldChar w:fldCharType="separate"/>
        </w:r>
        <w:r>
          <w:t>49</w:t>
        </w:r>
        <w:r>
          <w:fldChar w:fldCharType="end"/>
        </w:r>
      </w:hyperlink>
    </w:p>
    <w:p>
      <w:pPr>
        <w:pStyle w:val="TOC2"/>
        <w:tabs>
          <w:tab w:val="right" w:leader="dot" w:pos="8306"/>
        </w:tabs>
      </w:pPr>
      <w:hyperlink w:anchor="_Toc31592" w:history="1">
        <w:r>
          <w:rPr>
            <w:rFonts w:ascii="仿宋" w:eastAsia="仿宋" w:hAnsi="仿宋" w:cs="仿宋" w:hint="eastAsia"/>
            <w:lang w:eastAsia="zh-CN"/>
          </w:rPr>
          <w:t>(一)、质量目标与方针</w:t>
        </w:r>
        <w:r>
          <w:tab/>
        </w:r>
        <w:r>
          <w:fldChar w:fldCharType="begin"/>
        </w:r>
        <w:r>
          <w:instrText xml:space="preserve"> PAGEREF _Toc31592 \h </w:instrText>
        </w:r>
        <w:r>
          <w:fldChar w:fldCharType="separate"/>
        </w:r>
        <w:r>
          <w:t>49</w:t>
        </w:r>
        <w:r>
          <w:fldChar w:fldCharType="end"/>
        </w:r>
      </w:hyperlink>
    </w:p>
    <w:p>
      <w:pPr>
        <w:pStyle w:val="TOC2"/>
        <w:tabs>
          <w:tab w:val="right" w:leader="dot" w:pos="8306"/>
        </w:tabs>
      </w:pPr>
      <w:hyperlink w:anchor="_Toc238" w:history="1">
        <w:r>
          <w:rPr>
            <w:rFonts w:ascii="仿宋" w:eastAsia="仿宋" w:hAnsi="仿宋" w:cs="仿宋" w:hint="eastAsia"/>
            <w:lang w:eastAsia="zh-CN"/>
          </w:rPr>
          <w:t>(二)、质量管理责任</w:t>
        </w:r>
        <w:r>
          <w:tab/>
        </w:r>
        <w:r>
          <w:fldChar w:fldCharType="begin"/>
        </w:r>
        <w:r>
          <w:instrText xml:space="preserve"> PAGEREF _Toc238 \h </w:instrText>
        </w:r>
        <w:r>
          <w:fldChar w:fldCharType="separate"/>
        </w:r>
        <w:r>
          <w:t>50</w:t>
        </w:r>
        <w:r>
          <w:fldChar w:fldCharType="end"/>
        </w:r>
      </w:hyperlink>
    </w:p>
    <w:p>
      <w:pPr>
        <w:pStyle w:val="TOC2"/>
        <w:tabs>
          <w:tab w:val="right" w:leader="dot" w:pos="8306"/>
        </w:tabs>
      </w:pPr>
      <w:hyperlink w:anchor="_Toc11787" w:history="1">
        <w:r>
          <w:rPr>
            <w:rFonts w:ascii="仿宋" w:eastAsia="仿宋" w:hAnsi="仿宋" w:cs="仿宋" w:hint="eastAsia"/>
            <w:lang w:eastAsia="zh-CN"/>
          </w:rPr>
          <w:t>(三)、质量管理体系文件</w:t>
        </w:r>
        <w:r>
          <w:tab/>
        </w:r>
        <w:r>
          <w:fldChar w:fldCharType="begin"/>
        </w:r>
        <w:r>
          <w:instrText xml:space="preserve"> PAGEREF _Toc11787 \h </w:instrText>
        </w:r>
        <w:r>
          <w:fldChar w:fldCharType="separate"/>
        </w:r>
        <w:r>
          <w:t>51</w:t>
        </w:r>
        <w:r>
          <w:fldChar w:fldCharType="end"/>
        </w:r>
      </w:hyperlink>
    </w:p>
    <w:p>
      <w:pPr>
        <w:pStyle w:val="TOC2"/>
        <w:tabs>
          <w:tab w:val="right" w:leader="dot" w:pos="8306"/>
        </w:tabs>
      </w:pPr>
      <w:hyperlink w:anchor="_Toc10972" w:history="1">
        <w:r>
          <w:rPr>
            <w:rFonts w:ascii="仿宋" w:eastAsia="仿宋" w:hAnsi="仿宋" w:cs="仿宋" w:hint="eastAsia"/>
            <w:lang w:eastAsia="zh-CN"/>
          </w:rPr>
          <w:t>(四)、质量培训与教育</w:t>
        </w:r>
        <w:r>
          <w:tab/>
        </w:r>
        <w:r>
          <w:fldChar w:fldCharType="begin"/>
        </w:r>
        <w:r>
          <w:instrText xml:space="preserve"> PAGEREF _Toc10972 \h </w:instrText>
        </w:r>
        <w:r>
          <w:fldChar w:fldCharType="separate"/>
        </w:r>
        <w:r>
          <w:t>53</w:t>
        </w:r>
        <w:r>
          <w:fldChar w:fldCharType="end"/>
        </w:r>
      </w:hyperlink>
    </w:p>
    <w:p>
      <w:pPr>
        <w:pStyle w:val="TOC2"/>
        <w:tabs>
          <w:tab w:val="right" w:leader="dot" w:pos="8306"/>
        </w:tabs>
      </w:pPr>
      <w:hyperlink w:anchor="_Toc12387" w:history="1">
        <w:r>
          <w:rPr>
            <w:rFonts w:ascii="仿宋" w:eastAsia="仿宋" w:hAnsi="仿宋" w:cs="仿宋" w:hint="eastAsia"/>
            <w:lang w:eastAsia="zh-CN"/>
          </w:rPr>
          <w:t>(五)、质量审核与评价</w:t>
        </w:r>
        <w:r>
          <w:tab/>
        </w:r>
        <w:r>
          <w:fldChar w:fldCharType="begin"/>
        </w:r>
        <w:r>
          <w:instrText xml:space="preserve"> PAGEREF _Toc12387 \h </w:instrText>
        </w:r>
        <w:r>
          <w:fldChar w:fldCharType="separate"/>
        </w:r>
        <w:r>
          <w:t>54</w:t>
        </w:r>
        <w:r>
          <w:fldChar w:fldCharType="end"/>
        </w:r>
      </w:hyperlink>
    </w:p>
    <w:p>
      <w:pPr>
        <w:pStyle w:val="TOC2"/>
        <w:tabs>
          <w:tab w:val="right" w:leader="dot" w:pos="8306"/>
        </w:tabs>
      </w:pPr>
      <w:hyperlink w:anchor="_Toc21136" w:history="1">
        <w:r>
          <w:rPr>
            <w:rFonts w:ascii="仿宋" w:eastAsia="仿宋" w:hAnsi="仿宋" w:cs="仿宋" w:hint="eastAsia"/>
            <w:lang w:eastAsia="zh-CN"/>
          </w:rPr>
          <w:t>(六)、不符合与纠正措施</w:t>
        </w:r>
        <w:r>
          <w:tab/>
        </w:r>
        <w:r>
          <w:fldChar w:fldCharType="begin"/>
        </w:r>
        <w:r>
          <w:instrText xml:space="preserve"> PAGEREF _Toc21136 \h </w:instrText>
        </w:r>
        <w:r>
          <w:fldChar w:fldCharType="separate"/>
        </w:r>
        <w:r>
          <w:t>55</w:t>
        </w:r>
        <w:r>
          <w:fldChar w:fldCharType="end"/>
        </w:r>
      </w:hyperlink>
    </w:p>
    <w:p>
      <w:pPr>
        <w:pStyle w:val="TOC1"/>
        <w:tabs>
          <w:tab w:val="right" w:leader="dot" w:pos="8306"/>
        </w:tabs>
      </w:pPr>
      <w:hyperlink w:anchor="_Toc8113" w:history="1">
        <w:r>
          <w:rPr>
            <w:rFonts w:ascii="仿宋" w:eastAsia="仿宋" w:hAnsi="仿宋" w:cs="仿宋" w:hint="eastAsia"/>
            <w:lang w:eastAsia="zh-CN"/>
          </w:rPr>
          <w:t>十六、榨汁机项目治理与监督</w:t>
        </w:r>
        <w:r>
          <w:tab/>
        </w:r>
        <w:r>
          <w:fldChar w:fldCharType="begin"/>
        </w:r>
        <w:r>
          <w:instrText xml:space="preserve"> PAGEREF _Toc8113 \h </w:instrText>
        </w:r>
        <w:r>
          <w:fldChar w:fldCharType="separate"/>
        </w:r>
        <w:r>
          <w:t>56</w:t>
        </w:r>
        <w:r>
          <w:fldChar w:fldCharType="end"/>
        </w:r>
      </w:hyperlink>
    </w:p>
    <w:p>
      <w:pPr>
        <w:pStyle w:val="TOC2"/>
        <w:tabs>
          <w:tab w:val="right" w:leader="dot" w:pos="8306"/>
        </w:tabs>
      </w:pPr>
      <w:hyperlink w:anchor="_Toc31106" w:history="1">
        <w:r>
          <w:rPr>
            <w:rFonts w:ascii="仿宋" w:eastAsia="仿宋" w:hAnsi="仿宋" w:cs="仿宋" w:hint="eastAsia"/>
            <w:lang w:eastAsia="zh-CN"/>
          </w:rPr>
          <w:t>(一)、榨汁机项目治理结构</w:t>
        </w:r>
        <w:r>
          <w:tab/>
        </w:r>
        <w:r>
          <w:fldChar w:fldCharType="begin"/>
        </w:r>
        <w:r>
          <w:instrText xml:space="preserve"> PAGEREF _Toc31106 \h </w:instrText>
        </w:r>
        <w:r>
          <w:fldChar w:fldCharType="separate"/>
        </w:r>
        <w:r>
          <w:t>56</w:t>
        </w:r>
        <w:r>
          <w:fldChar w:fldCharType="end"/>
        </w:r>
      </w:hyperlink>
    </w:p>
    <w:p>
      <w:pPr>
        <w:pStyle w:val="TOC2"/>
        <w:tabs>
          <w:tab w:val="right" w:leader="dot" w:pos="8306"/>
        </w:tabs>
      </w:pPr>
      <w:hyperlink w:anchor="_Toc21475" w:history="1">
        <w:r>
          <w:rPr>
            <w:rFonts w:ascii="仿宋" w:eastAsia="仿宋" w:hAnsi="仿宋" w:cs="仿宋" w:hint="eastAsia"/>
            <w:lang w:eastAsia="zh-CN"/>
          </w:rPr>
          <w:t>(二)、监督与审计</w:t>
        </w:r>
        <w:r>
          <w:tab/>
        </w:r>
        <w:r>
          <w:fldChar w:fldCharType="begin"/>
        </w:r>
        <w:r>
          <w:instrText xml:space="preserve"> PAGEREF _Toc21475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094"/>
      <w:r>
        <w:rPr>
          <w:rFonts w:ascii="仿宋" w:eastAsia="仿宋" w:hAnsi="仿宋" w:cs="仿宋" w:hint="eastAsia"/>
          <w:lang w:eastAsia="zh-CN"/>
        </w:rPr>
        <w:t>(一)、榨汁机行业分析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榨汁机行业一直以来都是市场的关注焦点。行业内的发展趋势、竞争态势以及潜在机会都对榨汁机项目的推进产生深远的影响。通过深入研究行业的整体概貌，我们将更好地理解行业的核心特征，为榨汁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行业，技术一直是推动创新和发展的关键因素。我们将对当前技术趋势进行详尽分析，包括但不限于人工智能、大数据应用、先进制造技术等。这有助于榨汁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榨汁机项目成功的基础。我们将对主要竞争对手进行深入研究，包括其市场份额、产品特点、市场定位等。通过全面了解竞争对手的优势和劣势，榨汁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663"/>
      <w:r>
        <w:rPr>
          <w:rFonts w:ascii="仿宋" w:eastAsia="仿宋" w:hAnsi="仿宋" w:cs="仿宋" w:hint="eastAsia"/>
          <w:sz w:val="28"/>
          <w:lang w:eastAsia="zh-CN"/>
        </w:rPr>
        <w:t>(二)、榨汁机市场分析预测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通过对市场规模的深入调研，我们将预测榨汁机市场未来的增长趋势。这包括市场的整体规模、各细分领域的发展趋势等。榨汁机项目可以根据市场的扩张速度和潜在机会，制定更符合市场需求的发展策略。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了解消费者的需求是市场分析的核心。我们将通过调查研究，深入挖掘目标消费者的需求特点、购买习惯以及对产品和服务的期望。这有助于榨汁机项目更好地定位目标市场，提供更符合消费者期待的解决方案。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榨汁机项目实施过程中需要充分考虑的因素。我们将对市场风险进行全面评估，包括但不限于政策法规风险、市场竞争风险、技术变革风险等。通过对潜在风险的深入分析，榨汁机项目可以制定相应的风险缓解策略，降低不确定性对榨汁机项目的影响。</w:t>
      </w:r>
    </w:p>
    <w:p>
      <w:pPr>
        <w:pStyle w:val="Heading1"/>
        <w:ind w:firstLine="560" w:firstLineChars="200"/>
        <w:rPr>
          <w:rFonts w:ascii="仿宋" w:eastAsia="仿宋" w:hAnsi="仿宋" w:cs="仿宋" w:hint="eastAsia"/>
          <w:sz w:val="28"/>
          <w:lang w:eastAsia="zh-CN"/>
        </w:rPr>
      </w:pPr>
      <w:bookmarkStart w:id="5" w:name="_Toc5114"/>
      <w:r>
        <w:rPr>
          <w:rFonts w:ascii="仿宋" w:eastAsia="仿宋" w:hAnsi="仿宋" w:cs="仿宋" w:hint="eastAsia"/>
          <w:sz w:val="28"/>
          <w:lang w:eastAsia="zh-CN"/>
        </w:rPr>
        <w:t>二、榨汁机项目危机管理</w:t>
      </w:r>
      <w:bookmarkEnd w:id="5"/>
    </w:p>
    <w:p>
      <w:pPr>
        <w:pStyle w:val="Heading2"/>
        <w:rPr>
          <w:rFonts w:ascii="仿宋" w:eastAsia="仿宋" w:hAnsi="仿宋" w:cs="仿宋" w:hint="eastAsia"/>
          <w:lang w:eastAsia="zh-CN"/>
        </w:rPr>
      </w:pPr>
      <w:bookmarkStart w:id="6" w:name="_Toc189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危机管理中，危机预警与识别是确保榨汁机项目稳健运行的核心步骤。通过建立全面的监测机制，榨汁机项目团队旨在及时发现和理解潜在的风险和危机因素，以便采取及时的预防和应对措施，确保榨汁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首先，通过深入的风险评估，榨汁机项目团队全面分析了整个榨汁机项目和各个阶段可能存在的威胁。这包括准确评估每个潜在风险的发生概率和可能影响的程度，为后续危机预警提供了有力支持。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榨汁机项目团队着重于明确定义榨汁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榨汁机项目进展的持续监控，团队能够及时发现潜在问题并作出迅速反应。榨汁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在这一阶段，团队的专业素养和反应速度将发挥至关重要的作用，以确保潜在危机能够在初期得到有效的处理，最大程度地减轻负面影响。通过危机预警与识别，榨汁机项目得以更有序、可控地推进。</w:t>
      </w:r>
    </w:p>
    <w:p>
      <w:pPr>
        <w:pStyle w:val="Heading2"/>
        <w:ind w:firstLine="560" w:firstLineChars="200"/>
        <w:rPr>
          <w:rFonts w:ascii="仿宋" w:eastAsia="仿宋" w:hAnsi="仿宋" w:cs="仿宋" w:hint="eastAsia"/>
          <w:sz w:val="28"/>
          <w:lang w:eastAsia="zh-CN"/>
        </w:rPr>
      </w:pPr>
      <w:bookmarkStart w:id="7" w:name="_Toc677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在危机发生时，榨汁机项目团队立即行动，成立了应急小组。该小组的任务是迅速制定并实施紧急应对措施，以最小化潜在损失。以下是采取的主要措施：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暂停榨汁机项目进度：为遏制危机蔓延，榨汁机项目暂时停止进行，以便全面评估当前状况。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资源重新分配：重新评估榨汁机项目资源的分配，确保最大限度地减小损失。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实时沟通：与关键利益相关者建立实时沟通机制，向他们传递榨汁机项目危机的实际状况，保障榨汁机项目核心利益。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在紧急应对的同时，榨汁机项目团队强调了团队协作和有效沟通的重要性。以下是团队协作的关键举措：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信息共享机制：建立了信息共享平台，确保团队成员能够及时获取榨汁机项目危机的实时信息。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领导者沟通：榨汁机项目领导者通过定期会议和即时沟通工具，指导团队应对危机，保持团队稳定运行。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随着危机得到初步控制，榨汁机项目团队转向制定恢复计划，以确保榨汁机项目能够从中迅速恢复。主要恢复计划包括：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修复受损的进度计划：重新评估榨汁机项目进度，制定修复计划，确保榨汁机项目尽快回归正常进程。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重新调整资源分配：优化资源分配，确保榨汁机项目在有限资源下高效运转。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风险管理机制加强：对榨汁机项目风险进行全面评估，制定更强化的风险管理策略，以预防未来可能的危机。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99"/>
      <w:r>
        <w:rPr>
          <w:rFonts w:ascii="仿宋" w:eastAsia="仿宋" w:hAnsi="仿宋" w:cs="仿宋" w:hint="eastAsia"/>
          <w:sz w:val="28"/>
          <w:lang w:eastAsia="zh-CN"/>
        </w:rPr>
        <w:t>三、榨汁机项目建设单位说明</w:t>
      </w:r>
      <w:bookmarkEnd w:id="8"/>
    </w:p>
    <w:p>
      <w:pPr>
        <w:pStyle w:val="Heading2"/>
        <w:rPr>
          <w:rFonts w:ascii="仿宋" w:eastAsia="仿宋" w:hAnsi="仿宋" w:cs="仿宋" w:hint="eastAsia"/>
          <w:lang w:eastAsia="zh-CN"/>
        </w:rPr>
      </w:pPr>
      <w:bookmarkStart w:id="9" w:name="_Toc9379"/>
      <w:r>
        <w:rPr>
          <w:rFonts w:ascii="仿宋" w:eastAsia="仿宋" w:hAnsi="仿宋" w:cs="仿宋" w:hint="eastAsia"/>
          <w:lang w:eastAsia="zh-CN"/>
        </w:rPr>
        <w:t>(一)、榨汁机项目承办单位基本情况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34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榨汁机项目承办单位的XXXX，我们着眼于实现可持续的经济效益。通过技术创新和解决方案的提供，公司预计在榨汁机项目执行期间将获得可观的收入增长。这一收入来源主要包括榨汁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同时，我们注重成本控制和效率提升，以确保榨汁机项目的可持续盈利。透过精细的管理和资源优化，公司期望实现榨汁机项目利润最大化。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榨汁机项目实施进行全面的投资评估，包括榨汁机项目启动阶段的资金投入和后续运营成本。通过对榨汁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榨汁机项目实施过程中具备足够的资金流动性，公司将进行详尽的现金流分析。这包括资金需求的合理预测、榨汁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18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591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榨汁机项目的主要产品是XXXX，预计年产值为XXX万元。这一产品在市场中占据着重要的地位，其广泛的应用范围使得该榨汁机项目的市场前景非常广阔。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榨汁机项目的xxx产品作为重要的原材料之一，将在多个领域发挥关键作用。其在建筑、交通、能源等方面的广泛应用将为整个产业链提供强大的支持，形成产业协同效应。榨汁机项目的年产值XXX万XXX万XXX万万元不仅反映了其在市场上的巨大潜力，更预示着它对国民经济的积极贡献。这种关联度高、涉及面广的产业关系，使得该榨汁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64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总征地面积为XXXX平方米，相当于约XX.XX亩，其中净用地面积为XXXX平方米，红线范围内相当于约XX.XX亩。这一用地规模充分考虑了榨汁机项目的建设需求，保障了榨汁机项目在合适的空间内得以充分发展。榨汁机项目规划的总建筑面积为XXXX平方米，其中主体工程建设占XXXX平方米，计容建筑面积达XXXX平方米。预计建筑工程的投资将达到XXXX万元，为榨汁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计划购置的设备共计XXXX台（套），设备购置费用为XXXX万元。这一设备购置计划充分考虑到榨汁机项目的生产需求和技术要求，确保了榨汁机项目在生产运营中具备先进的技术装备和高效的生产能力。设备的合理配置将为榨汁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榨汁机项目计划总投资为XXXX万元，预计年实现营业收入为XXXX万元。这一产能规模的设定旨在确保榨汁机项目能够在投资与回报之间取得平衡，实现长期可持续的发展。榨汁机项目的总投资充分考虑到各个方面的需求，包括用地建设、设备购置等多个环节，以确保榨汁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638"/>
      <w:r>
        <w:rPr>
          <w:rFonts w:ascii="仿宋" w:eastAsia="仿宋" w:hAnsi="仿宋" w:cs="仿宋" w:hint="eastAsia"/>
          <w:sz w:val="28"/>
          <w:lang w:eastAsia="zh-CN"/>
        </w:rPr>
        <w:t>五、榨汁机项目绩效评估</w:t>
      </w:r>
      <w:bookmarkEnd w:id="14"/>
    </w:p>
    <w:p>
      <w:pPr>
        <w:pStyle w:val="Heading2"/>
        <w:rPr>
          <w:rFonts w:ascii="仿宋" w:eastAsia="仿宋" w:hAnsi="仿宋" w:cs="仿宋" w:hint="eastAsia"/>
          <w:lang w:eastAsia="zh-CN"/>
        </w:rPr>
      </w:pPr>
      <w:bookmarkStart w:id="15" w:name="_Toc410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在榨汁机项目中，我们设计了一套全面的绩效评估指标，以确保榨汁机项目的可控和成功交付。这些指标跨足榨汁机项目目标、成本、进度和质量等多个维度，为我们提供了全面洞察榨汁机项目的健康状况。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目标达成率是我们关注的首要指标。我们设定了明确的目标，并通过定期监测和评估，迅速发现并应对潜在的目标偏差。这为榨汁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成本绩效是另一个核心关注点。通过实际成本与预算成本的对比分析，我们深入了解成本差异的原因，及时调整资源分配，保持榨汁机项目在经济效益方面的合理水平。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进度作为关键的绩效指标之一，得到了精心的关注。我们制定了详细的榨汁机项目进度计划，并设立了进度符合度指标，确保实际进度与计划进度保持一致。这使我们能够快速发现和解决潜在的进度问题，保持榨汁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榨汁机项目绩效的不可或缺的一环。我们引入了一系列的质量标准和客户满意度指标，以确保榨汁机项目交付的成果在质量上达到或超越预期水平。通过持续监测这些指标，我们努力提升榨汁机项目整体质量水平，为榨汁机项目的成功交付提供有力保障。通过这些科学且全面的绩效评估，我们能够更好地引导榨汁机项目的持续改进，确保榨汁机项目目标的顺利达成。</w:t>
      </w:r>
    </w:p>
    <w:p>
      <w:pPr>
        <w:pStyle w:val="Heading2"/>
        <w:ind w:firstLine="560" w:firstLineChars="200"/>
        <w:rPr>
          <w:rFonts w:ascii="仿宋" w:eastAsia="仿宋" w:hAnsi="仿宋" w:cs="仿宋" w:hint="eastAsia"/>
          <w:sz w:val="28"/>
          <w:lang w:eastAsia="zh-CN"/>
        </w:rPr>
      </w:pPr>
      <w:bookmarkStart w:id="16" w:name="_Toc121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绩效评估是榨汁机项目中的关键环节，为确保榨汁机项目达到预期目标，我们采用了多层次、多维度的绩效评估方法。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榨汁机项目的战略目标对齐，确保每个决策和行动都与榨汁机项目整体目标保持一致。团队会定期召开战略对齐会议，审视当前工作与榨汁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榨汁机项目进度、质量、成本和风险等方面。这些指标通过数据收集和分析，为榨汁机项目管理团队提供了客观的评估依据。例如，我们通过榨汁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绩效评估不仅仅停留在榨汁机项目内部，还考虑了榨汁机项目对外部环境的影响。我们定期进行干系人满意度调查，以了解各利益相关方对榨汁机项目的期望和满意度，并及时做出调整。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这种多层次、多角度的绩效评估方法，使得我们能够全面了解榨汁机项目的运行状态，及时做出调整，确保榨汁机项目在不断变化的环境中保持稳健前行。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86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为了确保榨汁机项目的有效管理和不断优化，我们采用了精心设计的绩效评估周期。这个周期旨在实现灵活、实时和全面的评估，以适应榨汁机项目执行中的各种挑战。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榨汁机项目的不同需求，分为短期、中期和长期。短期评估关注每个迭代或工作周期，以及时发现和解决当前任务中的问题。中期评估涵盖几个迭代，深入了解整体榨汁机项目的趋势和性能。长期评估则着眼于整个榨汁机项目阶段，确保榨汁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榨汁机项目管理工具和协作平台，团队成员能够随时更新和分享榨汁机项目数据。这种实时性的反馈机制使我们能够及时察觉潜在问题，快速调整，保持榨汁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榨汁机项目的决策制定密不可分。每个周期的榨汁机项目回顾会议成为集体总结经验、识别问题深层次原因并找到创新解决方案的平台。这种定期的反思与调整机制使榨汁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655"/>
      <w:r>
        <w:rPr>
          <w:rFonts w:ascii="仿宋" w:eastAsia="仿宋" w:hAnsi="仿宋" w:cs="仿宋" w:hint="eastAsia"/>
          <w:sz w:val="28"/>
          <w:lang w:eastAsia="zh-CN"/>
        </w:rPr>
        <w:t>六、榨汁机项目文档管理</w:t>
      </w:r>
      <w:bookmarkEnd w:id="18"/>
    </w:p>
    <w:p>
      <w:pPr>
        <w:pStyle w:val="Heading2"/>
        <w:rPr>
          <w:rFonts w:ascii="仿宋" w:eastAsia="仿宋" w:hAnsi="仿宋" w:cs="仿宋" w:hint="eastAsia"/>
          <w:lang w:eastAsia="zh-CN"/>
        </w:rPr>
      </w:pPr>
      <w:bookmarkStart w:id="19" w:name="_Toc2434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榨汁机项目高度重视文档的质量和准确性，以支持榨汁机项目的各项活动和决策。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文档的编制始于榨汁机项目计划的初期，我们制定了详细的文档编制计划，明确了每个文档的内容、格式和编写责任人。在榨汁机项目启动阶段，我们首先编制了榨汁机项目章程，明确定义了榨汁机项目的目标、范围、风险等关键要素。随后，榨汁机项目团队根据计划陆续编制了需求文档、设计文档、测试文档等各类文档，确保榨汁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榨汁机项目管理中的重要环节，旨在确保榨汁机项目文档符合质量标准和榨汁机项目需求。在榨汁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除了内部审查，我们还进行了外部审查，邀请榨汁机项目相关利益方和专业领域的专家对文档进行独立审查。这有助于获取更全面、客观的反馈，确保榨汁机项目文档不仅符合内部标准，也满足外部需求。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榨汁机项目在文档编制与审查方面建立了严格的管理机制，通过规范的流程和多维度的审查，确保榨汁机项目文档的质量、准确性和可靠性，为榨汁机项目的顺利推进提供了有力支持。</w:t>
      </w:r>
    </w:p>
    <w:p>
      <w:pPr>
        <w:pStyle w:val="Heading2"/>
        <w:ind w:firstLine="560" w:firstLineChars="200"/>
        <w:rPr>
          <w:rFonts w:ascii="仿宋" w:eastAsia="仿宋" w:hAnsi="仿宋" w:cs="仿宋" w:hint="eastAsia"/>
          <w:sz w:val="28"/>
          <w:lang w:eastAsia="zh-CN"/>
        </w:rPr>
      </w:pPr>
      <w:bookmarkStart w:id="20" w:name="_Toc1313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我们通过多渠道发布文档，包括电子邮件、榨汁机项目管理平台、内部网站等，以满足不同团队成员的偏好和需求。多渠道发布确保了信息的全面覆盖。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我们采用了精细的权限控制，确保只有授权人员可以访问敏感信息。这种安全措施保护了榨汁机项目文档的机密性，防止了未经授权的信息泄露。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0670"/>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文档存档与归档是榨汁机项目生命周期中一个至关重要的环节，直接关系到榨汁机项目信息的长期保存和历史记录的完整性。在榨汁机项目中，我们实施了一系列有效的文档存档与归档管理策略：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https://d.book118.com/598067005112006045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B24E7"/>
    <w:rsid w:val="17EB2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0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2024-03-02T01:13:00Z</dcterms:created>
  <dcterms:modified xsi:type="dcterms:W3CDTF">2024-03-02T01:13:30Z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53C6BA823D354380A5EE6D317026E669_11</vt:lpwstr>
  </property>
  <property fmtid="{D5CDD505-2E9C-101B-9397-08002B2CF9AE}" pid="3" name="KSOProductBuildVer">
    <vt:lpwstr>2052-12.1.0.16388</vt:lpwstr>
  </property>
</Properties>
</file>