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汽车尾气自动测定仪项目计划设计方案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8" w:history="1">
        <w:r>
          <w:rPr>
            <w:rFonts w:ascii="仿宋" w:eastAsia="仿宋" w:hAnsi="仿宋" w:cs="仿宋" w:hint="eastAsia"/>
            <w:lang w:eastAsia="zh-CN"/>
          </w:rPr>
          <w:t>序言</w:t>
        </w:r>
        <w:r>
          <w:tab/>
        </w:r>
        <w:r>
          <w:fldChar w:fldCharType="begin"/>
        </w:r>
        <w:r>
          <w:instrText xml:space="preserve"> PAGEREF _Toc5708 \h </w:instrText>
        </w:r>
        <w:r>
          <w:fldChar w:fldCharType="separate"/>
        </w:r>
        <w:r>
          <w:t>3</w:t>
        </w:r>
        <w:r>
          <w:fldChar w:fldCharType="end"/>
        </w:r>
      </w:hyperlink>
    </w:p>
    <w:p>
      <w:pPr>
        <w:pStyle w:val="TOC1"/>
        <w:tabs>
          <w:tab w:val="right" w:leader="dot" w:pos="8306"/>
        </w:tabs>
      </w:pPr>
      <w:hyperlink w:anchor="_Toc13738" w:history="1">
        <w:r>
          <w:rPr>
            <w:rFonts w:ascii="仿宋" w:eastAsia="仿宋" w:hAnsi="仿宋" w:cs="仿宋" w:hint="eastAsia"/>
            <w:lang w:eastAsia="zh-CN"/>
          </w:rPr>
          <w:t>一、汽车尾气自动测定仪项目文档管理</w:t>
        </w:r>
        <w:r>
          <w:tab/>
        </w:r>
        <w:r>
          <w:fldChar w:fldCharType="begin"/>
        </w:r>
        <w:r>
          <w:instrText xml:space="preserve"> PAGEREF _Toc13738 \h </w:instrText>
        </w:r>
        <w:r>
          <w:fldChar w:fldCharType="separate"/>
        </w:r>
        <w:r>
          <w:t>3</w:t>
        </w:r>
        <w:r>
          <w:fldChar w:fldCharType="end"/>
        </w:r>
      </w:hyperlink>
    </w:p>
    <w:p>
      <w:pPr>
        <w:pStyle w:val="TOC2"/>
        <w:tabs>
          <w:tab w:val="right" w:leader="dot" w:pos="8306"/>
        </w:tabs>
      </w:pPr>
      <w:hyperlink w:anchor="_Toc12070" w:history="1">
        <w:r>
          <w:rPr>
            <w:rFonts w:ascii="仿宋" w:eastAsia="仿宋" w:hAnsi="仿宋" w:cs="仿宋" w:hint="eastAsia"/>
            <w:lang w:eastAsia="zh-CN"/>
          </w:rPr>
          <w:t>(一)、文档编制与审查</w:t>
        </w:r>
        <w:r>
          <w:tab/>
        </w:r>
        <w:r>
          <w:fldChar w:fldCharType="begin"/>
        </w:r>
        <w:r>
          <w:instrText xml:space="preserve"> PAGEREF _Toc12070 \h </w:instrText>
        </w:r>
        <w:r>
          <w:fldChar w:fldCharType="separate"/>
        </w:r>
        <w:r>
          <w:t>3</w:t>
        </w:r>
        <w:r>
          <w:fldChar w:fldCharType="end"/>
        </w:r>
      </w:hyperlink>
    </w:p>
    <w:p>
      <w:pPr>
        <w:pStyle w:val="TOC2"/>
        <w:tabs>
          <w:tab w:val="right" w:leader="dot" w:pos="8306"/>
        </w:tabs>
      </w:pPr>
      <w:hyperlink w:anchor="_Toc15135" w:history="1">
        <w:r>
          <w:rPr>
            <w:rFonts w:ascii="仿宋" w:eastAsia="仿宋" w:hAnsi="仿宋" w:cs="仿宋" w:hint="eastAsia"/>
            <w:lang w:eastAsia="zh-CN"/>
          </w:rPr>
          <w:t>(二)、文档发布与分发</w:t>
        </w:r>
        <w:r>
          <w:tab/>
        </w:r>
        <w:r>
          <w:fldChar w:fldCharType="begin"/>
        </w:r>
        <w:r>
          <w:instrText xml:space="preserve"> PAGEREF _Toc15135 \h </w:instrText>
        </w:r>
        <w:r>
          <w:fldChar w:fldCharType="separate"/>
        </w:r>
        <w:r>
          <w:t>4</w:t>
        </w:r>
        <w:r>
          <w:fldChar w:fldCharType="end"/>
        </w:r>
      </w:hyperlink>
    </w:p>
    <w:p>
      <w:pPr>
        <w:pStyle w:val="TOC2"/>
        <w:tabs>
          <w:tab w:val="right" w:leader="dot" w:pos="8306"/>
        </w:tabs>
      </w:pPr>
      <w:hyperlink w:anchor="_Toc28761" w:history="1">
        <w:r>
          <w:rPr>
            <w:rFonts w:ascii="仿宋" w:eastAsia="仿宋" w:hAnsi="仿宋" w:cs="仿宋" w:hint="eastAsia"/>
            <w:lang w:eastAsia="zh-CN"/>
          </w:rPr>
          <w:t>(三)、文档存档与归档</w:t>
        </w:r>
        <w:r>
          <w:tab/>
        </w:r>
        <w:r>
          <w:fldChar w:fldCharType="begin"/>
        </w:r>
        <w:r>
          <w:instrText xml:space="preserve"> PAGEREF _Toc28761 \h </w:instrText>
        </w:r>
        <w:r>
          <w:fldChar w:fldCharType="separate"/>
        </w:r>
        <w:r>
          <w:t>5</w:t>
        </w:r>
        <w:r>
          <w:fldChar w:fldCharType="end"/>
        </w:r>
      </w:hyperlink>
    </w:p>
    <w:p>
      <w:pPr>
        <w:pStyle w:val="TOC1"/>
        <w:tabs>
          <w:tab w:val="right" w:leader="dot" w:pos="8306"/>
        </w:tabs>
      </w:pPr>
      <w:hyperlink w:anchor="_Toc15847" w:history="1">
        <w:r>
          <w:rPr>
            <w:rFonts w:ascii="仿宋" w:eastAsia="仿宋" w:hAnsi="仿宋" w:cs="仿宋" w:hint="eastAsia"/>
            <w:lang w:eastAsia="zh-CN"/>
          </w:rPr>
          <w:t>二、汽车尾气自动测定仪项目危机管理</w:t>
        </w:r>
        <w:r>
          <w:tab/>
        </w:r>
        <w:r>
          <w:fldChar w:fldCharType="begin"/>
        </w:r>
        <w:r>
          <w:instrText xml:space="preserve"> PAGEREF _Toc15847 \h </w:instrText>
        </w:r>
        <w:r>
          <w:fldChar w:fldCharType="separate"/>
        </w:r>
        <w:r>
          <w:t>6</w:t>
        </w:r>
        <w:r>
          <w:fldChar w:fldCharType="end"/>
        </w:r>
      </w:hyperlink>
    </w:p>
    <w:p>
      <w:pPr>
        <w:pStyle w:val="TOC2"/>
        <w:tabs>
          <w:tab w:val="right" w:leader="dot" w:pos="8306"/>
        </w:tabs>
      </w:pPr>
      <w:hyperlink w:anchor="_Toc25464" w:history="1">
        <w:r>
          <w:rPr>
            <w:rFonts w:ascii="仿宋" w:eastAsia="仿宋" w:hAnsi="仿宋" w:cs="仿宋" w:hint="eastAsia"/>
            <w:lang w:eastAsia="zh-CN"/>
          </w:rPr>
          <w:t>(一)、危机预警与识别</w:t>
        </w:r>
        <w:r>
          <w:tab/>
        </w:r>
        <w:r>
          <w:fldChar w:fldCharType="begin"/>
        </w:r>
        <w:r>
          <w:instrText xml:space="preserve"> PAGEREF _Toc25464 \h </w:instrText>
        </w:r>
        <w:r>
          <w:fldChar w:fldCharType="separate"/>
        </w:r>
        <w:r>
          <w:t>6</w:t>
        </w:r>
        <w:r>
          <w:fldChar w:fldCharType="end"/>
        </w:r>
      </w:hyperlink>
    </w:p>
    <w:p>
      <w:pPr>
        <w:pStyle w:val="TOC2"/>
        <w:tabs>
          <w:tab w:val="right" w:leader="dot" w:pos="8306"/>
        </w:tabs>
      </w:pPr>
      <w:hyperlink w:anchor="_Toc1609" w:history="1">
        <w:r>
          <w:rPr>
            <w:rFonts w:ascii="仿宋" w:eastAsia="仿宋" w:hAnsi="仿宋" w:cs="仿宋" w:hint="eastAsia"/>
            <w:lang w:eastAsia="zh-CN"/>
          </w:rPr>
          <w:t>(二)、危机应对与恢复</w:t>
        </w:r>
        <w:r>
          <w:tab/>
        </w:r>
        <w:r>
          <w:fldChar w:fldCharType="begin"/>
        </w:r>
        <w:r>
          <w:instrText xml:space="preserve"> PAGEREF _Toc1609 \h </w:instrText>
        </w:r>
        <w:r>
          <w:fldChar w:fldCharType="separate"/>
        </w:r>
        <w:r>
          <w:t>8</w:t>
        </w:r>
        <w:r>
          <w:fldChar w:fldCharType="end"/>
        </w:r>
      </w:hyperlink>
    </w:p>
    <w:p>
      <w:pPr>
        <w:pStyle w:val="TOC1"/>
        <w:tabs>
          <w:tab w:val="right" w:leader="dot" w:pos="8306"/>
        </w:tabs>
      </w:pPr>
      <w:hyperlink w:anchor="_Toc26813" w:history="1">
        <w:r>
          <w:rPr>
            <w:rFonts w:ascii="仿宋" w:eastAsia="仿宋" w:hAnsi="仿宋" w:cs="仿宋" w:hint="eastAsia"/>
            <w:lang w:eastAsia="zh-CN"/>
          </w:rPr>
          <w:t>三、汽车尾气自动测定仪项目选址可行性分析</w:t>
        </w:r>
        <w:r>
          <w:tab/>
        </w:r>
        <w:r>
          <w:fldChar w:fldCharType="begin"/>
        </w:r>
        <w:r>
          <w:instrText xml:space="preserve"> PAGEREF _Toc26813 \h </w:instrText>
        </w:r>
        <w:r>
          <w:fldChar w:fldCharType="separate"/>
        </w:r>
        <w:r>
          <w:t>9</w:t>
        </w:r>
        <w:r>
          <w:fldChar w:fldCharType="end"/>
        </w:r>
      </w:hyperlink>
    </w:p>
    <w:p>
      <w:pPr>
        <w:pStyle w:val="TOC2"/>
        <w:tabs>
          <w:tab w:val="right" w:leader="dot" w:pos="8306"/>
        </w:tabs>
      </w:pPr>
      <w:hyperlink w:anchor="_Toc4184" w:history="1">
        <w:r>
          <w:rPr>
            <w:rFonts w:ascii="仿宋" w:eastAsia="仿宋" w:hAnsi="仿宋" w:cs="仿宋" w:hint="eastAsia"/>
            <w:lang w:eastAsia="zh-CN"/>
          </w:rPr>
          <w:t>(一)、汽车尾气自动测定仪项目选址</w:t>
        </w:r>
        <w:r>
          <w:tab/>
        </w:r>
        <w:r>
          <w:fldChar w:fldCharType="begin"/>
        </w:r>
        <w:r>
          <w:instrText xml:space="preserve"> PAGEREF _Toc4184 \h </w:instrText>
        </w:r>
        <w:r>
          <w:fldChar w:fldCharType="separate"/>
        </w:r>
        <w:r>
          <w:t>9</w:t>
        </w:r>
        <w:r>
          <w:fldChar w:fldCharType="end"/>
        </w:r>
      </w:hyperlink>
    </w:p>
    <w:p>
      <w:pPr>
        <w:pStyle w:val="TOC2"/>
        <w:tabs>
          <w:tab w:val="right" w:leader="dot" w:pos="8306"/>
        </w:tabs>
      </w:pPr>
      <w:hyperlink w:anchor="_Toc23952" w:history="1">
        <w:r>
          <w:rPr>
            <w:rFonts w:ascii="仿宋" w:eastAsia="仿宋" w:hAnsi="仿宋" w:cs="仿宋" w:hint="eastAsia"/>
            <w:lang w:eastAsia="zh-CN"/>
          </w:rPr>
          <w:t>(二)、用地控制指标</w:t>
        </w:r>
        <w:r>
          <w:tab/>
        </w:r>
        <w:r>
          <w:fldChar w:fldCharType="begin"/>
        </w:r>
        <w:r>
          <w:instrText xml:space="preserve"> PAGEREF _Toc23952 \h </w:instrText>
        </w:r>
        <w:r>
          <w:fldChar w:fldCharType="separate"/>
        </w:r>
        <w:r>
          <w:t>9</w:t>
        </w:r>
        <w:r>
          <w:fldChar w:fldCharType="end"/>
        </w:r>
      </w:hyperlink>
    </w:p>
    <w:p>
      <w:pPr>
        <w:pStyle w:val="TOC2"/>
        <w:tabs>
          <w:tab w:val="right" w:leader="dot" w:pos="8306"/>
        </w:tabs>
      </w:pPr>
      <w:hyperlink w:anchor="_Toc22270" w:history="1">
        <w:r>
          <w:rPr>
            <w:rFonts w:ascii="仿宋" w:eastAsia="仿宋" w:hAnsi="仿宋" w:cs="仿宋" w:hint="eastAsia"/>
            <w:lang w:eastAsia="zh-CN"/>
          </w:rPr>
          <w:t>(三)、节约用地措施</w:t>
        </w:r>
        <w:r>
          <w:tab/>
        </w:r>
        <w:r>
          <w:fldChar w:fldCharType="begin"/>
        </w:r>
        <w:r>
          <w:instrText xml:space="preserve"> PAGEREF _Toc22270 \h </w:instrText>
        </w:r>
        <w:r>
          <w:fldChar w:fldCharType="separate"/>
        </w:r>
        <w:r>
          <w:t>11</w:t>
        </w:r>
        <w:r>
          <w:fldChar w:fldCharType="end"/>
        </w:r>
      </w:hyperlink>
    </w:p>
    <w:p>
      <w:pPr>
        <w:pStyle w:val="TOC2"/>
        <w:tabs>
          <w:tab w:val="right" w:leader="dot" w:pos="8306"/>
        </w:tabs>
      </w:pPr>
      <w:hyperlink w:anchor="_Toc32745" w:history="1">
        <w:r>
          <w:rPr>
            <w:rFonts w:ascii="仿宋" w:eastAsia="仿宋" w:hAnsi="仿宋" w:cs="仿宋" w:hint="eastAsia"/>
            <w:lang w:eastAsia="zh-CN"/>
          </w:rPr>
          <w:t>(四)、总图布置方案</w:t>
        </w:r>
        <w:r>
          <w:tab/>
        </w:r>
        <w:r>
          <w:fldChar w:fldCharType="begin"/>
        </w:r>
        <w:r>
          <w:instrText xml:space="preserve"> PAGEREF _Toc32745 \h </w:instrText>
        </w:r>
        <w:r>
          <w:fldChar w:fldCharType="separate"/>
        </w:r>
        <w:r>
          <w:t>12</w:t>
        </w:r>
        <w:r>
          <w:fldChar w:fldCharType="end"/>
        </w:r>
      </w:hyperlink>
    </w:p>
    <w:p>
      <w:pPr>
        <w:pStyle w:val="TOC2"/>
        <w:tabs>
          <w:tab w:val="right" w:leader="dot" w:pos="8306"/>
        </w:tabs>
      </w:pPr>
      <w:hyperlink w:anchor="_Toc23605" w:history="1">
        <w:r>
          <w:rPr>
            <w:rFonts w:ascii="仿宋" w:eastAsia="仿宋" w:hAnsi="仿宋" w:cs="仿宋" w:hint="eastAsia"/>
            <w:lang w:eastAsia="zh-CN"/>
          </w:rPr>
          <w:t>(五)、选址综合评价</w:t>
        </w:r>
        <w:r>
          <w:tab/>
        </w:r>
        <w:r>
          <w:fldChar w:fldCharType="begin"/>
        </w:r>
        <w:r>
          <w:instrText xml:space="preserve"> PAGEREF _Toc23605 \h </w:instrText>
        </w:r>
        <w:r>
          <w:fldChar w:fldCharType="separate"/>
        </w:r>
        <w:r>
          <w:t>14</w:t>
        </w:r>
        <w:r>
          <w:fldChar w:fldCharType="end"/>
        </w:r>
      </w:hyperlink>
    </w:p>
    <w:p>
      <w:pPr>
        <w:pStyle w:val="TOC1"/>
        <w:tabs>
          <w:tab w:val="right" w:leader="dot" w:pos="8306"/>
        </w:tabs>
      </w:pPr>
      <w:hyperlink w:anchor="_Toc15896" w:history="1">
        <w:r>
          <w:rPr>
            <w:rFonts w:ascii="仿宋" w:eastAsia="仿宋" w:hAnsi="仿宋" w:cs="仿宋" w:hint="eastAsia"/>
            <w:lang w:eastAsia="zh-CN"/>
          </w:rPr>
          <w:t>四、产品规划分析</w:t>
        </w:r>
        <w:r>
          <w:tab/>
        </w:r>
        <w:r>
          <w:fldChar w:fldCharType="begin"/>
        </w:r>
        <w:r>
          <w:instrText xml:space="preserve"> PAGEREF _Toc15896 \h </w:instrText>
        </w:r>
        <w:r>
          <w:fldChar w:fldCharType="separate"/>
        </w:r>
        <w:r>
          <w:t>15</w:t>
        </w:r>
        <w:r>
          <w:fldChar w:fldCharType="end"/>
        </w:r>
      </w:hyperlink>
    </w:p>
    <w:p>
      <w:pPr>
        <w:pStyle w:val="TOC2"/>
        <w:tabs>
          <w:tab w:val="right" w:leader="dot" w:pos="8306"/>
        </w:tabs>
      </w:pPr>
      <w:hyperlink w:anchor="_Toc79" w:history="1">
        <w:r>
          <w:rPr>
            <w:rFonts w:ascii="仿宋" w:eastAsia="仿宋" w:hAnsi="仿宋" w:cs="仿宋" w:hint="eastAsia"/>
            <w:lang w:eastAsia="zh-CN"/>
          </w:rPr>
          <w:t>(一)、产品规划</w:t>
        </w:r>
        <w:r>
          <w:tab/>
        </w:r>
        <w:r>
          <w:fldChar w:fldCharType="begin"/>
        </w:r>
        <w:r>
          <w:instrText xml:space="preserve"> PAGEREF _Toc79 \h </w:instrText>
        </w:r>
        <w:r>
          <w:fldChar w:fldCharType="separate"/>
        </w:r>
        <w:r>
          <w:t>15</w:t>
        </w:r>
        <w:r>
          <w:fldChar w:fldCharType="end"/>
        </w:r>
      </w:hyperlink>
    </w:p>
    <w:p>
      <w:pPr>
        <w:pStyle w:val="TOC2"/>
        <w:tabs>
          <w:tab w:val="right" w:leader="dot" w:pos="8306"/>
        </w:tabs>
      </w:pPr>
      <w:hyperlink w:anchor="_Toc23928" w:history="1">
        <w:r>
          <w:rPr>
            <w:rFonts w:ascii="仿宋" w:eastAsia="仿宋" w:hAnsi="仿宋" w:cs="仿宋" w:hint="eastAsia"/>
            <w:lang w:eastAsia="zh-CN"/>
          </w:rPr>
          <w:t>(二)、建设规模</w:t>
        </w:r>
        <w:r>
          <w:tab/>
        </w:r>
        <w:r>
          <w:fldChar w:fldCharType="begin"/>
        </w:r>
        <w:r>
          <w:instrText xml:space="preserve"> PAGEREF _Toc23928 \h </w:instrText>
        </w:r>
        <w:r>
          <w:fldChar w:fldCharType="separate"/>
        </w:r>
        <w:r>
          <w:t>16</w:t>
        </w:r>
        <w:r>
          <w:fldChar w:fldCharType="end"/>
        </w:r>
      </w:hyperlink>
    </w:p>
    <w:p>
      <w:pPr>
        <w:pStyle w:val="TOC1"/>
        <w:tabs>
          <w:tab w:val="right" w:leader="dot" w:pos="8306"/>
        </w:tabs>
      </w:pPr>
      <w:hyperlink w:anchor="_Toc2110" w:history="1">
        <w:r>
          <w:rPr>
            <w:rFonts w:ascii="仿宋" w:eastAsia="仿宋" w:hAnsi="仿宋" w:cs="仿宋" w:hint="eastAsia"/>
            <w:lang w:eastAsia="zh-CN"/>
          </w:rPr>
          <w:t>五、汽车尾气自动测定仪项目可持续发展</w:t>
        </w:r>
        <w:r>
          <w:tab/>
        </w:r>
        <w:r>
          <w:fldChar w:fldCharType="begin"/>
        </w:r>
        <w:r>
          <w:instrText xml:space="preserve"> PAGEREF _Toc2110 \h </w:instrText>
        </w:r>
        <w:r>
          <w:fldChar w:fldCharType="separate"/>
        </w:r>
        <w:r>
          <w:t>17</w:t>
        </w:r>
        <w:r>
          <w:fldChar w:fldCharType="end"/>
        </w:r>
      </w:hyperlink>
    </w:p>
    <w:p>
      <w:pPr>
        <w:pStyle w:val="TOC2"/>
        <w:tabs>
          <w:tab w:val="right" w:leader="dot" w:pos="8306"/>
        </w:tabs>
      </w:pPr>
      <w:hyperlink w:anchor="_Toc30747" w:history="1">
        <w:r>
          <w:rPr>
            <w:rFonts w:ascii="仿宋" w:eastAsia="仿宋" w:hAnsi="仿宋" w:cs="仿宋" w:hint="eastAsia"/>
            <w:lang w:eastAsia="zh-CN"/>
          </w:rPr>
          <w:t>(一)、可持续战略与实践</w:t>
        </w:r>
        <w:r>
          <w:tab/>
        </w:r>
        <w:r>
          <w:fldChar w:fldCharType="begin"/>
        </w:r>
        <w:r>
          <w:instrText xml:space="preserve"> PAGEREF _Toc30747 \h </w:instrText>
        </w:r>
        <w:r>
          <w:fldChar w:fldCharType="separate"/>
        </w:r>
        <w:r>
          <w:t>17</w:t>
        </w:r>
        <w:r>
          <w:fldChar w:fldCharType="end"/>
        </w:r>
      </w:hyperlink>
    </w:p>
    <w:p>
      <w:pPr>
        <w:pStyle w:val="TOC2"/>
        <w:tabs>
          <w:tab w:val="right" w:leader="dot" w:pos="8306"/>
        </w:tabs>
      </w:pPr>
      <w:hyperlink w:anchor="_Toc29483" w:history="1">
        <w:r>
          <w:rPr>
            <w:rFonts w:ascii="仿宋" w:eastAsia="仿宋" w:hAnsi="仿宋" w:cs="仿宋" w:hint="eastAsia"/>
            <w:lang w:eastAsia="zh-CN"/>
          </w:rPr>
          <w:t>(二)、环保与社会责任</w:t>
        </w:r>
        <w:r>
          <w:tab/>
        </w:r>
        <w:r>
          <w:fldChar w:fldCharType="begin"/>
        </w:r>
        <w:r>
          <w:instrText xml:space="preserve"> PAGEREF _Toc29483 \h </w:instrText>
        </w:r>
        <w:r>
          <w:fldChar w:fldCharType="separate"/>
        </w:r>
        <w:r>
          <w:t>18</w:t>
        </w:r>
        <w:r>
          <w:fldChar w:fldCharType="end"/>
        </w:r>
      </w:hyperlink>
    </w:p>
    <w:p>
      <w:pPr>
        <w:pStyle w:val="TOC1"/>
        <w:tabs>
          <w:tab w:val="right" w:leader="dot" w:pos="8306"/>
        </w:tabs>
      </w:pPr>
      <w:hyperlink w:anchor="_Toc4208" w:history="1">
        <w:r>
          <w:rPr>
            <w:rFonts w:ascii="仿宋" w:eastAsia="仿宋" w:hAnsi="仿宋" w:cs="仿宋" w:hint="eastAsia"/>
            <w:lang w:eastAsia="zh-CN"/>
          </w:rPr>
          <w:t>六、汽车尾气自动测定仪项目建设单位说明</w:t>
        </w:r>
        <w:r>
          <w:tab/>
        </w:r>
        <w:r>
          <w:fldChar w:fldCharType="begin"/>
        </w:r>
        <w:r>
          <w:instrText xml:space="preserve"> PAGEREF _Toc4208 \h </w:instrText>
        </w:r>
        <w:r>
          <w:fldChar w:fldCharType="separate"/>
        </w:r>
        <w:r>
          <w:t>19</w:t>
        </w:r>
        <w:r>
          <w:fldChar w:fldCharType="end"/>
        </w:r>
      </w:hyperlink>
    </w:p>
    <w:p>
      <w:pPr>
        <w:pStyle w:val="TOC2"/>
        <w:tabs>
          <w:tab w:val="right" w:leader="dot" w:pos="8306"/>
        </w:tabs>
      </w:pPr>
      <w:hyperlink w:anchor="_Toc499" w:history="1">
        <w:r>
          <w:rPr>
            <w:rFonts w:ascii="仿宋" w:eastAsia="仿宋" w:hAnsi="仿宋" w:cs="仿宋" w:hint="eastAsia"/>
            <w:lang w:eastAsia="zh-CN"/>
          </w:rPr>
          <w:t>(一)、汽车尾气自动测定仪项目承办单位基本情况</w:t>
        </w:r>
        <w:r>
          <w:tab/>
        </w:r>
        <w:r>
          <w:fldChar w:fldCharType="begin"/>
        </w:r>
        <w:r>
          <w:instrText xml:space="preserve"> PAGEREF _Toc499 \h </w:instrText>
        </w:r>
        <w:r>
          <w:fldChar w:fldCharType="separate"/>
        </w:r>
        <w:r>
          <w:t>19</w:t>
        </w:r>
        <w:r>
          <w:fldChar w:fldCharType="end"/>
        </w:r>
      </w:hyperlink>
    </w:p>
    <w:p>
      <w:pPr>
        <w:pStyle w:val="TOC2"/>
        <w:tabs>
          <w:tab w:val="right" w:leader="dot" w:pos="8306"/>
        </w:tabs>
      </w:pPr>
      <w:hyperlink w:anchor="_Toc13162" w:history="1">
        <w:r>
          <w:rPr>
            <w:rFonts w:ascii="仿宋" w:eastAsia="仿宋" w:hAnsi="仿宋" w:cs="仿宋" w:hint="eastAsia"/>
            <w:lang w:eastAsia="zh-CN"/>
          </w:rPr>
          <w:t>(二)、公司经济效益分析</w:t>
        </w:r>
        <w:r>
          <w:tab/>
        </w:r>
        <w:r>
          <w:fldChar w:fldCharType="begin"/>
        </w:r>
        <w:r>
          <w:instrText xml:space="preserve"> PAGEREF _Toc13162 \h </w:instrText>
        </w:r>
        <w:r>
          <w:fldChar w:fldCharType="separate"/>
        </w:r>
        <w:r>
          <w:t>19</w:t>
        </w:r>
        <w:r>
          <w:fldChar w:fldCharType="end"/>
        </w:r>
      </w:hyperlink>
    </w:p>
    <w:p>
      <w:pPr>
        <w:pStyle w:val="TOC1"/>
        <w:tabs>
          <w:tab w:val="right" w:leader="dot" w:pos="8306"/>
        </w:tabs>
      </w:pPr>
      <w:hyperlink w:anchor="_Toc10033" w:history="1">
        <w:r>
          <w:rPr>
            <w:rFonts w:ascii="仿宋" w:eastAsia="仿宋" w:hAnsi="仿宋" w:cs="仿宋" w:hint="eastAsia"/>
            <w:lang w:eastAsia="zh-CN"/>
          </w:rPr>
          <w:t>七、汽车尾气自动测定仪项目人力资源培养与发展</w:t>
        </w:r>
        <w:r>
          <w:tab/>
        </w:r>
        <w:r>
          <w:fldChar w:fldCharType="begin"/>
        </w:r>
        <w:r>
          <w:instrText xml:space="preserve"> PAGEREF _Toc10033 \h </w:instrText>
        </w:r>
        <w:r>
          <w:fldChar w:fldCharType="separate"/>
        </w:r>
        <w:r>
          <w:t>20</w:t>
        </w:r>
        <w:r>
          <w:fldChar w:fldCharType="end"/>
        </w:r>
      </w:hyperlink>
    </w:p>
    <w:p>
      <w:pPr>
        <w:pStyle w:val="TOC2"/>
        <w:tabs>
          <w:tab w:val="right" w:leader="dot" w:pos="8306"/>
        </w:tabs>
      </w:pPr>
      <w:hyperlink w:anchor="_Toc9412" w:history="1">
        <w:r>
          <w:rPr>
            <w:rFonts w:ascii="仿宋" w:eastAsia="仿宋" w:hAnsi="仿宋" w:cs="仿宋" w:hint="eastAsia"/>
            <w:lang w:eastAsia="zh-CN"/>
          </w:rPr>
          <w:t>(一)、人才需求与规划</w:t>
        </w:r>
        <w:r>
          <w:tab/>
        </w:r>
        <w:r>
          <w:fldChar w:fldCharType="begin"/>
        </w:r>
        <w:r>
          <w:instrText xml:space="preserve"> PAGEREF _Toc9412 \h </w:instrText>
        </w:r>
        <w:r>
          <w:fldChar w:fldCharType="separate"/>
        </w:r>
        <w:r>
          <w:t>20</w:t>
        </w:r>
        <w:r>
          <w:fldChar w:fldCharType="end"/>
        </w:r>
      </w:hyperlink>
    </w:p>
    <w:p>
      <w:pPr>
        <w:pStyle w:val="TOC2"/>
        <w:tabs>
          <w:tab w:val="right" w:leader="dot" w:pos="8306"/>
        </w:tabs>
      </w:pPr>
      <w:hyperlink w:anchor="_Toc3334" w:history="1">
        <w:r>
          <w:rPr>
            <w:rFonts w:ascii="仿宋" w:eastAsia="仿宋" w:hAnsi="仿宋" w:cs="仿宋" w:hint="eastAsia"/>
            <w:lang w:eastAsia="zh-CN"/>
          </w:rPr>
          <w:t>(二)、培训与发展计划</w:t>
        </w:r>
        <w:r>
          <w:tab/>
        </w:r>
        <w:r>
          <w:fldChar w:fldCharType="begin"/>
        </w:r>
        <w:r>
          <w:instrText xml:space="preserve"> PAGEREF _Toc3334 \h </w:instrText>
        </w:r>
        <w:r>
          <w:fldChar w:fldCharType="separate"/>
        </w:r>
        <w:r>
          <w:t>21</w:t>
        </w:r>
        <w:r>
          <w:fldChar w:fldCharType="end"/>
        </w:r>
      </w:hyperlink>
    </w:p>
    <w:p>
      <w:pPr>
        <w:pStyle w:val="TOC1"/>
        <w:tabs>
          <w:tab w:val="right" w:leader="dot" w:pos="8306"/>
        </w:tabs>
      </w:pPr>
      <w:hyperlink w:anchor="_Toc11839" w:history="1">
        <w:r>
          <w:rPr>
            <w:rFonts w:ascii="仿宋" w:eastAsia="仿宋" w:hAnsi="仿宋" w:cs="仿宋" w:hint="eastAsia"/>
            <w:lang w:eastAsia="zh-CN"/>
          </w:rPr>
          <w:t>八、汽车尾气自动测定仪项目社会影响</w:t>
        </w:r>
        <w:r>
          <w:tab/>
        </w:r>
        <w:r>
          <w:fldChar w:fldCharType="begin"/>
        </w:r>
        <w:r>
          <w:instrText xml:space="preserve"> PAGEREF _Toc11839 \h </w:instrText>
        </w:r>
        <w:r>
          <w:fldChar w:fldCharType="separate"/>
        </w:r>
        <w:r>
          <w:t>21</w:t>
        </w:r>
        <w:r>
          <w:fldChar w:fldCharType="end"/>
        </w:r>
      </w:hyperlink>
    </w:p>
    <w:p>
      <w:pPr>
        <w:pStyle w:val="TOC2"/>
        <w:tabs>
          <w:tab w:val="right" w:leader="dot" w:pos="8306"/>
        </w:tabs>
      </w:pPr>
      <w:hyperlink w:anchor="_Toc1475" w:history="1">
        <w:r>
          <w:rPr>
            <w:rFonts w:ascii="仿宋" w:eastAsia="仿宋" w:hAnsi="仿宋" w:cs="仿宋" w:hint="eastAsia"/>
            <w:lang w:eastAsia="zh-CN"/>
          </w:rPr>
          <w:t>(一)、社会责任与义务</w:t>
        </w:r>
        <w:r>
          <w:tab/>
        </w:r>
        <w:r>
          <w:fldChar w:fldCharType="begin"/>
        </w:r>
        <w:r>
          <w:instrText xml:space="preserve"> PAGEREF _Toc1475 \h </w:instrText>
        </w:r>
        <w:r>
          <w:fldChar w:fldCharType="separate"/>
        </w:r>
        <w:r>
          <w:t>21</w:t>
        </w:r>
        <w:r>
          <w:fldChar w:fldCharType="end"/>
        </w:r>
      </w:hyperlink>
    </w:p>
    <w:p>
      <w:pPr>
        <w:pStyle w:val="TOC2"/>
        <w:tabs>
          <w:tab w:val="right" w:leader="dot" w:pos="8306"/>
        </w:tabs>
      </w:pPr>
      <w:hyperlink w:anchor="_Toc12829" w:history="1">
        <w:r>
          <w:rPr>
            <w:rFonts w:ascii="仿宋" w:eastAsia="仿宋" w:hAnsi="仿宋" w:cs="仿宋" w:hint="eastAsia"/>
            <w:lang w:eastAsia="zh-CN"/>
          </w:rPr>
          <w:t>(二)、社会参与与沟通</w:t>
        </w:r>
        <w:r>
          <w:tab/>
        </w:r>
        <w:r>
          <w:fldChar w:fldCharType="begin"/>
        </w:r>
        <w:r>
          <w:instrText xml:space="preserve"> PAGEREF _Toc12829 \h </w:instrText>
        </w:r>
        <w:r>
          <w:fldChar w:fldCharType="separate"/>
        </w:r>
        <w:r>
          <w:t>22</w:t>
        </w:r>
        <w:r>
          <w:fldChar w:fldCharType="end"/>
        </w:r>
      </w:hyperlink>
    </w:p>
    <w:p>
      <w:pPr>
        <w:pStyle w:val="TOC1"/>
        <w:tabs>
          <w:tab w:val="right" w:leader="dot" w:pos="8306"/>
        </w:tabs>
      </w:pPr>
      <w:hyperlink w:anchor="_Toc10001" w:history="1">
        <w:r>
          <w:rPr>
            <w:rFonts w:ascii="仿宋" w:eastAsia="仿宋" w:hAnsi="仿宋" w:cs="仿宋" w:hint="eastAsia"/>
            <w:lang w:eastAsia="zh-CN"/>
          </w:rPr>
          <w:t>九、汽车尾气自动测定仪项目风险管理</w:t>
        </w:r>
        <w:r>
          <w:tab/>
        </w:r>
        <w:r>
          <w:fldChar w:fldCharType="begin"/>
        </w:r>
        <w:r>
          <w:instrText xml:space="preserve"> PAGEREF _Toc10001 \h </w:instrText>
        </w:r>
        <w:r>
          <w:fldChar w:fldCharType="separate"/>
        </w:r>
        <w:r>
          <w:t>23</w:t>
        </w:r>
        <w:r>
          <w:fldChar w:fldCharType="end"/>
        </w:r>
      </w:hyperlink>
    </w:p>
    <w:p>
      <w:pPr>
        <w:pStyle w:val="TOC2"/>
        <w:tabs>
          <w:tab w:val="right" w:leader="dot" w:pos="8306"/>
        </w:tabs>
      </w:pPr>
      <w:hyperlink w:anchor="_Toc25121" w:history="1">
        <w:r>
          <w:rPr>
            <w:rFonts w:ascii="仿宋" w:eastAsia="仿宋" w:hAnsi="仿宋" w:cs="仿宋" w:hint="eastAsia"/>
            <w:lang w:eastAsia="zh-CN"/>
          </w:rPr>
          <w:t>(一)、风险识别与评估</w:t>
        </w:r>
        <w:r>
          <w:tab/>
        </w:r>
        <w:r>
          <w:fldChar w:fldCharType="begin"/>
        </w:r>
        <w:r>
          <w:instrText xml:space="preserve"> PAGEREF _Toc25121 \h </w:instrText>
        </w:r>
        <w:r>
          <w:fldChar w:fldCharType="separate"/>
        </w:r>
        <w:r>
          <w:t>23</w:t>
        </w:r>
        <w:r>
          <w:fldChar w:fldCharType="end"/>
        </w:r>
      </w:hyperlink>
    </w:p>
    <w:p>
      <w:pPr>
        <w:pStyle w:val="TOC2"/>
        <w:tabs>
          <w:tab w:val="right" w:leader="dot" w:pos="8306"/>
        </w:tabs>
      </w:pPr>
      <w:hyperlink w:anchor="_Toc2908" w:history="1">
        <w:r>
          <w:rPr>
            <w:rFonts w:ascii="仿宋" w:eastAsia="仿宋" w:hAnsi="仿宋" w:cs="仿宋" w:hint="eastAsia"/>
            <w:lang w:eastAsia="zh-CN"/>
          </w:rPr>
          <w:t>(二)、风险应对策略</w:t>
        </w:r>
        <w:r>
          <w:tab/>
        </w:r>
        <w:r>
          <w:fldChar w:fldCharType="begin"/>
        </w:r>
        <w:r>
          <w:instrText xml:space="preserve"> PAGEREF _Toc2908 \h </w:instrText>
        </w:r>
        <w:r>
          <w:fldChar w:fldCharType="separate"/>
        </w:r>
        <w:r>
          <w:t>24</w:t>
        </w:r>
        <w:r>
          <w:fldChar w:fldCharType="end"/>
        </w:r>
      </w:hyperlink>
    </w:p>
    <w:p>
      <w:pPr>
        <w:pStyle w:val="TOC2"/>
        <w:tabs>
          <w:tab w:val="right" w:leader="dot" w:pos="8306"/>
        </w:tabs>
      </w:pPr>
      <w:hyperlink w:anchor="_Toc18393" w:history="1">
        <w:r>
          <w:rPr>
            <w:rFonts w:ascii="仿宋" w:eastAsia="仿宋" w:hAnsi="仿宋" w:cs="仿宋" w:hint="eastAsia"/>
            <w:lang w:eastAsia="zh-CN"/>
          </w:rPr>
          <w:t>(三)、风险监控与控制</w:t>
        </w:r>
        <w:r>
          <w:tab/>
        </w:r>
        <w:r>
          <w:fldChar w:fldCharType="begin"/>
        </w:r>
        <w:r>
          <w:instrText xml:space="preserve"> PAGEREF _Toc18393 \h </w:instrText>
        </w:r>
        <w:r>
          <w:fldChar w:fldCharType="separate"/>
        </w:r>
        <w:r>
          <w:t>26</w:t>
        </w:r>
        <w:r>
          <w:fldChar w:fldCharType="end"/>
        </w:r>
      </w:hyperlink>
    </w:p>
    <w:p>
      <w:pPr>
        <w:pStyle w:val="TOC1"/>
        <w:tabs>
          <w:tab w:val="right" w:leader="dot" w:pos="8306"/>
        </w:tabs>
      </w:pPr>
      <w:hyperlink w:anchor="_Toc21381" w:history="1">
        <w:r>
          <w:rPr>
            <w:rFonts w:ascii="仿宋" w:eastAsia="仿宋" w:hAnsi="仿宋" w:cs="仿宋" w:hint="eastAsia"/>
            <w:lang w:eastAsia="zh-CN"/>
          </w:rPr>
          <w:t>十、汽车尾气自动测定仪项目投资规划</w:t>
        </w:r>
        <w:r>
          <w:tab/>
        </w:r>
        <w:r>
          <w:fldChar w:fldCharType="begin"/>
        </w:r>
        <w:r>
          <w:instrText xml:space="preserve"> PAGEREF _Toc21381 \h </w:instrText>
        </w:r>
        <w:r>
          <w:fldChar w:fldCharType="separate"/>
        </w:r>
        <w:r>
          <w:t>27</w:t>
        </w:r>
        <w:r>
          <w:fldChar w:fldCharType="end"/>
        </w:r>
      </w:hyperlink>
    </w:p>
    <w:p>
      <w:pPr>
        <w:pStyle w:val="TOC2"/>
        <w:tabs>
          <w:tab w:val="right" w:leader="dot" w:pos="8306"/>
        </w:tabs>
      </w:pPr>
      <w:hyperlink w:anchor="_Toc28679" w:history="1">
        <w:r>
          <w:rPr>
            <w:rFonts w:ascii="仿宋" w:eastAsia="仿宋" w:hAnsi="仿宋" w:cs="仿宋" w:hint="eastAsia"/>
            <w:lang w:eastAsia="zh-CN"/>
          </w:rPr>
          <w:t>(一)、汽车尾气自动测定仪项目总投资估算</w:t>
        </w:r>
        <w:r>
          <w:tab/>
        </w:r>
        <w:r>
          <w:fldChar w:fldCharType="begin"/>
        </w:r>
        <w:r>
          <w:instrText xml:space="preserve"> PAGEREF _Toc28679 \h </w:instrText>
        </w:r>
        <w:r>
          <w:fldChar w:fldCharType="separate"/>
        </w:r>
        <w:r>
          <w:t>27</w:t>
        </w:r>
        <w:r>
          <w:fldChar w:fldCharType="end"/>
        </w:r>
      </w:hyperlink>
    </w:p>
    <w:p>
      <w:pPr>
        <w:pStyle w:val="TOC2"/>
        <w:tabs>
          <w:tab w:val="right" w:leader="dot" w:pos="8306"/>
        </w:tabs>
      </w:pPr>
      <w:hyperlink w:anchor="_Toc4899" w:history="1">
        <w:r>
          <w:rPr>
            <w:rFonts w:ascii="仿宋" w:eastAsia="仿宋" w:hAnsi="仿宋" w:cs="仿宋" w:hint="eastAsia"/>
            <w:lang w:eastAsia="zh-CN"/>
          </w:rPr>
          <w:t>(二)、资金筹措</w:t>
        </w:r>
        <w:r>
          <w:tab/>
        </w:r>
        <w:r>
          <w:fldChar w:fldCharType="begin"/>
        </w:r>
        <w:r>
          <w:instrText xml:space="preserve"> PAGEREF _Toc4899 \h </w:instrText>
        </w:r>
        <w:r>
          <w:fldChar w:fldCharType="separate"/>
        </w:r>
        <w:r>
          <w:t>29</w:t>
        </w:r>
        <w:r>
          <w:fldChar w:fldCharType="end"/>
        </w:r>
      </w:hyperlink>
    </w:p>
    <w:p>
      <w:pPr>
        <w:pStyle w:val="TOC1"/>
        <w:tabs>
          <w:tab w:val="right" w:leader="dot" w:pos="8306"/>
        </w:tabs>
      </w:pPr>
      <w:hyperlink w:anchor="_Toc23124" w:history="1">
        <w:r>
          <w:rPr>
            <w:rFonts w:ascii="仿宋" w:eastAsia="仿宋" w:hAnsi="仿宋" w:cs="仿宋" w:hint="eastAsia"/>
            <w:lang w:eastAsia="zh-CN"/>
          </w:rPr>
          <w:t>十一、生产安全保护</w:t>
        </w:r>
        <w:r>
          <w:tab/>
        </w:r>
        <w:r>
          <w:fldChar w:fldCharType="begin"/>
        </w:r>
        <w:r>
          <w:instrText xml:space="preserve"> PAGEREF _Toc23124 \h </w:instrText>
        </w:r>
        <w:r>
          <w:fldChar w:fldCharType="separate"/>
        </w:r>
        <w:r>
          <w:t>29</w:t>
        </w:r>
        <w:r>
          <w:fldChar w:fldCharType="end"/>
        </w:r>
      </w:hyperlink>
    </w:p>
    <w:p>
      <w:pPr>
        <w:pStyle w:val="TOC2"/>
        <w:tabs>
          <w:tab w:val="right" w:leader="dot" w:pos="8306"/>
        </w:tabs>
      </w:pPr>
      <w:hyperlink w:anchor="_Toc25570" w:history="1">
        <w:r>
          <w:rPr>
            <w:rFonts w:ascii="仿宋" w:eastAsia="仿宋" w:hAnsi="仿宋" w:cs="仿宋" w:hint="eastAsia"/>
            <w:lang w:eastAsia="zh-CN"/>
          </w:rPr>
          <w:t>(一)、消防安全</w:t>
        </w:r>
        <w:r>
          <w:tab/>
        </w:r>
        <w:r>
          <w:fldChar w:fldCharType="begin"/>
        </w:r>
        <w:r>
          <w:instrText xml:space="preserve"> PAGEREF _Toc25570 \h </w:instrText>
        </w:r>
        <w:r>
          <w:fldChar w:fldCharType="separate"/>
        </w:r>
        <w:r>
          <w:t>29</w:t>
        </w:r>
        <w:r>
          <w:fldChar w:fldCharType="end"/>
        </w:r>
      </w:hyperlink>
    </w:p>
    <w:p>
      <w:pPr>
        <w:pStyle w:val="TOC2"/>
        <w:tabs>
          <w:tab w:val="right" w:leader="dot" w:pos="8306"/>
        </w:tabs>
      </w:pPr>
      <w:hyperlink w:anchor="_Toc6080" w:history="1">
        <w:r>
          <w:rPr>
            <w:rFonts w:ascii="仿宋" w:eastAsia="仿宋" w:hAnsi="仿宋" w:cs="仿宋" w:hint="eastAsia"/>
            <w:lang w:eastAsia="zh-CN"/>
          </w:rPr>
          <w:t>(二)、防火防爆总图布置措施</w:t>
        </w:r>
        <w:r>
          <w:tab/>
        </w:r>
        <w:r>
          <w:fldChar w:fldCharType="begin"/>
        </w:r>
        <w:r>
          <w:instrText xml:space="preserve"> PAGEREF _Toc6080 \h </w:instrText>
        </w:r>
        <w:r>
          <w:fldChar w:fldCharType="separate"/>
        </w:r>
        <w:r>
          <w:t>31</w:t>
        </w:r>
        <w:r>
          <w:fldChar w:fldCharType="end"/>
        </w:r>
      </w:hyperlink>
    </w:p>
    <w:p>
      <w:pPr>
        <w:pStyle w:val="TOC2"/>
        <w:tabs>
          <w:tab w:val="right" w:leader="dot" w:pos="8306"/>
        </w:tabs>
      </w:pPr>
      <w:hyperlink w:anchor="_Toc192" w:history="1">
        <w:r>
          <w:rPr>
            <w:rFonts w:ascii="仿宋" w:eastAsia="仿宋" w:hAnsi="仿宋" w:cs="仿宋" w:hint="eastAsia"/>
            <w:lang w:eastAsia="zh-CN"/>
          </w:rPr>
          <w:t>(三)、自然灾害防范措施</w:t>
        </w:r>
        <w:r>
          <w:tab/>
        </w:r>
        <w:r>
          <w:fldChar w:fldCharType="begin"/>
        </w:r>
        <w:r>
          <w:instrText xml:space="preserve"> PAGEREF _Toc192 \h </w:instrText>
        </w:r>
        <w:r>
          <w:fldChar w:fldCharType="separate"/>
        </w:r>
        <w:r>
          <w:t>32</w:t>
        </w:r>
        <w:r>
          <w:fldChar w:fldCharType="end"/>
        </w:r>
      </w:hyperlink>
    </w:p>
    <w:p>
      <w:pPr>
        <w:pStyle w:val="TOC2"/>
        <w:tabs>
          <w:tab w:val="right" w:leader="dot" w:pos="8306"/>
        </w:tabs>
      </w:pPr>
      <w:hyperlink w:anchor="_Toc5479" w:history="1">
        <w:r>
          <w:rPr>
            <w:rFonts w:ascii="仿宋" w:eastAsia="仿宋" w:hAnsi="仿宋" w:cs="仿宋" w:hint="eastAsia"/>
            <w:lang w:eastAsia="zh-CN"/>
          </w:rPr>
          <w:t>(四)、安全色及安全标志使用要求</w:t>
        </w:r>
        <w:r>
          <w:tab/>
        </w:r>
        <w:r>
          <w:fldChar w:fldCharType="begin"/>
        </w:r>
        <w:r>
          <w:instrText xml:space="preserve"> PAGEREF _Toc5479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2" w:history="1">
        <w:r>
          <w:rPr>
            <w:rFonts w:ascii="仿宋" w:eastAsia="仿宋" w:hAnsi="仿宋" w:cs="仿宋" w:hint="eastAsia"/>
            <w:lang w:eastAsia="zh-CN"/>
          </w:rPr>
          <w:t>(五)、防尘防毒措施</w:t>
        </w:r>
        <w:r>
          <w:tab/>
        </w:r>
        <w:r>
          <w:fldChar w:fldCharType="begin"/>
        </w:r>
        <w:r>
          <w:instrText xml:space="preserve"> PAGEREF _Toc4142 \h </w:instrText>
        </w:r>
        <w:r>
          <w:fldChar w:fldCharType="separate"/>
        </w:r>
        <w:r>
          <w:t>34</w:t>
        </w:r>
        <w:r>
          <w:fldChar w:fldCharType="end"/>
        </w:r>
      </w:hyperlink>
    </w:p>
    <w:p>
      <w:pPr>
        <w:pStyle w:val="TOC2"/>
        <w:tabs>
          <w:tab w:val="right" w:leader="dot" w:pos="8306"/>
        </w:tabs>
      </w:pPr>
      <w:hyperlink w:anchor="_Toc16018" w:history="1">
        <w:r>
          <w:rPr>
            <w:rFonts w:ascii="仿宋" w:eastAsia="仿宋" w:hAnsi="仿宋" w:cs="仿宋" w:hint="eastAsia"/>
            <w:lang w:eastAsia="zh-CN"/>
          </w:rPr>
          <w:t>(六)、防静电、触电防护及防雷措施</w:t>
        </w:r>
        <w:r>
          <w:tab/>
        </w:r>
        <w:r>
          <w:fldChar w:fldCharType="begin"/>
        </w:r>
        <w:r>
          <w:instrText xml:space="preserve"> PAGEREF _Toc16018 \h </w:instrText>
        </w:r>
        <w:r>
          <w:fldChar w:fldCharType="separate"/>
        </w:r>
        <w:r>
          <w:t>35</w:t>
        </w:r>
        <w:r>
          <w:fldChar w:fldCharType="end"/>
        </w:r>
      </w:hyperlink>
    </w:p>
    <w:p>
      <w:pPr>
        <w:pStyle w:val="TOC2"/>
        <w:tabs>
          <w:tab w:val="right" w:leader="dot" w:pos="8306"/>
        </w:tabs>
      </w:pPr>
      <w:hyperlink w:anchor="_Toc15470" w:history="1">
        <w:r>
          <w:rPr>
            <w:rFonts w:ascii="仿宋" w:eastAsia="仿宋" w:hAnsi="仿宋" w:cs="仿宋" w:hint="eastAsia"/>
            <w:lang w:eastAsia="zh-CN"/>
          </w:rPr>
          <w:t>(七)、机械设备安全保障措施</w:t>
        </w:r>
        <w:r>
          <w:tab/>
        </w:r>
        <w:r>
          <w:fldChar w:fldCharType="begin"/>
        </w:r>
        <w:r>
          <w:instrText xml:space="preserve"> PAGEREF _Toc15470 \h </w:instrText>
        </w:r>
        <w:r>
          <w:fldChar w:fldCharType="separate"/>
        </w:r>
        <w:r>
          <w:t>36</w:t>
        </w:r>
        <w:r>
          <w:fldChar w:fldCharType="end"/>
        </w:r>
      </w:hyperlink>
    </w:p>
    <w:p>
      <w:pPr>
        <w:pStyle w:val="TOC1"/>
        <w:tabs>
          <w:tab w:val="right" w:leader="dot" w:pos="8306"/>
        </w:tabs>
      </w:pPr>
      <w:hyperlink w:anchor="_Toc14383" w:history="1">
        <w:r>
          <w:rPr>
            <w:rFonts w:ascii="仿宋" w:eastAsia="仿宋" w:hAnsi="仿宋" w:cs="仿宋" w:hint="eastAsia"/>
            <w:lang w:eastAsia="zh-CN"/>
          </w:rPr>
          <w:t>十二、汽车尾气自动测定仪项目财务管理</w:t>
        </w:r>
        <w:r>
          <w:tab/>
        </w:r>
        <w:r>
          <w:fldChar w:fldCharType="begin"/>
        </w:r>
        <w:r>
          <w:instrText xml:space="preserve"> PAGEREF _Toc14383 \h </w:instrText>
        </w:r>
        <w:r>
          <w:fldChar w:fldCharType="separate"/>
        </w:r>
        <w:r>
          <w:t>38</w:t>
        </w:r>
        <w:r>
          <w:fldChar w:fldCharType="end"/>
        </w:r>
      </w:hyperlink>
    </w:p>
    <w:p>
      <w:pPr>
        <w:pStyle w:val="TOC2"/>
        <w:tabs>
          <w:tab w:val="right" w:leader="dot" w:pos="8306"/>
        </w:tabs>
      </w:pPr>
      <w:hyperlink w:anchor="_Toc29600" w:history="1">
        <w:r>
          <w:rPr>
            <w:rFonts w:ascii="仿宋" w:eastAsia="仿宋" w:hAnsi="仿宋" w:cs="仿宋" w:hint="eastAsia"/>
            <w:lang w:eastAsia="zh-CN"/>
          </w:rPr>
          <w:t>(一)、资金需求大</w:t>
        </w:r>
        <w:r>
          <w:tab/>
        </w:r>
        <w:r>
          <w:fldChar w:fldCharType="begin"/>
        </w:r>
        <w:r>
          <w:instrText xml:space="preserve"> PAGEREF _Toc29600 \h </w:instrText>
        </w:r>
        <w:r>
          <w:fldChar w:fldCharType="separate"/>
        </w:r>
        <w:r>
          <w:t>38</w:t>
        </w:r>
        <w:r>
          <w:fldChar w:fldCharType="end"/>
        </w:r>
      </w:hyperlink>
    </w:p>
    <w:p>
      <w:pPr>
        <w:pStyle w:val="TOC2"/>
        <w:tabs>
          <w:tab w:val="right" w:leader="dot" w:pos="8306"/>
        </w:tabs>
      </w:pPr>
      <w:hyperlink w:anchor="_Toc18722" w:history="1">
        <w:r>
          <w:rPr>
            <w:rFonts w:ascii="仿宋" w:eastAsia="仿宋" w:hAnsi="仿宋" w:cs="仿宋" w:hint="eastAsia"/>
            <w:lang w:eastAsia="zh-CN"/>
          </w:rPr>
          <w:t>(二)、研发周期长</w:t>
        </w:r>
        <w:r>
          <w:tab/>
        </w:r>
        <w:r>
          <w:fldChar w:fldCharType="begin"/>
        </w:r>
        <w:r>
          <w:instrText xml:space="preserve"> PAGEREF _Toc18722 \h </w:instrText>
        </w:r>
        <w:r>
          <w:fldChar w:fldCharType="separate"/>
        </w:r>
        <w:r>
          <w:t>39</w:t>
        </w:r>
        <w:r>
          <w:fldChar w:fldCharType="end"/>
        </w:r>
      </w:hyperlink>
    </w:p>
    <w:p>
      <w:pPr>
        <w:pStyle w:val="TOC2"/>
        <w:tabs>
          <w:tab w:val="right" w:leader="dot" w:pos="8306"/>
        </w:tabs>
      </w:pPr>
      <w:hyperlink w:anchor="_Toc13649" w:history="1">
        <w:r>
          <w:rPr>
            <w:rFonts w:ascii="仿宋" w:eastAsia="仿宋" w:hAnsi="仿宋" w:cs="仿宋" w:hint="eastAsia"/>
            <w:lang w:eastAsia="zh-CN"/>
          </w:rPr>
          <w:t>(三)、市场风险大</w:t>
        </w:r>
        <w:r>
          <w:tab/>
        </w:r>
        <w:r>
          <w:fldChar w:fldCharType="begin"/>
        </w:r>
        <w:r>
          <w:instrText xml:space="preserve"> PAGEREF _Toc13649 \h </w:instrText>
        </w:r>
        <w:r>
          <w:fldChar w:fldCharType="separate"/>
        </w:r>
        <w:r>
          <w:t>40</w:t>
        </w:r>
        <w:r>
          <w:fldChar w:fldCharType="end"/>
        </w:r>
      </w:hyperlink>
    </w:p>
    <w:p>
      <w:pPr>
        <w:pStyle w:val="TOC2"/>
        <w:tabs>
          <w:tab w:val="right" w:leader="dot" w:pos="8306"/>
        </w:tabs>
      </w:pPr>
      <w:hyperlink w:anchor="_Toc24080" w:history="1">
        <w:r>
          <w:rPr>
            <w:rFonts w:ascii="仿宋" w:eastAsia="仿宋" w:hAnsi="仿宋" w:cs="仿宋" w:hint="eastAsia"/>
            <w:lang w:eastAsia="zh-CN"/>
          </w:rPr>
          <w:t>(四)、利润率高</w:t>
        </w:r>
        <w:r>
          <w:tab/>
        </w:r>
        <w:r>
          <w:fldChar w:fldCharType="begin"/>
        </w:r>
        <w:r>
          <w:instrText xml:space="preserve"> PAGEREF _Toc24080 \h </w:instrText>
        </w:r>
        <w:r>
          <w:fldChar w:fldCharType="separate"/>
        </w:r>
        <w:r>
          <w:t>43</w:t>
        </w:r>
        <w:r>
          <w:fldChar w:fldCharType="end"/>
        </w:r>
      </w:hyperlink>
    </w:p>
    <w:p>
      <w:pPr>
        <w:pStyle w:val="TOC1"/>
        <w:tabs>
          <w:tab w:val="right" w:leader="dot" w:pos="8306"/>
        </w:tabs>
      </w:pPr>
      <w:hyperlink w:anchor="_Toc16796" w:history="1">
        <w:r>
          <w:rPr>
            <w:rFonts w:ascii="仿宋" w:eastAsia="仿宋" w:hAnsi="仿宋" w:cs="仿宋" w:hint="eastAsia"/>
            <w:lang w:eastAsia="zh-CN"/>
          </w:rPr>
          <w:t>十三、风险识别与分类</w:t>
        </w:r>
        <w:r>
          <w:tab/>
        </w:r>
        <w:r>
          <w:fldChar w:fldCharType="begin"/>
        </w:r>
        <w:r>
          <w:instrText xml:space="preserve"> PAGEREF _Toc16796 \h </w:instrText>
        </w:r>
        <w:r>
          <w:fldChar w:fldCharType="separate"/>
        </w:r>
        <w:r>
          <w:t>45</w:t>
        </w:r>
        <w:r>
          <w:fldChar w:fldCharType="end"/>
        </w:r>
      </w:hyperlink>
    </w:p>
    <w:p>
      <w:pPr>
        <w:pStyle w:val="TOC2"/>
        <w:tabs>
          <w:tab w:val="right" w:leader="dot" w:pos="8306"/>
        </w:tabs>
      </w:pPr>
      <w:hyperlink w:anchor="_Toc19603" w:history="1">
        <w:r>
          <w:rPr>
            <w:rFonts w:ascii="仿宋" w:eastAsia="仿宋" w:hAnsi="仿宋" w:cs="仿宋" w:hint="eastAsia"/>
            <w:lang w:eastAsia="zh-CN"/>
          </w:rPr>
          <w:t>(一)、风险识别</w:t>
        </w:r>
        <w:r>
          <w:tab/>
        </w:r>
        <w:r>
          <w:fldChar w:fldCharType="begin"/>
        </w:r>
        <w:r>
          <w:instrText xml:space="preserve"> PAGEREF _Toc19603 \h </w:instrText>
        </w:r>
        <w:r>
          <w:fldChar w:fldCharType="separate"/>
        </w:r>
        <w:r>
          <w:t>45</w:t>
        </w:r>
        <w:r>
          <w:fldChar w:fldCharType="end"/>
        </w:r>
      </w:hyperlink>
    </w:p>
    <w:p>
      <w:pPr>
        <w:pStyle w:val="TOC2"/>
        <w:tabs>
          <w:tab w:val="right" w:leader="dot" w:pos="8306"/>
        </w:tabs>
      </w:pPr>
      <w:hyperlink w:anchor="_Toc24075" w:history="1">
        <w:r>
          <w:rPr>
            <w:rFonts w:ascii="仿宋" w:eastAsia="仿宋" w:hAnsi="仿宋" w:cs="仿宋" w:hint="eastAsia"/>
            <w:lang w:eastAsia="zh-CN"/>
          </w:rPr>
          <w:t>(二)、风险分类</w:t>
        </w:r>
        <w:r>
          <w:tab/>
        </w:r>
        <w:r>
          <w:fldChar w:fldCharType="begin"/>
        </w:r>
        <w:r>
          <w:instrText xml:space="preserve"> PAGEREF _Toc24075 \h </w:instrText>
        </w:r>
        <w:r>
          <w:fldChar w:fldCharType="separate"/>
        </w:r>
        <w:r>
          <w:t>47</w:t>
        </w:r>
        <w:r>
          <w:fldChar w:fldCharType="end"/>
        </w:r>
      </w:hyperlink>
    </w:p>
    <w:p>
      <w:pPr>
        <w:pStyle w:val="TOC1"/>
        <w:tabs>
          <w:tab w:val="right" w:leader="dot" w:pos="8306"/>
        </w:tabs>
      </w:pPr>
      <w:hyperlink w:anchor="_Toc22777" w:history="1">
        <w:r>
          <w:rPr>
            <w:rFonts w:ascii="仿宋" w:eastAsia="仿宋" w:hAnsi="仿宋" w:cs="仿宋" w:hint="eastAsia"/>
            <w:lang w:eastAsia="zh-CN"/>
          </w:rPr>
          <w:t>十四、汽车尾气自动测定仪项目变更管理</w:t>
        </w:r>
        <w:r>
          <w:tab/>
        </w:r>
        <w:r>
          <w:fldChar w:fldCharType="begin"/>
        </w:r>
        <w:r>
          <w:instrText xml:space="preserve"> PAGEREF _Toc22777 \h </w:instrText>
        </w:r>
        <w:r>
          <w:fldChar w:fldCharType="separate"/>
        </w:r>
        <w:r>
          <w:t>49</w:t>
        </w:r>
        <w:r>
          <w:fldChar w:fldCharType="end"/>
        </w:r>
      </w:hyperlink>
    </w:p>
    <w:p>
      <w:pPr>
        <w:pStyle w:val="TOC2"/>
        <w:tabs>
          <w:tab w:val="right" w:leader="dot" w:pos="8306"/>
        </w:tabs>
      </w:pPr>
      <w:hyperlink w:anchor="_Toc18148" w:history="1">
        <w:r>
          <w:rPr>
            <w:rFonts w:ascii="仿宋" w:eastAsia="仿宋" w:hAnsi="仿宋" w:cs="仿宋" w:hint="eastAsia"/>
            <w:lang w:eastAsia="zh-CN"/>
          </w:rPr>
          <w:t>(一)、变更申请与评估</w:t>
        </w:r>
        <w:r>
          <w:tab/>
        </w:r>
        <w:r>
          <w:fldChar w:fldCharType="begin"/>
        </w:r>
        <w:r>
          <w:instrText xml:space="preserve"> PAGEREF _Toc18148 \h </w:instrText>
        </w:r>
        <w:r>
          <w:fldChar w:fldCharType="separate"/>
        </w:r>
        <w:r>
          <w:t>49</w:t>
        </w:r>
        <w:r>
          <w:fldChar w:fldCharType="end"/>
        </w:r>
      </w:hyperlink>
    </w:p>
    <w:p>
      <w:pPr>
        <w:pStyle w:val="TOC2"/>
        <w:tabs>
          <w:tab w:val="right" w:leader="dot" w:pos="8306"/>
        </w:tabs>
      </w:pPr>
      <w:hyperlink w:anchor="_Toc23282" w:history="1">
        <w:r>
          <w:rPr>
            <w:rFonts w:ascii="仿宋" w:eastAsia="仿宋" w:hAnsi="仿宋" w:cs="仿宋" w:hint="eastAsia"/>
            <w:lang w:eastAsia="zh-CN"/>
          </w:rPr>
          <w:t>(二)、变更实施与控制</w:t>
        </w:r>
        <w:r>
          <w:tab/>
        </w:r>
        <w:r>
          <w:fldChar w:fldCharType="begin"/>
        </w:r>
        <w:r>
          <w:instrText xml:space="preserve"> PAGEREF _Toc23282 \h </w:instrText>
        </w:r>
        <w:r>
          <w:fldChar w:fldCharType="separate"/>
        </w:r>
        <w:r>
          <w:t>49</w:t>
        </w:r>
        <w:r>
          <w:fldChar w:fldCharType="end"/>
        </w:r>
      </w:hyperlink>
    </w:p>
    <w:p>
      <w:pPr>
        <w:pStyle w:val="TOC1"/>
        <w:tabs>
          <w:tab w:val="right" w:leader="dot" w:pos="8306"/>
        </w:tabs>
      </w:pPr>
      <w:hyperlink w:anchor="_Toc22410" w:history="1">
        <w:r>
          <w:rPr>
            <w:rFonts w:ascii="仿宋" w:eastAsia="仿宋" w:hAnsi="仿宋" w:cs="仿宋" w:hint="eastAsia"/>
            <w:lang w:eastAsia="zh-CN"/>
          </w:rPr>
          <w:t>十五、汽车尾气自动测定仪项目实施时间节点</w:t>
        </w:r>
        <w:r>
          <w:tab/>
        </w:r>
        <w:r>
          <w:fldChar w:fldCharType="begin"/>
        </w:r>
        <w:r>
          <w:instrText xml:space="preserve"> PAGEREF _Toc22410 \h </w:instrText>
        </w:r>
        <w:r>
          <w:fldChar w:fldCharType="separate"/>
        </w:r>
        <w:r>
          <w:t>50</w:t>
        </w:r>
        <w:r>
          <w:fldChar w:fldCharType="end"/>
        </w:r>
      </w:hyperlink>
    </w:p>
    <w:p>
      <w:pPr>
        <w:pStyle w:val="TOC2"/>
        <w:tabs>
          <w:tab w:val="right" w:leader="dot" w:pos="8306"/>
        </w:tabs>
      </w:pPr>
      <w:hyperlink w:anchor="_Toc233" w:history="1">
        <w:r>
          <w:rPr>
            <w:rFonts w:ascii="仿宋" w:eastAsia="仿宋" w:hAnsi="仿宋" w:cs="仿宋" w:hint="eastAsia"/>
            <w:lang w:eastAsia="zh-CN"/>
          </w:rPr>
          <w:t>(一)、汽车尾气自动测定仪项目启动阶段时间节点</w:t>
        </w:r>
        <w:r>
          <w:tab/>
        </w:r>
        <w:r>
          <w:fldChar w:fldCharType="begin"/>
        </w:r>
        <w:r>
          <w:instrText xml:space="preserve"> PAGEREF _Toc233 \h </w:instrText>
        </w:r>
        <w:r>
          <w:fldChar w:fldCharType="separate"/>
        </w:r>
        <w:r>
          <w:t>50</w:t>
        </w:r>
        <w:r>
          <w:fldChar w:fldCharType="end"/>
        </w:r>
      </w:hyperlink>
    </w:p>
    <w:p>
      <w:pPr>
        <w:pStyle w:val="TOC2"/>
        <w:tabs>
          <w:tab w:val="right" w:leader="dot" w:pos="8306"/>
        </w:tabs>
      </w:pPr>
      <w:hyperlink w:anchor="_Toc2828" w:history="1">
        <w:r>
          <w:rPr>
            <w:rFonts w:ascii="仿宋" w:eastAsia="仿宋" w:hAnsi="仿宋" w:cs="仿宋" w:hint="eastAsia"/>
            <w:lang w:eastAsia="zh-CN"/>
          </w:rPr>
          <w:t>(二)、汽车尾气自动测定仪项目执行阶段时间节点</w:t>
        </w:r>
        <w:r>
          <w:tab/>
        </w:r>
        <w:r>
          <w:fldChar w:fldCharType="begin"/>
        </w:r>
        <w:r>
          <w:instrText xml:space="preserve"> PAGEREF _Toc2828 \h </w:instrText>
        </w:r>
        <w:r>
          <w:fldChar w:fldCharType="separate"/>
        </w:r>
        <w:r>
          <w:t>51</w:t>
        </w:r>
        <w:r>
          <w:fldChar w:fldCharType="end"/>
        </w:r>
      </w:hyperlink>
    </w:p>
    <w:p>
      <w:pPr>
        <w:pStyle w:val="TOC2"/>
        <w:tabs>
          <w:tab w:val="right" w:leader="dot" w:pos="8306"/>
        </w:tabs>
      </w:pPr>
      <w:hyperlink w:anchor="_Toc28370" w:history="1">
        <w:r>
          <w:rPr>
            <w:rFonts w:ascii="仿宋" w:eastAsia="仿宋" w:hAnsi="仿宋" w:cs="仿宋" w:hint="eastAsia"/>
            <w:lang w:eastAsia="zh-CN"/>
          </w:rPr>
          <w:t>(三)、汽车尾气自动测定仪项目完成阶段时间节点</w:t>
        </w:r>
        <w:r>
          <w:tab/>
        </w:r>
        <w:r>
          <w:fldChar w:fldCharType="begin"/>
        </w:r>
        <w:r>
          <w:instrText xml:space="preserve"> PAGEREF _Toc28370 \h </w:instrText>
        </w:r>
        <w:r>
          <w:fldChar w:fldCharType="separate"/>
        </w:r>
        <w:r>
          <w:t>52</w:t>
        </w:r>
        <w:r>
          <w:fldChar w:fldCharType="end"/>
        </w:r>
      </w:hyperlink>
    </w:p>
    <w:p>
      <w:pPr>
        <w:pStyle w:val="TOC1"/>
        <w:tabs>
          <w:tab w:val="right" w:leader="dot" w:pos="8306"/>
        </w:tabs>
      </w:pPr>
      <w:hyperlink w:anchor="_Toc15907" w:history="1">
        <w:r>
          <w:rPr>
            <w:rFonts w:ascii="仿宋" w:eastAsia="仿宋" w:hAnsi="仿宋" w:cs="仿宋" w:hint="eastAsia"/>
            <w:lang w:eastAsia="zh-CN"/>
          </w:rPr>
          <w:t>十六、汽车尾气自动测定仪项目治理与监督</w:t>
        </w:r>
        <w:r>
          <w:tab/>
        </w:r>
        <w:r>
          <w:fldChar w:fldCharType="begin"/>
        </w:r>
        <w:r>
          <w:instrText xml:space="preserve"> PAGEREF _Toc15907 \h </w:instrText>
        </w:r>
        <w:r>
          <w:fldChar w:fldCharType="separate"/>
        </w:r>
        <w:r>
          <w:t>54</w:t>
        </w:r>
        <w:r>
          <w:fldChar w:fldCharType="end"/>
        </w:r>
      </w:hyperlink>
    </w:p>
    <w:p>
      <w:pPr>
        <w:pStyle w:val="TOC2"/>
        <w:tabs>
          <w:tab w:val="right" w:leader="dot" w:pos="8306"/>
        </w:tabs>
      </w:pPr>
      <w:hyperlink w:anchor="_Toc7346" w:history="1">
        <w:r>
          <w:rPr>
            <w:rFonts w:ascii="仿宋" w:eastAsia="仿宋" w:hAnsi="仿宋" w:cs="仿宋" w:hint="eastAsia"/>
            <w:lang w:eastAsia="zh-CN"/>
          </w:rPr>
          <w:t>(一)、汽车尾气自动测定仪项目治理结构</w:t>
        </w:r>
        <w:r>
          <w:tab/>
        </w:r>
        <w:r>
          <w:fldChar w:fldCharType="begin"/>
        </w:r>
        <w:r>
          <w:instrText xml:space="preserve"> PAGEREF _Toc7346 \h </w:instrText>
        </w:r>
        <w:r>
          <w:fldChar w:fldCharType="separate"/>
        </w:r>
        <w:r>
          <w:t>54</w:t>
        </w:r>
        <w:r>
          <w:fldChar w:fldCharType="end"/>
        </w:r>
      </w:hyperlink>
    </w:p>
    <w:p>
      <w:pPr>
        <w:pStyle w:val="TOC2"/>
        <w:tabs>
          <w:tab w:val="right" w:leader="dot" w:pos="8306"/>
        </w:tabs>
      </w:pPr>
      <w:hyperlink w:anchor="_Toc9774" w:history="1">
        <w:r>
          <w:rPr>
            <w:rFonts w:ascii="仿宋" w:eastAsia="仿宋" w:hAnsi="仿宋" w:cs="仿宋" w:hint="eastAsia"/>
            <w:lang w:eastAsia="zh-CN"/>
          </w:rPr>
          <w:t>(二)、监督与审计</w:t>
        </w:r>
        <w:r>
          <w:tab/>
        </w:r>
        <w:r>
          <w:fldChar w:fldCharType="begin"/>
        </w:r>
        <w:r>
          <w:instrText xml:space="preserve"> PAGEREF _Toc9774 \h </w:instrText>
        </w:r>
        <w:r>
          <w:fldChar w:fldCharType="separate"/>
        </w:r>
        <w:r>
          <w:t>55</w:t>
        </w:r>
        <w:r>
          <w:fldChar w:fldCharType="end"/>
        </w:r>
      </w:hyperlink>
    </w:p>
    <w:p>
      <w:pPr>
        <w:pStyle w:val="TOC1"/>
        <w:tabs>
          <w:tab w:val="right" w:leader="dot" w:pos="8306"/>
        </w:tabs>
      </w:pPr>
      <w:hyperlink w:anchor="_Toc14899" w:history="1">
        <w:r>
          <w:rPr>
            <w:rFonts w:ascii="仿宋" w:eastAsia="仿宋" w:hAnsi="仿宋" w:cs="仿宋" w:hint="eastAsia"/>
            <w:lang w:eastAsia="zh-CN"/>
          </w:rPr>
          <w:t>十七、质量管理体系</w:t>
        </w:r>
        <w:r>
          <w:tab/>
        </w:r>
        <w:r>
          <w:fldChar w:fldCharType="begin"/>
        </w:r>
        <w:r>
          <w:instrText xml:space="preserve"> PAGEREF _Toc14899 \h </w:instrText>
        </w:r>
        <w:r>
          <w:fldChar w:fldCharType="separate"/>
        </w:r>
        <w:r>
          <w:t>57</w:t>
        </w:r>
        <w:r>
          <w:fldChar w:fldCharType="end"/>
        </w:r>
      </w:hyperlink>
    </w:p>
    <w:p>
      <w:pPr>
        <w:pStyle w:val="TOC2"/>
        <w:tabs>
          <w:tab w:val="right" w:leader="dot" w:pos="8306"/>
        </w:tabs>
      </w:pPr>
      <w:hyperlink w:anchor="_Toc19685" w:history="1">
        <w:r>
          <w:rPr>
            <w:rFonts w:ascii="仿宋" w:eastAsia="仿宋" w:hAnsi="仿宋" w:cs="仿宋" w:hint="eastAsia"/>
            <w:lang w:eastAsia="zh-CN"/>
          </w:rPr>
          <w:t>(一)、质量目标与方针</w:t>
        </w:r>
        <w:r>
          <w:tab/>
        </w:r>
        <w:r>
          <w:fldChar w:fldCharType="begin"/>
        </w:r>
        <w:r>
          <w:instrText xml:space="preserve"> PAGEREF _Toc19685 \h </w:instrText>
        </w:r>
        <w:r>
          <w:fldChar w:fldCharType="separate"/>
        </w:r>
        <w:r>
          <w:t>57</w:t>
        </w:r>
        <w:r>
          <w:fldChar w:fldCharType="end"/>
        </w:r>
      </w:hyperlink>
    </w:p>
    <w:p>
      <w:pPr>
        <w:pStyle w:val="TOC2"/>
        <w:tabs>
          <w:tab w:val="right" w:leader="dot" w:pos="8306"/>
        </w:tabs>
      </w:pPr>
      <w:hyperlink w:anchor="_Toc18429" w:history="1">
        <w:r>
          <w:rPr>
            <w:rFonts w:ascii="仿宋" w:eastAsia="仿宋" w:hAnsi="仿宋" w:cs="仿宋" w:hint="eastAsia"/>
            <w:lang w:eastAsia="zh-CN"/>
          </w:rPr>
          <w:t>(二)、质量管理责任</w:t>
        </w:r>
        <w:r>
          <w:tab/>
        </w:r>
        <w:r>
          <w:fldChar w:fldCharType="begin"/>
        </w:r>
        <w:r>
          <w:instrText xml:space="preserve"> PAGEREF _Toc18429 \h </w:instrText>
        </w:r>
        <w:r>
          <w:fldChar w:fldCharType="separate"/>
        </w:r>
        <w:r>
          <w:t>58</w:t>
        </w:r>
        <w:r>
          <w:fldChar w:fldCharType="end"/>
        </w:r>
      </w:hyperlink>
    </w:p>
    <w:p>
      <w:pPr>
        <w:pStyle w:val="TOC2"/>
        <w:tabs>
          <w:tab w:val="right" w:leader="dot" w:pos="8306"/>
        </w:tabs>
      </w:pPr>
      <w:hyperlink w:anchor="_Toc7904" w:history="1">
        <w:r>
          <w:rPr>
            <w:rFonts w:ascii="仿宋" w:eastAsia="仿宋" w:hAnsi="仿宋" w:cs="仿宋" w:hint="eastAsia"/>
            <w:lang w:eastAsia="zh-CN"/>
          </w:rPr>
          <w:t>(三)、质量管理体系文件</w:t>
        </w:r>
        <w:r>
          <w:tab/>
        </w:r>
        <w:r>
          <w:fldChar w:fldCharType="begin"/>
        </w:r>
        <w:r>
          <w:instrText xml:space="preserve"> PAGEREF _Toc7904 \h </w:instrText>
        </w:r>
        <w:r>
          <w:fldChar w:fldCharType="separate"/>
        </w:r>
        <w:r>
          <w:t>59</w:t>
        </w:r>
        <w:r>
          <w:fldChar w:fldCharType="end"/>
        </w:r>
      </w:hyperlink>
    </w:p>
    <w:p>
      <w:pPr>
        <w:pStyle w:val="TOC2"/>
        <w:tabs>
          <w:tab w:val="right" w:leader="dot" w:pos="8306"/>
        </w:tabs>
      </w:pPr>
      <w:hyperlink w:anchor="_Toc23721" w:history="1">
        <w:r>
          <w:rPr>
            <w:rFonts w:ascii="仿宋" w:eastAsia="仿宋" w:hAnsi="仿宋" w:cs="仿宋" w:hint="eastAsia"/>
            <w:lang w:eastAsia="zh-CN"/>
          </w:rPr>
          <w:t>(四)、质量培训与教育</w:t>
        </w:r>
        <w:r>
          <w:tab/>
        </w:r>
        <w:r>
          <w:fldChar w:fldCharType="begin"/>
        </w:r>
        <w:r>
          <w:instrText xml:space="preserve"> PAGEREF _Toc23721 \h </w:instrText>
        </w:r>
        <w:r>
          <w:fldChar w:fldCharType="separate"/>
        </w:r>
        <w:r>
          <w:t>61</w:t>
        </w:r>
        <w:r>
          <w:fldChar w:fldCharType="end"/>
        </w:r>
      </w:hyperlink>
    </w:p>
    <w:p>
      <w:pPr>
        <w:pStyle w:val="TOC2"/>
        <w:tabs>
          <w:tab w:val="right" w:leader="dot" w:pos="8306"/>
        </w:tabs>
      </w:pPr>
      <w:hyperlink w:anchor="_Toc19239" w:history="1">
        <w:r>
          <w:rPr>
            <w:rFonts w:ascii="仿宋" w:eastAsia="仿宋" w:hAnsi="仿宋" w:cs="仿宋" w:hint="eastAsia"/>
            <w:lang w:eastAsia="zh-CN"/>
          </w:rPr>
          <w:t>(五)、质量审核与评价</w:t>
        </w:r>
        <w:r>
          <w:tab/>
        </w:r>
        <w:r>
          <w:fldChar w:fldCharType="begin"/>
        </w:r>
        <w:r>
          <w:instrText xml:space="preserve"> PAGEREF _Toc19239 \h </w:instrText>
        </w:r>
        <w:r>
          <w:fldChar w:fldCharType="separate"/>
        </w:r>
        <w:r>
          <w:t>63</w:t>
        </w:r>
        <w:r>
          <w:fldChar w:fldCharType="end"/>
        </w:r>
      </w:hyperlink>
    </w:p>
    <w:p>
      <w:pPr>
        <w:pStyle w:val="TOC2"/>
        <w:tabs>
          <w:tab w:val="right" w:leader="dot" w:pos="8306"/>
        </w:tabs>
      </w:pPr>
      <w:hyperlink w:anchor="_Toc31374" w:history="1">
        <w:r>
          <w:rPr>
            <w:rFonts w:ascii="仿宋" w:eastAsia="仿宋" w:hAnsi="仿宋" w:cs="仿宋" w:hint="eastAsia"/>
            <w:lang w:eastAsia="zh-CN"/>
          </w:rPr>
          <w:t>(六)、不符合与纠正措施</w:t>
        </w:r>
        <w:r>
          <w:tab/>
        </w:r>
        <w:r>
          <w:fldChar w:fldCharType="begin"/>
        </w:r>
        <w:r>
          <w:instrText xml:space="preserve"> PAGEREF _Toc31374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38"/>
      <w:r>
        <w:rPr>
          <w:rFonts w:ascii="仿宋" w:eastAsia="仿宋" w:hAnsi="仿宋" w:cs="仿宋" w:hint="eastAsia"/>
          <w:sz w:val="28"/>
          <w:lang w:eastAsia="zh-CN"/>
        </w:rPr>
        <w:t>一、汽车尾气自动测定仪项目文档管理</w:t>
      </w:r>
      <w:bookmarkEnd w:id="2"/>
    </w:p>
    <w:p>
      <w:pPr>
        <w:pStyle w:val="Heading2"/>
        <w:rPr>
          <w:rFonts w:ascii="仿宋" w:eastAsia="仿宋" w:hAnsi="仿宋" w:cs="仿宋" w:hint="eastAsia"/>
          <w:lang w:eastAsia="zh-CN"/>
        </w:rPr>
      </w:pPr>
      <w:bookmarkStart w:id="3" w:name="_Toc120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汽车尾气自动测定仪项目高度重视文档的质量和准确性，以支持汽车尾气自动测定仪项目的各项活动和决策。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文档的编制始于汽车尾气自动测定仪项目计划的初期，我们制定了详细的文档编制计划，明确了每个文档的内容、格式和编写责任人。在汽车尾气自动测定仪项目启动阶段，我们首先编制了汽车尾气自动测定仪项目章程，明确定义了汽车尾气自动测定仪项目的目标、范围、风险等关键要素。随后，汽车尾气自动测定仪项目团队根据计划陆续编制了需求文档、设计文档、测试文档等各类文档，确保汽车尾气自动测定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尾气自动测定仪项目管理中的重要环节，旨在确保汽车尾气自动测定仪项目文档符合质量标准和汽车尾气自动测定仪项目需求。在汽车尾气自动测定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尾气自动测定仪项目相关利益方和专业领域的专家对文档进行独立审查。这有助于获取更全面、客观的反馈，确保汽车尾气自动测定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在文档编制与审查方面建立了严格的管理机制，通过规范的流程和多维度的审查，确保汽车尾气自动测定仪项目文档的质量、准确性和可靠性，为汽车尾气自动测定仪项目的顺利推进提供了有力支持。</w:t>
      </w:r>
    </w:p>
    <w:p>
      <w:pPr>
        <w:pStyle w:val="Heading2"/>
        <w:ind w:firstLine="560" w:firstLineChars="200"/>
        <w:rPr>
          <w:rFonts w:ascii="仿宋" w:eastAsia="仿宋" w:hAnsi="仿宋" w:cs="仿宋" w:hint="eastAsia"/>
          <w:sz w:val="28"/>
          <w:lang w:eastAsia="zh-CN"/>
        </w:rPr>
      </w:pPr>
      <w:bookmarkStart w:id="4" w:name="_Toc151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在汽车尾气自动测定仪项目中，我们致力于优化文档发布与分发过程，以确保信息的高效传递和团队间协作的顺畅进行。以下是我们采取的关键优化策略：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我们通过多渠道发布文档，包括电子邮件、汽车尾气自动测定仪项目管理平台、内部网站等，以满足不同团队成员的偏好和需求。多渠道发布确保了信息的全面覆盖。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我们采用了精细的权限控制，确保只有授权人员可以访问敏感信息。这种安全措施保护了汽车尾气自动测定仪项目文档的机密性，防止了未经授权的信息泄露。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7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尾气自动测定仪项目生命周期中一个至关重要的环节，直接关系到汽车尾气自动测定仪项目信息的长期保存和历史记录的完整性。在汽车尾气自动测定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847"/>
      <w:r>
        <w:rPr>
          <w:rFonts w:ascii="仿宋" w:eastAsia="仿宋" w:hAnsi="仿宋" w:cs="仿宋" w:hint="eastAsia"/>
          <w:sz w:val="28"/>
          <w:lang w:eastAsia="zh-CN"/>
        </w:rPr>
        <w:t>二、汽车尾气自动测定仪项目危机管理</w:t>
      </w:r>
      <w:bookmarkEnd w:id="6"/>
    </w:p>
    <w:p>
      <w:pPr>
        <w:pStyle w:val="Heading2"/>
        <w:rPr>
          <w:rFonts w:ascii="仿宋" w:eastAsia="仿宋" w:hAnsi="仿宋" w:cs="仿宋" w:hint="eastAsia"/>
          <w:lang w:eastAsia="zh-CN"/>
        </w:rPr>
      </w:pPr>
      <w:bookmarkStart w:id="7" w:name="_Toc254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自动测定仪项目危机管理中，危机预警与识别是确保汽车尾气自动测定仪项目稳健运行的核心步骤。通过建立全面的监测机制，汽车尾气自动测定仪项目团队旨在及时发现和理解潜在的风险和危机因素，以便采取及时的预防和应对措施，确保汽车尾气自动测定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尾气自动测定仪项目团队全面分析了整个汽车尾气自动测定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尾气自动测定仪项目团队着重于明确定义汽车尾气自动测定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尾气自动测定仪项目进展的持续监控，团队能够及时发现潜在问题并作出迅速反应。汽车尾气自动测定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尾气自动测定仪项目得以更有序、可控地推进。</w:t>
      </w:r>
    </w:p>
    <w:p>
      <w:pPr>
        <w:pStyle w:val="Heading2"/>
        <w:ind w:firstLine="560" w:firstLineChars="200"/>
        <w:rPr>
          <w:rFonts w:ascii="仿宋" w:eastAsia="仿宋" w:hAnsi="仿宋" w:cs="仿宋" w:hint="eastAsia"/>
          <w:sz w:val="28"/>
          <w:lang w:eastAsia="zh-CN"/>
        </w:rPr>
      </w:pPr>
      <w:bookmarkStart w:id="8" w:name="_Toc160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在危机发生时，汽车尾气自动测定仪项目团队立即行动，成立了应急小组。该小组的任务是迅速制定并实施紧急应对措施，以最小化潜在损失。以下是采取的主要措施：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暂停汽车尾气自动测定仪项目进度：为遏制危机蔓延，汽车尾气自动测定仪项目暂时停止进行，以便全面评估当前状况。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资源重新分配：重新评估汽车尾气自动测定仪项目资源的分配，确保最大限度地减小损失。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实时沟通：与关键利益相关者建立实时沟通机制，向他们传递汽车尾气自动测定仪项目危机的实际状况，保障汽车尾气自动测定仪项目核心利益。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在紧急应对的同时，汽车尾气自动测定仪项目团队强调了团队协作和有效沟通的重要性。以下是团队协作的关键举措：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信息共享机制：建立了信息共享平台，确保团队成员能够及时获取汽车尾气自动测定仪项目危机的实时信息。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领导者沟通：汽车尾气自动测定仪项目领导者通过定期会议和即时沟通工具，指导团队应对危机，保持团队稳定运行。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随着危机得到初步控制，汽车尾气自动测定仪项目团队转向制定恢复计划，以确保汽车尾气自动测定仪项目能够从中迅速恢复。主要恢复计划包括：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修复受损的进度计划：重新评估汽车尾气自动测定仪项目进度，制定修复计划，确保汽车尾气自动测定仪项目尽快回归正常进程。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重新调整资源分配：优化资源分配，确保汽车尾气自动测定仪项目在有限资源下高效运转。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风险管理机制加强：对汽车尾气自动测定仪项目风险进行全面评估，制定更强化的风险管理策略，以预防未来可能的危机。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813"/>
      <w:r>
        <w:rPr>
          <w:rFonts w:ascii="仿宋" w:eastAsia="仿宋" w:hAnsi="仿宋" w:cs="仿宋" w:hint="eastAsia"/>
          <w:sz w:val="28"/>
          <w:lang w:eastAsia="zh-CN"/>
        </w:rPr>
        <w:t>三、汽车尾气自动测定仪项目选址可行性分析</w:t>
      </w:r>
      <w:bookmarkEnd w:id="9"/>
    </w:p>
    <w:p>
      <w:pPr>
        <w:pStyle w:val="Heading2"/>
        <w:rPr>
          <w:rFonts w:ascii="仿宋" w:eastAsia="仿宋" w:hAnsi="仿宋" w:cs="仿宋" w:hint="eastAsia"/>
          <w:lang w:eastAsia="zh-CN"/>
        </w:rPr>
      </w:pPr>
      <w:bookmarkStart w:id="10" w:name="_Toc4184"/>
      <w:r>
        <w:rPr>
          <w:rFonts w:ascii="仿宋" w:eastAsia="仿宋" w:hAnsi="仿宋" w:cs="仿宋" w:hint="eastAsia"/>
          <w:lang w:eastAsia="zh-CN"/>
        </w:rPr>
        <w:t>(一)、汽车尾气自动测定仪项目选址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该汽车尾气自动测定仪项目选址位于XX省XX市XX区XXX街道</w:t>
      </w:r>
    </w:p>
    <w:p>
      <w:pPr>
        <w:pStyle w:val="Heading2"/>
        <w:ind w:firstLine="560" w:firstLineChars="200"/>
        <w:rPr>
          <w:rFonts w:ascii="仿宋" w:eastAsia="仿宋" w:hAnsi="仿宋" w:cs="仿宋" w:hint="eastAsia"/>
          <w:sz w:val="28"/>
          <w:lang w:eastAsia="zh-CN"/>
        </w:rPr>
      </w:pPr>
      <w:bookmarkStart w:id="11" w:name="_Toc2395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尾气自动测定仪项目的征地面积将根据汽车尾气自动测定仪项目的实际规模和需求进行精确规划。具体面积XXX平方米，旨在确保汽车尾气自动测定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净用地面积是在征地面积基础上去除不可利用面积后的实际可开发用地。具体面积XXX平方米，考虑到环保、交通、安全等多方面因素，以确保汽车尾气自动测定仪项目在整体利用效率上达到最优。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汽车尾气自动测定仪项目计划建设的建筑总规模具体面积XXX平方米。这一规模的确定综合考虑了汽车尾气自动测定仪项目的性质、规模，以及城市规划的相关要求，确保建筑布局与周边环境协调一致。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绿地率是汽车尾气自动测定仪项目用地中被规划为绿地的比例。具体面积XXX平方米，旨在通过合理规划绿地，改善汽车尾气自动测定仪项目周边环境，提升居民生活质量，并符合城市整体绿化规划。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容积率是用地上可以建设的建筑总体积与用地面积之比。具体面积XXX，通过合理的容积率规划，确保汽车尾气自动测定仪项目建筑规模与周边环境和谐共生。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尾气自动测定仪项目选址与当地城市规划相一致，具体面积XXX平方米。通过与城市规划部门深入沟通，确保汽车尾气自动测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尾气自动测定仪项目选址符合当地产业政策，具体面积XXX平方米。这包括汽车尾气自动测定仪项目对当地经济的促进作用，以及对相关产业的带动效应，确保汽车尾气自动测定仪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用地总体要求必须符合环保和可持续发展的原则，具体面积XXX平方米。通过采用绿色建筑设计、节能减排等措施，确保汽车尾气自动测定仪项目在建设和运营过程中对环境的影响最小化，达到可持续发展的要求。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确保汽车尾气自动测定仪项目选址具备必要的公共设施配套，具体面积XXX平方米。这包括交通便利性、教育、医疗等基础设施，以提高居民生活品质，使得汽车尾气自动测定仪项目选址更具吸引力。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考虑用地总体要求对当地社会稳定性的影响，具体面积XXX平方米。通过深入了解当地社区反馈，确保汽车尾气自动测定仪项目的选址和建设过程对当地社会和谐稳定产生积极作用。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尾气自动测定仪项目选址不仅符合法规和规划，还在实际操作中具有可行性。这一全面规划将为汽车尾气自动测定仪项目的成功实施提供坚实的基础，确保汽车尾气自动测定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27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自动测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尾气自动测定仪项目的设备规划和空间设计中，我们将采取灵活设备布局的措施。设备布局将根据实际需求进行灵活设计，避免不必要的浪费。通过合理规划设备摆放位置，我们将提高设备的利用率，减少设备间距，以确保汽车尾气自动测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尾气自动测定仪项目内部引入共享设施的概念，例如共享会议室、办公区等。通过这种方式，我们可以减少对资源的重复建设，提高资源共享效率，从而减小汽车尾气自动测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7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尾气自动测定仪项目的总图布置中，我们将不同功能区域进行明确的规划，以最大程度满足汽车尾气自动测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60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尾气自动测定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尾气自动测定仪项目对环境的影响是综合评价的重要因素之一。我们将详细考虑选址周边的自然环境、生态保护区、水源地等情况，确保汽车尾气自动测定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对选址的评价还需充分考虑当地政府的产业政策和法规。我们将详细了解汽车尾气自动测定仪项目所在地的相关政策，确保汽车尾气自动测定仪项目的规划和运营与当地法规相符，降低不必要的法律风险。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考虑到社会稳定性对企业运营的重要性，我们将评估选址地区的社会安全情况、劳工关系、社区反馈等方面，以确保汽车尾气自动测定仪项目的建设和运营不会受到社会稳定性的负面影响。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最后，我们将综合考虑用地成本，包括土地购置费用、土地开发成本等。通过对用地成本的详细评估，我们能够做出更为精确的经济效益分析，为汽车尾气自动测定仪项目的投资决策提供有力支持。</w:t>
      </w:r>
    </w:p>
    <w:p>
      <w:pPr>
        <w:pStyle w:val="Heading1"/>
        <w:ind w:firstLine="560" w:firstLineChars="200"/>
        <w:rPr>
          <w:rFonts w:ascii="仿宋" w:eastAsia="仿宋" w:hAnsi="仿宋" w:cs="仿宋" w:hint="eastAsia"/>
          <w:sz w:val="28"/>
          <w:lang w:eastAsia="zh-CN"/>
        </w:rPr>
      </w:pPr>
      <w:bookmarkStart w:id="15" w:name="_Toc1589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7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汽车尾气自动测定仪项目的主要产品是XXXX，预计年产值为XXX万元。这一产品在市场中占据着重要的地位，其广泛的应用范围使得该汽车尾气自动测定仪项目的市场前景非常广阔。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汽车尾气自动测定仪项目的xxx产品作为重要的原材料之一，将在多个领域发挥关键作用。其在建筑、交通、能源等方面的广泛应用将为整个产业链提供强大的支持，形成产业协同效应。汽车尾气自动测定仪项目的年产值XXX万XXX万XXX万万元不仅反映了其在市场上的巨大潜力，更预示着它对国民经济的积极贡献。这种关联度高、涉及面广的产业关系，使得该汽车尾气自动测定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9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总征地面积为XXXX平方米，相当于约XX.XX亩，其中净用地面积为XXXX平方米，红线范围内相当于约XX.XX亩。这一用地规模充分考虑了汽车尾气自动测定仪项目的建设需求，保障了汽车尾气自动测定仪项目在合适的空间内得以充分发展。汽车尾气自动测定仪项目规划的总建筑面积为XXXX平方米，其中主体工程建设占XXXX平方米，计容建筑面积达XXXX平方米。预计建筑工程的投资将达到XXXX万元，为汽车尾气自动测定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计划购置的设备共计XXXX台（套），设备购置费用为XXXX万元。这一设备购置计划充分考虑到汽车尾气自动测定仪项目的生产需求和技术要求，确保了汽车尾气自动测定仪项目在生产运营中具备先进的技术装备和高效的生产能力。设备的合理配置将为汽车尾气自动测定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11FF4"/>
    <w:rsid w:val="6D311F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2024-01-28T20:53:00Z</dcterms:created>
  <dcterms:modified xsi:type="dcterms:W3CDTF">2024-01-28T20:54:03Z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77387E7F9E1B4B59943F88EB4D8161AF_11</vt:lpwstr>
  </property>
  <property fmtid="{D5CDD505-2E9C-101B-9397-08002B2CF9AE}" pid="3" name="KSOProductBuildVer">
    <vt:lpwstr>2052-12.1.0.16250</vt:lpwstr>
  </property>
</Properties>
</file>