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输送计量设备相关项目实施方案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62" w:history="1">
        <w:r>
          <w:rPr>
            <w:rFonts w:ascii="仿宋" w:eastAsia="仿宋" w:hAnsi="仿宋" w:cs="仿宋" w:hint="eastAsia"/>
            <w:lang w:eastAsia="zh-CN"/>
          </w:rPr>
          <w:t>概论</w:t>
        </w:r>
        <w:r>
          <w:tab/>
        </w:r>
        <w:r>
          <w:fldChar w:fldCharType="begin"/>
        </w:r>
        <w:r>
          <w:instrText xml:space="preserve"> PAGEREF _Toc31362 \h </w:instrText>
        </w:r>
        <w:r>
          <w:fldChar w:fldCharType="separate"/>
        </w:r>
        <w:r>
          <w:t>3</w:t>
        </w:r>
        <w:r>
          <w:fldChar w:fldCharType="end"/>
        </w:r>
      </w:hyperlink>
    </w:p>
    <w:p>
      <w:pPr>
        <w:pStyle w:val="TOC1"/>
        <w:tabs>
          <w:tab w:val="right" w:leader="dot" w:pos="8306"/>
        </w:tabs>
      </w:pPr>
      <w:hyperlink w:anchor="_Toc22936" w:history="1">
        <w:r>
          <w:rPr>
            <w:rFonts w:ascii="仿宋" w:eastAsia="仿宋" w:hAnsi="仿宋" w:cs="仿宋" w:hint="eastAsia"/>
            <w:lang w:eastAsia="zh-CN"/>
          </w:rPr>
          <w:t>一、输送计量设备项目建设地方案</w:t>
        </w:r>
        <w:r>
          <w:tab/>
        </w:r>
        <w:r>
          <w:fldChar w:fldCharType="begin"/>
        </w:r>
        <w:r>
          <w:instrText xml:space="preserve"> PAGEREF _Toc22936 \h </w:instrText>
        </w:r>
        <w:r>
          <w:fldChar w:fldCharType="separate"/>
        </w:r>
        <w:r>
          <w:t>3</w:t>
        </w:r>
        <w:r>
          <w:fldChar w:fldCharType="end"/>
        </w:r>
      </w:hyperlink>
    </w:p>
    <w:p>
      <w:pPr>
        <w:pStyle w:val="TOC2"/>
        <w:tabs>
          <w:tab w:val="right" w:leader="dot" w:pos="8306"/>
        </w:tabs>
      </w:pPr>
      <w:hyperlink w:anchor="_Toc7920" w:history="1">
        <w:r>
          <w:rPr>
            <w:rFonts w:ascii="仿宋" w:eastAsia="仿宋" w:hAnsi="仿宋" w:cs="仿宋" w:hint="eastAsia"/>
            <w:lang w:eastAsia="zh-CN"/>
          </w:rPr>
          <w:t>(一)、输送计量设备项目选址原则</w:t>
        </w:r>
        <w:r>
          <w:tab/>
        </w:r>
        <w:r>
          <w:fldChar w:fldCharType="begin"/>
        </w:r>
        <w:r>
          <w:instrText xml:space="preserve"> PAGEREF _Toc7920 \h </w:instrText>
        </w:r>
        <w:r>
          <w:fldChar w:fldCharType="separate"/>
        </w:r>
        <w:r>
          <w:t>3</w:t>
        </w:r>
        <w:r>
          <w:fldChar w:fldCharType="end"/>
        </w:r>
      </w:hyperlink>
    </w:p>
    <w:p>
      <w:pPr>
        <w:pStyle w:val="TOC2"/>
        <w:tabs>
          <w:tab w:val="right" w:leader="dot" w:pos="8306"/>
        </w:tabs>
      </w:pPr>
      <w:hyperlink w:anchor="_Toc12556" w:history="1">
        <w:r>
          <w:rPr>
            <w:rFonts w:ascii="仿宋" w:eastAsia="仿宋" w:hAnsi="仿宋" w:cs="仿宋" w:hint="eastAsia"/>
            <w:lang w:eastAsia="zh-CN"/>
          </w:rPr>
          <w:t>(二)、输送计量设备项目选址</w:t>
        </w:r>
        <w:r>
          <w:tab/>
        </w:r>
        <w:r>
          <w:fldChar w:fldCharType="begin"/>
        </w:r>
        <w:r>
          <w:instrText xml:space="preserve"> PAGEREF _Toc12556 \h </w:instrText>
        </w:r>
        <w:r>
          <w:fldChar w:fldCharType="separate"/>
        </w:r>
        <w:r>
          <w:t>4</w:t>
        </w:r>
        <w:r>
          <w:fldChar w:fldCharType="end"/>
        </w:r>
      </w:hyperlink>
    </w:p>
    <w:p>
      <w:pPr>
        <w:pStyle w:val="TOC2"/>
        <w:tabs>
          <w:tab w:val="right" w:leader="dot" w:pos="8306"/>
        </w:tabs>
      </w:pPr>
      <w:hyperlink w:anchor="_Toc30336" w:history="1">
        <w:r>
          <w:rPr>
            <w:rFonts w:ascii="仿宋" w:eastAsia="仿宋" w:hAnsi="仿宋" w:cs="仿宋" w:hint="eastAsia"/>
            <w:lang w:eastAsia="zh-CN"/>
          </w:rPr>
          <w:t>(三)、建设条件分析</w:t>
        </w:r>
        <w:r>
          <w:tab/>
        </w:r>
        <w:r>
          <w:fldChar w:fldCharType="begin"/>
        </w:r>
        <w:r>
          <w:instrText xml:space="preserve"> PAGEREF _Toc30336 \h </w:instrText>
        </w:r>
        <w:r>
          <w:fldChar w:fldCharType="separate"/>
        </w:r>
        <w:r>
          <w:t>4</w:t>
        </w:r>
        <w:r>
          <w:fldChar w:fldCharType="end"/>
        </w:r>
      </w:hyperlink>
    </w:p>
    <w:p>
      <w:pPr>
        <w:pStyle w:val="TOC2"/>
        <w:tabs>
          <w:tab w:val="right" w:leader="dot" w:pos="8306"/>
        </w:tabs>
      </w:pPr>
      <w:hyperlink w:anchor="_Toc3132" w:history="1">
        <w:r>
          <w:rPr>
            <w:rFonts w:ascii="仿宋" w:eastAsia="仿宋" w:hAnsi="仿宋" w:cs="仿宋" w:hint="eastAsia"/>
            <w:lang w:eastAsia="zh-CN"/>
          </w:rPr>
          <w:t>(四)、用地控制指标</w:t>
        </w:r>
        <w:r>
          <w:tab/>
        </w:r>
        <w:r>
          <w:fldChar w:fldCharType="begin"/>
        </w:r>
        <w:r>
          <w:instrText xml:space="preserve"> PAGEREF _Toc3132 \h </w:instrText>
        </w:r>
        <w:r>
          <w:fldChar w:fldCharType="separate"/>
        </w:r>
        <w:r>
          <w:t>5</w:t>
        </w:r>
        <w:r>
          <w:fldChar w:fldCharType="end"/>
        </w:r>
      </w:hyperlink>
    </w:p>
    <w:p>
      <w:pPr>
        <w:pStyle w:val="TOC2"/>
        <w:tabs>
          <w:tab w:val="right" w:leader="dot" w:pos="8306"/>
        </w:tabs>
      </w:pPr>
      <w:hyperlink w:anchor="_Toc19565" w:history="1">
        <w:r>
          <w:rPr>
            <w:rFonts w:ascii="仿宋" w:eastAsia="仿宋" w:hAnsi="仿宋" w:cs="仿宋" w:hint="eastAsia"/>
            <w:lang w:eastAsia="zh-CN"/>
          </w:rPr>
          <w:t>(五)、用地总体要求</w:t>
        </w:r>
        <w:r>
          <w:tab/>
        </w:r>
        <w:r>
          <w:fldChar w:fldCharType="begin"/>
        </w:r>
        <w:r>
          <w:instrText xml:space="preserve"> PAGEREF _Toc19565 \h </w:instrText>
        </w:r>
        <w:r>
          <w:fldChar w:fldCharType="separate"/>
        </w:r>
        <w:r>
          <w:t>6</w:t>
        </w:r>
        <w:r>
          <w:fldChar w:fldCharType="end"/>
        </w:r>
      </w:hyperlink>
    </w:p>
    <w:p>
      <w:pPr>
        <w:pStyle w:val="TOC2"/>
        <w:tabs>
          <w:tab w:val="right" w:leader="dot" w:pos="8306"/>
        </w:tabs>
      </w:pPr>
      <w:hyperlink w:anchor="_Toc11420" w:history="1">
        <w:r>
          <w:rPr>
            <w:rFonts w:ascii="仿宋" w:eastAsia="仿宋" w:hAnsi="仿宋" w:cs="仿宋" w:hint="eastAsia"/>
            <w:lang w:eastAsia="zh-CN"/>
          </w:rPr>
          <w:t>(六)、节约用地措施</w:t>
        </w:r>
        <w:r>
          <w:tab/>
        </w:r>
        <w:r>
          <w:fldChar w:fldCharType="begin"/>
        </w:r>
        <w:r>
          <w:instrText xml:space="preserve"> PAGEREF _Toc11420 \h </w:instrText>
        </w:r>
        <w:r>
          <w:fldChar w:fldCharType="separate"/>
        </w:r>
        <w:r>
          <w:t>6</w:t>
        </w:r>
        <w:r>
          <w:fldChar w:fldCharType="end"/>
        </w:r>
      </w:hyperlink>
    </w:p>
    <w:p>
      <w:pPr>
        <w:pStyle w:val="TOC2"/>
        <w:tabs>
          <w:tab w:val="right" w:leader="dot" w:pos="8306"/>
        </w:tabs>
      </w:pPr>
      <w:hyperlink w:anchor="_Toc31481" w:history="1">
        <w:r>
          <w:rPr>
            <w:rFonts w:ascii="仿宋" w:eastAsia="仿宋" w:hAnsi="仿宋" w:cs="仿宋" w:hint="eastAsia"/>
            <w:lang w:eastAsia="zh-CN"/>
          </w:rPr>
          <w:t>(七)、总图布置方案</w:t>
        </w:r>
        <w:r>
          <w:tab/>
        </w:r>
        <w:r>
          <w:fldChar w:fldCharType="begin"/>
        </w:r>
        <w:r>
          <w:instrText xml:space="preserve"> PAGEREF _Toc31481 \h </w:instrText>
        </w:r>
        <w:r>
          <w:fldChar w:fldCharType="separate"/>
        </w:r>
        <w:r>
          <w:t>6</w:t>
        </w:r>
        <w:r>
          <w:fldChar w:fldCharType="end"/>
        </w:r>
      </w:hyperlink>
    </w:p>
    <w:p>
      <w:pPr>
        <w:pStyle w:val="TOC2"/>
        <w:tabs>
          <w:tab w:val="right" w:leader="dot" w:pos="8306"/>
        </w:tabs>
      </w:pPr>
      <w:hyperlink w:anchor="_Toc3993" w:history="1">
        <w:r>
          <w:rPr>
            <w:rFonts w:ascii="仿宋" w:eastAsia="仿宋" w:hAnsi="仿宋" w:cs="仿宋" w:hint="eastAsia"/>
            <w:lang w:eastAsia="zh-CN"/>
          </w:rPr>
          <w:t>(八)、运输组成</w:t>
        </w:r>
        <w:r>
          <w:tab/>
        </w:r>
        <w:r>
          <w:fldChar w:fldCharType="begin"/>
        </w:r>
        <w:r>
          <w:instrText xml:space="preserve"> PAGEREF _Toc3993 \h </w:instrText>
        </w:r>
        <w:r>
          <w:fldChar w:fldCharType="separate"/>
        </w:r>
        <w:r>
          <w:t>8</w:t>
        </w:r>
        <w:r>
          <w:fldChar w:fldCharType="end"/>
        </w:r>
      </w:hyperlink>
    </w:p>
    <w:p>
      <w:pPr>
        <w:pStyle w:val="TOC2"/>
        <w:tabs>
          <w:tab w:val="right" w:leader="dot" w:pos="8306"/>
        </w:tabs>
      </w:pPr>
      <w:hyperlink w:anchor="_Toc11587" w:history="1">
        <w:r>
          <w:rPr>
            <w:rFonts w:ascii="仿宋" w:eastAsia="仿宋" w:hAnsi="仿宋" w:cs="仿宋" w:hint="eastAsia"/>
            <w:lang w:eastAsia="zh-CN"/>
          </w:rPr>
          <w:t>(九)、选址综合评价</w:t>
        </w:r>
        <w:r>
          <w:tab/>
        </w:r>
        <w:r>
          <w:fldChar w:fldCharType="begin"/>
        </w:r>
        <w:r>
          <w:instrText xml:space="preserve"> PAGEREF _Toc11587 \h </w:instrText>
        </w:r>
        <w:r>
          <w:fldChar w:fldCharType="separate"/>
        </w:r>
        <w:r>
          <w:t>9</w:t>
        </w:r>
        <w:r>
          <w:fldChar w:fldCharType="end"/>
        </w:r>
      </w:hyperlink>
    </w:p>
    <w:p>
      <w:pPr>
        <w:pStyle w:val="TOC1"/>
        <w:tabs>
          <w:tab w:val="right" w:leader="dot" w:pos="8306"/>
        </w:tabs>
      </w:pPr>
      <w:hyperlink w:anchor="_Toc29076" w:history="1">
        <w:r>
          <w:rPr>
            <w:rFonts w:ascii="仿宋" w:eastAsia="仿宋" w:hAnsi="仿宋" w:cs="仿宋" w:hint="eastAsia"/>
            <w:lang w:eastAsia="zh-CN"/>
          </w:rPr>
          <w:t>二、背景和必要性研究</w:t>
        </w:r>
        <w:r>
          <w:tab/>
        </w:r>
        <w:r>
          <w:fldChar w:fldCharType="begin"/>
        </w:r>
        <w:r>
          <w:instrText xml:space="preserve"> PAGEREF _Toc29076 \h </w:instrText>
        </w:r>
        <w:r>
          <w:fldChar w:fldCharType="separate"/>
        </w:r>
        <w:r>
          <w:t>10</w:t>
        </w:r>
        <w:r>
          <w:fldChar w:fldCharType="end"/>
        </w:r>
      </w:hyperlink>
    </w:p>
    <w:p>
      <w:pPr>
        <w:pStyle w:val="TOC2"/>
        <w:tabs>
          <w:tab w:val="right" w:leader="dot" w:pos="8306"/>
        </w:tabs>
      </w:pPr>
      <w:hyperlink w:anchor="_Toc31972" w:history="1">
        <w:r>
          <w:rPr>
            <w:rFonts w:ascii="仿宋" w:eastAsia="仿宋" w:hAnsi="仿宋" w:cs="仿宋" w:hint="eastAsia"/>
            <w:lang w:eastAsia="zh-CN"/>
          </w:rPr>
          <w:t>(一)、输送计量设备项目承办单位背景分析</w:t>
        </w:r>
        <w:r>
          <w:tab/>
        </w:r>
        <w:r>
          <w:fldChar w:fldCharType="begin"/>
        </w:r>
        <w:r>
          <w:instrText xml:space="preserve"> PAGEREF _Toc31972 \h </w:instrText>
        </w:r>
        <w:r>
          <w:fldChar w:fldCharType="separate"/>
        </w:r>
        <w:r>
          <w:t>10</w:t>
        </w:r>
        <w:r>
          <w:fldChar w:fldCharType="end"/>
        </w:r>
      </w:hyperlink>
    </w:p>
    <w:p>
      <w:pPr>
        <w:pStyle w:val="TOC2"/>
        <w:tabs>
          <w:tab w:val="right" w:leader="dot" w:pos="8306"/>
        </w:tabs>
      </w:pPr>
      <w:hyperlink w:anchor="_Toc405" w:history="1">
        <w:r>
          <w:rPr>
            <w:rFonts w:ascii="仿宋" w:eastAsia="仿宋" w:hAnsi="仿宋" w:cs="仿宋" w:hint="eastAsia"/>
            <w:lang w:eastAsia="zh-CN"/>
          </w:rPr>
          <w:t>(二)、产业政策及发展规划</w:t>
        </w:r>
        <w:r>
          <w:tab/>
        </w:r>
        <w:r>
          <w:fldChar w:fldCharType="begin"/>
        </w:r>
        <w:r>
          <w:instrText xml:space="preserve"> PAGEREF _Toc405 \h </w:instrText>
        </w:r>
        <w:r>
          <w:fldChar w:fldCharType="separate"/>
        </w:r>
        <w:r>
          <w:t>12</w:t>
        </w:r>
        <w:r>
          <w:fldChar w:fldCharType="end"/>
        </w:r>
      </w:hyperlink>
    </w:p>
    <w:p>
      <w:pPr>
        <w:pStyle w:val="TOC2"/>
        <w:tabs>
          <w:tab w:val="right" w:leader="dot" w:pos="8306"/>
        </w:tabs>
      </w:pPr>
      <w:hyperlink w:anchor="_Toc12625" w:history="1">
        <w:r>
          <w:rPr>
            <w:rFonts w:ascii="仿宋" w:eastAsia="仿宋" w:hAnsi="仿宋" w:cs="仿宋" w:hint="eastAsia"/>
            <w:lang w:eastAsia="zh-CN"/>
          </w:rPr>
          <w:t>(三)、鼓励中小企业发展</w:t>
        </w:r>
        <w:r>
          <w:tab/>
        </w:r>
        <w:r>
          <w:fldChar w:fldCharType="begin"/>
        </w:r>
        <w:r>
          <w:instrText xml:space="preserve"> PAGEREF _Toc12625 \h </w:instrText>
        </w:r>
        <w:r>
          <w:fldChar w:fldCharType="separate"/>
        </w:r>
        <w:r>
          <w:t>13</w:t>
        </w:r>
        <w:r>
          <w:fldChar w:fldCharType="end"/>
        </w:r>
      </w:hyperlink>
    </w:p>
    <w:p>
      <w:pPr>
        <w:pStyle w:val="TOC2"/>
        <w:tabs>
          <w:tab w:val="right" w:leader="dot" w:pos="8306"/>
        </w:tabs>
      </w:pPr>
      <w:hyperlink w:anchor="_Toc5028" w:history="1">
        <w:r>
          <w:rPr>
            <w:rFonts w:ascii="仿宋" w:eastAsia="仿宋" w:hAnsi="仿宋" w:cs="仿宋" w:hint="eastAsia"/>
            <w:lang w:eastAsia="zh-CN"/>
          </w:rPr>
          <w:t>(四)、宏观经济形势分析</w:t>
        </w:r>
        <w:r>
          <w:tab/>
        </w:r>
        <w:r>
          <w:fldChar w:fldCharType="begin"/>
        </w:r>
        <w:r>
          <w:instrText xml:space="preserve"> PAGEREF _Toc5028 \h </w:instrText>
        </w:r>
        <w:r>
          <w:fldChar w:fldCharType="separate"/>
        </w:r>
        <w:r>
          <w:t>14</w:t>
        </w:r>
        <w:r>
          <w:fldChar w:fldCharType="end"/>
        </w:r>
      </w:hyperlink>
    </w:p>
    <w:p>
      <w:pPr>
        <w:pStyle w:val="TOC2"/>
        <w:tabs>
          <w:tab w:val="right" w:leader="dot" w:pos="8306"/>
        </w:tabs>
      </w:pPr>
      <w:hyperlink w:anchor="_Toc22345" w:history="1">
        <w:r>
          <w:rPr>
            <w:rFonts w:ascii="仿宋" w:eastAsia="仿宋" w:hAnsi="仿宋" w:cs="仿宋" w:hint="eastAsia"/>
            <w:lang w:eastAsia="zh-CN"/>
          </w:rPr>
          <w:t>(五)、区域经济发展概况</w:t>
        </w:r>
        <w:r>
          <w:tab/>
        </w:r>
        <w:r>
          <w:fldChar w:fldCharType="begin"/>
        </w:r>
        <w:r>
          <w:instrText xml:space="preserve"> PAGEREF _Toc22345 \h </w:instrText>
        </w:r>
        <w:r>
          <w:fldChar w:fldCharType="separate"/>
        </w:r>
        <w:r>
          <w:t>15</w:t>
        </w:r>
        <w:r>
          <w:fldChar w:fldCharType="end"/>
        </w:r>
      </w:hyperlink>
    </w:p>
    <w:p>
      <w:pPr>
        <w:pStyle w:val="TOC2"/>
        <w:tabs>
          <w:tab w:val="right" w:leader="dot" w:pos="8306"/>
        </w:tabs>
      </w:pPr>
      <w:hyperlink w:anchor="_Toc20208" w:history="1">
        <w:r>
          <w:rPr>
            <w:rFonts w:ascii="仿宋" w:eastAsia="仿宋" w:hAnsi="仿宋" w:cs="仿宋" w:hint="eastAsia"/>
            <w:lang w:eastAsia="zh-CN"/>
          </w:rPr>
          <w:t>(六)、输送计量设备项目必要性分析</w:t>
        </w:r>
        <w:r>
          <w:tab/>
        </w:r>
        <w:r>
          <w:fldChar w:fldCharType="begin"/>
        </w:r>
        <w:r>
          <w:instrText xml:space="preserve"> PAGEREF _Toc20208 \h </w:instrText>
        </w:r>
        <w:r>
          <w:fldChar w:fldCharType="separate"/>
        </w:r>
        <w:r>
          <w:t>16</w:t>
        </w:r>
        <w:r>
          <w:fldChar w:fldCharType="end"/>
        </w:r>
      </w:hyperlink>
    </w:p>
    <w:p>
      <w:pPr>
        <w:pStyle w:val="TOC1"/>
        <w:tabs>
          <w:tab w:val="right" w:leader="dot" w:pos="8306"/>
        </w:tabs>
      </w:pPr>
      <w:hyperlink w:anchor="_Toc22759" w:history="1">
        <w:r>
          <w:rPr>
            <w:rFonts w:ascii="仿宋" w:eastAsia="仿宋" w:hAnsi="仿宋" w:cs="仿宋" w:hint="eastAsia"/>
            <w:lang w:eastAsia="zh-CN"/>
          </w:rPr>
          <w:t>三、输送计量设备项目招投标方案</w:t>
        </w:r>
        <w:r>
          <w:tab/>
        </w:r>
        <w:r>
          <w:fldChar w:fldCharType="begin"/>
        </w:r>
        <w:r>
          <w:instrText xml:space="preserve"> PAGEREF _Toc22759 \h </w:instrText>
        </w:r>
        <w:r>
          <w:fldChar w:fldCharType="separate"/>
        </w:r>
        <w:r>
          <w:t>16</w:t>
        </w:r>
        <w:r>
          <w:fldChar w:fldCharType="end"/>
        </w:r>
      </w:hyperlink>
    </w:p>
    <w:p>
      <w:pPr>
        <w:pStyle w:val="TOC2"/>
        <w:tabs>
          <w:tab w:val="right" w:leader="dot" w:pos="8306"/>
        </w:tabs>
      </w:pPr>
      <w:hyperlink w:anchor="_Toc32302" w:history="1">
        <w:r>
          <w:rPr>
            <w:rFonts w:ascii="仿宋" w:eastAsia="仿宋" w:hAnsi="仿宋" w:cs="仿宋" w:hint="eastAsia"/>
            <w:lang w:eastAsia="zh-CN"/>
          </w:rPr>
          <w:t>(一)、招标组织方式</w:t>
        </w:r>
        <w:r>
          <w:tab/>
        </w:r>
        <w:r>
          <w:fldChar w:fldCharType="begin"/>
        </w:r>
        <w:r>
          <w:instrText xml:space="preserve"> PAGEREF _Toc32302 \h </w:instrText>
        </w:r>
        <w:r>
          <w:fldChar w:fldCharType="separate"/>
        </w:r>
        <w:r>
          <w:t>16</w:t>
        </w:r>
        <w:r>
          <w:fldChar w:fldCharType="end"/>
        </w:r>
      </w:hyperlink>
    </w:p>
    <w:p>
      <w:pPr>
        <w:pStyle w:val="TOC2"/>
        <w:tabs>
          <w:tab w:val="right" w:leader="dot" w:pos="8306"/>
        </w:tabs>
      </w:pPr>
      <w:hyperlink w:anchor="_Toc17163" w:history="1">
        <w:r>
          <w:rPr>
            <w:rFonts w:ascii="仿宋" w:eastAsia="仿宋" w:hAnsi="仿宋" w:cs="仿宋" w:hint="eastAsia"/>
            <w:lang w:eastAsia="zh-CN"/>
          </w:rPr>
          <w:t>(二)、招标委员会的组织设立</w:t>
        </w:r>
        <w:r>
          <w:tab/>
        </w:r>
        <w:r>
          <w:fldChar w:fldCharType="begin"/>
        </w:r>
        <w:r>
          <w:instrText xml:space="preserve"> PAGEREF _Toc17163 \h </w:instrText>
        </w:r>
        <w:r>
          <w:fldChar w:fldCharType="separate"/>
        </w:r>
        <w:r>
          <w:t>17</w:t>
        </w:r>
        <w:r>
          <w:fldChar w:fldCharType="end"/>
        </w:r>
      </w:hyperlink>
    </w:p>
    <w:p>
      <w:pPr>
        <w:pStyle w:val="TOC2"/>
        <w:tabs>
          <w:tab w:val="right" w:leader="dot" w:pos="8306"/>
        </w:tabs>
      </w:pPr>
      <w:hyperlink w:anchor="_Toc7114" w:history="1">
        <w:r>
          <w:rPr>
            <w:rFonts w:ascii="仿宋" w:eastAsia="仿宋" w:hAnsi="仿宋" w:cs="仿宋" w:hint="eastAsia"/>
            <w:lang w:eastAsia="zh-CN"/>
          </w:rPr>
          <w:t>(三)、输送计量设备项目招投标要求</w:t>
        </w:r>
        <w:r>
          <w:tab/>
        </w:r>
        <w:r>
          <w:fldChar w:fldCharType="begin"/>
        </w:r>
        <w:r>
          <w:instrText xml:space="preserve"> PAGEREF _Toc7114 \h </w:instrText>
        </w:r>
        <w:r>
          <w:fldChar w:fldCharType="separate"/>
        </w:r>
        <w:r>
          <w:t>18</w:t>
        </w:r>
        <w:r>
          <w:fldChar w:fldCharType="end"/>
        </w:r>
      </w:hyperlink>
    </w:p>
    <w:p>
      <w:pPr>
        <w:pStyle w:val="TOC2"/>
        <w:tabs>
          <w:tab w:val="right" w:leader="dot" w:pos="8306"/>
        </w:tabs>
      </w:pPr>
      <w:hyperlink w:anchor="_Toc2869" w:history="1">
        <w:r>
          <w:rPr>
            <w:rFonts w:ascii="仿宋" w:eastAsia="仿宋" w:hAnsi="仿宋" w:cs="仿宋" w:hint="eastAsia"/>
            <w:lang w:eastAsia="zh-CN"/>
          </w:rPr>
          <w:t>(四)、输送计量设备项目招标方式和招标程序</w:t>
        </w:r>
        <w:r>
          <w:tab/>
        </w:r>
        <w:r>
          <w:fldChar w:fldCharType="begin"/>
        </w:r>
        <w:r>
          <w:instrText xml:space="preserve"> PAGEREF _Toc2869 \h </w:instrText>
        </w:r>
        <w:r>
          <w:fldChar w:fldCharType="separate"/>
        </w:r>
        <w:r>
          <w:t>19</w:t>
        </w:r>
        <w:r>
          <w:fldChar w:fldCharType="end"/>
        </w:r>
      </w:hyperlink>
    </w:p>
    <w:p>
      <w:pPr>
        <w:pStyle w:val="TOC2"/>
        <w:tabs>
          <w:tab w:val="right" w:leader="dot" w:pos="8306"/>
        </w:tabs>
      </w:pPr>
      <w:hyperlink w:anchor="_Toc16622" w:history="1">
        <w:r>
          <w:rPr>
            <w:rFonts w:ascii="仿宋" w:eastAsia="仿宋" w:hAnsi="仿宋" w:cs="仿宋" w:hint="eastAsia"/>
            <w:lang w:eastAsia="zh-CN"/>
          </w:rPr>
          <w:t>(五)、招标费用及信息发布</w:t>
        </w:r>
        <w:r>
          <w:tab/>
        </w:r>
        <w:r>
          <w:fldChar w:fldCharType="begin"/>
        </w:r>
        <w:r>
          <w:instrText xml:space="preserve"> PAGEREF _Toc16622 \h </w:instrText>
        </w:r>
        <w:r>
          <w:fldChar w:fldCharType="separate"/>
        </w:r>
        <w:r>
          <w:t>22</w:t>
        </w:r>
        <w:r>
          <w:fldChar w:fldCharType="end"/>
        </w:r>
      </w:hyperlink>
    </w:p>
    <w:p>
      <w:pPr>
        <w:pStyle w:val="TOC1"/>
        <w:tabs>
          <w:tab w:val="right" w:leader="dot" w:pos="8306"/>
        </w:tabs>
      </w:pPr>
      <w:hyperlink w:anchor="_Toc262" w:history="1">
        <w:r>
          <w:rPr>
            <w:rFonts w:ascii="仿宋" w:eastAsia="仿宋" w:hAnsi="仿宋" w:cs="仿宋" w:hint="eastAsia"/>
            <w:lang w:eastAsia="zh-CN"/>
          </w:rPr>
          <w:t>四、发展规划、产业政策和行业准入分析</w:t>
        </w:r>
        <w:r>
          <w:tab/>
        </w:r>
        <w:r>
          <w:fldChar w:fldCharType="begin"/>
        </w:r>
        <w:r>
          <w:instrText xml:space="preserve"> PAGEREF _Toc262 \h </w:instrText>
        </w:r>
        <w:r>
          <w:fldChar w:fldCharType="separate"/>
        </w:r>
        <w:r>
          <w:t>23</w:t>
        </w:r>
        <w:r>
          <w:fldChar w:fldCharType="end"/>
        </w:r>
      </w:hyperlink>
    </w:p>
    <w:p>
      <w:pPr>
        <w:pStyle w:val="TOC2"/>
        <w:tabs>
          <w:tab w:val="right" w:leader="dot" w:pos="8306"/>
        </w:tabs>
      </w:pPr>
      <w:hyperlink w:anchor="_Toc5478" w:history="1">
        <w:r>
          <w:rPr>
            <w:rFonts w:ascii="仿宋" w:eastAsia="仿宋" w:hAnsi="仿宋" w:cs="仿宋" w:hint="eastAsia"/>
            <w:lang w:eastAsia="zh-CN"/>
          </w:rPr>
          <w:t>(一)、发展规划分析</w:t>
        </w:r>
        <w:r>
          <w:tab/>
        </w:r>
        <w:r>
          <w:fldChar w:fldCharType="begin"/>
        </w:r>
        <w:r>
          <w:instrText xml:space="preserve"> PAGEREF _Toc5478 \h </w:instrText>
        </w:r>
        <w:r>
          <w:fldChar w:fldCharType="separate"/>
        </w:r>
        <w:r>
          <w:t>23</w:t>
        </w:r>
        <w:r>
          <w:fldChar w:fldCharType="end"/>
        </w:r>
      </w:hyperlink>
    </w:p>
    <w:p>
      <w:pPr>
        <w:pStyle w:val="TOC2"/>
        <w:tabs>
          <w:tab w:val="right" w:leader="dot" w:pos="8306"/>
        </w:tabs>
      </w:pPr>
      <w:hyperlink w:anchor="_Toc12547" w:history="1">
        <w:r>
          <w:rPr>
            <w:rFonts w:ascii="仿宋" w:eastAsia="仿宋" w:hAnsi="仿宋" w:cs="仿宋" w:hint="eastAsia"/>
            <w:lang w:eastAsia="zh-CN"/>
          </w:rPr>
          <w:t>(二)、产业政策分析</w:t>
        </w:r>
        <w:r>
          <w:tab/>
        </w:r>
        <w:r>
          <w:fldChar w:fldCharType="begin"/>
        </w:r>
        <w:r>
          <w:instrText xml:space="preserve"> PAGEREF _Toc12547 \h </w:instrText>
        </w:r>
        <w:r>
          <w:fldChar w:fldCharType="separate"/>
        </w:r>
        <w:r>
          <w:t>24</w:t>
        </w:r>
        <w:r>
          <w:fldChar w:fldCharType="end"/>
        </w:r>
      </w:hyperlink>
    </w:p>
    <w:p>
      <w:pPr>
        <w:pStyle w:val="TOC2"/>
        <w:tabs>
          <w:tab w:val="right" w:leader="dot" w:pos="8306"/>
        </w:tabs>
      </w:pPr>
      <w:hyperlink w:anchor="_Toc4064" w:history="1">
        <w:r>
          <w:rPr>
            <w:rFonts w:ascii="仿宋" w:eastAsia="仿宋" w:hAnsi="仿宋" w:cs="仿宋" w:hint="eastAsia"/>
            <w:lang w:eastAsia="zh-CN"/>
          </w:rPr>
          <w:t>(三)、行业准入分析</w:t>
        </w:r>
        <w:r>
          <w:tab/>
        </w:r>
        <w:r>
          <w:fldChar w:fldCharType="begin"/>
        </w:r>
        <w:r>
          <w:instrText xml:space="preserve"> PAGEREF _Toc4064 \h </w:instrText>
        </w:r>
        <w:r>
          <w:fldChar w:fldCharType="separate"/>
        </w:r>
        <w:r>
          <w:t>26</w:t>
        </w:r>
        <w:r>
          <w:fldChar w:fldCharType="end"/>
        </w:r>
      </w:hyperlink>
    </w:p>
    <w:p>
      <w:pPr>
        <w:pStyle w:val="TOC1"/>
        <w:tabs>
          <w:tab w:val="right" w:leader="dot" w:pos="8306"/>
        </w:tabs>
      </w:pPr>
      <w:hyperlink w:anchor="_Toc27225" w:history="1">
        <w:r>
          <w:rPr>
            <w:rFonts w:ascii="仿宋" w:eastAsia="仿宋" w:hAnsi="仿宋" w:cs="仿宋" w:hint="eastAsia"/>
            <w:lang w:eastAsia="zh-CN"/>
          </w:rPr>
          <w:t>五、实施进度</w:t>
        </w:r>
        <w:r>
          <w:tab/>
        </w:r>
        <w:r>
          <w:fldChar w:fldCharType="begin"/>
        </w:r>
        <w:r>
          <w:instrText xml:space="preserve"> PAGEREF _Toc27225 \h </w:instrText>
        </w:r>
        <w:r>
          <w:fldChar w:fldCharType="separate"/>
        </w:r>
        <w:r>
          <w:t>27</w:t>
        </w:r>
        <w:r>
          <w:fldChar w:fldCharType="end"/>
        </w:r>
      </w:hyperlink>
    </w:p>
    <w:p>
      <w:pPr>
        <w:pStyle w:val="TOC2"/>
        <w:tabs>
          <w:tab w:val="right" w:leader="dot" w:pos="8306"/>
        </w:tabs>
      </w:pPr>
      <w:hyperlink w:anchor="_Toc4397" w:history="1">
        <w:r>
          <w:rPr>
            <w:rFonts w:ascii="仿宋" w:eastAsia="仿宋" w:hAnsi="仿宋" w:cs="仿宋" w:hint="eastAsia"/>
            <w:lang w:eastAsia="zh-CN"/>
          </w:rPr>
          <w:t>(一)、建设周期</w:t>
        </w:r>
        <w:r>
          <w:tab/>
        </w:r>
        <w:r>
          <w:fldChar w:fldCharType="begin"/>
        </w:r>
        <w:r>
          <w:instrText xml:space="preserve"> PAGEREF _Toc4397 \h </w:instrText>
        </w:r>
        <w:r>
          <w:fldChar w:fldCharType="separate"/>
        </w:r>
        <w:r>
          <w:t>27</w:t>
        </w:r>
        <w:r>
          <w:fldChar w:fldCharType="end"/>
        </w:r>
      </w:hyperlink>
    </w:p>
    <w:p>
      <w:pPr>
        <w:pStyle w:val="TOC2"/>
        <w:tabs>
          <w:tab w:val="right" w:leader="dot" w:pos="8306"/>
        </w:tabs>
      </w:pPr>
      <w:hyperlink w:anchor="_Toc26531" w:history="1">
        <w:r>
          <w:rPr>
            <w:rFonts w:ascii="仿宋" w:eastAsia="仿宋" w:hAnsi="仿宋" w:cs="仿宋" w:hint="eastAsia"/>
            <w:lang w:eastAsia="zh-CN"/>
          </w:rPr>
          <w:t>(二)、建设进度</w:t>
        </w:r>
        <w:r>
          <w:tab/>
        </w:r>
        <w:r>
          <w:fldChar w:fldCharType="begin"/>
        </w:r>
        <w:r>
          <w:instrText xml:space="preserve"> PAGEREF _Toc26531 \h </w:instrText>
        </w:r>
        <w:r>
          <w:fldChar w:fldCharType="separate"/>
        </w:r>
        <w:r>
          <w:t>29</w:t>
        </w:r>
        <w:r>
          <w:fldChar w:fldCharType="end"/>
        </w:r>
      </w:hyperlink>
    </w:p>
    <w:p>
      <w:pPr>
        <w:pStyle w:val="TOC2"/>
        <w:tabs>
          <w:tab w:val="right" w:leader="dot" w:pos="8306"/>
        </w:tabs>
      </w:pPr>
      <w:hyperlink w:anchor="_Toc31326" w:history="1">
        <w:r>
          <w:rPr>
            <w:rFonts w:ascii="仿宋" w:eastAsia="仿宋" w:hAnsi="仿宋" w:cs="仿宋" w:hint="eastAsia"/>
            <w:lang w:eastAsia="zh-CN"/>
          </w:rPr>
          <w:t>(三)、进度安排注意事项</w:t>
        </w:r>
        <w:r>
          <w:tab/>
        </w:r>
        <w:r>
          <w:fldChar w:fldCharType="begin"/>
        </w:r>
        <w:r>
          <w:instrText xml:space="preserve"> PAGEREF _Toc31326 \h </w:instrText>
        </w:r>
        <w:r>
          <w:fldChar w:fldCharType="separate"/>
        </w:r>
        <w:r>
          <w:t>29</w:t>
        </w:r>
        <w:r>
          <w:fldChar w:fldCharType="end"/>
        </w:r>
      </w:hyperlink>
    </w:p>
    <w:p>
      <w:pPr>
        <w:pStyle w:val="TOC2"/>
        <w:tabs>
          <w:tab w:val="right" w:leader="dot" w:pos="8306"/>
        </w:tabs>
      </w:pPr>
      <w:hyperlink w:anchor="_Toc23301" w:history="1">
        <w:r>
          <w:rPr>
            <w:rFonts w:ascii="仿宋" w:eastAsia="仿宋" w:hAnsi="仿宋" w:cs="仿宋" w:hint="eastAsia"/>
            <w:lang w:eastAsia="zh-CN"/>
          </w:rPr>
          <w:t>(四)、人力资源配置</w:t>
        </w:r>
        <w:r>
          <w:tab/>
        </w:r>
        <w:r>
          <w:fldChar w:fldCharType="begin"/>
        </w:r>
        <w:r>
          <w:instrText xml:space="preserve"> PAGEREF _Toc23301 \h </w:instrText>
        </w:r>
        <w:r>
          <w:fldChar w:fldCharType="separate"/>
        </w:r>
        <w:r>
          <w:t>30</w:t>
        </w:r>
        <w:r>
          <w:fldChar w:fldCharType="end"/>
        </w:r>
      </w:hyperlink>
    </w:p>
    <w:p>
      <w:pPr>
        <w:pStyle w:val="TOC2"/>
        <w:tabs>
          <w:tab w:val="right" w:leader="dot" w:pos="8306"/>
        </w:tabs>
      </w:pPr>
      <w:hyperlink w:anchor="_Toc7414" w:history="1">
        <w:r>
          <w:rPr>
            <w:rFonts w:ascii="仿宋" w:eastAsia="仿宋" w:hAnsi="仿宋" w:cs="仿宋" w:hint="eastAsia"/>
            <w:lang w:eastAsia="zh-CN"/>
          </w:rPr>
          <w:t>(五)、员工培训</w:t>
        </w:r>
        <w:r>
          <w:tab/>
        </w:r>
        <w:r>
          <w:fldChar w:fldCharType="begin"/>
        </w:r>
        <w:r>
          <w:instrText xml:space="preserve"> PAGEREF _Toc7414 \h </w:instrText>
        </w:r>
        <w:r>
          <w:fldChar w:fldCharType="separate"/>
        </w:r>
        <w:r>
          <w:t>31</w:t>
        </w:r>
        <w:r>
          <w:fldChar w:fldCharType="end"/>
        </w:r>
      </w:hyperlink>
    </w:p>
    <w:p>
      <w:pPr>
        <w:pStyle w:val="TOC2"/>
        <w:tabs>
          <w:tab w:val="right" w:leader="dot" w:pos="8306"/>
        </w:tabs>
      </w:pPr>
      <w:hyperlink w:anchor="_Toc24612" w:history="1">
        <w:r>
          <w:rPr>
            <w:rFonts w:ascii="仿宋" w:eastAsia="仿宋" w:hAnsi="仿宋" w:cs="仿宋" w:hint="eastAsia"/>
            <w:lang w:eastAsia="zh-CN"/>
          </w:rPr>
          <w:t>(六)、输送计量设备项目实施保障</w:t>
        </w:r>
        <w:r>
          <w:tab/>
        </w:r>
        <w:r>
          <w:fldChar w:fldCharType="begin"/>
        </w:r>
        <w:r>
          <w:instrText xml:space="preserve"> PAGEREF _Toc24612 \h </w:instrText>
        </w:r>
        <w:r>
          <w:fldChar w:fldCharType="separate"/>
        </w:r>
        <w:r>
          <w:t>32</w:t>
        </w:r>
        <w:r>
          <w:fldChar w:fldCharType="end"/>
        </w:r>
      </w:hyperlink>
    </w:p>
    <w:p>
      <w:pPr>
        <w:pStyle w:val="TOC1"/>
        <w:tabs>
          <w:tab w:val="right" w:leader="dot" w:pos="8306"/>
        </w:tabs>
      </w:pPr>
      <w:hyperlink w:anchor="_Toc7561" w:history="1">
        <w:r>
          <w:rPr>
            <w:rFonts w:ascii="仿宋" w:eastAsia="仿宋" w:hAnsi="仿宋" w:cs="仿宋" w:hint="eastAsia"/>
            <w:lang w:eastAsia="zh-CN"/>
          </w:rPr>
          <w:t>六、环境保护概况</w:t>
        </w:r>
        <w:r>
          <w:tab/>
        </w:r>
        <w:r>
          <w:fldChar w:fldCharType="begin"/>
        </w:r>
        <w:r>
          <w:instrText xml:space="preserve"> PAGEREF _Toc7561 \h </w:instrText>
        </w:r>
        <w:r>
          <w:fldChar w:fldCharType="separate"/>
        </w:r>
        <w:r>
          <w:t>33</w:t>
        </w:r>
        <w:r>
          <w:fldChar w:fldCharType="end"/>
        </w:r>
      </w:hyperlink>
    </w:p>
    <w:p>
      <w:pPr>
        <w:pStyle w:val="TOC2"/>
        <w:tabs>
          <w:tab w:val="right" w:leader="dot" w:pos="8306"/>
        </w:tabs>
      </w:pPr>
      <w:hyperlink w:anchor="_Toc10936" w:history="1">
        <w:r>
          <w:rPr>
            <w:rFonts w:ascii="仿宋" w:eastAsia="仿宋" w:hAnsi="仿宋" w:cs="仿宋" w:hint="eastAsia"/>
            <w:lang w:eastAsia="zh-CN"/>
          </w:rPr>
          <w:t>(一)、建设区域环境质量现状</w:t>
        </w:r>
        <w:r>
          <w:tab/>
        </w:r>
        <w:r>
          <w:fldChar w:fldCharType="begin"/>
        </w:r>
        <w:r>
          <w:instrText xml:space="preserve"> PAGEREF _Toc10936 \h </w:instrText>
        </w:r>
        <w:r>
          <w:fldChar w:fldCharType="separate"/>
        </w:r>
        <w:r>
          <w:t>33</w:t>
        </w:r>
        <w:r>
          <w:fldChar w:fldCharType="end"/>
        </w:r>
      </w:hyperlink>
    </w:p>
    <w:p>
      <w:pPr>
        <w:pStyle w:val="TOC2"/>
        <w:tabs>
          <w:tab w:val="right" w:leader="dot" w:pos="8306"/>
        </w:tabs>
      </w:pPr>
      <w:hyperlink w:anchor="_Toc25732" w:history="1">
        <w:r>
          <w:rPr>
            <w:rFonts w:ascii="仿宋" w:eastAsia="仿宋" w:hAnsi="仿宋" w:cs="仿宋" w:hint="eastAsia"/>
            <w:lang w:eastAsia="zh-CN"/>
          </w:rPr>
          <w:t>(二)、建设期环境保护</w:t>
        </w:r>
        <w:r>
          <w:tab/>
        </w:r>
        <w:r>
          <w:fldChar w:fldCharType="begin"/>
        </w:r>
        <w:r>
          <w:instrText xml:space="preserve"> PAGEREF _Toc25732 \h </w:instrText>
        </w:r>
        <w:r>
          <w:fldChar w:fldCharType="separate"/>
        </w:r>
        <w:r>
          <w:t>34</w:t>
        </w:r>
        <w:r>
          <w:fldChar w:fldCharType="end"/>
        </w:r>
      </w:hyperlink>
    </w:p>
    <w:p>
      <w:pPr>
        <w:pStyle w:val="TOC2"/>
        <w:tabs>
          <w:tab w:val="right" w:leader="dot" w:pos="8306"/>
        </w:tabs>
      </w:pPr>
      <w:hyperlink w:anchor="_Toc16073" w:history="1">
        <w:r>
          <w:rPr>
            <w:rFonts w:ascii="仿宋" w:eastAsia="仿宋" w:hAnsi="仿宋" w:cs="仿宋" w:hint="eastAsia"/>
            <w:lang w:eastAsia="zh-CN"/>
          </w:rPr>
          <w:t>(三)、运营期环境保护</w:t>
        </w:r>
        <w:r>
          <w:tab/>
        </w:r>
        <w:r>
          <w:fldChar w:fldCharType="begin"/>
        </w:r>
        <w:r>
          <w:instrText xml:space="preserve"> PAGEREF _Toc16073 \h </w:instrText>
        </w:r>
        <w:r>
          <w:fldChar w:fldCharType="separate"/>
        </w:r>
        <w:r>
          <w:t>36</w:t>
        </w:r>
        <w:r>
          <w:fldChar w:fldCharType="end"/>
        </w:r>
      </w:hyperlink>
    </w:p>
    <w:p>
      <w:pPr>
        <w:pStyle w:val="TOC2"/>
        <w:tabs>
          <w:tab w:val="right" w:leader="dot" w:pos="8306"/>
        </w:tabs>
      </w:pPr>
      <w:hyperlink w:anchor="_Toc21995" w:history="1">
        <w:r>
          <w:rPr>
            <w:rFonts w:ascii="仿宋" w:eastAsia="仿宋" w:hAnsi="仿宋" w:cs="仿宋" w:hint="eastAsia"/>
            <w:lang w:eastAsia="zh-CN"/>
          </w:rPr>
          <w:t>(四)、输送计量设备项目建设对区域经济的影响</w:t>
        </w:r>
        <w:r>
          <w:tab/>
        </w:r>
        <w:r>
          <w:fldChar w:fldCharType="begin"/>
        </w:r>
        <w:r>
          <w:instrText xml:space="preserve"> PAGEREF _Toc21995 \h </w:instrText>
        </w:r>
        <w:r>
          <w:fldChar w:fldCharType="separate"/>
        </w:r>
        <w:r>
          <w:t>38</w:t>
        </w:r>
        <w:r>
          <w:fldChar w:fldCharType="end"/>
        </w:r>
      </w:hyperlink>
    </w:p>
    <w:p>
      <w:pPr>
        <w:pStyle w:val="TOC2"/>
        <w:tabs>
          <w:tab w:val="right" w:leader="dot" w:pos="8306"/>
        </w:tabs>
      </w:pPr>
      <w:hyperlink w:anchor="_Toc10211" w:history="1">
        <w:r>
          <w:rPr>
            <w:rFonts w:ascii="仿宋" w:eastAsia="仿宋" w:hAnsi="仿宋" w:cs="仿宋" w:hint="eastAsia"/>
            <w:lang w:eastAsia="zh-CN"/>
          </w:rPr>
          <w:t>(五)、废弃物处理</w:t>
        </w:r>
        <w:r>
          <w:tab/>
        </w:r>
        <w:r>
          <w:fldChar w:fldCharType="begin"/>
        </w:r>
        <w:r>
          <w:instrText xml:space="preserve"> PAGEREF _Toc10211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6" w:history="1">
        <w:r>
          <w:rPr>
            <w:rFonts w:ascii="仿宋" w:eastAsia="仿宋" w:hAnsi="仿宋" w:cs="仿宋" w:hint="eastAsia"/>
            <w:lang w:eastAsia="zh-CN"/>
          </w:rPr>
          <w:t>(六)、特殊环境影响分析</w:t>
        </w:r>
        <w:r>
          <w:tab/>
        </w:r>
        <w:r>
          <w:fldChar w:fldCharType="begin"/>
        </w:r>
        <w:r>
          <w:instrText xml:space="preserve"> PAGEREF _Toc4176 \h </w:instrText>
        </w:r>
        <w:r>
          <w:fldChar w:fldCharType="separate"/>
        </w:r>
        <w:r>
          <w:t>39</w:t>
        </w:r>
        <w:r>
          <w:fldChar w:fldCharType="end"/>
        </w:r>
      </w:hyperlink>
    </w:p>
    <w:p>
      <w:pPr>
        <w:pStyle w:val="TOC2"/>
        <w:tabs>
          <w:tab w:val="right" w:leader="dot" w:pos="8306"/>
        </w:tabs>
      </w:pPr>
      <w:hyperlink w:anchor="_Toc3769" w:history="1">
        <w:r>
          <w:rPr>
            <w:rFonts w:ascii="仿宋" w:eastAsia="仿宋" w:hAnsi="仿宋" w:cs="仿宋" w:hint="eastAsia"/>
            <w:lang w:eastAsia="zh-CN"/>
          </w:rPr>
          <w:t>(七)、清洁生产</w:t>
        </w:r>
        <w:r>
          <w:tab/>
        </w:r>
        <w:r>
          <w:fldChar w:fldCharType="begin"/>
        </w:r>
        <w:r>
          <w:instrText xml:space="preserve"> PAGEREF _Toc3769 \h </w:instrText>
        </w:r>
        <w:r>
          <w:fldChar w:fldCharType="separate"/>
        </w:r>
        <w:r>
          <w:t>40</w:t>
        </w:r>
        <w:r>
          <w:fldChar w:fldCharType="end"/>
        </w:r>
      </w:hyperlink>
    </w:p>
    <w:p>
      <w:pPr>
        <w:pStyle w:val="TOC2"/>
        <w:tabs>
          <w:tab w:val="right" w:leader="dot" w:pos="8306"/>
        </w:tabs>
      </w:pPr>
      <w:hyperlink w:anchor="_Toc13403" w:history="1">
        <w:r>
          <w:rPr>
            <w:rFonts w:ascii="仿宋" w:eastAsia="仿宋" w:hAnsi="仿宋" w:cs="仿宋" w:hint="eastAsia"/>
            <w:lang w:eastAsia="zh-CN"/>
          </w:rPr>
          <w:t>(八)、输送计量设备项目建设对区域经济的影响</w:t>
        </w:r>
        <w:r>
          <w:tab/>
        </w:r>
        <w:r>
          <w:fldChar w:fldCharType="begin"/>
        </w:r>
        <w:r>
          <w:instrText xml:space="preserve"> PAGEREF _Toc13403 \h </w:instrText>
        </w:r>
        <w:r>
          <w:fldChar w:fldCharType="separate"/>
        </w:r>
        <w:r>
          <w:t>41</w:t>
        </w:r>
        <w:r>
          <w:fldChar w:fldCharType="end"/>
        </w:r>
      </w:hyperlink>
    </w:p>
    <w:p>
      <w:pPr>
        <w:pStyle w:val="TOC2"/>
        <w:tabs>
          <w:tab w:val="right" w:leader="dot" w:pos="8306"/>
        </w:tabs>
      </w:pPr>
      <w:hyperlink w:anchor="_Toc18706" w:history="1">
        <w:r>
          <w:rPr>
            <w:rFonts w:ascii="仿宋" w:eastAsia="仿宋" w:hAnsi="仿宋" w:cs="仿宋" w:hint="eastAsia"/>
            <w:lang w:eastAsia="zh-CN"/>
          </w:rPr>
          <w:t>(九)、环境保护综合评价</w:t>
        </w:r>
        <w:r>
          <w:tab/>
        </w:r>
        <w:r>
          <w:fldChar w:fldCharType="begin"/>
        </w:r>
        <w:r>
          <w:instrText xml:space="preserve"> PAGEREF _Toc18706 \h </w:instrText>
        </w:r>
        <w:r>
          <w:fldChar w:fldCharType="separate"/>
        </w:r>
        <w:r>
          <w:t>42</w:t>
        </w:r>
        <w:r>
          <w:fldChar w:fldCharType="end"/>
        </w:r>
      </w:hyperlink>
    </w:p>
    <w:p>
      <w:pPr>
        <w:pStyle w:val="TOC1"/>
        <w:tabs>
          <w:tab w:val="right" w:leader="dot" w:pos="8306"/>
        </w:tabs>
      </w:pPr>
      <w:hyperlink w:anchor="_Toc393" w:history="1">
        <w:r>
          <w:rPr>
            <w:rFonts w:ascii="仿宋" w:eastAsia="仿宋" w:hAnsi="仿宋" w:cs="仿宋" w:hint="eastAsia"/>
            <w:lang w:eastAsia="zh-CN"/>
          </w:rPr>
          <w:t>七、输送计量设备项目风险概况</w:t>
        </w:r>
        <w:r>
          <w:tab/>
        </w:r>
        <w:r>
          <w:fldChar w:fldCharType="begin"/>
        </w:r>
        <w:r>
          <w:instrText xml:space="preserve"> PAGEREF _Toc393 \h </w:instrText>
        </w:r>
        <w:r>
          <w:fldChar w:fldCharType="separate"/>
        </w:r>
        <w:r>
          <w:t>44</w:t>
        </w:r>
        <w:r>
          <w:fldChar w:fldCharType="end"/>
        </w:r>
      </w:hyperlink>
    </w:p>
    <w:p>
      <w:pPr>
        <w:pStyle w:val="TOC2"/>
        <w:tabs>
          <w:tab w:val="right" w:leader="dot" w:pos="8306"/>
        </w:tabs>
      </w:pPr>
      <w:hyperlink w:anchor="_Toc7672" w:history="1">
        <w:r>
          <w:rPr>
            <w:rFonts w:ascii="仿宋" w:eastAsia="仿宋" w:hAnsi="仿宋" w:cs="仿宋" w:hint="eastAsia"/>
            <w:lang w:eastAsia="zh-CN"/>
          </w:rPr>
          <w:t>(一)、政策风险分析</w:t>
        </w:r>
        <w:r>
          <w:tab/>
        </w:r>
        <w:r>
          <w:fldChar w:fldCharType="begin"/>
        </w:r>
        <w:r>
          <w:instrText xml:space="preserve"> PAGEREF _Toc7672 \h </w:instrText>
        </w:r>
        <w:r>
          <w:fldChar w:fldCharType="separate"/>
        </w:r>
        <w:r>
          <w:t>44</w:t>
        </w:r>
        <w:r>
          <w:fldChar w:fldCharType="end"/>
        </w:r>
      </w:hyperlink>
    </w:p>
    <w:p>
      <w:pPr>
        <w:pStyle w:val="TOC2"/>
        <w:tabs>
          <w:tab w:val="right" w:leader="dot" w:pos="8306"/>
        </w:tabs>
      </w:pPr>
      <w:hyperlink w:anchor="_Toc14880" w:history="1">
        <w:r>
          <w:rPr>
            <w:rFonts w:ascii="仿宋" w:eastAsia="仿宋" w:hAnsi="仿宋" w:cs="仿宋" w:hint="eastAsia"/>
            <w:lang w:eastAsia="zh-CN"/>
          </w:rPr>
          <w:t>(二)、社会风险分析</w:t>
        </w:r>
        <w:r>
          <w:tab/>
        </w:r>
        <w:r>
          <w:fldChar w:fldCharType="begin"/>
        </w:r>
        <w:r>
          <w:instrText xml:space="preserve"> PAGEREF _Toc14880 \h </w:instrText>
        </w:r>
        <w:r>
          <w:fldChar w:fldCharType="separate"/>
        </w:r>
        <w:r>
          <w:t>45</w:t>
        </w:r>
        <w:r>
          <w:fldChar w:fldCharType="end"/>
        </w:r>
      </w:hyperlink>
    </w:p>
    <w:p>
      <w:pPr>
        <w:pStyle w:val="TOC2"/>
        <w:tabs>
          <w:tab w:val="right" w:leader="dot" w:pos="8306"/>
        </w:tabs>
      </w:pPr>
      <w:hyperlink w:anchor="_Toc2173" w:history="1">
        <w:r>
          <w:rPr>
            <w:rFonts w:ascii="仿宋" w:eastAsia="仿宋" w:hAnsi="仿宋" w:cs="仿宋" w:hint="eastAsia"/>
            <w:lang w:eastAsia="zh-CN"/>
          </w:rPr>
          <w:t>(三)、市场风险分析</w:t>
        </w:r>
        <w:r>
          <w:tab/>
        </w:r>
        <w:r>
          <w:fldChar w:fldCharType="begin"/>
        </w:r>
        <w:r>
          <w:instrText xml:space="preserve"> PAGEREF _Toc2173 \h </w:instrText>
        </w:r>
        <w:r>
          <w:fldChar w:fldCharType="separate"/>
        </w:r>
        <w:r>
          <w:t>46</w:t>
        </w:r>
        <w:r>
          <w:fldChar w:fldCharType="end"/>
        </w:r>
      </w:hyperlink>
    </w:p>
    <w:p>
      <w:pPr>
        <w:pStyle w:val="TOC2"/>
        <w:tabs>
          <w:tab w:val="right" w:leader="dot" w:pos="8306"/>
        </w:tabs>
      </w:pPr>
      <w:hyperlink w:anchor="_Toc3930" w:history="1">
        <w:r>
          <w:rPr>
            <w:rFonts w:ascii="仿宋" w:eastAsia="仿宋" w:hAnsi="仿宋" w:cs="仿宋" w:hint="eastAsia"/>
            <w:lang w:eastAsia="zh-CN"/>
          </w:rPr>
          <w:t>(四)、资金风险分析</w:t>
        </w:r>
        <w:r>
          <w:tab/>
        </w:r>
        <w:r>
          <w:fldChar w:fldCharType="begin"/>
        </w:r>
        <w:r>
          <w:instrText xml:space="preserve"> PAGEREF _Toc3930 \h </w:instrText>
        </w:r>
        <w:r>
          <w:fldChar w:fldCharType="separate"/>
        </w:r>
        <w:r>
          <w:t>47</w:t>
        </w:r>
        <w:r>
          <w:fldChar w:fldCharType="end"/>
        </w:r>
      </w:hyperlink>
    </w:p>
    <w:p>
      <w:pPr>
        <w:pStyle w:val="TOC2"/>
        <w:tabs>
          <w:tab w:val="right" w:leader="dot" w:pos="8306"/>
        </w:tabs>
      </w:pPr>
      <w:hyperlink w:anchor="_Toc21910" w:history="1">
        <w:r>
          <w:rPr>
            <w:rFonts w:ascii="仿宋" w:eastAsia="仿宋" w:hAnsi="仿宋" w:cs="仿宋" w:hint="eastAsia"/>
            <w:lang w:eastAsia="zh-CN"/>
          </w:rPr>
          <w:t>(五)、技术风险分析</w:t>
        </w:r>
        <w:r>
          <w:tab/>
        </w:r>
        <w:r>
          <w:fldChar w:fldCharType="begin"/>
        </w:r>
        <w:r>
          <w:instrText xml:space="preserve"> PAGEREF _Toc21910 \h </w:instrText>
        </w:r>
        <w:r>
          <w:fldChar w:fldCharType="separate"/>
        </w:r>
        <w:r>
          <w:t>48</w:t>
        </w:r>
        <w:r>
          <w:fldChar w:fldCharType="end"/>
        </w:r>
      </w:hyperlink>
    </w:p>
    <w:p>
      <w:pPr>
        <w:pStyle w:val="TOC2"/>
        <w:tabs>
          <w:tab w:val="right" w:leader="dot" w:pos="8306"/>
        </w:tabs>
      </w:pPr>
      <w:hyperlink w:anchor="_Toc8281" w:history="1">
        <w:r>
          <w:rPr>
            <w:rFonts w:ascii="仿宋" w:eastAsia="仿宋" w:hAnsi="仿宋" w:cs="仿宋" w:hint="eastAsia"/>
            <w:lang w:eastAsia="zh-CN"/>
          </w:rPr>
          <w:t>(六)、财务风险分析</w:t>
        </w:r>
        <w:r>
          <w:tab/>
        </w:r>
        <w:r>
          <w:fldChar w:fldCharType="begin"/>
        </w:r>
        <w:r>
          <w:instrText xml:space="preserve"> PAGEREF _Toc8281 \h </w:instrText>
        </w:r>
        <w:r>
          <w:fldChar w:fldCharType="separate"/>
        </w:r>
        <w:r>
          <w:t>49</w:t>
        </w:r>
        <w:r>
          <w:fldChar w:fldCharType="end"/>
        </w:r>
      </w:hyperlink>
    </w:p>
    <w:p>
      <w:pPr>
        <w:pStyle w:val="TOC2"/>
        <w:tabs>
          <w:tab w:val="right" w:leader="dot" w:pos="8306"/>
        </w:tabs>
      </w:pPr>
      <w:hyperlink w:anchor="_Toc7642" w:history="1">
        <w:r>
          <w:rPr>
            <w:rFonts w:ascii="仿宋" w:eastAsia="仿宋" w:hAnsi="仿宋" w:cs="仿宋" w:hint="eastAsia"/>
            <w:lang w:eastAsia="zh-CN"/>
          </w:rPr>
          <w:t>(七)、管理风险分析</w:t>
        </w:r>
        <w:r>
          <w:tab/>
        </w:r>
        <w:r>
          <w:fldChar w:fldCharType="begin"/>
        </w:r>
        <w:r>
          <w:instrText xml:space="preserve"> PAGEREF _Toc7642 \h </w:instrText>
        </w:r>
        <w:r>
          <w:fldChar w:fldCharType="separate"/>
        </w:r>
        <w:r>
          <w:t>50</w:t>
        </w:r>
        <w:r>
          <w:fldChar w:fldCharType="end"/>
        </w:r>
      </w:hyperlink>
    </w:p>
    <w:p>
      <w:pPr>
        <w:pStyle w:val="TOC2"/>
        <w:tabs>
          <w:tab w:val="right" w:leader="dot" w:pos="8306"/>
        </w:tabs>
      </w:pPr>
      <w:hyperlink w:anchor="_Toc10603" w:history="1">
        <w:r>
          <w:rPr>
            <w:rFonts w:ascii="仿宋" w:eastAsia="仿宋" w:hAnsi="仿宋" w:cs="仿宋" w:hint="eastAsia"/>
            <w:lang w:eastAsia="zh-CN"/>
          </w:rPr>
          <w:t>(八)、其它风险分析</w:t>
        </w:r>
        <w:r>
          <w:tab/>
        </w:r>
        <w:r>
          <w:fldChar w:fldCharType="begin"/>
        </w:r>
        <w:r>
          <w:instrText xml:space="preserve"> PAGEREF _Toc10603 \h </w:instrText>
        </w:r>
        <w:r>
          <w:fldChar w:fldCharType="separate"/>
        </w:r>
        <w:r>
          <w:t>51</w:t>
        </w:r>
        <w:r>
          <w:fldChar w:fldCharType="end"/>
        </w:r>
      </w:hyperlink>
    </w:p>
    <w:p>
      <w:pPr>
        <w:pStyle w:val="TOC2"/>
        <w:tabs>
          <w:tab w:val="right" w:leader="dot" w:pos="8306"/>
        </w:tabs>
      </w:pPr>
      <w:hyperlink w:anchor="_Toc25127" w:history="1">
        <w:r>
          <w:rPr>
            <w:rFonts w:ascii="仿宋" w:eastAsia="仿宋" w:hAnsi="仿宋" w:cs="仿宋" w:hint="eastAsia"/>
            <w:lang w:eastAsia="zh-CN"/>
          </w:rPr>
          <w:t>(九)、社会影响评估</w:t>
        </w:r>
        <w:r>
          <w:tab/>
        </w:r>
        <w:r>
          <w:fldChar w:fldCharType="begin"/>
        </w:r>
        <w:r>
          <w:instrText xml:space="preserve"> PAGEREF _Toc25127 \h </w:instrText>
        </w:r>
        <w:r>
          <w:fldChar w:fldCharType="separate"/>
        </w:r>
        <w:r>
          <w:t>52</w:t>
        </w:r>
        <w:r>
          <w:fldChar w:fldCharType="end"/>
        </w:r>
      </w:hyperlink>
    </w:p>
    <w:p>
      <w:pPr>
        <w:pStyle w:val="TOC1"/>
        <w:tabs>
          <w:tab w:val="right" w:leader="dot" w:pos="8306"/>
        </w:tabs>
      </w:pPr>
      <w:hyperlink w:anchor="_Toc11932" w:history="1">
        <w:r>
          <w:rPr>
            <w:rFonts w:ascii="仿宋" w:eastAsia="仿宋" w:hAnsi="仿宋" w:cs="仿宋" w:hint="eastAsia"/>
            <w:lang w:eastAsia="zh-CN"/>
          </w:rPr>
          <w:t>八、资源开发及综合利用分析</w:t>
        </w:r>
        <w:r>
          <w:tab/>
        </w:r>
        <w:r>
          <w:fldChar w:fldCharType="begin"/>
        </w:r>
        <w:r>
          <w:instrText xml:space="preserve"> PAGEREF _Toc11932 \h </w:instrText>
        </w:r>
        <w:r>
          <w:fldChar w:fldCharType="separate"/>
        </w:r>
        <w:r>
          <w:t>55</w:t>
        </w:r>
        <w:r>
          <w:fldChar w:fldCharType="end"/>
        </w:r>
      </w:hyperlink>
    </w:p>
    <w:p>
      <w:pPr>
        <w:pStyle w:val="TOC2"/>
        <w:tabs>
          <w:tab w:val="right" w:leader="dot" w:pos="8306"/>
        </w:tabs>
      </w:pPr>
      <w:hyperlink w:anchor="_Toc2678" w:history="1">
        <w:r>
          <w:rPr>
            <w:rFonts w:ascii="仿宋" w:eastAsia="仿宋" w:hAnsi="仿宋" w:cs="仿宋" w:hint="eastAsia"/>
            <w:lang w:eastAsia="zh-CN"/>
          </w:rPr>
          <w:t>(一)、资源开发方案。</w:t>
        </w:r>
        <w:r>
          <w:tab/>
        </w:r>
        <w:r>
          <w:fldChar w:fldCharType="begin"/>
        </w:r>
        <w:r>
          <w:instrText xml:space="preserve"> PAGEREF _Toc2678 \h </w:instrText>
        </w:r>
        <w:r>
          <w:fldChar w:fldCharType="separate"/>
        </w:r>
        <w:r>
          <w:t>55</w:t>
        </w:r>
        <w:r>
          <w:fldChar w:fldCharType="end"/>
        </w:r>
      </w:hyperlink>
    </w:p>
    <w:p>
      <w:pPr>
        <w:pStyle w:val="TOC2"/>
        <w:tabs>
          <w:tab w:val="right" w:leader="dot" w:pos="8306"/>
        </w:tabs>
      </w:pPr>
      <w:hyperlink w:anchor="_Toc938" w:history="1">
        <w:r>
          <w:rPr>
            <w:rFonts w:ascii="仿宋" w:eastAsia="仿宋" w:hAnsi="仿宋" w:cs="仿宋" w:hint="eastAsia"/>
            <w:lang w:eastAsia="zh-CN"/>
          </w:rPr>
          <w:t>(二)、资源利用方案</w:t>
        </w:r>
        <w:r>
          <w:tab/>
        </w:r>
        <w:r>
          <w:fldChar w:fldCharType="begin"/>
        </w:r>
        <w:r>
          <w:instrText xml:space="preserve"> PAGEREF _Toc938 \h </w:instrText>
        </w:r>
        <w:r>
          <w:fldChar w:fldCharType="separate"/>
        </w:r>
        <w:r>
          <w:t>55</w:t>
        </w:r>
        <w:r>
          <w:fldChar w:fldCharType="end"/>
        </w:r>
      </w:hyperlink>
    </w:p>
    <w:p>
      <w:pPr>
        <w:pStyle w:val="TOC2"/>
        <w:tabs>
          <w:tab w:val="right" w:leader="dot" w:pos="8306"/>
        </w:tabs>
      </w:pPr>
      <w:hyperlink w:anchor="_Toc16499" w:history="1">
        <w:r>
          <w:rPr>
            <w:rFonts w:ascii="仿宋" w:eastAsia="仿宋" w:hAnsi="仿宋" w:cs="仿宋" w:hint="eastAsia"/>
            <w:lang w:eastAsia="zh-CN"/>
          </w:rPr>
          <w:t>(三)、资源节约措施</w:t>
        </w:r>
        <w:r>
          <w:tab/>
        </w:r>
        <w:r>
          <w:fldChar w:fldCharType="begin"/>
        </w:r>
        <w:r>
          <w:instrText xml:space="preserve"> PAGEREF _Toc16499 \h </w:instrText>
        </w:r>
        <w:r>
          <w:fldChar w:fldCharType="separate"/>
        </w:r>
        <w:r>
          <w:t>57</w:t>
        </w:r>
        <w:r>
          <w:fldChar w:fldCharType="end"/>
        </w:r>
      </w:hyperlink>
    </w:p>
    <w:p>
      <w:pPr>
        <w:pStyle w:val="TOC1"/>
        <w:tabs>
          <w:tab w:val="right" w:leader="dot" w:pos="8306"/>
        </w:tabs>
      </w:pPr>
      <w:hyperlink w:anchor="_Toc25821" w:history="1">
        <w:r>
          <w:rPr>
            <w:rFonts w:ascii="仿宋" w:eastAsia="仿宋" w:hAnsi="仿宋" w:cs="仿宋" w:hint="eastAsia"/>
            <w:lang w:eastAsia="zh-CN"/>
          </w:rPr>
          <w:t>九、环境和生态影响分析</w:t>
        </w:r>
        <w:r>
          <w:tab/>
        </w:r>
        <w:r>
          <w:fldChar w:fldCharType="begin"/>
        </w:r>
        <w:r>
          <w:instrText xml:space="preserve"> PAGEREF _Toc25821 \h </w:instrText>
        </w:r>
        <w:r>
          <w:fldChar w:fldCharType="separate"/>
        </w:r>
        <w:r>
          <w:t>58</w:t>
        </w:r>
        <w:r>
          <w:fldChar w:fldCharType="end"/>
        </w:r>
      </w:hyperlink>
    </w:p>
    <w:p>
      <w:pPr>
        <w:pStyle w:val="TOC2"/>
        <w:tabs>
          <w:tab w:val="right" w:leader="dot" w:pos="8306"/>
        </w:tabs>
      </w:pPr>
      <w:hyperlink w:anchor="_Toc11140" w:history="1">
        <w:r>
          <w:rPr>
            <w:rFonts w:ascii="仿宋" w:eastAsia="仿宋" w:hAnsi="仿宋" w:cs="仿宋" w:hint="eastAsia"/>
            <w:lang w:eastAsia="zh-CN"/>
          </w:rPr>
          <w:t>(一)、环境和生态现状</w:t>
        </w:r>
        <w:r>
          <w:tab/>
        </w:r>
        <w:r>
          <w:fldChar w:fldCharType="begin"/>
        </w:r>
        <w:r>
          <w:instrText xml:space="preserve"> PAGEREF _Toc11140 \h </w:instrText>
        </w:r>
        <w:r>
          <w:fldChar w:fldCharType="separate"/>
        </w:r>
        <w:r>
          <w:t>58</w:t>
        </w:r>
        <w:r>
          <w:fldChar w:fldCharType="end"/>
        </w:r>
      </w:hyperlink>
    </w:p>
    <w:p>
      <w:pPr>
        <w:pStyle w:val="TOC2"/>
        <w:tabs>
          <w:tab w:val="right" w:leader="dot" w:pos="8306"/>
        </w:tabs>
      </w:pPr>
      <w:hyperlink w:anchor="_Toc12107" w:history="1">
        <w:r>
          <w:rPr>
            <w:rFonts w:ascii="仿宋" w:eastAsia="仿宋" w:hAnsi="仿宋" w:cs="仿宋" w:hint="eastAsia"/>
            <w:lang w:eastAsia="zh-CN"/>
          </w:rPr>
          <w:t>(二)、生态环境影响分析</w:t>
        </w:r>
        <w:r>
          <w:tab/>
        </w:r>
        <w:r>
          <w:fldChar w:fldCharType="begin"/>
        </w:r>
        <w:r>
          <w:instrText xml:space="preserve"> PAGEREF _Toc12107 \h </w:instrText>
        </w:r>
        <w:r>
          <w:fldChar w:fldCharType="separate"/>
        </w:r>
        <w:r>
          <w:t>59</w:t>
        </w:r>
        <w:r>
          <w:fldChar w:fldCharType="end"/>
        </w:r>
      </w:hyperlink>
    </w:p>
    <w:p>
      <w:pPr>
        <w:pStyle w:val="TOC2"/>
        <w:tabs>
          <w:tab w:val="right" w:leader="dot" w:pos="8306"/>
        </w:tabs>
      </w:pPr>
      <w:hyperlink w:anchor="_Toc622" w:history="1">
        <w:r>
          <w:rPr>
            <w:rFonts w:ascii="仿宋" w:eastAsia="仿宋" w:hAnsi="仿宋" w:cs="仿宋" w:hint="eastAsia"/>
            <w:lang w:eastAsia="zh-CN"/>
          </w:rPr>
          <w:t>(三)、生态环境保护措施</w:t>
        </w:r>
        <w:r>
          <w:tab/>
        </w:r>
        <w:r>
          <w:fldChar w:fldCharType="begin"/>
        </w:r>
        <w:r>
          <w:instrText xml:space="preserve"> PAGEREF _Toc622 \h </w:instrText>
        </w:r>
        <w:r>
          <w:fldChar w:fldCharType="separate"/>
        </w:r>
        <w:r>
          <w:t>60</w:t>
        </w:r>
        <w:r>
          <w:fldChar w:fldCharType="end"/>
        </w:r>
      </w:hyperlink>
    </w:p>
    <w:p>
      <w:pPr>
        <w:pStyle w:val="TOC2"/>
        <w:tabs>
          <w:tab w:val="right" w:leader="dot" w:pos="8306"/>
        </w:tabs>
      </w:pPr>
      <w:hyperlink w:anchor="_Toc31889" w:history="1">
        <w:r>
          <w:rPr>
            <w:rFonts w:ascii="仿宋" w:eastAsia="仿宋" w:hAnsi="仿宋" w:cs="仿宋" w:hint="eastAsia"/>
            <w:lang w:eastAsia="zh-CN"/>
          </w:rPr>
          <w:t>(四)、地质灾害影响分析</w:t>
        </w:r>
        <w:r>
          <w:tab/>
        </w:r>
        <w:r>
          <w:fldChar w:fldCharType="begin"/>
        </w:r>
        <w:r>
          <w:instrText xml:space="preserve"> PAGEREF _Toc31889 \h </w:instrText>
        </w:r>
        <w:r>
          <w:fldChar w:fldCharType="separate"/>
        </w:r>
        <w:r>
          <w:t>63</w:t>
        </w:r>
        <w:r>
          <w:fldChar w:fldCharType="end"/>
        </w:r>
      </w:hyperlink>
    </w:p>
    <w:p>
      <w:pPr>
        <w:pStyle w:val="TOC2"/>
        <w:tabs>
          <w:tab w:val="right" w:leader="dot" w:pos="8306"/>
        </w:tabs>
      </w:pPr>
      <w:hyperlink w:anchor="_Toc18101" w:history="1">
        <w:r>
          <w:rPr>
            <w:rFonts w:ascii="仿宋" w:eastAsia="仿宋" w:hAnsi="仿宋" w:cs="仿宋" w:hint="eastAsia"/>
            <w:lang w:eastAsia="zh-CN"/>
          </w:rPr>
          <w:t>(五)、特殊环境影响</w:t>
        </w:r>
        <w:r>
          <w:tab/>
        </w:r>
        <w:r>
          <w:fldChar w:fldCharType="begin"/>
        </w:r>
        <w:r>
          <w:instrText xml:space="preserve"> PAGEREF _Toc18101 \h </w:instrText>
        </w:r>
        <w:r>
          <w:fldChar w:fldCharType="separate"/>
        </w:r>
        <w:r>
          <w:t>63</w:t>
        </w:r>
        <w:r>
          <w:fldChar w:fldCharType="end"/>
        </w:r>
      </w:hyperlink>
    </w:p>
    <w:p>
      <w:pPr>
        <w:pStyle w:val="TOC1"/>
        <w:tabs>
          <w:tab w:val="right" w:leader="dot" w:pos="8306"/>
        </w:tabs>
      </w:pPr>
      <w:hyperlink w:anchor="_Toc17677" w:history="1">
        <w:r>
          <w:rPr>
            <w:rFonts w:ascii="仿宋" w:eastAsia="仿宋" w:hAnsi="仿宋" w:cs="仿宋" w:hint="eastAsia"/>
            <w:lang w:eastAsia="zh-CN"/>
          </w:rPr>
          <w:t>十、节能方案分析</w:t>
        </w:r>
        <w:r>
          <w:tab/>
        </w:r>
        <w:r>
          <w:fldChar w:fldCharType="begin"/>
        </w:r>
        <w:r>
          <w:instrText xml:space="preserve"> PAGEREF _Toc17677 \h </w:instrText>
        </w:r>
        <w:r>
          <w:fldChar w:fldCharType="separate"/>
        </w:r>
        <w:r>
          <w:t>64</w:t>
        </w:r>
        <w:r>
          <w:fldChar w:fldCharType="end"/>
        </w:r>
      </w:hyperlink>
    </w:p>
    <w:p>
      <w:pPr>
        <w:pStyle w:val="TOC2"/>
        <w:tabs>
          <w:tab w:val="right" w:leader="dot" w:pos="8306"/>
        </w:tabs>
      </w:pPr>
      <w:hyperlink w:anchor="_Toc24682" w:history="1">
        <w:r>
          <w:rPr>
            <w:rFonts w:ascii="仿宋" w:eastAsia="仿宋" w:hAnsi="仿宋" w:cs="仿宋" w:hint="eastAsia"/>
            <w:lang w:eastAsia="zh-CN"/>
          </w:rPr>
          <w:t>(一)、用能标准和节能规范</w:t>
        </w:r>
        <w:r>
          <w:tab/>
        </w:r>
        <w:r>
          <w:fldChar w:fldCharType="begin"/>
        </w:r>
        <w:r>
          <w:instrText xml:space="preserve"> PAGEREF _Toc24682 \h </w:instrText>
        </w:r>
        <w:r>
          <w:fldChar w:fldCharType="separate"/>
        </w:r>
        <w:r>
          <w:t>64</w:t>
        </w:r>
        <w:r>
          <w:fldChar w:fldCharType="end"/>
        </w:r>
      </w:hyperlink>
    </w:p>
    <w:p>
      <w:pPr>
        <w:pStyle w:val="TOC2"/>
        <w:tabs>
          <w:tab w:val="right" w:leader="dot" w:pos="8306"/>
        </w:tabs>
      </w:pPr>
      <w:hyperlink w:anchor="_Toc1300" w:history="1">
        <w:r>
          <w:rPr>
            <w:rFonts w:ascii="仿宋" w:eastAsia="仿宋" w:hAnsi="仿宋" w:cs="仿宋" w:hint="eastAsia"/>
            <w:lang w:eastAsia="zh-CN"/>
          </w:rPr>
          <w:t>(二)、能耗状况和能耗指标分析</w:t>
        </w:r>
        <w:r>
          <w:tab/>
        </w:r>
        <w:r>
          <w:fldChar w:fldCharType="begin"/>
        </w:r>
        <w:r>
          <w:instrText xml:space="preserve"> PAGEREF _Toc1300 \h </w:instrText>
        </w:r>
        <w:r>
          <w:fldChar w:fldCharType="separate"/>
        </w:r>
        <w:r>
          <w:t>65</w:t>
        </w:r>
        <w:r>
          <w:fldChar w:fldCharType="end"/>
        </w:r>
      </w:hyperlink>
    </w:p>
    <w:p>
      <w:pPr>
        <w:pStyle w:val="TOC2"/>
        <w:tabs>
          <w:tab w:val="right" w:leader="dot" w:pos="8306"/>
        </w:tabs>
      </w:pPr>
      <w:hyperlink w:anchor="_Toc17673" w:history="1">
        <w:r>
          <w:rPr>
            <w:rFonts w:ascii="仿宋" w:eastAsia="仿宋" w:hAnsi="仿宋" w:cs="仿宋" w:hint="eastAsia"/>
            <w:lang w:eastAsia="zh-CN"/>
          </w:rPr>
          <w:t>(三)、节能措施和节能效果分析</w:t>
        </w:r>
        <w:r>
          <w:tab/>
        </w:r>
        <w:r>
          <w:fldChar w:fldCharType="begin"/>
        </w:r>
        <w:r>
          <w:instrText xml:space="preserve"> PAGEREF _Toc17673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2936"/>
      <w:r>
        <w:rPr>
          <w:rFonts w:ascii="仿宋" w:eastAsia="仿宋" w:hAnsi="仿宋" w:cs="仿宋" w:hint="eastAsia"/>
          <w:sz w:val="28"/>
          <w:lang w:eastAsia="zh-CN"/>
        </w:rPr>
        <w:t>一、输送计量设备项目建设地方案</w:t>
      </w:r>
      <w:bookmarkEnd w:id="2"/>
    </w:p>
    <w:p>
      <w:pPr>
        <w:pStyle w:val="Heading2"/>
        <w:rPr>
          <w:rFonts w:ascii="仿宋" w:eastAsia="仿宋" w:hAnsi="仿宋" w:cs="仿宋" w:hint="eastAsia"/>
          <w:lang w:eastAsia="zh-CN"/>
        </w:rPr>
      </w:pPr>
      <w:bookmarkStart w:id="3" w:name="_Toc7920"/>
      <w:r>
        <w:rPr>
          <w:rFonts w:ascii="仿宋" w:eastAsia="仿宋" w:hAnsi="仿宋" w:cs="仿宋" w:hint="eastAsia"/>
          <w:lang w:eastAsia="zh-CN"/>
        </w:rPr>
        <w:t>(一)、输送计量设备项目选址原则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输送计量设备项目选址应遵循城乡建设总体规划和输送计量设备项目占地使用规划的原则，同时应具备便捷的陆路交通和合适的施工条件，并应与大气污染防治、水资源和自然生态资源保护相协调。为更好地发挥其经济效益并综合考虑环境等多方面的因素，根据输送计量设备项目选址的一般原则和输送计量设备项目建设地的实际情况，该输送计量设备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应尽量利用现有设施和资源，避免重复建设和浪费，提高输送计量设备项目的投资效益；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2556"/>
      <w:r>
        <w:rPr>
          <w:rFonts w:ascii="仿宋" w:eastAsia="仿宋" w:hAnsi="仿宋" w:cs="仿宋" w:hint="eastAsia"/>
          <w:sz w:val="28"/>
          <w:lang w:eastAsia="zh-CN"/>
        </w:rPr>
        <w:t>(二)、输送计量设备项目选址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该输送计量设备项目选址位于某某新兴产业示范区。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输送计量设备项目XX个。</w:t>
      </w:r>
    </w:p>
    <w:p>
      <w:pPr>
        <w:pStyle w:val="Heading2"/>
        <w:ind w:firstLine="560" w:firstLineChars="200"/>
        <w:rPr>
          <w:rFonts w:ascii="仿宋" w:eastAsia="仿宋" w:hAnsi="仿宋" w:cs="仿宋" w:hint="eastAsia"/>
          <w:sz w:val="28"/>
          <w:lang w:eastAsia="zh-CN"/>
        </w:rPr>
      </w:pPr>
      <w:bookmarkStart w:id="5" w:name="_Toc3033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输送计量设备项目产品及相关行业已经在国际市场中占据了龙头地位。同时，XX省作为相关行业在国内的生产基地，为该行业在国际市场上的发展提供了巨大的空间。输送计量设备项目承办单位通过参加国外会展和网络销售，能够进一步扩大公司输送计量设备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https://d.book118.com/598100143043006027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输送计量设备相关项目实施方案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输送计量设备相关项目实施方案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输送计量设备相关项目实施方案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输送计量设备相关项目实施方案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输送计量设备相关项目实施方案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7E1A89"/>
    <w:rsid w:val="1E7E1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9810014304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2023-12-24T04:35:00Z</dcterms:created>
  <dcterms:modified xsi:type="dcterms:W3CDTF">2023-12-24T04:35:14Z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73B7021D561A472C99EA4484288CEC12_11</vt:lpwstr>
  </property>
  <property fmtid="{D5CDD505-2E9C-101B-9397-08002B2CF9AE}" pid="3" name="KSOProductBuildVer">
    <vt:lpwstr>2052-12.1.0.16120</vt:lpwstr>
  </property>
</Properties>
</file>