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6" w:history="1">
        <w:r>
          <w:rPr>
            <w:rFonts w:ascii="仿宋" w:eastAsia="仿宋" w:hAnsi="仿宋" w:cs="仿宋" w:hint="eastAsia"/>
            <w:lang w:eastAsia="zh-CN"/>
          </w:rPr>
          <w:t>序言</w:t>
        </w:r>
        <w:r>
          <w:tab/>
        </w:r>
        <w:r>
          <w:fldChar w:fldCharType="begin"/>
        </w:r>
        <w:r>
          <w:instrText xml:space="preserve"> PAGEREF _Toc10146 \h </w:instrText>
        </w:r>
        <w:r>
          <w:fldChar w:fldCharType="separate"/>
        </w:r>
        <w:r>
          <w:t>3</w:t>
        </w:r>
        <w:r>
          <w:fldChar w:fldCharType="end"/>
        </w:r>
      </w:hyperlink>
    </w:p>
    <w:p>
      <w:pPr>
        <w:pStyle w:val="TOC1"/>
        <w:tabs>
          <w:tab w:val="right" w:leader="dot" w:pos="8306"/>
        </w:tabs>
      </w:pPr>
      <w:hyperlink w:anchor="_Toc1798" w:history="1">
        <w:r>
          <w:rPr>
            <w:rFonts w:ascii="仿宋" w:eastAsia="仿宋" w:hAnsi="仿宋" w:cs="仿宋" w:hint="eastAsia"/>
            <w:lang w:eastAsia="zh-CN"/>
          </w:rPr>
          <w:t>一、政府招商项目危机管理</w:t>
        </w:r>
        <w:r>
          <w:tab/>
        </w:r>
        <w:r>
          <w:fldChar w:fldCharType="begin"/>
        </w:r>
        <w:r>
          <w:instrText xml:space="preserve"> PAGEREF _Toc1798 \h </w:instrText>
        </w:r>
        <w:r>
          <w:fldChar w:fldCharType="separate"/>
        </w:r>
        <w:r>
          <w:t>3</w:t>
        </w:r>
        <w:r>
          <w:fldChar w:fldCharType="end"/>
        </w:r>
      </w:hyperlink>
    </w:p>
    <w:p>
      <w:pPr>
        <w:pStyle w:val="TOC2"/>
        <w:tabs>
          <w:tab w:val="right" w:leader="dot" w:pos="8306"/>
        </w:tabs>
      </w:pPr>
      <w:hyperlink w:anchor="_Toc16995" w:history="1">
        <w:r>
          <w:rPr>
            <w:rFonts w:ascii="仿宋" w:eastAsia="仿宋" w:hAnsi="仿宋" w:cs="仿宋" w:hint="eastAsia"/>
            <w:lang w:eastAsia="zh-CN"/>
          </w:rPr>
          <w:t>(一)、危机预警与识别</w:t>
        </w:r>
        <w:r>
          <w:tab/>
        </w:r>
        <w:r>
          <w:fldChar w:fldCharType="begin"/>
        </w:r>
        <w:r>
          <w:instrText xml:space="preserve"> PAGEREF _Toc16995 \h </w:instrText>
        </w:r>
        <w:r>
          <w:fldChar w:fldCharType="separate"/>
        </w:r>
        <w:r>
          <w:t>3</w:t>
        </w:r>
        <w:r>
          <w:fldChar w:fldCharType="end"/>
        </w:r>
      </w:hyperlink>
    </w:p>
    <w:p>
      <w:pPr>
        <w:pStyle w:val="TOC2"/>
        <w:tabs>
          <w:tab w:val="right" w:leader="dot" w:pos="8306"/>
        </w:tabs>
      </w:pPr>
      <w:hyperlink w:anchor="_Toc25887" w:history="1">
        <w:r>
          <w:rPr>
            <w:rFonts w:ascii="仿宋" w:eastAsia="仿宋" w:hAnsi="仿宋" w:cs="仿宋" w:hint="eastAsia"/>
            <w:lang w:eastAsia="zh-CN"/>
          </w:rPr>
          <w:t>(二)、危机应对与恢复</w:t>
        </w:r>
        <w:r>
          <w:tab/>
        </w:r>
        <w:r>
          <w:fldChar w:fldCharType="begin"/>
        </w:r>
        <w:r>
          <w:instrText xml:space="preserve"> PAGEREF _Toc25887 \h </w:instrText>
        </w:r>
        <w:r>
          <w:fldChar w:fldCharType="separate"/>
        </w:r>
        <w:r>
          <w:t>4</w:t>
        </w:r>
        <w:r>
          <w:fldChar w:fldCharType="end"/>
        </w:r>
      </w:hyperlink>
    </w:p>
    <w:p>
      <w:pPr>
        <w:pStyle w:val="TOC1"/>
        <w:tabs>
          <w:tab w:val="right" w:leader="dot" w:pos="8306"/>
        </w:tabs>
      </w:pPr>
      <w:hyperlink w:anchor="_Toc6688" w:history="1">
        <w:r>
          <w:rPr>
            <w:rFonts w:ascii="仿宋" w:eastAsia="仿宋" w:hAnsi="仿宋" w:cs="仿宋" w:hint="eastAsia"/>
            <w:lang w:eastAsia="zh-CN"/>
          </w:rPr>
          <w:t>二、政府招商项目绩效评估</w:t>
        </w:r>
        <w:r>
          <w:tab/>
        </w:r>
        <w:r>
          <w:fldChar w:fldCharType="begin"/>
        </w:r>
        <w:r>
          <w:instrText xml:space="preserve"> PAGEREF _Toc6688 \h </w:instrText>
        </w:r>
        <w:r>
          <w:fldChar w:fldCharType="separate"/>
        </w:r>
        <w:r>
          <w:t>5</w:t>
        </w:r>
        <w:r>
          <w:fldChar w:fldCharType="end"/>
        </w:r>
      </w:hyperlink>
    </w:p>
    <w:p>
      <w:pPr>
        <w:pStyle w:val="TOC2"/>
        <w:tabs>
          <w:tab w:val="right" w:leader="dot" w:pos="8306"/>
        </w:tabs>
      </w:pPr>
      <w:hyperlink w:anchor="_Toc4202" w:history="1">
        <w:r>
          <w:rPr>
            <w:rFonts w:ascii="仿宋" w:eastAsia="仿宋" w:hAnsi="仿宋" w:cs="仿宋" w:hint="eastAsia"/>
            <w:lang w:eastAsia="zh-CN"/>
          </w:rPr>
          <w:t>(一)、绩效评估指标</w:t>
        </w:r>
        <w:r>
          <w:tab/>
        </w:r>
        <w:r>
          <w:fldChar w:fldCharType="begin"/>
        </w:r>
        <w:r>
          <w:instrText xml:space="preserve"> PAGEREF _Toc4202 \h </w:instrText>
        </w:r>
        <w:r>
          <w:fldChar w:fldCharType="separate"/>
        </w:r>
        <w:r>
          <w:t>5</w:t>
        </w:r>
        <w:r>
          <w:fldChar w:fldCharType="end"/>
        </w:r>
      </w:hyperlink>
    </w:p>
    <w:p>
      <w:pPr>
        <w:pStyle w:val="TOC2"/>
        <w:tabs>
          <w:tab w:val="right" w:leader="dot" w:pos="8306"/>
        </w:tabs>
      </w:pPr>
      <w:hyperlink w:anchor="_Toc26327" w:history="1">
        <w:r>
          <w:rPr>
            <w:rFonts w:ascii="仿宋" w:eastAsia="仿宋" w:hAnsi="仿宋" w:cs="仿宋" w:hint="eastAsia"/>
            <w:lang w:eastAsia="zh-CN"/>
          </w:rPr>
          <w:t>(二)、绩效评估方法</w:t>
        </w:r>
        <w:r>
          <w:tab/>
        </w:r>
        <w:r>
          <w:fldChar w:fldCharType="begin"/>
        </w:r>
        <w:r>
          <w:instrText xml:space="preserve"> PAGEREF _Toc26327 \h </w:instrText>
        </w:r>
        <w:r>
          <w:fldChar w:fldCharType="separate"/>
        </w:r>
        <w:r>
          <w:t>6</w:t>
        </w:r>
        <w:r>
          <w:fldChar w:fldCharType="end"/>
        </w:r>
      </w:hyperlink>
    </w:p>
    <w:p>
      <w:pPr>
        <w:pStyle w:val="TOC2"/>
        <w:tabs>
          <w:tab w:val="right" w:leader="dot" w:pos="8306"/>
        </w:tabs>
      </w:pPr>
      <w:hyperlink w:anchor="_Toc3105" w:history="1">
        <w:r>
          <w:rPr>
            <w:rFonts w:ascii="仿宋" w:eastAsia="仿宋" w:hAnsi="仿宋" w:cs="仿宋" w:hint="eastAsia"/>
            <w:lang w:eastAsia="zh-CN"/>
          </w:rPr>
          <w:t>(三)、绩效评估周期</w:t>
        </w:r>
        <w:r>
          <w:tab/>
        </w:r>
        <w:r>
          <w:fldChar w:fldCharType="begin"/>
        </w:r>
        <w:r>
          <w:instrText xml:space="preserve"> PAGEREF _Toc3105 \h </w:instrText>
        </w:r>
        <w:r>
          <w:fldChar w:fldCharType="separate"/>
        </w:r>
        <w:r>
          <w:t>7</w:t>
        </w:r>
        <w:r>
          <w:fldChar w:fldCharType="end"/>
        </w:r>
      </w:hyperlink>
    </w:p>
    <w:p>
      <w:pPr>
        <w:pStyle w:val="TOC1"/>
        <w:tabs>
          <w:tab w:val="right" w:leader="dot" w:pos="8306"/>
        </w:tabs>
      </w:pPr>
      <w:hyperlink w:anchor="_Toc25922" w:history="1">
        <w:r>
          <w:rPr>
            <w:rFonts w:ascii="仿宋" w:eastAsia="仿宋" w:hAnsi="仿宋" w:cs="仿宋" w:hint="eastAsia"/>
            <w:lang w:eastAsia="zh-CN"/>
          </w:rPr>
          <w:t>三、工艺说明</w:t>
        </w:r>
        <w:r>
          <w:tab/>
        </w:r>
        <w:r>
          <w:fldChar w:fldCharType="begin"/>
        </w:r>
        <w:r>
          <w:instrText xml:space="preserve"> PAGEREF _Toc25922 \h </w:instrText>
        </w:r>
        <w:r>
          <w:fldChar w:fldCharType="separate"/>
        </w:r>
        <w:r>
          <w:t>8</w:t>
        </w:r>
        <w:r>
          <w:fldChar w:fldCharType="end"/>
        </w:r>
      </w:hyperlink>
    </w:p>
    <w:p>
      <w:pPr>
        <w:pStyle w:val="TOC2"/>
        <w:tabs>
          <w:tab w:val="right" w:leader="dot" w:pos="8306"/>
        </w:tabs>
      </w:pPr>
      <w:hyperlink w:anchor="_Toc30422" w:history="1">
        <w:r>
          <w:rPr>
            <w:rFonts w:ascii="仿宋" w:eastAsia="仿宋" w:hAnsi="仿宋" w:cs="仿宋" w:hint="eastAsia"/>
            <w:lang w:eastAsia="zh-CN"/>
          </w:rPr>
          <w:t>(一)、技术管理特点</w:t>
        </w:r>
        <w:r>
          <w:tab/>
        </w:r>
        <w:r>
          <w:fldChar w:fldCharType="begin"/>
        </w:r>
        <w:r>
          <w:instrText xml:space="preserve"> PAGEREF _Toc30422 \h </w:instrText>
        </w:r>
        <w:r>
          <w:fldChar w:fldCharType="separate"/>
        </w:r>
        <w:r>
          <w:t>8</w:t>
        </w:r>
        <w:r>
          <w:fldChar w:fldCharType="end"/>
        </w:r>
      </w:hyperlink>
    </w:p>
    <w:p>
      <w:pPr>
        <w:pStyle w:val="TOC2"/>
        <w:tabs>
          <w:tab w:val="right" w:leader="dot" w:pos="8306"/>
        </w:tabs>
      </w:pPr>
      <w:hyperlink w:anchor="_Toc17249" w:history="1">
        <w:r>
          <w:rPr>
            <w:rFonts w:ascii="仿宋" w:eastAsia="仿宋" w:hAnsi="仿宋" w:cs="仿宋" w:hint="eastAsia"/>
            <w:lang w:eastAsia="zh-CN"/>
          </w:rPr>
          <w:t>(二)、政府招商项目工艺技术设计方案</w:t>
        </w:r>
        <w:r>
          <w:tab/>
        </w:r>
        <w:r>
          <w:fldChar w:fldCharType="begin"/>
        </w:r>
        <w:r>
          <w:instrText xml:space="preserve"> PAGEREF _Toc17249 \h </w:instrText>
        </w:r>
        <w:r>
          <w:fldChar w:fldCharType="separate"/>
        </w:r>
        <w:r>
          <w:t>10</w:t>
        </w:r>
        <w:r>
          <w:fldChar w:fldCharType="end"/>
        </w:r>
      </w:hyperlink>
    </w:p>
    <w:p>
      <w:pPr>
        <w:pStyle w:val="TOC2"/>
        <w:tabs>
          <w:tab w:val="right" w:leader="dot" w:pos="8306"/>
        </w:tabs>
      </w:pPr>
      <w:hyperlink w:anchor="_Toc4443" w:history="1">
        <w:r>
          <w:rPr>
            <w:rFonts w:ascii="仿宋" w:eastAsia="仿宋" w:hAnsi="仿宋" w:cs="仿宋" w:hint="eastAsia"/>
            <w:lang w:eastAsia="zh-CN"/>
          </w:rPr>
          <w:t>(三)、设备选型方案</w:t>
        </w:r>
        <w:r>
          <w:tab/>
        </w:r>
        <w:r>
          <w:fldChar w:fldCharType="begin"/>
        </w:r>
        <w:r>
          <w:instrText xml:space="preserve"> PAGEREF _Toc4443 \h </w:instrText>
        </w:r>
        <w:r>
          <w:fldChar w:fldCharType="separate"/>
        </w:r>
        <w:r>
          <w:t>11</w:t>
        </w:r>
        <w:r>
          <w:fldChar w:fldCharType="end"/>
        </w:r>
      </w:hyperlink>
    </w:p>
    <w:p>
      <w:pPr>
        <w:pStyle w:val="TOC1"/>
        <w:tabs>
          <w:tab w:val="right" w:leader="dot" w:pos="8306"/>
        </w:tabs>
      </w:pPr>
      <w:hyperlink w:anchor="_Toc9805" w:history="1">
        <w:r>
          <w:rPr>
            <w:rFonts w:ascii="仿宋" w:eastAsia="仿宋" w:hAnsi="仿宋" w:cs="仿宋" w:hint="eastAsia"/>
            <w:lang w:eastAsia="zh-CN"/>
          </w:rPr>
          <w:t>四、政府招商项目建设背景及必要性分析</w:t>
        </w:r>
        <w:r>
          <w:tab/>
        </w:r>
        <w:r>
          <w:fldChar w:fldCharType="begin"/>
        </w:r>
        <w:r>
          <w:instrText xml:space="preserve"> PAGEREF _Toc9805 \h </w:instrText>
        </w:r>
        <w:r>
          <w:fldChar w:fldCharType="separate"/>
        </w:r>
        <w:r>
          <w:t>12</w:t>
        </w:r>
        <w:r>
          <w:fldChar w:fldCharType="end"/>
        </w:r>
      </w:hyperlink>
    </w:p>
    <w:p>
      <w:pPr>
        <w:pStyle w:val="TOC2"/>
        <w:tabs>
          <w:tab w:val="right" w:leader="dot" w:pos="8306"/>
        </w:tabs>
      </w:pPr>
      <w:hyperlink w:anchor="_Toc24006" w:history="1">
        <w:r>
          <w:rPr>
            <w:rFonts w:ascii="仿宋" w:eastAsia="仿宋" w:hAnsi="仿宋" w:cs="仿宋" w:hint="eastAsia"/>
            <w:lang w:eastAsia="zh-CN"/>
          </w:rPr>
          <w:t>(一)、政府招商项目背景分析</w:t>
        </w:r>
        <w:r>
          <w:tab/>
        </w:r>
        <w:r>
          <w:fldChar w:fldCharType="begin"/>
        </w:r>
        <w:r>
          <w:instrText xml:space="preserve"> PAGEREF _Toc24006 \h </w:instrText>
        </w:r>
        <w:r>
          <w:fldChar w:fldCharType="separate"/>
        </w:r>
        <w:r>
          <w:t>12</w:t>
        </w:r>
        <w:r>
          <w:fldChar w:fldCharType="end"/>
        </w:r>
      </w:hyperlink>
    </w:p>
    <w:p>
      <w:pPr>
        <w:pStyle w:val="TOC2"/>
        <w:tabs>
          <w:tab w:val="right" w:leader="dot" w:pos="8306"/>
        </w:tabs>
      </w:pPr>
      <w:hyperlink w:anchor="_Toc15259" w:history="1">
        <w:r>
          <w:rPr>
            <w:rFonts w:ascii="仿宋" w:eastAsia="仿宋" w:hAnsi="仿宋" w:cs="仿宋" w:hint="eastAsia"/>
            <w:lang w:eastAsia="zh-CN"/>
          </w:rPr>
          <w:t>(二)、政府招商项目建设必要性分析</w:t>
        </w:r>
        <w:r>
          <w:tab/>
        </w:r>
        <w:r>
          <w:fldChar w:fldCharType="begin"/>
        </w:r>
        <w:r>
          <w:instrText xml:space="preserve"> PAGEREF _Toc15259 \h </w:instrText>
        </w:r>
        <w:r>
          <w:fldChar w:fldCharType="separate"/>
        </w:r>
        <w:r>
          <w:t>14</w:t>
        </w:r>
        <w:r>
          <w:fldChar w:fldCharType="end"/>
        </w:r>
      </w:hyperlink>
    </w:p>
    <w:p>
      <w:pPr>
        <w:pStyle w:val="TOC1"/>
        <w:tabs>
          <w:tab w:val="right" w:leader="dot" w:pos="8306"/>
        </w:tabs>
      </w:pPr>
      <w:hyperlink w:anchor="_Toc8141" w:history="1">
        <w:r>
          <w:rPr>
            <w:rFonts w:ascii="仿宋" w:eastAsia="仿宋" w:hAnsi="仿宋" w:cs="仿宋" w:hint="eastAsia"/>
            <w:lang w:eastAsia="zh-CN"/>
          </w:rPr>
          <w:t>五、产品规划分析</w:t>
        </w:r>
        <w:r>
          <w:tab/>
        </w:r>
        <w:r>
          <w:fldChar w:fldCharType="begin"/>
        </w:r>
        <w:r>
          <w:instrText xml:space="preserve"> PAGEREF _Toc8141 \h </w:instrText>
        </w:r>
        <w:r>
          <w:fldChar w:fldCharType="separate"/>
        </w:r>
        <w:r>
          <w:t>15</w:t>
        </w:r>
        <w:r>
          <w:fldChar w:fldCharType="end"/>
        </w:r>
      </w:hyperlink>
    </w:p>
    <w:p>
      <w:pPr>
        <w:pStyle w:val="TOC2"/>
        <w:tabs>
          <w:tab w:val="right" w:leader="dot" w:pos="8306"/>
        </w:tabs>
      </w:pPr>
      <w:hyperlink w:anchor="_Toc6871" w:history="1">
        <w:r>
          <w:rPr>
            <w:rFonts w:ascii="仿宋" w:eastAsia="仿宋" w:hAnsi="仿宋" w:cs="仿宋" w:hint="eastAsia"/>
            <w:lang w:eastAsia="zh-CN"/>
          </w:rPr>
          <w:t>(一)、产品规划</w:t>
        </w:r>
        <w:r>
          <w:tab/>
        </w:r>
        <w:r>
          <w:fldChar w:fldCharType="begin"/>
        </w:r>
        <w:r>
          <w:instrText xml:space="preserve"> PAGEREF _Toc6871 \h </w:instrText>
        </w:r>
        <w:r>
          <w:fldChar w:fldCharType="separate"/>
        </w:r>
        <w:r>
          <w:t>15</w:t>
        </w:r>
        <w:r>
          <w:fldChar w:fldCharType="end"/>
        </w:r>
      </w:hyperlink>
    </w:p>
    <w:p>
      <w:pPr>
        <w:pStyle w:val="TOC2"/>
        <w:tabs>
          <w:tab w:val="right" w:leader="dot" w:pos="8306"/>
        </w:tabs>
      </w:pPr>
      <w:hyperlink w:anchor="_Toc4300" w:history="1">
        <w:r>
          <w:rPr>
            <w:rFonts w:ascii="仿宋" w:eastAsia="仿宋" w:hAnsi="仿宋" w:cs="仿宋" w:hint="eastAsia"/>
            <w:lang w:eastAsia="zh-CN"/>
          </w:rPr>
          <w:t>(二)、建设规模</w:t>
        </w:r>
        <w:r>
          <w:tab/>
        </w:r>
        <w:r>
          <w:fldChar w:fldCharType="begin"/>
        </w:r>
        <w:r>
          <w:instrText xml:space="preserve"> PAGEREF _Toc4300 \h </w:instrText>
        </w:r>
        <w:r>
          <w:fldChar w:fldCharType="separate"/>
        </w:r>
        <w:r>
          <w:t>16</w:t>
        </w:r>
        <w:r>
          <w:fldChar w:fldCharType="end"/>
        </w:r>
      </w:hyperlink>
    </w:p>
    <w:p>
      <w:pPr>
        <w:pStyle w:val="TOC1"/>
        <w:tabs>
          <w:tab w:val="right" w:leader="dot" w:pos="8306"/>
        </w:tabs>
      </w:pPr>
      <w:hyperlink w:anchor="_Toc8161" w:history="1">
        <w:r>
          <w:rPr>
            <w:rFonts w:ascii="仿宋" w:eastAsia="仿宋" w:hAnsi="仿宋" w:cs="仿宋" w:hint="eastAsia"/>
            <w:lang w:eastAsia="zh-CN"/>
          </w:rPr>
          <w:t>六、政府招商项目建设单位说明</w:t>
        </w:r>
        <w:r>
          <w:tab/>
        </w:r>
        <w:r>
          <w:fldChar w:fldCharType="begin"/>
        </w:r>
        <w:r>
          <w:instrText xml:space="preserve"> PAGEREF _Toc8161 \h </w:instrText>
        </w:r>
        <w:r>
          <w:fldChar w:fldCharType="separate"/>
        </w:r>
        <w:r>
          <w:t>17</w:t>
        </w:r>
        <w:r>
          <w:fldChar w:fldCharType="end"/>
        </w:r>
      </w:hyperlink>
    </w:p>
    <w:p>
      <w:pPr>
        <w:pStyle w:val="TOC2"/>
        <w:tabs>
          <w:tab w:val="right" w:leader="dot" w:pos="8306"/>
        </w:tabs>
      </w:pPr>
      <w:hyperlink w:anchor="_Toc27956" w:history="1">
        <w:r>
          <w:rPr>
            <w:rFonts w:ascii="仿宋" w:eastAsia="仿宋" w:hAnsi="仿宋" w:cs="仿宋" w:hint="eastAsia"/>
            <w:lang w:eastAsia="zh-CN"/>
          </w:rPr>
          <w:t>(一)、政府招商项目承办单位基本情况</w:t>
        </w:r>
        <w:r>
          <w:tab/>
        </w:r>
        <w:r>
          <w:fldChar w:fldCharType="begin"/>
        </w:r>
        <w:r>
          <w:instrText xml:space="preserve"> PAGEREF _Toc27956 \h </w:instrText>
        </w:r>
        <w:r>
          <w:fldChar w:fldCharType="separate"/>
        </w:r>
        <w:r>
          <w:t>17</w:t>
        </w:r>
        <w:r>
          <w:fldChar w:fldCharType="end"/>
        </w:r>
      </w:hyperlink>
    </w:p>
    <w:p>
      <w:pPr>
        <w:pStyle w:val="TOC2"/>
        <w:tabs>
          <w:tab w:val="right" w:leader="dot" w:pos="8306"/>
        </w:tabs>
      </w:pPr>
      <w:hyperlink w:anchor="_Toc27958" w:history="1">
        <w:r>
          <w:rPr>
            <w:rFonts w:ascii="仿宋" w:eastAsia="仿宋" w:hAnsi="仿宋" w:cs="仿宋" w:hint="eastAsia"/>
            <w:lang w:eastAsia="zh-CN"/>
          </w:rPr>
          <w:t>(二)、公司经济效益分析</w:t>
        </w:r>
        <w:r>
          <w:tab/>
        </w:r>
        <w:r>
          <w:fldChar w:fldCharType="begin"/>
        </w:r>
        <w:r>
          <w:instrText xml:space="preserve"> PAGEREF _Toc27958 \h </w:instrText>
        </w:r>
        <w:r>
          <w:fldChar w:fldCharType="separate"/>
        </w:r>
        <w:r>
          <w:t>18</w:t>
        </w:r>
        <w:r>
          <w:fldChar w:fldCharType="end"/>
        </w:r>
      </w:hyperlink>
    </w:p>
    <w:p>
      <w:pPr>
        <w:pStyle w:val="TOC1"/>
        <w:tabs>
          <w:tab w:val="right" w:leader="dot" w:pos="8306"/>
        </w:tabs>
      </w:pPr>
      <w:hyperlink w:anchor="_Toc28210" w:history="1">
        <w:r>
          <w:rPr>
            <w:rFonts w:ascii="仿宋" w:eastAsia="仿宋" w:hAnsi="仿宋" w:cs="仿宋" w:hint="eastAsia"/>
            <w:lang w:eastAsia="zh-CN"/>
          </w:rPr>
          <w:t>七、政府招商项目投资规划</w:t>
        </w:r>
        <w:r>
          <w:tab/>
        </w:r>
        <w:r>
          <w:fldChar w:fldCharType="begin"/>
        </w:r>
        <w:r>
          <w:instrText xml:space="preserve"> PAGEREF _Toc28210 \h </w:instrText>
        </w:r>
        <w:r>
          <w:fldChar w:fldCharType="separate"/>
        </w:r>
        <w:r>
          <w:t>19</w:t>
        </w:r>
        <w:r>
          <w:fldChar w:fldCharType="end"/>
        </w:r>
      </w:hyperlink>
    </w:p>
    <w:p>
      <w:pPr>
        <w:pStyle w:val="TOC2"/>
        <w:tabs>
          <w:tab w:val="right" w:leader="dot" w:pos="8306"/>
        </w:tabs>
      </w:pPr>
      <w:hyperlink w:anchor="_Toc32099" w:history="1">
        <w:r>
          <w:rPr>
            <w:rFonts w:ascii="仿宋" w:eastAsia="仿宋" w:hAnsi="仿宋" w:cs="仿宋" w:hint="eastAsia"/>
            <w:lang w:eastAsia="zh-CN"/>
          </w:rPr>
          <w:t>(一)、政府招商项目总投资估算</w:t>
        </w:r>
        <w:r>
          <w:tab/>
        </w:r>
        <w:r>
          <w:fldChar w:fldCharType="begin"/>
        </w:r>
        <w:r>
          <w:instrText xml:space="preserve"> PAGEREF _Toc32099 \h </w:instrText>
        </w:r>
        <w:r>
          <w:fldChar w:fldCharType="separate"/>
        </w:r>
        <w:r>
          <w:t>19</w:t>
        </w:r>
        <w:r>
          <w:fldChar w:fldCharType="end"/>
        </w:r>
      </w:hyperlink>
    </w:p>
    <w:p>
      <w:pPr>
        <w:pStyle w:val="TOC2"/>
        <w:tabs>
          <w:tab w:val="right" w:leader="dot" w:pos="8306"/>
        </w:tabs>
      </w:pPr>
      <w:hyperlink w:anchor="_Toc6609" w:history="1">
        <w:r>
          <w:rPr>
            <w:rFonts w:ascii="仿宋" w:eastAsia="仿宋" w:hAnsi="仿宋" w:cs="仿宋" w:hint="eastAsia"/>
            <w:lang w:eastAsia="zh-CN"/>
          </w:rPr>
          <w:t>(二)、资金筹措</w:t>
        </w:r>
        <w:r>
          <w:tab/>
        </w:r>
        <w:r>
          <w:fldChar w:fldCharType="begin"/>
        </w:r>
        <w:r>
          <w:instrText xml:space="preserve"> PAGEREF _Toc6609 \h </w:instrText>
        </w:r>
        <w:r>
          <w:fldChar w:fldCharType="separate"/>
        </w:r>
        <w:r>
          <w:t>20</w:t>
        </w:r>
        <w:r>
          <w:fldChar w:fldCharType="end"/>
        </w:r>
      </w:hyperlink>
    </w:p>
    <w:p>
      <w:pPr>
        <w:pStyle w:val="TOC1"/>
        <w:tabs>
          <w:tab w:val="right" w:leader="dot" w:pos="8306"/>
        </w:tabs>
      </w:pPr>
      <w:hyperlink w:anchor="_Toc9528" w:history="1">
        <w:r>
          <w:rPr>
            <w:rFonts w:ascii="仿宋" w:eastAsia="仿宋" w:hAnsi="仿宋" w:cs="仿宋" w:hint="eastAsia"/>
            <w:lang w:eastAsia="zh-CN"/>
          </w:rPr>
          <w:t>八、政府招商项目计划安排</w:t>
        </w:r>
        <w:r>
          <w:tab/>
        </w:r>
        <w:r>
          <w:fldChar w:fldCharType="begin"/>
        </w:r>
        <w:r>
          <w:instrText xml:space="preserve"> PAGEREF _Toc9528 \h </w:instrText>
        </w:r>
        <w:r>
          <w:fldChar w:fldCharType="separate"/>
        </w:r>
        <w:r>
          <w:t>21</w:t>
        </w:r>
        <w:r>
          <w:fldChar w:fldCharType="end"/>
        </w:r>
      </w:hyperlink>
    </w:p>
    <w:p>
      <w:pPr>
        <w:pStyle w:val="TOC2"/>
        <w:tabs>
          <w:tab w:val="right" w:leader="dot" w:pos="8306"/>
        </w:tabs>
      </w:pPr>
      <w:hyperlink w:anchor="_Toc25825" w:history="1">
        <w:r>
          <w:rPr>
            <w:rFonts w:ascii="仿宋" w:eastAsia="仿宋" w:hAnsi="仿宋" w:cs="仿宋" w:hint="eastAsia"/>
            <w:lang w:eastAsia="zh-CN"/>
          </w:rPr>
          <w:t>(一)、建设周期</w:t>
        </w:r>
        <w:r>
          <w:tab/>
        </w:r>
        <w:r>
          <w:fldChar w:fldCharType="begin"/>
        </w:r>
        <w:r>
          <w:instrText xml:space="preserve"> PAGEREF _Toc25825 \h </w:instrText>
        </w:r>
        <w:r>
          <w:fldChar w:fldCharType="separate"/>
        </w:r>
        <w:r>
          <w:t>21</w:t>
        </w:r>
        <w:r>
          <w:fldChar w:fldCharType="end"/>
        </w:r>
      </w:hyperlink>
    </w:p>
    <w:p>
      <w:pPr>
        <w:pStyle w:val="TOC2"/>
        <w:tabs>
          <w:tab w:val="right" w:leader="dot" w:pos="8306"/>
        </w:tabs>
      </w:pPr>
      <w:hyperlink w:anchor="_Toc13432" w:history="1">
        <w:r>
          <w:rPr>
            <w:rFonts w:ascii="仿宋" w:eastAsia="仿宋" w:hAnsi="仿宋" w:cs="仿宋" w:hint="eastAsia"/>
            <w:lang w:eastAsia="zh-CN"/>
          </w:rPr>
          <w:t>(二)、建设进度</w:t>
        </w:r>
        <w:r>
          <w:tab/>
        </w:r>
        <w:r>
          <w:fldChar w:fldCharType="begin"/>
        </w:r>
        <w:r>
          <w:instrText xml:space="preserve"> PAGEREF _Toc13432 \h </w:instrText>
        </w:r>
        <w:r>
          <w:fldChar w:fldCharType="separate"/>
        </w:r>
        <w:r>
          <w:t>21</w:t>
        </w:r>
        <w:r>
          <w:fldChar w:fldCharType="end"/>
        </w:r>
      </w:hyperlink>
    </w:p>
    <w:p>
      <w:pPr>
        <w:pStyle w:val="TOC2"/>
        <w:tabs>
          <w:tab w:val="right" w:leader="dot" w:pos="8306"/>
        </w:tabs>
      </w:pPr>
      <w:hyperlink w:anchor="_Toc15724" w:history="1">
        <w:r>
          <w:rPr>
            <w:rFonts w:ascii="仿宋" w:eastAsia="仿宋" w:hAnsi="仿宋" w:cs="仿宋" w:hint="eastAsia"/>
            <w:lang w:eastAsia="zh-CN"/>
          </w:rPr>
          <w:t>(三)、进度安排注意事项</w:t>
        </w:r>
        <w:r>
          <w:tab/>
        </w:r>
        <w:r>
          <w:fldChar w:fldCharType="begin"/>
        </w:r>
        <w:r>
          <w:instrText xml:space="preserve"> PAGEREF _Toc15724 \h </w:instrText>
        </w:r>
        <w:r>
          <w:fldChar w:fldCharType="separate"/>
        </w:r>
        <w:r>
          <w:t>22</w:t>
        </w:r>
        <w:r>
          <w:fldChar w:fldCharType="end"/>
        </w:r>
      </w:hyperlink>
    </w:p>
    <w:p>
      <w:pPr>
        <w:pStyle w:val="TOC2"/>
        <w:tabs>
          <w:tab w:val="right" w:leader="dot" w:pos="8306"/>
        </w:tabs>
      </w:pPr>
      <w:hyperlink w:anchor="_Toc4373" w:history="1">
        <w:r>
          <w:rPr>
            <w:rFonts w:ascii="仿宋" w:eastAsia="仿宋" w:hAnsi="仿宋" w:cs="仿宋" w:hint="eastAsia"/>
            <w:lang w:eastAsia="zh-CN"/>
          </w:rPr>
          <w:t>(四)、人力资源配置</w:t>
        </w:r>
        <w:r>
          <w:tab/>
        </w:r>
        <w:r>
          <w:fldChar w:fldCharType="begin"/>
        </w:r>
        <w:r>
          <w:instrText xml:space="preserve"> PAGEREF _Toc4373 \h </w:instrText>
        </w:r>
        <w:r>
          <w:fldChar w:fldCharType="separate"/>
        </w:r>
        <w:r>
          <w:t>24</w:t>
        </w:r>
        <w:r>
          <w:fldChar w:fldCharType="end"/>
        </w:r>
      </w:hyperlink>
    </w:p>
    <w:p>
      <w:pPr>
        <w:pStyle w:val="TOC1"/>
        <w:tabs>
          <w:tab w:val="right" w:leader="dot" w:pos="8306"/>
        </w:tabs>
      </w:pPr>
      <w:hyperlink w:anchor="_Toc2433" w:history="1">
        <w:r>
          <w:rPr>
            <w:rFonts w:ascii="仿宋" w:eastAsia="仿宋" w:hAnsi="仿宋" w:cs="仿宋" w:hint="eastAsia"/>
            <w:lang w:eastAsia="zh-CN"/>
          </w:rPr>
          <w:t>九、政府招商项目环境影响分析</w:t>
        </w:r>
        <w:r>
          <w:tab/>
        </w:r>
        <w:r>
          <w:fldChar w:fldCharType="begin"/>
        </w:r>
        <w:r>
          <w:instrText xml:space="preserve"> PAGEREF _Toc2433 \h </w:instrText>
        </w:r>
        <w:r>
          <w:fldChar w:fldCharType="separate"/>
        </w:r>
        <w:r>
          <w:t>25</w:t>
        </w:r>
        <w:r>
          <w:fldChar w:fldCharType="end"/>
        </w:r>
      </w:hyperlink>
    </w:p>
    <w:p>
      <w:pPr>
        <w:pStyle w:val="TOC2"/>
        <w:tabs>
          <w:tab w:val="right" w:leader="dot" w:pos="8306"/>
        </w:tabs>
      </w:pPr>
      <w:hyperlink w:anchor="_Toc18742" w:history="1">
        <w:r>
          <w:rPr>
            <w:rFonts w:ascii="仿宋" w:eastAsia="仿宋" w:hAnsi="仿宋" w:cs="仿宋" w:hint="eastAsia"/>
            <w:lang w:eastAsia="zh-CN"/>
          </w:rPr>
          <w:t>(一)、建设区域环境质量现状</w:t>
        </w:r>
        <w:r>
          <w:tab/>
        </w:r>
        <w:r>
          <w:fldChar w:fldCharType="begin"/>
        </w:r>
        <w:r>
          <w:instrText xml:space="preserve"> PAGEREF _Toc18742 \h </w:instrText>
        </w:r>
        <w:r>
          <w:fldChar w:fldCharType="separate"/>
        </w:r>
        <w:r>
          <w:t>25</w:t>
        </w:r>
        <w:r>
          <w:fldChar w:fldCharType="end"/>
        </w:r>
      </w:hyperlink>
    </w:p>
    <w:p>
      <w:pPr>
        <w:pStyle w:val="TOC2"/>
        <w:tabs>
          <w:tab w:val="right" w:leader="dot" w:pos="8306"/>
        </w:tabs>
      </w:pPr>
      <w:hyperlink w:anchor="_Toc17817" w:history="1">
        <w:r>
          <w:rPr>
            <w:rFonts w:ascii="仿宋" w:eastAsia="仿宋" w:hAnsi="仿宋" w:cs="仿宋" w:hint="eastAsia"/>
            <w:lang w:eastAsia="zh-CN"/>
          </w:rPr>
          <w:t>(二)、建设期环境保护</w:t>
        </w:r>
        <w:r>
          <w:tab/>
        </w:r>
        <w:r>
          <w:fldChar w:fldCharType="begin"/>
        </w:r>
        <w:r>
          <w:instrText xml:space="preserve"> PAGEREF _Toc17817 \h </w:instrText>
        </w:r>
        <w:r>
          <w:fldChar w:fldCharType="separate"/>
        </w:r>
        <w:r>
          <w:t>26</w:t>
        </w:r>
        <w:r>
          <w:fldChar w:fldCharType="end"/>
        </w:r>
      </w:hyperlink>
    </w:p>
    <w:p>
      <w:pPr>
        <w:pStyle w:val="TOC2"/>
        <w:tabs>
          <w:tab w:val="right" w:leader="dot" w:pos="8306"/>
        </w:tabs>
      </w:pPr>
      <w:hyperlink w:anchor="_Toc15009" w:history="1">
        <w:r>
          <w:rPr>
            <w:rFonts w:ascii="仿宋" w:eastAsia="仿宋" w:hAnsi="仿宋" w:cs="仿宋" w:hint="eastAsia"/>
            <w:lang w:eastAsia="zh-CN"/>
          </w:rPr>
          <w:t>(三)、运营期环境保护</w:t>
        </w:r>
        <w:r>
          <w:tab/>
        </w:r>
        <w:r>
          <w:fldChar w:fldCharType="begin"/>
        </w:r>
        <w:r>
          <w:instrText xml:space="preserve"> PAGEREF _Toc15009 \h </w:instrText>
        </w:r>
        <w:r>
          <w:fldChar w:fldCharType="separate"/>
        </w:r>
        <w:r>
          <w:t>28</w:t>
        </w:r>
        <w:r>
          <w:fldChar w:fldCharType="end"/>
        </w:r>
      </w:hyperlink>
    </w:p>
    <w:p>
      <w:pPr>
        <w:pStyle w:val="TOC2"/>
        <w:tabs>
          <w:tab w:val="right" w:leader="dot" w:pos="8306"/>
        </w:tabs>
      </w:pPr>
      <w:hyperlink w:anchor="_Toc1762" w:history="1">
        <w:r>
          <w:rPr>
            <w:rFonts w:ascii="仿宋" w:eastAsia="仿宋" w:hAnsi="仿宋" w:cs="仿宋" w:hint="eastAsia"/>
            <w:lang w:eastAsia="zh-CN"/>
          </w:rPr>
          <w:t>(四)、政府招商项目建设对区域经济的影响</w:t>
        </w:r>
        <w:r>
          <w:tab/>
        </w:r>
        <w:r>
          <w:fldChar w:fldCharType="begin"/>
        </w:r>
        <w:r>
          <w:instrText xml:space="preserve"> PAGEREF _Toc1762 \h </w:instrText>
        </w:r>
        <w:r>
          <w:fldChar w:fldCharType="separate"/>
        </w:r>
        <w:r>
          <w:t>29</w:t>
        </w:r>
        <w:r>
          <w:fldChar w:fldCharType="end"/>
        </w:r>
      </w:hyperlink>
    </w:p>
    <w:p>
      <w:pPr>
        <w:pStyle w:val="TOC2"/>
        <w:tabs>
          <w:tab w:val="right" w:leader="dot" w:pos="8306"/>
        </w:tabs>
      </w:pPr>
      <w:hyperlink w:anchor="_Toc8767" w:history="1">
        <w:r>
          <w:rPr>
            <w:rFonts w:ascii="仿宋" w:eastAsia="仿宋" w:hAnsi="仿宋" w:cs="仿宋" w:hint="eastAsia"/>
            <w:lang w:eastAsia="zh-CN"/>
          </w:rPr>
          <w:t>(五)、废弃物处理</w:t>
        </w:r>
        <w:r>
          <w:tab/>
        </w:r>
        <w:r>
          <w:fldChar w:fldCharType="begin"/>
        </w:r>
        <w:r>
          <w:instrText xml:space="preserve"> PAGEREF _Toc8767 \h </w:instrText>
        </w:r>
        <w:r>
          <w:fldChar w:fldCharType="separate"/>
        </w:r>
        <w:r>
          <w:t>31</w:t>
        </w:r>
        <w:r>
          <w:fldChar w:fldCharType="end"/>
        </w:r>
      </w:hyperlink>
    </w:p>
    <w:p>
      <w:pPr>
        <w:pStyle w:val="TOC2"/>
        <w:tabs>
          <w:tab w:val="right" w:leader="dot" w:pos="8306"/>
        </w:tabs>
      </w:pPr>
      <w:hyperlink w:anchor="_Toc2362" w:history="1">
        <w:r>
          <w:rPr>
            <w:rFonts w:ascii="仿宋" w:eastAsia="仿宋" w:hAnsi="仿宋" w:cs="仿宋" w:hint="eastAsia"/>
            <w:lang w:eastAsia="zh-CN"/>
          </w:rPr>
          <w:t>(六)、特殊环境影响分析</w:t>
        </w:r>
        <w:r>
          <w:tab/>
        </w:r>
        <w:r>
          <w:fldChar w:fldCharType="begin"/>
        </w:r>
        <w:r>
          <w:instrText xml:space="preserve"> PAGEREF _Toc2362 \h </w:instrText>
        </w:r>
        <w:r>
          <w:fldChar w:fldCharType="separate"/>
        </w:r>
        <w:r>
          <w:t>32</w:t>
        </w:r>
        <w:r>
          <w:fldChar w:fldCharType="end"/>
        </w:r>
      </w:hyperlink>
    </w:p>
    <w:p>
      <w:pPr>
        <w:pStyle w:val="TOC2"/>
        <w:tabs>
          <w:tab w:val="right" w:leader="dot" w:pos="8306"/>
        </w:tabs>
      </w:pPr>
      <w:hyperlink w:anchor="_Toc15558" w:history="1">
        <w:r>
          <w:rPr>
            <w:rFonts w:ascii="仿宋" w:eastAsia="仿宋" w:hAnsi="仿宋" w:cs="仿宋" w:hint="eastAsia"/>
            <w:lang w:eastAsia="zh-CN"/>
          </w:rPr>
          <w:t>(七)、清洁生产</w:t>
        </w:r>
        <w:r>
          <w:tab/>
        </w:r>
        <w:r>
          <w:fldChar w:fldCharType="begin"/>
        </w:r>
        <w:r>
          <w:instrText xml:space="preserve"> PAGEREF _Toc15558 \h </w:instrText>
        </w:r>
        <w:r>
          <w:fldChar w:fldCharType="separate"/>
        </w:r>
        <w:r>
          <w:t>33</w:t>
        </w:r>
        <w:r>
          <w:fldChar w:fldCharType="end"/>
        </w:r>
      </w:hyperlink>
    </w:p>
    <w:p>
      <w:pPr>
        <w:pStyle w:val="TOC2"/>
        <w:tabs>
          <w:tab w:val="right" w:leader="dot" w:pos="8306"/>
        </w:tabs>
      </w:pPr>
      <w:hyperlink w:anchor="_Toc28059" w:history="1">
        <w:r>
          <w:rPr>
            <w:rFonts w:ascii="仿宋" w:eastAsia="仿宋" w:hAnsi="仿宋" w:cs="仿宋" w:hint="eastAsia"/>
            <w:lang w:eastAsia="zh-CN"/>
          </w:rPr>
          <w:t>(八)、环境保护综合评价</w:t>
        </w:r>
        <w:r>
          <w:tab/>
        </w:r>
        <w:r>
          <w:fldChar w:fldCharType="begin"/>
        </w:r>
        <w:r>
          <w:instrText xml:space="preserve"> PAGEREF _Toc28059 \h </w:instrText>
        </w:r>
        <w:r>
          <w:fldChar w:fldCharType="separate"/>
        </w:r>
        <w:r>
          <w:t>34</w:t>
        </w:r>
        <w:r>
          <w:fldChar w:fldCharType="end"/>
        </w:r>
      </w:hyperlink>
    </w:p>
    <w:p>
      <w:pPr>
        <w:pStyle w:val="TOC1"/>
        <w:tabs>
          <w:tab w:val="right" w:leader="dot" w:pos="8306"/>
        </w:tabs>
      </w:pPr>
      <w:hyperlink w:anchor="_Toc10717" w:history="1">
        <w:r>
          <w:rPr>
            <w:rFonts w:ascii="仿宋" w:eastAsia="仿宋" w:hAnsi="仿宋" w:cs="仿宋" w:hint="eastAsia"/>
            <w:lang w:eastAsia="zh-CN"/>
          </w:rPr>
          <w:t>十、政府招商项目财务管理</w:t>
        </w:r>
        <w:r>
          <w:tab/>
        </w:r>
        <w:r>
          <w:fldChar w:fldCharType="begin"/>
        </w:r>
        <w:r>
          <w:instrText xml:space="preserve"> PAGEREF _Toc10717 \h </w:instrText>
        </w:r>
        <w:r>
          <w:fldChar w:fldCharType="separate"/>
        </w:r>
        <w:r>
          <w:t>35</w:t>
        </w:r>
        <w:r>
          <w:fldChar w:fldCharType="end"/>
        </w:r>
      </w:hyperlink>
    </w:p>
    <w:p>
      <w:pPr>
        <w:pStyle w:val="TOC2"/>
        <w:tabs>
          <w:tab w:val="right" w:leader="dot" w:pos="8306"/>
        </w:tabs>
      </w:pPr>
      <w:hyperlink w:anchor="_Toc13637" w:history="1">
        <w:r>
          <w:rPr>
            <w:rFonts w:ascii="仿宋" w:eastAsia="仿宋" w:hAnsi="仿宋" w:cs="仿宋" w:hint="eastAsia"/>
            <w:lang w:eastAsia="zh-CN"/>
          </w:rPr>
          <w:t>(一)、资金需求大</w:t>
        </w:r>
        <w:r>
          <w:tab/>
        </w:r>
        <w:r>
          <w:fldChar w:fldCharType="begin"/>
        </w:r>
        <w:r>
          <w:instrText xml:space="preserve"> PAGEREF _Toc13637 \h </w:instrText>
        </w:r>
        <w:r>
          <w:fldChar w:fldCharType="separate"/>
        </w:r>
        <w:r>
          <w:t>35</w:t>
        </w:r>
        <w:r>
          <w:fldChar w:fldCharType="end"/>
        </w:r>
      </w:hyperlink>
    </w:p>
    <w:p>
      <w:pPr>
        <w:pStyle w:val="TOC2"/>
        <w:tabs>
          <w:tab w:val="right" w:leader="dot" w:pos="8306"/>
        </w:tabs>
      </w:pPr>
      <w:hyperlink w:anchor="_Toc3378" w:history="1">
        <w:r>
          <w:rPr>
            <w:rFonts w:ascii="仿宋" w:eastAsia="仿宋" w:hAnsi="仿宋" w:cs="仿宋" w:hint="eastAsia"/>
            <w:lang w:eastAsia="zh-CN"/>
          </w:rPr>
          <w:t>(二)、研发周期长</w:t>
        </w:r>
        <w:r>
          <w:tab/>
        </w:r>
        <w:r>
          <w:fldChar w:fldCharType="begin"/>
        </w:r>
        <w:r>
          <w:instrText xml:space="preserve"> PAGEREF _Toc3378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9" w:history="1">
        <w:r>
          <w:rPr>
            <w:rFonts w:ascii="仿宋" w:eastAsia="仿宋" w:hAnsi="仿宋" w:cs="仿宋" w:hint="eastAsia"/>
            <w:lang w:eastAsia="zh-CN"/>
          </w:rPr>
          <w:t>(三)、市场风险大</w:t>
        </w:r>
        <w:r>
          <w:tab/>
        </w:r>
        <w:r>
          <w:fldChar w:fldCharType="begin"/>
        </w:r>
        <w:r>
          <w:instrText xml:space="preserve"> PAGEREF _Toc9969 \h </w:instrText>
        </w:r>
        <w:r>
          <w:fldChar w:fldCharType="separate"/>
        </w:r>
        <w:r>
          <w:t>38</w:t>
        </w:r>
        <w:r>
          <w:fldChar w:fldCharType="end"/>
        </w:r>
      </w:hyperlink>
    </w:p>
    <w:p>
      <w:pPr>
        <w:pStyle w:val="TOC2"/>
        <w:tabs>
          <w:tab w:val="right" w:leader="dot" w:pos="8306"/>
        </w:tabs>
      </w:pPr>
      <w:hyperlink w:anchor="_Toc1362" w:history="1">
        <w:r>
          <w:rPr>
            <w:rFonts w:ascii="仿宋" w:eastAsia="仿宋" w:hAnsi="仿宋" w:cs="仿宋" w:hint="eastAsia"/>
            <w:lang w:eastAsia="zh-CN"/>
          </w:rPr>
          <w:t>(四)、利润率高</w:t>
        </w:r>
        <w:r>
          <w:tab/>
        </w:r>
        <w:r>
          <w:fldChar w:fldCharType="begin"/>
        </w:r>
        <w:r>
          <w:instrText xml:space="preserve"> PAGEREF _Toc1362 \h </w:instrText>
        </w:r>
        <w:r>
          <w:fldChar w:fldCharType="separate"/>
        </w:r>
        <w:r>
          <w:t>40</w:t>
        </w:r>
        <w:r>
          <w:fldChar w:fldCharType="end"/>
        </w:r>
      </w:hyperlink>
    </w:p>
    <w:p>
      <w:pPr>
        <w:pStyle w:val="TOC1"/>
        <w:tabs>
          <w:tab w:val="right" w:leader="dot" w:pos="8306"/>
        </w:tabs>
      </w:pPr>
      <w:hyperlink w:anchor="_Toc30407" w:history="1">
        <w:r>
          <w:rPr>
            <w:rFonts w:ascii="仿宋" w:eastAsia="仿宋" w:hAnsi="仿宋" w:cs="仿宋" w:hint="eastAsia"/>
            <w:lang w:eastAsia="zh-CN"/>
          </w:rPr>
          <w:t>十一、生产安全保护</w:t>
        </w:r>
        <w:r>
          <w:tab/>
        </w:r>
        <w:r>
          <w:fldChar w:fldCharType="begin"/>
        </w:r>
        <w:r>
          <w:instrText xml:space="preserve"> PAGEREF _Toc30407 \h </w:instrText>
        </w:r>
        <w:r>
          <w:fldChar w:fldCharType="separate"/>
        </w:r>
        <w:r>
          <w:t>42</w:t>
        </w:r>
        <w:r>
          <w:fldChar w:fldCharType="end"/>
        </w:r>
      </w:hyperlink>
    </w:p>
    <w:p>
      <w:pPr>
        <w:pStyle w:val="TOC2"/>
        <w:tabs>
          <w:tab w:val="right" w:leader="dot" w:pos="8306"/>
        </w:tabs>
      </w:pPr>
      <w:hyperlink w:anchor="_Toc3661" w:history="1">
        <w:r>
          <w:rPr>
            <w:rFonts w:ascii="仿宋" w:eastAsia="仿宋" w:hAnsi="仿宋" w:cs="仿宋" w:hint="eastAsia"/>
            <w:lang w:eastAsia="zh-CN"/>
          </w:rPr>
          <w:t>(一)、消防安全</w:t>
        </w:r>
        <w:r>
          <w:tab/>
        </w:r>
        <w:r>
          <w:fldChar w:fldCharType="begin"/>
        </w:r>
        <w:r>
          <w:instrText xml:space="preserve"> PAGEREF _Toc3661 \h </w:instrText>
        </w:r>
        <w:r>
          <w:fldChar w:fldCharType="separate"/>
        </w:r>
        <w:r>
          <w:t>42</w:t>
        </w:r>
        <w:r>
          <w:fldChar w:fldCharType="end"/>
        </w:r>
      </w:hyperlink>
    </w:p>
    <w:p>
      <w:pPr>
        <w:pStyle w:val="TOC2"/>
        <w:tabs>
          <w:tab w:val="right" w:leader="dot" w:pos="8306"/>
        </w:tabs>
      </w:pPr>
      <w:hyperlink w:anchor="_Toc3834" w:history="1">
        <w:r>
          <w:rPr>
            <w:rFonts w:ascii="仿宋" w:eastAsia="仿宋" w:hAnsi="仿宋" w:cs="仿宋" w:hint="eastAsia"/>
            <w:lang w:eastAsia="zh-CN"/>
          </w:rPr>
          <w:t>(二)、防火防爆总图布置措施</w:t>
        </w:r>
        <w:r>
          <w:tab/>
        </w:r>
        <w:r>
          <w:fldChar w:fldCharType="begin"/>
        </w:r>
        <w:r>
          <w:instrText xml:space="preserve"> PAGEREF _Toc3834 \h </w:instrText>
        </w:r>
        <w:r>
          <w:fldChar w:fldCharType="separate"/>
        </w:r>
        <w:r>
          <w:t>44</w:t>
        </w:r>
        <w:r>
          <w:fldChar w:fldCharType="end"/>
        </w:r>
      </w:hyperlink>
    </w:p>
    <w:p>
      <w:pPr>
        <w:pStyle w:val="TOC2"/>
        <w:tabs>
          <w:tab w:val="right" w:leader="dot" w:pos="8306"/>
        </w:tabs>
      </w:pPr>
      <w:hyperlink w:anchor="_Toc22121" w:history="1">
        <w:r>
          <w:rPr>
            <w:rFonts w:ascii="仿宋" w:eastAsia="仿宋" w:hAnsi="仿宋" w:cs="仿宋" w:hint="eastAsia"/>
            <w:lang w:eastAsia="zh-CN"/>
          </w:rPr>
          <w:t>(三)、自然灾害防范措施</w:t>
        </w:r>
        <w:r>
          <w:tab/>
        </w:r>
        <w:r>
          <w:fldChar w:fldCharType="begin"/>
        </w:r>
        <w:r>
          <w:instrText xml:space="preserve"> PAGEREF _Toc22121 \h </w:instrText>
        </w:r>
        <w:r>
          <w:fldChar w:fldCharType="separate"/>
        </w:r>
        <w:r>
          <w:t>45</w:t>
        </w:r>
        <w:r>
          <w:fldChar w:fldCharType="end"/>
        </w:r>
      </w:hyperlink>
    </w:p>
    <w:p>
      <w:pPr>
        <w:pStyle w:val="TOC2"/>
        <w:tabs>
          <w:tab w:val="right" w:leader="dot" w:pos="8306"/>
        </w:tabs>
      </w:pPr>
      <w:hyperlink w:anchor="_Toc1577" w:history="1">
        <w:r>
          <w:rPr>
            <w:rFonts w:ascii="仿宋" w:eastAsia="仿宋" w:hAnsi="仿宋" w:cs="仿宋" w:hint="eastAsia"/>
            <w:lang w:eastAsia="zh-CN"/>
          </w:rPr>
          <w:t>(四)、安全色及安全标志使用要求</w:t>
        </w:r>
        <w:r>
          <w:tab/>
        </w:r>
        <w:r>
          <w:fldChar w:fldCharType="begin"/>
        </w:r>
        <w:r>
          <w:instrText xml:space="preserve"> PAGEREF _Toc1577 \h </w:instrText>
        </w:r>
        <w:r>
          <w:fldChar w:fldCharType="separate"/>
        </w:r>
        <w:r>
          <w:t>46</w:t>
        </w:r>
        <w:r>
          <w:fldChar w:fldCharType="end"/>
        </w:r>
      </w:hyperlink>
    </w:p>
    <w:p>
      <w:pPr>
        <w:pStyle w:val="TOC2"/>
        <w:tabs>
          <w:tab w:val="right" w:leader="dot" w:pos="8306"/>
        </w:tabs>
      </w:pPr>
      <w:hyperlink w:anchor="_Toc32110" w:history="1">
        <w:r>
          <w:rPr>
            <w:rFonts w:ascii="仿宋" w:eastAsia="仿宋" w:hAnsi="仿宋" w:cs="仿宋" w:hint="eastAsia"/>
            <w:lang w:eastAsia="zh-CN"/>
          </w:rPr>
          <w:t>(五)、防尘防毒措施</w:t>
        </w:r>
        <w:r>
          <w:tab/>
        </w:r>
        <w:r>
          <w:fldChar w:fldCharType="begin"/>
        </w:r>
        <w:r>
          <w:instrText xml:space="preserve"> PAGEREF _Toc32110 \h </w:instrText>
        </w:r>
        <w:r>
          <w:fldChar w:fldCharType="separate"/>
        </w:r>
        <w:r>
          <w:t>47</w:t>
        </w:r>
        <w:r>
          <w:fldChar w:fldCharType="end"/>
        </w:r>
      </w:hyperlink>
    </w:p>
    <w:p>
      <w:pPr>
        <w:pStyle w:val="TOC2"/>
        <w:tabs>
          <w:tab w:val="right" w:leader="dot" w:pos="8306"/>
        </w:tabs>
      </w:pPr>
      <w:hyperlink w:anchor="_Toc31234" w:history="1">
        <w:r>
          <w:rPr>
            <w:rFonts w:ascii="仿宋" w:eastAsia="仿宋" w:hAnsi="仿宋" w:cs="仿宋" w:hint="eastAsia"/>
            <w:lang w:eastAsia="zh-CN"/>
          </w:rPr>
          <w:t>(六)、防静电、触电防护及防雷措施</w:t>
        </w:r>
        <w:r>
          <w:tab/>
        </w:r>
        <w:r>
          <w:fldChar w:fldCharType="begin"/>
        </w:r>
        <w:r>
          <w:instrText xml:space="preserve"> PAGEREF _Toc31234 \h </w:instrText>
        </w:r>
        <w:r>
          <w:fldChar w:fldCharType="separate"/>
        </w:r>
        <w:r>
          <w:t>47</w:t>
        </w:r>
        <w:r>
          <w:fldChar w:fldCharType="end"/>
        </w:r>
      </w:hyperlink>
    </w:p>
    <w:p>
      <w:pPr>
        <w:pStyle w:val="TOC2"/>
        <w:tabs>
          <w:tab w:val="right" w:leader="dot" w:pos="8306"/>
        </w:tabs>
      </w:pPr>
      <w:hyperlink w:anchor="_Toc15185" w:history="1">
        <w:r>
          <w:rPr>
            <w:rFonts w:ascii="仿宋" w:eastAsia="仿宋" w:hAnsi="仿宋" w:cs="仿宋" w:hint="eastAsia"/>
            <w:lang w:eastAsia="zh-CN"/>
          </w:rPr>
          <w:t>(七)、机械设备安全保障措施</w:t>
        </w:r>
        <w:r>
          <w:tab/>
        </w:r>
        <w:r>
          <w:fldChar w:fldCharType="begin"/>
        </w:r>
        <w:r>
          <w:instrText xml:space="preserve"> PAGEREF _Toc15185 \h </w:instrText>
        </w:r>
        <w:r>
          <w:fldChar w:fldCharType="separate"/>
        </w:r>
        <w:r>
          <w:t>49</w:t>
        </w:r>
        <w:r>
          <w:fldChar w:fldCharType="end"/>
        </w:r>
      </w:hyperlink>
    </w:p>
    <w:p>
      <w:pPr>
        <w:pStyle w:val="TOC1"/>
        <w:tabs>
          <w:tab w:val="right" w:leader="dot" w:pos="8306"/>
        </w:tabs>
      </w:pPr>
      <w:hyperlink w:anchor="_Toc30642" w:history="1">
        <w:r>
          <w:rPr>
            <w:rFonts w:ascii="仿宋" w:eastAsia="仿宋" w:hAnsi="仿宋" w:cs="仿宋" w:hint="eastAsia"/>
            <w:lang w:eastAsia="zh-CN"/>
          </w:rPr>
          <w:t>十二、政府招商项目社会影响</w:t>
        </w:r>
        <w:r>
          <w:tab/>
        </w:r>
        <w:r>
          <w:fldChar w:fldCharType="begin"/>
        </w:r>
        <w:r>
          <w:instrText xml:space="preserve"> PAGEREF _Toc30642 \h </w:instrText>
        </w:r>
        <w:r>
          <w:fldChar w:fldCharType="separate"/>
        </w:r>
        <w:r>
          <w:t>50</w:t>
        </w:r>
        <w:r>
          <w:fldChar w:fldCharType="end"/>
        </w:r>
      </w:hyperlink>
    </w:p>
    <w:p>
      <w:pPr>
        <w:pStyle w:val="TOC2"/>
        <w:tabs>
          <w:tab w:val="right" w:leader="dot" w:pos="8306"/>
        </w:tabs>
      </w:pPr>
      <w:hyperlink w:anchor="_Toc4430" w:history="1">
        <w:r>
          <w:rPr>
            <w:rFonts w:ascii="仿宋" w:eastAsia="仿宋" w:hAnsi="仿宋" w:cs="仿宋" w:hint="eastAsia"/>
            <w:lang w:eastAsia="zh-CN"/>
          </w:rPr>
          <w:t>(一)、社会责任与义务</w:t>
        </w:r>
        <w:r>
          <w:tab/>
        </w:r>
        <w:r>
          <w:fldChar w:fldCharType="begin"/>
        </w:r>
        <w:r>
          <w:instrText xml:space="preserve"> PAGEREF _Toc4430 \h </w:instrText>
        </w:r>
        <w:r>
          <w:fldChar w:fldCharType="separate"/>
        </w:r>
        <w:r>
          <w:t>50</w:t>
        </w:r>
        <w:r>
          <w:fldChar w:fldCharType="end"/>
        </w:r>
      </w:hyperlink>
    </w:p>
    <w:p>
      <w:pPr>
        <w:pStyle w:val="TOC2"/>
        <w:tabs>
          <w:tab w:val="right" w:leader="dot" w:pos="8306"/>
        </w:tabs>
      </w:pPr>
      <w:hyperlink w:anchor="_Toc10541" w:history="1">
        <w:r>
          <w:rPr>
            <w:rFonts w:ascii="仿宋" w:eastAsia="仿宋" w:hAnsi="仿宋" w:cs="仿宋" w:hint="eastAsia"/>
            <w:lang w:eastAsia="zh-CN"/>
          </w:rPr>
          <w:t>(二)、社会参与与沟通</w:t>
        </w:r>
        <w:r>
          <w:tab/>
        </w:r>
        <w:r>
          <w:fldChar w:fldCharType="begin"/>
        </w:r>
        <w:r>
          <w:instrText xml:space="preserve"> PAGEREF _Toc10541 \h </w:instrText>
        </w:r>
        <w:r>
          <w:fldChar w:fldCharType="separate"/>
        </w:r>
        <w:r>
          <w:t>51</w:t>
        </w:r>
        <w:r>
          <w:fldChar w:fldCharType="end"/>
        </w:r>
      </w:hyperlink>
    </w:p>
    <w:p>
      <w:pPr>
        <w:pStyle w:val="TOC1"/>
        <w:tabs>
          <w:tab w:val="right" w:leader="dot" w:pos="8306"/>
        </w:tabs>
      </w:pPr>
      <w:hyperlink w:anchor="_Toc171" w:history="1">
        <w:r>
          <w:rPr>
            <w:rFonts w:ascii="仿宋" w:eastAsia="仿宋" w:hAnsi="仿宋" w:cs="仿宋" w:hint="eastAsia"/>
            <w:lang w:eastAsia="zh-CN"/>
          </w:rPr>
          <w:t>十三、供应链管理</w:t>
        </w:r>
        <w:r>
          <w:tab/>
        </w:r>
        <w:r>
          <w:fldChar w:fldCharType="begin"/>
        </w:r>
        <w:r>
          <w:instrText xml:space="preserve"> PAGEREF _Toc171 \h </w:instrText>
        </w:r>
        <w:r>
          <w:fldChar w:fldCharType="separate"/>
        </w:r>
        <w:r>
          <w:t>52</w:t>
        </w:r>
        <w:r>
          <w:fldChar w:fldCharType="end"/>
        </w:r>
      </w:hyperlink>
    </w:p>
    <w:p>
      <w:pPr>
        <w:pStyle w:val="TOC2"/>
        <w:tabs>
          <w:tab w:val="right" w:leader="dot" w:pos="8306"/>
        </w:tabs>
      </w:pPr>
      <w:hyperlink w:anchor="_Toc30030" w:history="1">
        <w:r>
          <w:rPr>
            <w:rFonts w:ascii="仿宋" w:eastAsia="仿宋" w:hAnsi="仿宋" w:cs="仿宋" w:hint="eastAsia"/>
            <w:lang w:eastAsia="zh-CN"/>
          </w:rPr>
          <w:t>(一)、供应链战略规划</w:t>
        </w:r>
        <w:r>
          <w:tab/>
        </w:r>
        <w:r>
          <w:fldChar w:fldCharType="begin"/>
        </w:r>
        <w:r>
          <w:instrText xml:space="preserve"> PAGEREF _Toc30030 \h </w:instrText>
        </w:r>
        <w:r>
          <w:fldChar w:fldCharType="separate"/>
        </w:r>
        <w:r>
          <w:t>52</w:t>
        </w:r>
        <w:r>
          <w:fldChar w:fldCharType="end"/>
        </w:r>
      </w:hyperlink>
    </w:p>
    <w:p>
      <w:pPr>
        <w:pStyle w:val="TOC2"/>
        <w:tabs>
          <w:tab w:val="right" w:leader="dot" w:pos="8306"/>
        </w:tabs>
      </w:pPr>
      <w:hyperlink w:anchor="_Toc23741" w:history="1">
        <w:r>
          <w:rPr>
            <w:rFonts w:ascii="仿宋" w:eastAsia="仿宋" w:hAnsi="仿宋" w:cs="仿宋" w:hint="eastAsia"/>
            <w:lang w:eastAsia="zh-CN"/>
          </w:rPr>
          <w:t>(二)、供应商选择与合作</w:t>
        </w:r>
        <w:r>
          <w:tab/>
        </w:r>
        <w:r>
          <w:fldChar w:fldCharType="begin"/>
        </w:r>
        <w:r>
          <w:instrText xml:space="preserve"> PAGEREF _Toc23741 \h </w:instrText>
        </w:r>
        <w:r>
          <w:fldChar w:fldCharType="separate"/>
        </w:r>
        <w:r>
          <w:t>53</w:t>
        </w:r>
        <w:r>
          <w:fldChar w:fldCharType="end"/>
        </w:r>
      </w:hyperlink>
    </w:p>
    <w:p>
      <w:pPr>
        <w:pStyle w:val="TOC2"/>
        <w:tabs>
          <w:tab w:val="right" w:leader="dot" w:pos="8306"/>
        </w:tabs>
      </w:pPr>
      <w:hyperlink w:anchor="_Toc29278" w:history="1">
        <w:r>
          <w:rPr>
            <w:rFonts w:ascii="仿宋" w:eastAsia="仿宋" w:hAnsi="仿宋" w:cs="仿宋" w:hint="eastAsia"/>
            <w:lang w:eastAsia="zh-CN"/>
          </w:rPr>
          <w:t>(三)、物流与库存管理</w:t>
        </w:r>
        <w:r>
          <w:tab/>
        </w:r>
        <w:r>
          <w:fldChar w:fldCharType="begin"/>
        </w:r>
        <w:r>
          <w:instrText xml:space="preserve"> PAGEREF _Toc29278 \h </w:instrText>
        </w:r>
        <w:r>
          <w:fldChar w:fldCharType="separate"/>
        </w:r>
        <w:r>
          <w:t>55</w:t>
        </w:r>
        <w:r>
          <w:fldChar w:fldCharType="end"/>
        </w:r>
      </w:hyperlink>
    </w:p>
    <w:p>
      <w:pPr>
        <w:pStyle w:val="TOC1"/>
        <w:tabs>
          <w:tab w:val="right" w:leader="dot" w:pos="8306"/>
        </w:tabs>
      </w:pPr>
      <w:hyperlink w:anchor="_Toc14818" w:history="1">
        <w:r>
          <w:rPr>
            <w:rFonts w:ascii="仿宋" w:eastAsia="仿宋" w:hAnsi="仿宋" w:cs="仿宋" w:hint="eastAsia"/>
            <w:lang w:eastAsia="zh-CN"/>
          </w:rPr>
          <w:t>十四、政府招商项目实施保障措施</w:t>
        </w:r>
        <w:r>
          <w:tab/>
        </w:r>
        <w:r>
          <w:fldChar w:fldCharType="begin"/>
        </w:r>
        <w:r>
          <w:instrText xml:space="preserve"> PAGEREF _Toc14818 \h </w:instrText>
        </w:r>
        <w:r>
          <w:fldChar w:fldCharType="separate"/>
        </w:r>
        <w:r>
          <w:t>56</w:t>
        </w:r>
        <w:r>
          <w:fldChar w:fldCharType="end"/>
        </w:r>
      </w:hyperlink>
    </w:p>
    <w:p>
      <w:pPr>
        <w:pStyle w:val="TOC2"/>
        <w:tabs>
          <w:tab w:val="right" w:leader="dot" w:pos="8306"/>
        </w:tabs>
      </w:pPr>
      <w:hyperlink w:anchor="_Toc17806" w:history="1">
        <w:r>
          <w:rPr>
            <w:rFonts w:ascii="仿宋" w:eastAsia="仿宋" w:hAnsi="仿宋" w:cs="仿宋" w:hint="eastAsia"/>
            <w:lang w:eastAsia="zh-CN"/>
          </w:rPr>
          <w:t>(一)、政府招商项目实施保障机制</w:t>
        </w:r>
        <w:r>
          <w:tab/>
        </w:r>
        <w:r>
          <w:fldChar w:fldCharType="begin"/>
        </w:r>
        <w:r>
          <w:instrText xml:space="preserve"> PAGEREF _Toc17806 \h </w:instrText>
        </w:r>
        <w:r>
          <w:fldChar w:fldCharType="separate"/>
        </w:r>
        <w:r>
          <w:t>56</w:t>
        </w:r>
        <w:r>
          <w:fldChar w:fldCharType="end"/>
        </w:r>
      </w:hyperlink>
    </w:p>
    <w:p>
      <w:pPr>
        <w:pStyle w:val="TOC2"/>
        <w:tabs>
          <w:tab w:val="right" w:leader="dot" w:pos="8306"/>
        </w:tabs>
      </w:pPr>
      <w:hyperlink w:anchor="_Toc18835" w:history="1">
        <w:r>
          <w:rPr>
            <w:rFonts w:ascii="仿宋" w:eastAsia="仿宋" w:hAnsi="仿宋" w:cs="仿宋" w:hint="eastAsia"/>
            <w:lang w:eastAsia="zh-CN"/>
          </w:rPr>
          <w:t>(二)、政府招商项目法律合规要求</w:t>
        </w:r>
        <w:r>
          <w:tab/>
        </w:r>
        <w:r>
          <w:fldChar w:fldCharType="begin"/>
        </w:r>
        <w:r>
          <w:instrText xml:space="preserve"> PAGEREF _Toc18835 \h </w:instrText>
        </w:r>
        <w:r>
          <w:fldChar w:fldCharType="separate"/>
        </w:r>
        <w:r>
          <w:t>59</w:t>
        </w:r>
        <w:r>
          <w:fldChar w:fldCharType="end"/>
        </w:r>
      </w:hyperlink>
    </w:p>
    <w:p>
      <w:pPr>
        <w:pStyle w:val="TOC2"/>
        <w:tabs>
          <w:tab w:val="right" w:leader="dot" w:pos="8306"/>
        </w:tabs>
      </w:pPr>
      <w:hyperlink w:anchor="_Toc8024" w:history="1">
        <w:r>
          <w:rPr>
            <w:rFonts w:ascii="仿宋" w:eastAsia="仿宋" w:hAnsi="仿宋" w:cs="仿宋" w:hint="eastAsia"/>
            <w:lang w:eastAsia="zh-CN"/>
          </w:rPr>
          <w:t>(三)、政府招商项目合同管理与法律事务</w:t>
        </w:r>
        <w:r>
          <w:tab/>
        </w:r>
        <w:r>
          <w:fldChar w:fldCharType="begin"/>
        </w:r>
        <w:r>
          <w:instrText xml:space="preserve"> PAGEREF _Toc8024 \h </w:instrText>
        </w:r>
        <w:r>
          <w:fldChar w:fldCharType="separate"/>
        </w:r>
        <w:r>
          <w:t>64</w:t>
        </w:r>
        <w:r>
          <w:fldChar w:fldCharType="end"/>
        </w:r>
      </w:hyperlink>
    </w:p>
    <w:p>
      <w:pPr>
        <w:pStyle w:val="TOC2"/>
        <w:tabs>
          <w:tab w:val="right" w:leader="dot" w:pos="8306"/>
        </w:tabs>
      </w:pPr>
      <w:hyperlink w:anchor="_Toc13243" w:history="1">
        <w:r>
          <w:rPr>
            <w:rFonts w:ascii="仿宋" w:eastAsia="仿宋" w:hAnsi="仿宋" w:cs="仿宋" w:hint="eastAsia"/>
            <w:lang w:eastAsia="zh-CN"/>
          </w:rPr>
          <w:t>(四)、政府招商项目知识产权保护策略</w:t>
        </w:r>
        <w:r>
          <w:tab/>
        </w:r>
        <w:r>
          <w:fldChar w:fldCharType="begin"/>
        </w:r>
        <w:r>
          <w:instrText xml:space="preserve"> PAGEREF _Toc13243 \h </w:instrText>
        </w:r>
        <w:r>
          <w:fldChar w:fldCharType="separate"/>
        </w:r>
        <w:r>
          <w:t>70</w:t>
        </w:r>
        <w:r>
          <w:fldChar w:fldCharType="end"/>
        </w:r>
      </w:hyperlink>
    </w:p>
    <w:p>
      <w:pPr>
        <w:pStyle w:val="TOC1"/>
        <w:tabs>
          <w:tab w:val="right" w:leader="dot" w:pos="8306"/>
        </w:tabs>
      </w:pPr>
      <w:hyperlink w:anchor="_Toc17391" w:history="1">
        <w:r>
          <w:rPr>
            <w:rFonts w:ascii="仿宋" w:eastAsia="仿宋" w:hAnsi="仿宋" w:cs="仿宋" w:hint="eastAsia"/>
            <w:lang w:eastAsia="zh-CN"/>
          </w:rPr>
          <w:t>十五、风险识别与分类</w:t>
        </w:r>
        <w:r>
          <w:tab/>
        </w:r>
        <w:r>
          <w:fldChar w:fldCharType="begin"/>
        </w:r>
        <w:r>
          <w:instrText xml:space="preserve"> PAGEREF _Toc17391 \h </w:instrText>
        </w:r>
        <w:r>
          <w:fldChar w:fldCharType="separate"/>
        </w:r>
        <w:r>
          <w:t>72</w:t>
        </w:r>
        <w:r>
          <w:fldChar w:fldCharType="end"/>
        </w:r>
      </w:hyperlink>
    </w:p>
    <w:p>
      <w:pPr>
        <w:pStyle w:val="TOC2"/>
        <w:tabs>
          <w:tab w:val="right" w:leader="dot" w:pos="8306"/>
        </w:tabs>
      </w:pPr>
      <w:hyperlink w:anchor="_Toc16362" w:history="1">
        <w:r>
          <w:rPr>
            <w:rFonts w:ascii="仿宋" w:eastAsia="仿宋" w:hAnsi="仿宋" w:cs="仿宋" w:hint="eastAsia"/>
            <w:lang w:eastAsia="zh-CN"/>
          </w:rPr>
          <w:t>(一)、风险识别</w:t>
        </w:r>
        <w:r>
          <w:tab/>
        </w:r>
        <w:r>
          <w:fldChar w:fldCharType="begin"/>
        </w:r>
        <w:r>
          <w:instrText xml:space="preserve"> PAGEREF _Toc16362 \h </w:instrText>
        </w:r>
        <w:r>
          <w:fldChar w:fldCharType="separate"/>
        </w:r>
        <w:r>
          <w:t>72</w:t>
        </w:r>
        <w:r>
          <w:fldChar w:fldCharType="end"/>
        </w:r>
      </w:hyperlink>
    </w:p>
    <w:p>
      <w:pPr>
        <w:pStyle w:val="TOC2"/>
        <w:tabs>
          <w:tab w:val="right" w:leader="dot" w:pos="8306"/>
        </w:tabs>
      </w:pPr>
      <w:hyperlink w:anchor="_Toc18467" w:history="1">
        <w:r>
          <w:rPr>
            <w:rFonts w:ascii="仿宋" w:eastAsia="仿宋" w:hAnsi="仿宋" w:cs="仿宋" w:hint="eastAsia"/>
            <w:lang w:eastAsia="zh-CN"/>
          </w:rPr>
          <w:t>(二)、风险分类</w:t>
        </w:r>
        <w:r>
          <w:tab/>
        </w:r>
        <w:r>
          <w:fldChar w:fldCharType="begin"/>
        </w:r>
        <w:r>
          <w:instrText xml:space="preserve"> PAGEREF _Toc18467 \h </w:instrText>
        </w:r>
        <w:r>
          <w:fldChar w:fldCharType="separate"/>
        </w:r>
        <w:r>
          <w:t>74</w:t>
        </w:r>
        <w:r>
          <w:fldChar w:fldCharType="end"/>
        </w:r>
      </w:hyperlink>
    </w:p>
    <w:p>
      <w:pPr>
        <w:pStyle w:val="TOC1"/>
        <w:tabs>
          <w:tab w:val="right" w:leader="dot" w:pos="8306"/>
        </w:tabs>
      </w:pPr>
      <w:hyperlink w:anchor="_Toc29997" w:history="1">
        <w:r>
          <w:rPr>
            <w:rFonts w:ascii="仿宋" w:eastAsia="仿宋" w:hAnsi="仿宋" w:cs="仿宋" w:hint="eastAsia"/>
            <w:lang w:eastAsia="zh-CN"/>
          </w:rPr>
          <w:t>十六、利益相关者分析与沟通计划</w:t>
        </w:r>
        <w:r>
          <w:tab/>
        </w:r>
        <w:r>
          <w:fldChar w:fldCharType="begin"/>
        </w:r>
        <w:r>
          <w:instrText xml:space="preserve"> PAGEREF _Toc29997 \h </w:instrText>
        </w:r>
        <w:r>
          <w:fldChar w:fldCharType="separate"/>
        </w:r>
        <w:r>
          <w:t>75</w:t>
        </w:r>
        <w:r>
          <w:fldChar w:fldCharType="end"/>
        </w:r>
      </w:hyperlink>
    </w:p>
    <w:p>
      <w:pPr>
        <w:pStyle w:val="TOC2"/>
        <w:tabs>
          <w:tab w:val="right" w:leader="dot" w:pos="8306"/>
        </w:tabs>
      </w:pPr>
      <w:hyperlink w:anchor="_Toc11871" w:history="1">
        <w:r>
          <w:rPr>
            <w:rFonts w:ascii="仿宋" w:eastAsia="仿宋" w:hAnsi="仿宋" w:cs="仿宋" w:hint="eastAsia"/>
            <w:lang w:eastAsia="zh-CN"/>
          </w:rPr>
          <w:t>(一)、利益相关者分析</w:t>
        </w:r>
        <w:r>
          <w:tab/>
        </w:r>
        <w:r>
          <w:fldChar w:fldCharType="begin"/>
        </w:r>
        <w:r>
          <w:instrText xml:space="preserve"> PAGEREF _Toc11871 \h </w:instrText>
        </w:r>
        <w:r>
          <w:fldChar w:fldCharType="separate"/>
        </w:r>
        <w:r>
          <w:t>75</w:t>
        </w:r>
        <w:r>
          <w:fldChar w:fldCharType="end"/>
        </w:r>
      </w:hyperlink>
    </w:p>
    <w:p>
      <w:pPr>
        <w:pStyle w:val="TOC2"/>
        <w:tabs>
          <w:tab w:val="right" w:leader="dot" w:pos="8306"/>
        </w:tabs>
      </w:pPr>
      <w:hyperlink w:anchor="_Toc19850" w:history="1">
        <w:r>
          <w:rPr>
            <w:rFonts w:ascii="仿宋" w:eastAsia="仿宋" w:hAnsi="仿宋" w:cs="仿宋" w:hint="eastAsia"/>
            <w:lang w:eastAsia="zh-CN"/>
          </w:rPr>
          <w:t>(二)、沟通计划</w:t>
        </w:r>
        <w:r>
          <w:tab/>
        </w:r>
        <w:r>
          <w:fldChar w:fldCharType="begin"/>
        </w:r>
        <w:r>
          <w:instrText xml:space="preserve"> PAGEREF _Toc19850 \h </w:instrText>
        </w:r>
        <w:r>
          <w:fldChar w:fldCharType="separate"/>
        </w:r>
        <w:r>
          <w:t>77</w:t>
        </w:r>
        <w:r>
          <w:fldChar w:fldCharType="end"/>
        </w:r>
      </w:hyperlink>
    </w:p>
    <w:p>
      <w:pPr>
        <w:pStyle w:val="TOC1"/>
        <w:tabs>
          <w:tab w:val="right" w:leader="dot" w:pos="8306"/>
        </w:tabs>
      </w:pPr>
      <w:hyperlink w:anchor="_Toc11442" w:history="1">
        <w:r>
          <w:rPr>
            <w:rFonts w:ascii="仿宋" w:eastAsia="仿宋" w:hAnsi="仿宋" w:cs="仿宋" w:hint="eastAsia"/>
            <w:lang w:eastAsia="zh-CN"/>
          </w:rPr>
          <w:t>十七、营销与推广策略</w:t>
        </w:r>
        <w:r>
          <w:tab/>
        </w:r>
        <w:r>
          <w:fldChar w:fldCharType="begin"/>
        </w:r>
        <w:r>
          <w:instrText xml:space="preserve"> PAGEREF _Toc11442 \h </w:instrText>
        </w:r>
        <w:r>
          <w:fldChar w:fldCharType="separate"/>
        </w:r>
        <w:r>
          <w:t>78</w:t>
        </w:r>
        <w:r>
          <w:fldChar w:fldCharType="end"/>
        </w:r>
      </w:hyperlink>
    </w:p>
    <w:p>
      <w:pPr>
        <w:pStyle w:val="TOC2"/>
        <w:tabs>
          <w:tab w:val="right" w:leader="dot" w:pos="8306"/>
        </w:tabs>
      </w:pPr>
      <w:hyperlink w:anchor="_Toc17010" w:history="1">
        <w:r>
          <w:rPr>
            <w:rFonts w:ascii="仿宋" w:eastAsia="仿宋" w:hAnsi="仿宋" w:cs="仿宋" w:hint="eastAsia"/>
            <w:lang w:eastAsia="zh-CN"/>
          </w:rPr>
          <w:t>(一)、产品/服务定位与特点</w:t>
        </w:r>
        <w:r>
          <w:tab/>
        </w:r>
        <w:r>
          <w:fldChar w:fldCharType="begin"/>
        </w:r>
        <w:r>
          <w:instrText xml:space="preserve"> PAGEREF _Toc17010 \h </w:instrText>
        </w:r>
        <w:r>
          <w:fldChar w:fldCharType="separate"/>
        </w:r>
        <w:r>
          <w:t>78</w:t>
        </w:r>
        <w:r>
          <w:fldChar w:fldCharType="end"/>
        </w:r>
      </w:hyperlink>
    </w:p>
    <w:p>
      <w:pPr>
        <w:pStyle w:val="TOC2"/>
        <w:tabs>
          <w:tab w:val="right" w:leader="dot" w:pos="8306"/>
        </w:tabs>
      </w:pPr>
      <w:hyperlink w:anchor="_Toc27645" w:history="1">
        <w:r>
          <w:rPr>
            <w:rFonts w:ascii="仿宋" w:eastAsia="仿宋" w:hAnsi="仿宋" w:cs="仿宋" w:hint="eastAsia"/>
            <w:lang w:eastAsia="zh-CN"/>
          </w:rPr>
          <w:t>(二)、市场定位与竞争分析</w:t>
        </w:r>
        <w:r>
          <w:tab/>
        </w:r>
        <w:r>
          <w:fldChar w:fldCharType="begin"/>
        </w:r>
        <w:r>
          <w:instrText xml:space="preserve"> PAGEREF _Toc27645 \h </w:instrText>
        </w:r>
        <w:r>
          <w:fldChar w:fldCharType="separate"/>
        </w:r>
        <w:r>
          <w:t>79</w:t>
        </w:r>
        <w:r>
          <w:fldChar w:fldCharType="end"/>
        </w:r>
      </w:hyperlink>
    </w:p>
    <w:p>
      <w:pPr>
        <w:pStyle w:val="TOC2"/>
        <w:tabs>
          <w:tab w:val="right" w:leader="dot" w:pos="8306"/>
        </w:tabs>
      </w:pPr>
      <w:hyperlink w:anchor="_Toc24997" w:history="1">
        <w:r>
          <w:rPr>
            <w:rFonts w:ascii="仿宋" w:eastAsia="仿宋" w:hAnsi="仿宋" w:cs="仿宋" w:hint="eastAsia"/>
            <w:lang w:eastAsia="zh-CN"/>
          </w:rPr>
          <w:t>(三)、营销渠道与策略</w:t>
        </w:r>
        <w:r>
          <w:tab/>
        </w:r>
        <w:r>
          <w:fldChar w:fldCharType="begin"/>
        </w:r>
        <w:r>
          <w:instrText xml:space="preserve"> PAGEREF _Toc24997 \h </w:instrText>
        </w:r>
        <w:r>
          <w:fldChar w:fldCharType="separate"/>
        </w:r>
        <w:r>
          <w:t>80</w:t>
        </w:r>
        <w:r>
          <w:fldChar w:fldCharType="end"/>
        </w:r>
      </w:hyperlink>
    </w:p>
    <w:p>
      <w:pPr>
        <w:pStyle w:val="TOC2"/>
        <w:tabs>
          <w:tab w:val="right" w:leader="dot" w:pos="8306"/>
        </w:tabs>
      </w:pPr>
      <w:hyperlink w:anchor="_Toc20930" w:history="1">
        <w:r>
          <w:rPr>
            <w:rFonts w:ascii="仿宋" w:eastAsia="仿宋" w:hAnsi="仿宋" w:cs="仿宋" w:hint="eastAsia"/>
            <w:lang w:eastAsia="zh-CN"/>
          </w:rPr>
          <w:t>(四)、推广与宣传活动</w:t>
        </w:r>
        <w:r>
          <w:tab/>
        </w:r>
        <w:r>
          <w:fldChar w:fldCharType="begin"/>
        </w:r>
        <w:r>
          <w:instrText xml:space="preserve"> PAGEREF _Toc20930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8"/>
      <w:r>
        <w:rPr>
          <w:rFonts w:ascii="仿宋" w:eastAsia="仿宋" w:hAnsi="仿宋" w:cs="仿宋" w:hint="eastAsia"/>
          <w:sz w:val="28"/>
          <w:lang w:eastAsia="zh-CN"/>
        </w:rPr>
        <w:t>一、政府招商项目危机管理</w:t>
      </w:r>
      <w:bookmarkEnd w:id="2"/>
    </w:p>
    <w:p>
      <w:pPr>
        <w:pStyle w:val="Heading2"/>
        <w:rPr>
          <w:rFonts w:ascii="仿宋" w:eastAsia="仿宋" w:hAnsi="仿宋" w:cs="仿宋" w:hint="eastAsia"/>
          <w:lang w:eastAsia="zh-CN"/>
        </w:rPr>
      </w:pPr>
      <w:bookmarkStart w:id="3" w:name="_Toc169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危机管理中，危机预警与识别是确保政府招商项目稳健运行的核心步骤。通过建立全面的监测机制，政府招商项目团队旨在及时发现和理解潜在的风险和危机因素，以便采取及时的预防和应对措施，确保政府招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首先，通过深入的风险评估，政府招商项目团队全面分析了整个政府招商项目和各个阶段可能存在的威胁。这包括准确评估每个潜在风险的发生概率和可能影响的程度，为后续危机预警提供了有力支持。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政府招商项目团队着重于明确定义政府招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政府招商项目进展的持续监控，团队能够及时发现潜在问题并作出迅速反应。政府招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在这一阶段，团队的专业素养和反应速度将发挥至关重要的作用，以确保潜在危机能够在初期得到有效的处理，最大程度地减轻负面影响。通过危机预警与识别，政府招商项目得以更有序、可控地推进。</w:t>
      </w:r>
    </w:p>
    <w:p>
      <w:pPr>
        <w:pStyle w:val="Heading2"/>
        <w:ind w:firstLine="560" w:firstLineChars="200"/>
        <w:rPr>
          <w:rFonts w:ascii="仿宋" w:eastAsia="仿宋" w:hAnsi="仿宋" w:cs="仿宋" w:hint="eastAsia"/>
          <w:sz w:val="28"/>
          <w:lang w:eastAsia="zh-CN"/>
        </w:rPr>
      </w:pPr>
      <w:bookmarkStart w:id="4" w:name="_Toc258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在危机发生时，政府招商项目团队立即行动，成立了应急小组。该小组的任务是迅速制定并实施紧急应对措施，以最小化潜在损失。以下是采取的主要措施：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暂停政府招商项目进度：为遏制危机蔓延，政府招商项目暂时停止进行，以便全面评估当前状况。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资源重新分配：重新评估政府招商项目资源的分配，确保最大限度地减小损失。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实时沟通：与关键利益相关者建立实时沟通机制，向他们传递政府招商项目危机的实际状况，保障政府招商项目核心利益。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在紧急应对的同时，政府招商项目团队强调了团队协作和有效沟通的重要性。以下是团队协作的关键举措：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信息共享机制：建立了信息共享平台，确保团队成员能够及时获取政府招商项目危机的实时信息。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领导者沟通：政府招商项目领导者通过定期会议和即时沟通工具，指导团队应对危机，保持团队稳定运行。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随着危机得到初步控制，政府招商项目团队转向制定恢复计划，以确保政府招商项目能够从中迅速恢复。主要恢复计划包括：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修复受损的进度计划：重新评估政府招商项目进度，制定修复计划，确保政府招商项目尽快回归正常进程。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重新调整资源分配：优化资源分配，确保政府招商项目在有限资源下高效运转。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风险管理机制加强：对政府招商项目风险进行全面评估，制定更强化的风险管理策略，以预防未来可能的危机。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688"/>
      <w:r>
        <w:rPr>
          <w:rFonts w:ascii="仿宋" w:eastAsia="仿宋" w:hAnsi="仿宋" w:cs="仿宋" w:hint="eastAsia"/>
          <w:sz w:val="28"/>
          <w:lang w:eastAsia="zh-CN"/>
        </w:rPr>
        <w:t>二、政府招商项目绩效评估</w:t>
      </w:r>
      <w:bookmarkEnd w:id="5"/>
    </w:p>
    <w:p>
      <w:pPr>
        <w:pStyle w:val="Heading2"/>
        <w:rPr>
          <w:rFonts w:ascii="仿宋" w:eastAsia="仿宋" w:hAnsi="仿宋" w:cs="仿宋" w:hint="eastAsia"/>
          <w:lang w:eastAsia="zh-CN"/>
        </w:rPr>
      </w:pPr>
      <w:bookmarkStart w:id="6" w:name="_Toc42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设计了一套全面的绩效评估指标，以确保政府招商项目的可控和成功交付。这些指标跨足政府招商项目目标、成本、进度和质量等多个维度，为我们提供了全面洞察政府招商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目标达成率是我们关注的首要指标。我们设定了明确的目标，并通过定期监测和评估，迅速发现并应对潜在的目标偏差。这为政府招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成本绩效是另一个核心关注点。通过实际成本与预算成本的对比分析，我们深入了解成本差异的原因，及时调整资源分配，保持政府招商项目在经济效益方面的合理水平。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进度作为关键的绩效指标之一，得到了精心的关注。我们制定了详细的政府招商项目进度计划，并设立了进度符合度指标，确保实际进度与计划进度保持一致。这使我们能够快速发现和解决潜在的进度问题，保持政府招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招商项目绩效的不可或缺的一环。我们引入了一系列的质量标准和客户满意度指标，以确保政府招商项目交付的成果在质量上达到或超越预期水平。通过持续监测这些指标，我们努力提升政府招商项目整体质量水平，为政府招商项目的成功交付提供有力保障。通过这些科学且全面的绩效评估，我们能够更好地引导政府招商项目的持续改进，确保政府招商项目目标的顺利达成。</w:t>
      </w:r>
    </w:p>
    <w:p>
      <w:pPr>
        <w:pStyle w:val="Heading2"/>
        <w:ind w:firstLine="560" w:firstLineChars="200"/>
        <w:rPr>
          <w:rFonts w:ascii="仿宋" w:eastAsia="仿宋" w:hAnsi="仿宋" w:cs="仿宋" w:hint="eastAsia"/>
          <w:sz w:val="28"/>
          <w:lang w:eastAsia="zh-CN"/>
        </w:rPr>
      </w:pPr>
      <w:bookmarkStart w:id="7" w:name="_Toc263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绩效评估是政府招商项目中的关键环节，为确保政府招商项目达到预期目标，我们采用了多层次、多维度的绩效评估方法。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府招商项目的战略目标对齐，确保每个决策和行动都与政府招商项目整体目标保持一致。团队会定期召开战略对齐会议，审视当前工作与政府招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招商项目进度、质量、成本和风险等方面。这些指标通过数据收集和分析，为政府招商项目管理团队提供了客观的评估依据。例如，我们通过政府招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绩效评估不仅仅停留在政府招商项目内部，还考虑了政府招商项目对外部环境的影响。我们定期进行干系人满意度调查，以了解各利益相关方对政府招商项目的期望和满意度，并及时做出调整。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这种多层次、多角度的绩效评估方法，使得我们能够全面了解政府招商项目的运行状态，及时做出调整，确保政府招商项目在不断变化的环境中保持稳健前行。</w:t>
      </w:r>
    </w:p>
    <w:p>
      <w:pPr>
        <w:pStyle w:val="Heading2"/>
        <w:ind w:firstLine="560" w:firstLineChars="200"/>
        <w:rPr>
          <w:rFonts w:ascii="仿宋" w:eastAsia="仿宋" w:hAnsi="仿宋" w:cs="仿宋" w:hint="eastAsia"/>
          <w:sz w:val="28"/>
          <w:lang w:eastAsia="zh-CN"/>
        </w:rPr>
      </w:pPr>
      <w:bookmarkStart w:id="8" w:name="_Toc31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为了确保政府招商项目的有效管理和不断优化，我们采用了精心设计的绩效评估周期。这个周期旨在实现灵活、实时和全面的评估，以适应政府招商项目执行中的各种挑战。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招商项目的不同需求，分为短期、中期和长期。短期评估关注每个迭代或工作周期，以及时发现和解决当前任务中的问题。中期评估涵盖几个迭代，深入了解整体政府招商项目的趋势和性能。长期评估则着眼于整个政府招商项目阶段，确保政府招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招商项目管理工具和协作平台，团队成员能够随时更新和分享政府招商项目数据。这种实时性的反馈机制使我们能够及时察觉潜在问题，快速调整，保持政府招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府招商项目的决策制定密不可分。每个周期的政府招商项目回顾会议成为集体总结经验、识别问题深层次原因并找到创新解决方案的平台。这种定期的反思与调整机制使政府招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92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42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技术管理特点体现在其创新导向。通过引入最先进的技术趋势和解决方案，政府招商项目致力于提升科技含量、提高质量和效率水平。这意味着我们将采用最新的工具和方法，确保政府招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招商项目技术管理的显著特征。通过整合不同领域的技术资源，我们实现了跨学科的协同工作。这有助于优化技术架构，提高整体效能。此外，整合性策略还促进了不同技术团队之间的紧密沟通和高效合作，确保政府招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招商项目所采用的技术。通过不断优化技术方案，政府招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招商项目团队将在政府招商项目初期识别可能的技术风险，并采取相应的预防和应对措施。通过建立健全的风险评估机制，政府招商项目能够在实施过程中及时发现并解决潜在的技术问题，保障政府招商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政府招商项目中，技术将成为政府招商项目成功的有力支持。这一深度剖析揭示了技术管理在政府招商项目实施中的关键作用，为政府招商项目的技术基础奠定了坚实的基础。</w:t>
      </w:r>
    </w:p>
    <w:p>
      <w:pPr>
        <w:pStyle w:val="Heading2"/>
        <w:ind w:firstLine="560" w:firstLineChars="200"/>
        <w:rPr>
          <w:rFonts w:ascii="仿宋" w:eastAsia="仿宋" w:hAnsi="仿宋" w:cs="仿宋" w:hint="eastAsia"/>
          <w:sz w:val="28"/>
          <w:lang w:eastAsia="zh-CN"/>
        </w:rPr>
      </w:pPr>
      <w:bookmarkStart w:id="11" w:name="_Toc17249"/>
      <w:r>
        <w:rPr>
          <w:rFonts w:ascii="仿宋" w:eastAsia="仿宋" w:hAnsi="仿宋" w:cs="仿宋" w:hint="eastAsia"/>
          <w:sz w:val="28"/>
          <w:lang w:eastAsia="zh-CN"/>
        </w:rPr>
        <w:t>(二)、政府招商项目工艺技术设计方案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招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政府招商项目将严格按照相关行业规范要求进行组织。通过有效控制产品质量，政府招商项目将致力于为顾客提供优质的政府招商项目产品和良好的服务。这体现了政府招商项目对于生产活动合规性和质量标准的高度重视，为政府招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府招商项目注重生态效益和清洁生产原则。政府招商项目建设将紧密结合地方特色经济发展，与社会经济发展规划和区域环境保护规划方案相协调一致。通过与当地区域自然生态系统的结合，政府招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政府招商项目产品具有多样化的客户需求和个性化的特点。因此，政府招商项目产品规格品种多样，且单批生产数量较小。为满足这一特点，政府招商项目承办单位将建设先进的柔性制造生产线。通过广泛应用柔性制造技术，政府招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府招商项目采用的技术具有较高的技术含量和自动化水平，处于国内先进水平。这一技术选用不仅体现了对生产效率、质量和环境友好性的高标准要求，同时为政府招商项目的可持续发展奠定了坚实的基础。</w:t>
      </w:r>
    </w:p>
    <w:p>
      <w:pPr>
        <w:pStyle w:val="Heading2"/>
        <w:ind w:firstLine="560" w:firstLineChars="200"/>
        <w:rPr>
          <w:rFonts w:ascii="仿宋" w:eastAsia="仿宋" w:hAnsi="仿宋" w:cs="仿宋" w:hint="eastAsia"/>
          <w:sz w:val="28"/>
          <w:lang w:eastAsia="zh-CN"/>
        </w:rPr>
      </w:pPr>
      <w:bookmarkStart w:id="12" w:name="_Toc444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为确保政府招商项目的高效生产和技术实施，我们制定了一套精心设计的设备选型方案，以满足政府招商项目生产、质量和环保的要求。该方案的主要特点如下：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府招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针对政府招商项目产品的多样性和小批量生产的特点，我们将建设柔性制造生产线。通过在设备选型中考虑柔性制造技术，可以灵活应对不同产品规格和生产需求，实现生产线的高度灵活性和适应性。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805"/>
      <w:r>
        <w:rPr>
          <w:rFonts w:ascii="仿宋" w:eastAsia="仿宋" w:hAnsi="仿宋" w:cs="仿宋" w:hint="eastAsia"/>
          <w:sz w:val="28"/>
          <w:lang w:eastAsia="zh-CN"/>
        </w:rPr>
        <w:t>四、政府招商项目建设背景及必要性分析</w:t>
      </w:r>
      <w:bookmarkEnd w:id="13"/>
    </w:p>
    <w:p>
      <w:pPr>
        <w:pStyle w:val="Heading2"/>
        <w:rPr>
          <w:rFonts w:ascii="仿宋" w:eastAsia="仿宋" w:hAnsi="仿宋" w:cs="仿宋" w:hint="eastAsia"/>
          <w:lang w:eastAsia="zh-CN"/>
        </w:rPr>
      </w:pPr>
      <w:bookmarkStart w:id="14" w:name="_Toc24006"/>
      <w:r>
        <w:rPr>
          <w:rFonts w:ascii="仿宋" w:eastAsia="仿宋" w:hAnsi="仿宋" w:cs="仿宋" w:hint="eastAsia"/>
          <w:lang w:eastAsia="zh-CN"/>
        </w:rPr>
        <w:t>(一)、政府招商项目背景分析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政府招商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政府招商项目在这个潮流中的定位。同时，我们将关注行业内涌现的新兴机遇，以便政府招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政府招商项目提供了强大的发展动力。我们将聚焦于行业内最新的技术发展趋势，包括但不限于人工智能、大数据分析、物联网等领域。通过深度的技术研究，我们将确保政府招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政府招商项目发展的源泉。我们将投入更多的精力对市场需求进行深入剖析，超越表面的需求，深入挖掘潜在的市场痛点和机遇。通过对市场需求的细致了解，政府招商项目将更有针对性地设计解决方案，满足市场的多样化需求，从而更好地促进政府招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政府招商项目战略至关重要。我们将对竞争态势进行更为深入的分析，包括但不限于市场份额、产品特点、客户满意度等多个维度。通过深度的竞争分析，政府招商项目将能够更准确地把握市场脉搏，制定具有竞争力的政府招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政府招商项目的发展具有直接的影响。我们将进行更为全面的法规和政策分析，了解行业发展中的潜在法律风险和合规挑战。通过充分了解和遵守相关法规，政府招商项目将确保在法律框架内合法合规运营，为政府招商项目的稳健发展提供有力支持。</w:t>
      </w:r>
    </w:p>
    <w:p>
      <w:pPr>
        <w:pStyle w:val="Heading2"/>
        <w:ind w:firstLine="560" w:firstLineChars="200"/>
        <w:rPr>
          <w:rFonts w:ascii="仿宋" w:eastAsia="仿宋" w:hAnsi="仿宋" w:cs="仿宋" w:hint="eastAsia"/>
          <w:sz w:val="28"/>
          <w:lang w:eastAsia="zh-CN"/>
        </w:rPr>
      </w:pPr>
      <w:bookmarkStart w:id="15" w:name="_Toc15259"/>
      <w:r>
        <w:rPr>
          <w:rFonts w:ascii="仿宋" w:eastAsia="仿宋" w:hAnsi="仿宋" w:cs="仿宋" w:hint="eastAsia"/>
          <w:sz w:val="28"/>
          <w:lang w:eastAsia="zh-CN"/>
        </w:rPr>
        <w:t>(二)、政府招商项目建设必要性分析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建设的迫切性源于对行业发展趋势的深刻洞察。我们正处于一个行业变革的时代，科技创新、数字化转型成为企业发展的关键动力。政府招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建设不仅仅是为了跟上潮流，更是为了通过技术创新推动企业的持续发展。通过引入先进的技术和解决方案，政府招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政府招商项目的建设成为必然选择，通过提高产品质量、拓展服务领域，从而在竞争中获得更多的机会。政府招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政府招商项目建设的必要性体现在对客户需求更精准的满足。通过政府招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建设的背后是对企业持续创新的追求。只有通过不断创新，企业才能在竞争中立于不败之地。政府招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14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87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政府招商项目的主要产品是XXXX，预计年产值为XXX万元。这一产品在市场中占据着重要的地位，其广泛的应用范围使得该政府招商项目的市场前景非常广阔。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府招商项目的xxx产品作为重要的原材料之一，将在多个领域发挥关键作用。其在建筑、交通、能源等方面的广泛应用将为整个产业链提供强大的支持，形成产业协同效应。政府招商项目的年产值XXX万XXX万XXX万万元不仅反映了其在市场上的巨大潜力，更预示着它对国民经济的积极贡献。这种关联度高、涉及面广的产业关系，使得该政府招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30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总征地面积为XXXX平方米，相当于约XX.XX亩，其中净用地面积为XXXX平方米，红线范围内相当于约XX.XX亩。这一用地规模充分考虑了政府招商项目的建设需求，保障了政府招商项目在合适的空间内得以充分发展。政府招商项目规划的总建筑面积为XXXX平方米，其中主体工程建设占XXXX平方米，计容建筑面积达XXXX平方米。预计建筑工程的投资将达到XXXX万元，为政府招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https://d.book118.com/598104036117006023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82D4D"/>
    <w:rsid w:val="6C482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0403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2024-01-03T02:29:00Z</dcterms:created>
  <dcterms:modified xsi:type="dcterms:W3CDTF">2024-01-03T02:29:40Z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F44A88B4FCF343DF9223FEAC95E27D89_11</vt:lpwstr>
  </property>
  <property fmtid="{D5CDD505-2E9C-101B-9397-08002B2CF9AE}" pid="3" name="KSOProductBuildVer">
    <vt:lpwstr>2052-12.1.0.16120</vt:lpwstr>
  </property>
</Properties>
</file>