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超细合金粉末项目规划设计纲要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98" w:history="1">
        <w:r>
          <w:rPr>
            <w:rFonts w:ascii="仿宋" w:eastAsia="仿宋" w:hAnsi="仿宋" w:cs="仿宋" w:hint="eastAsia"/>
            <w:lang w:eastAsia="zh-CN"/>
          </w:rPr>
          <w:t>前言</w:t>
        </w:r>
        <w:r>
          <w:tab/>
        </w:r>
        <w:r>
          <w:fldChar w:fldCharType="begin"/>
        </w:r>
        <w:r>
          <w:instrText xml:space="preserve"> PAGEREF _Toc28698 \h </w:instrText>
        </w:r>
        <w:r>
          <w:fldChar w:fldCharType="separate"/>
        </w:r>
        <w:r>
          <w:t>3</w:t>
        </w:r>
        <w:r>
          <w:fldChar w:fldCharType="end"/>
        </w:r>
      </w:hyperlink>
    </w:p>
    <w:p>
      <w:pPr>
        <w:pStyle w:val="TOC1"/>
        <w:tabs>
          <w:tab w:val="right" w:leader="dot" w:pos="8306"/>
        </w:tabs>
      </w:pPr>
      <w:hyperlink w:anchor="_Toc4485" w:history="1">
        <w:r>
          <w:rPr>
            <w:rFonts w:ascii="仿宋" w:eastAsia="仿宋" w:hAnsi="仿宋" w:cs="仿宋" w:hint="eastAsia"/>
            <w:lang w:eastAsia="zh-CN"/>
          </w:rPr>
          <w:t>一、工艺说明</w:t>
        </w:r>
        <w:r>
          <w:tab/>
        </w:r>
        <w:r>
          <w:fldChar w:fldCharType="begin"/>
        </w:r>
        <w:r>
          <w:instrText xml:space="preserve"> PAGEREF _Toc4485 \h </w:instrText>
        </w:r>
        <w:r>
          <w:fldChar w:fldCharType="separate"/>
        </w:r>
        <w:r>
          <w:t>3</w:t>
        </w:r>
        <w:r>
          <w:fldChar w:fldCharType="end"/>
        </w:r>
      </w:hyperlink>
    </w:p>
    <w:p>
      <w:pPr>
        <w:pStyle w:val="TOC2"/>
        <w:tabs>
          <w:tab w:val="right" w:leader="dot" w:pos="8306"/>
        </w:tabs>
      </w:pPr>
      <w:hyperlink w:anchor="_Toc15951" w:history="1">
        <w:r>
          <w:rPr>
            <w:rFonts w:ascii="仿宋" w:eastAsia="仿宋" w:hAnsi="仿宋" w:cs="仿宋" w:hint="eastAsia"/>
            <w:lang w:eastAsia="zh-CN"/>
          </w:rPr>
          <w:t>(一)、技术管理特点</w:t>
        </w:r>
        <w:r>
          <w:tab/>
        </w:r>
        <w:r>
          <w:fldChar w:fldCharType="begin"/>
        </w:r>
        <w:r>
          <w:instrText xml:space="preserve"> PAGEREF _Toc15951 \h </w:instrText>
        </w:r>
        <w:r>
          <w:fldChar w:fldCharType="separate"/>
        </w:r>
        <w:r>
          <w:t>3</w:t>
        </w:r>
        <w:r>
          <w:fldChar w:fldCharType="end"/>
        </w:r>
      </w:hyperlink>
    </w:p>
    <w:p>
      <w:pPr>
        <w:pStyle w:val="TOC2"/>
        <w:tabs>
          <w:tab w:val="right" w:leader="dot" w:pos="8306"/>
        </w:tabs>
      </w:pPr>
      <w:hyperlink w:anchor="_Toc18876" w:history="1">
        <w:r>
          <w:rPr>
            <w:rFonts w:ascii="仿宋" w:eastAsia="仿宋" w:hAnsi="仿宋" w:cs="仿宋" w:hint="eastAsia"/>
            <w:lang w:eastAsia="zh-CN"/>
          </w:rPr>
          <w:t>(二)、超细合金粉末项目工艺技术设计方案</w:t>
        </w:r>
        <w:r>
          <w:tab/>
        </w:r>
        <w:r>
          <w:fldChar w:fldCharType="begin"/>
        </w:r>
        <w:r>
          <w:instrText xml:space="preserve"> PAGEREF _Toc18876 \h </w:instrText>
        </w:r>
        <w:r>
          <w:fldChar w:fldCharType="separate"/>
        </w:r>
        <w:r>
          <w:t>4</w:t>
        </w:r>
        <w:r>
          <w:fldChar w:fldCharType="end"/>
        </w:r>
      </w:hyperlink>
    </w:p>
    <w:p>
      <w:pPr>
        <w:pStyle w:val="TOC2"/>
        <w:tabs>
          <w:tab w:val="right" w:leader="dot" w:pos="8306"/>
        </w:tabs>
      </w:pPr>
      <w:hyperlink w:anchor="_Toc25414" w:history="1">
        <w:r>
          <w:rPr>
            <w:rFonts w:ascii="仿宋" w:eastAsia="仿宋" w:hAnsi="仿宋" w:cs="仿宋" w:hint="eastAsia"/>
            <w:lang w:eastAsia="zh-CN"/>
          </w:rPr>
          <w:t>(三)、设备选型方案</w:t>
        </w:r>
        <w:r>
          <w:tab/>
        </w:r>
        <w:r>
          <w:fldChar w:fldCharType="begin"/>
        </w:r>
        <w:r>
          <w:instrText xml:space="preserve"> PAGEREF _Toc25414 \h </w:instrText>
        </w:r>
        <w:r>
          <w:fldChar w:fldCharType="separate"/>
        </w:r>
        <w:r>
          <w:t>5</w:t>
        </w:r>
        <w:r>
          <w:fldChar w:fldCharType="end"/>
        </w:r>
      </w:hyperlink>
    </w:p>
    <w:p>
      <w:pPr>
        <w:pStyle w:val="TOC1"/>
        <w:tabs>
          <w:tab w:val="right" w:leader="dot" w:pos="8306"/>
        </w:tabs>
      </w:pPr>
      <w:hyperlink w:anchor="_Toc20390" w:history="1">
        <w:r>
          <w:rPr>
            <w:rFonts w:ascii="仿宋" w:eastAsia="仿宋" w:hAnsi="仿宋" w:cs="仿宋" w:hint="eastAsia"/>
            <w:lang w:eastAsia="zh-CN"/>
          </w:rPr>
          <w:t>二、超细合金粉末项目绩效评估</w:t>
        </w:r>
        <w:r>
          <w:tab/>
        </w:r>
        <w:r>
          <w:fldChar w:fldCharType="begin"/>
        </w:r>
        <w:r>
          <w:instrText xml:space="preserve"> PAGEREF _Toc20390 \h </w:instrText>
        </w:r>
        <w:r>
          <w:fldChar w:fldCharType="separate"/>
        </w:r>
        <w:r>
          <w:t>7</w:t>
        </w:r>
        <w:r>
          <w:fldChar w:fldCharType="end"/>
        </w:r>
      </w:hyperlink>
    </w:p>
    <w:p>
      <w:pPr>
        <w:pStyle w:val="TOC2"/>
        <w:tabs>
          <w:tab w:val="right" w:leader="dot" w:pos="8306"/>
        </w:tabs>
      </w:pPr>
      <w:hyperlink w:anchor="_Toc23099" w:history="1">
        <w:r>
          <w:rPr>
            <w:rFonts w:ascii="仿宋" w:eastAsia="仿宋" w:hAnsi="仿宋" w:cs="仿宋" w:hint="eastAsia"/>
            <w:lang w:eastAsia="zh-CN"/>
          </w:rPr>
          <w:t>(一)、绩效评估指标</w:t>
        </w:r>
        <w:r>
          <w:tab/>
        </w:r>
        <w:r>
          <w:fldChar w:fldCharType="begin"/>
        </w:r>
        <w:r>
          <w:instrText xml:space="preserve"> PAGEREF _Toc23099 \h </w:instrText>
        </w:r>
        <w:r>
          <w:fldChar w:fldCharType="separate"/>
        </w:r>
        <w:r>
          <w:t>7</w:t>
        </w:r>
        <w:r>
          <w:fldChar w:fldCharType="end"/>
        </w:r>
      </w:hyperlink>
    </w:p>
    <w:p>
      <w:pPr>
        <w:pStyle w:val="TOC2"/>
        <w:tabs>
          <w:tab w:val="right" w:leader="dot" w:pos="8306"/>
        </w:tabs>
      </w:pPr>
      <w:hyperlink w:anchor="_Toc6995" w:history="1">
        <w:r>
          <w:rPr>
            <w:rFonts w:ascii="仿宋" w:eastAsia="仿宋" w:hAnsi="仿宋" w:cs="仿宋" w:hint="eastAsia"/>
            <w:lang w:eastAsia="zh-CN"/>
          </w:rPr>
          <w:t>(二)、绩效评估方法</w:t>
        </w:r>
        <w:r>
          <w:tab/>
        </w:r>
        <w:r>
          <w:fldChar w:fldCharType="begin"/>
        </w:r>
        <w:r>
          <w:instrText xml:space="preserve"> PAGEREF _Toc6995 \h </w:instrText>
        </w:r>
        <w:r>
          <w:fldChar w:fldCharType="separate"/>
        </w:r>
        <w:r>
          <w:t>8</w:t>
        </w:r>
        <w:r>
          <w:fldChar w:fldCharType="end"/>
        </w:r>
      </w:hyperlink>
    </w:p>
    <w:p>
      <w:pPr>
        <w:pStyle w:val="TOC2"/>
        <w:tabs>
          <w:tab w:val="right" w:leader="dot" w:pos="8306"/>
        </w:tabs>
      </w:pPr>
      <w:hyperlink w:anchor="_Toc1464" w:history="1">
        <w:r>
          <w:rPr>
            <w:rFonts w:ascii="仿宋" w:eastAsia="仿宋" w:hAnsi="仿宋" w:cs="仿宋" w:hint="eastAsia"/>
            <w:lang w:eastAsia="zh-CN"/>
          </w:rPr>
          <w:t>(三)、绩效评估周期</w:t>
        </w:r>
        <w:r>
          <w:tab/>
        </w:r>
        <w:r>
          <w:fldChar w:fldCharType="begin"/>
        </w:r>
        <w:r>
          <w:instrText xml:space="preserve"> PAGEREF _Toc1464 \h </w:instrText>
        </w:r>
        <w:r>
          <w:fldChar w:fldCharType="separate"/>
        </w:r>
        <w:r>
          <w:t>9</w:t>
        </w:r>
        <w:r>
          <w:fldChar w:fldCharType="end"/>
        </w:r>
      </w:hyperlink>
    </w:p>
    <w:p>
      <w:pPr>
        <w:pStyle w:val="TOC1"/>
        <w:tabs>
          <w:tab w:val="right" w:leader="dot" w:pos="8306"/>
        </w:tabs>
      </w:pPr>
      <w:hyperlink w:anchor="_Toc3313" w:history="1">
        <w:r>
          <w:rPr>
            <w:rFonts w:ascii="仿宋" w:eastAsia="仿宋" w:hAnsi="仿宋" w:cs="仿宋" w:hint="eastAsia"/>
            <w:lang w:eastAsia="zh-CN"/>
          </w:rPr>
          <w:t>三、市场分析、调研</w:t>
        </w:r>
        <w:r>
          <w:tab/>
        </w:r>
        <w:r>
          <w:fldChar w:fldCharType="begin"/>
        </w:r>
        <w:r>
          <w:instrText xml:space="preserve"> PAGEREF _Toc3313 \h </w:instrText>
        </w:r>
        <w:r>
          <w:fldChar w:fldCharType="separate"/>
        </w:r>
        <w:r>
          <w:t>10</w:t>
        </w:r>
        <w:r>
          <w:fldChar w:fldCharType="end"/>
        </w:r>
      </w:hyperlink>
    </w:p>
    <w:p>
      <w:pPr>
        <w:pStyle w:val="TOC2"/>
        <w:tabs>
          <w:tab w:val="right" w:leader="dot" w:pos="8306"/>
        </w:tabs>
      </w:pPr>
      <w:hyperlink w:anchor="_Toc30140" w:history="1">
        <w:r>
          <w:rPr>
            <w:rFonts w:ascii="仿宋" w:eastAsia="仿宋" w:hAnsi="仿宋" w:cs="仿宋" w:hint="eastAsia"/>
            <w:lang w:eastAsia="zh-CN"/>
          </w:rPr>
          <w:t>(一)、超细合金粉末行业分析</w:t>
        </w:r>
        <w:r>
          <w:tab/>
        </w:r>
        <w:r>
          <w:fldChar w:fldCharType="begin"/>
        </w:r>
        <w:r>
          <w:instrText xml:space="preserve"> PAGEREF _Toc30140 \h </w:instrText>
        </w:r>
        <w:r>
          <w:fldChar w:fldCharType="separate"/>
        </w:r>
        <w:r>
          <w:t>10</w:t>
        </w:r>
        <w:r>
          <w:fldChar w:fldCharType="end"/>
        </w:r>
      </w:hyperlink>
    </w:p>
    <w:p>
      <w:pPr>
        <w:pStyle w:val="TOC2"/>
        <w:tabs>
          <w:tab w:val="right" w:leader="dot" w:pos="8306"/>
        </w:tabs>
      </w:pPr>
      <w:hyperlink w:anchor="_Toc2792" w:history="1">
        <w:r>
          <w:rPr>
            <w:rFonts w:ascii="仿宋" w:eastAsia="仿宋" w:hAnsi="仿宋" w:cs="仿宋" w:hint="eastAsia"/>
            <w:lang w:eastAsia="zh-CN"/>
          </w:rPr>
          <w:t>(二)、超细合金粉末市场分析预测</w:t>
        </w:r>
        <w:r>
          <w:tab/>
        </w:r>
        <w:r>
          <w:fldChar w:fldCharType="begin"/>
        </w:r>
        <w:r>
          <w:instrText xml:space="preserve"> PAGEREF _Toc2792 \h </w:instrText>
        </w:r>
        <w:r>
          <w:fldChar w:fldCharType="separate"/>
        </w:r>
        <w:r>
          <w:t>11</w:t>
        </w:r>
        <w:r>
          <w:fldChar w:fldCharType="end"/>
        </w:r>
      </w:hyperlink>
    </w:p>
    <w:p>
      <w:pPr>
        <w:pStyle w:val="TOC1"/>
        <w:tabs>
          <w:tab w:val="right" w:leader="dot" w:pos="8306"/>
        </w:tabs>
      </w:pPr>
      <w:hyperlink w:anchor="_Toc15339" w:history="1">
        <w:r>
          <w:rPr>
            <w:rFonts w:ascii="仿宋" w:eastAsia="仿宋" w:hAnsi="仿宋" w:cs="仿宋" w:hint="eastAsia"/>
            <w:lang w:eastAsia="zh-CN"/>
          </w:rPr>
          <w:t>四、超细合金粉末项目建设单位说明</w:t>
        </w:r>
        <w:r>
          <w:tab/>
        </w:r>
        <w:r>
          <w:fldChar w:fldCharType="begin"/>
        </w:r>
        <w:r>
          <w:instrText xml:space="preserve"> PAGEREF _Toc15339 \h </w:instrText>
        </w:r>
        <w:r>
          <w:fldChar w:fldCharType="separate"/>
        </w:r>
        <w:r>
          <w:t>12</w:t>
        </w:r>
        <w:r>
          <w:fldChar w:fldCharType="end"/>
        </w:r>
      </w:hyperlink>
    </w:p>
    <w:p>
      <w:pPr>
        <w:pStyle w:val="TOC2"/>
        <w:tabs>
          <w:tab w:val="right" w:leader="dot" w:pos="8306"/>
        </w:tabs>
      </w:pPr>
      <w:hyperlink w:anchor="_Toc31166" w:history="1">
        <w:r>
          <w:rPr>
            <w:rFonts w:ascii="仿宋" w:eastAsia="仿宋" w:hAnsi="仿宋" w:cs="仿宋" w:hint="eastAsia"/>
            <w:lang w:eastAsia="zh-CN"/>
          </w:rPr>
          <w:t>(一)、超细合金粉末项目承办单位基本情况</w:t>
        </w:r>
        <w:r>
          <w:tab/>
        </w:r>
        <w:r>
          <w:fldChar w:fldCharType="begin"/>
        </w:r>
        <w:r>
          <w:instrText xml:space="preserve"> PAGEREF _Toc31166 \h </w:instrText>
        </w:r>
        <w:r>
          <w:fldChar w:fldCharType="separate"/>
        </w:r>
        <w:r>
          <w:t>12</w:t>
        </w:r>
        <w:r>
          <w:fldChar w:fldCharType="end"/>
        </w:r>
      </w:hyperlink>
    </w:p>
    <w:p>
      <w:pPr>
        <w:pStyle w:val="TOC2"/>
        <w:tabs>
          <w:tab w:val="right" w:leader="dot" w:pos="8306"/>
        </w:tabs>
      </w:pPr>
      <w:hyperlink w:anchor="_Toc9819" w:history="1">
        <w:r>
          <w:rPr>
            <w:rFonts w:ascii="仿宋" w:eastAsia="仿宋" w:hAnsi="仿宋" w:cs="仿宋" w:hint="eastAsia"/>
            <w:lang w:eastAsia="zh-CN"/>
          </w:rPr>
          <w:t>(二)、公司经济效益分析</w:t>
        </w:r>
        <w:r>
          <w:tab/>
        </w:r>
        <w:r>
          <w:fldChar w:fldCharType="begin"/>
        </w:r>
        <w:r>
          <w:instrText xml:space="preserve"> PAGEREF _Toc9819 \h </w:instrText>
        </w:r>
        <w:r>
          <w:fldChar w:fldCharType="separate"/>
        </w:r>
        <w:r>
          <w:t>12</w:t>
        </w:r>
        <w:r>
          <w:fldChar w:fldCharType="end"/>
        </w:r>
      </w:hyperlink>
    </w:p>
    <w:p>
      <w:pPr>
        <w:pStyle w:val="TOC1"/>
        <w:tabs>
          <w:tab w:val="right" w:leader="dot" w:pos="8306"/>
        </w:tabs>
      </w:pPr>
      <w:hyperlink w:anchor="_Toc9270" w:history="1">
        <w:r>
          <w:rPr>
            <w:rFonts w:ascii="仿宋" w:eastAsia="仿宋" w:hAnsi="仿宋" w:cs="仿宋" w:hint="eastAsia"/>
            <w:lang w:eastAsia="zh-CN"/>
          </w:rPr>
          <w:t>五、超细合金粉末项目建设背景及必要性分析</w:t>
        </w:r>
        <w:r>
          <w:tab/>
        </w:r>
        <w:r>
          <w:fldChar w:fldCharType="begin"/>
        </w:r>
        <w:r>
          <w:instrText xml:space="preserve"> PAGEREF _Toc9270 \h </w:instrText>
        </w:r>
        <w:r>
          <w:fldChar w:fldCharType="separate"/>
        </w:r>
        <w:r>
          <w:t>13</w:t>
        </w:r>
        <w:r>
          <w:fldChar w:fldCharType="end"/>
        </w:r>
      </w:hyperlink>
    </w:p>
    <w:p>
      <w:pPr>
        <w:pStyle w:val="TOC2"/>
        <w:tabs>
          <w:tab w:val="right" w:leader="dot" w:pos="8306"/>
        </w:tabs>
      </w:pPr>
      <w:hyperlink w:anchor="_Toc15807" w:history="1">
        <w:r>
          <w:rPr>
            <w:rFonts w:ascii="仿宋" w:eastAsia="仿宋" w:hAnsi="仿宋" w:cs="仿宋" w:hint="eastAsia"/>
            <w:lang w:eastAsia="zh-CN"/>
          </w:rPr>
          <w:t>(一)、超细合金粉末项目背景分析</w:t>
        </w:r>
        <w:r>
          <w:tab/>
        </w:r>
        <w:r>
          <w:fldChar w:fldCharType="begin"/>
        </w:r>
        <w:r>
          <w:instrText xml:space="preserve"> PAGEREF _Toc15807 \h </w:instrText>
        </w:r>
        <w:r>
          <w:fldChar w:fldCharType="separate"/>
        </w:r>
        <w:r>
          <w:t>13</w:t>
        </w:r>
        <w:r>
          <w:fldChar w:fldCharType="end"/>
        </w:r>
      </w:hyperlink>
    </w:p>
    <w:p>
      <w:pPr>
        <w:pStyle w:val="TOC2"/>
        <w:tabs>
          <w:tab w:val="right" w:leader="dot" w:pos="8306"/>
        </w:tabs>
      </w:pPr>
      <w:hyperlink w:anchor="_Toc7494" w:history="1">
        <w:r>
          <w:rPr>
            <w:rFonts w:ascii="仿宋" w:eastAsia="仿宋" w:hAnsi="仿宋" w:cs="仿宋" w:hint="eastAsia"/>
            <w:lang w:eastAsia="zh-CN"/>
          </w:rPr>
          <w:t>(二)、超细合金粉末项目建设必要性分析</w:t>
        </w:r>
        <w:r>
          <w:tab/>
        </w:r>
        <w:r>
          <w:fldChar w:fldCharType="begin"/>
        </w:r>
        <w:r>
          <w:instrText xml:space="preserve"> PAGEREF _Toc7494 \h </w:instrText>
        </w:r>
        <w:r>
          <w:fldChar w:fldCharType="separate"/>
        </w:r>
        <w:r>
          <w:t>15</w:t>
        </w:r>
        <w:r>
          <w:fldChar w:fldCharType="end"/>
        </w:r>
      </w:hyperlink>
    </w:p>
    <w:p>
      <w:pPr>
        <w:pStyle w:val="TOC1"/>
        <w:tabs>
          <w:tab w:val="right" w:leader="dot" w:pos="8306"/>
        </w:tabs>
      </w:pPr>
      <w:hyperlink w:anchor="_Toc2560" w:history="1">
        <w:r>
          <w:rPr>
            <w:rFonts w:ascii="仿宋" w:eastAsia="仿宋" w:hAnsi="仿宋" w:cs="仿宋" w:hint="eastAsia"/>
            <w:lang w:eastAsia="zh-CN"/>
          </w:rPr>
          <w:t>六、超细合金粉末项目文档管理</w:t>
        </w:r>
        <w:r>
          <w:tab/>
        </w:r>
        <w:r>
          <w:fldChar w:fldCharType="begin"/>
        </w:r>
        <w:r>
          <w:instrText xml:space="preserve"> PAGEREF _Toc2560 \h </w:instrText>
        </w:r>
        <w:r>
          <w:fldChar w:fldCharType="separate"/>
        </w:r>
        <w:r>
          <w:t>16</w:t>
        </w:r>
        <w:r>
          <w:fldChar w:fldCharType="end"/>
        </w:r>
      </w:hyperlink>
    </w:p>
    <w:p>
      <w:pPr>
        <w:pStyle w:val="TOC2"/>
        <w:tabs>
          <w:tab w:val="right" w:leader="dot" w:pos="8306"/>
        </w:tabs>
      </w:pPr>
      <w:hyperlink w:anchor="_Toc13012" w:history="1">
        <w:r>
          <w:rPr>
            <w:rFonts w:ascii="仿宋" w:eastAsia="仿宋" w:hAnsi="仿宋" w:cs="仿宋" w:hint="eastAsia"/>
            <w:lang w:eastAsia="zh-CN"/>
          </w:rPr>
          <w:t>(一)、文档编制与审查</w:t>
        </w:r>
        <w:r>
          <w:tab/>
        </w:r>
        <w:r>
          <w:fldChar w:fldCharType="begin"/>
        </w:r>
        <w:r>
          <w:instrText xml:space="preserve"> PAGEREF _Toc13012 \h </w:instrText>
        </w:r>
        <w:r>
          <w:fldChar w:fldCharType="separate"/>
        </w:r>
        <w:r>
          <w:t>16</w:t>
        </w:r>
        <w:r>
          <w:fldChar w:fldCharType="end"/>
        </w:r>
      </w:hyperlink>
    </w:p>
    <w:p>
      <w:pPr>
        <w:pStyle w:val="TOC2"/>
        <w:tabs>
          <w:tab w:val="right" w:leader="dot" w:pos="8306"/>
        </w:tabs>
      </w:pPr>
      <w:hyperlink w:anchor="_Toc30851" w:history="1">
        <w:r>
          <w:rPr>
            <w:rFonts w:ascii="仿宋" w:eastAsia="仿宋" w:hAnsi="仿宋" w:cs="仿宋" w:hint="eastAsia"/>
            <w:lang w:eastAsia="zh-CN"/>
          </w:rPr>
          <w:t>(二)、文档发布与分发</w:t>
        </w:r>
        <w:r>
          <w:tab/>
        </w:r>
        <w:r>
          <w:fldChar w:fldCharType="begin"/>
        </w:r>
        <w:r>
          <w:instrText xml:space="preserve"> PAGEREF _Toc30851 \h </w:instrText>
        </w:r>
        <w:r>
          <w:fldChar w:fldCharType="separate"/>
        </w:r>
        <w:r>
          <w:t>18</w:t>
        </w:r>
        <w:r>
          <w:fldChar w:fldCharType="end"/>
        </w:r>
      </w:hyperlink>
    </w:p>
    <w:p>
      <w:pPr>
        <w:pStyle w:val="TOC2"/>
        <w:tabs>
          <w:tab w:val="right" w:leader="dot" w:pos="8306"/>
        </w:tabs>
      </w:pPr>
      <w:hyperlink w:anchor="_Toc32611" w:history="1">
        <w:r>
          <w:rPr>
            <w:rFonts w:ascii="仿宋" w:eastAsia="仿宋" w:hAnsi="仿宋" w:cs="仿宋" w:hint="eastAsia"/>
            <w:lang w:eastAsia="zh-CN"/>
          </w:rPr>
          <w:t>(三)、文档存档与归档</w:t>
        </w:r>
        <w:r>
          <w:tab/>
        </w:r>
        <w:r>
          <w:fldChar w:fldCharType="begin"/>
        </w:r>
        <w:r>
          <w:instrText xml:space="preserve"> PAGEREF _Toc32611 \h </w:instrText>
        </w:r>
        <w:r>
          <w:fldChar w:fldCharType="separate"/>
        </w:r>
        <w:r>
          <w:t>19</w:t>
        </w:r>
        <w:r>
          <w:fldChar w:fldCharType="end"/>
        </w:r>
      </w:hyperlink>
    </w:p>
    <w:p>
      <w:pPr>
        <w:pStyle w:val="TOC1"/>
        <w:tabs>
          <w:tab w:val="right" w:leader="dot" w:pos="8306"/>
        </w:tabs>
      </w:pPr>
      <w:hyperlink w:anchor="_Toc22954" w:history="1">
        <w:r>
          <w:rPr>
            <w:rFonts w:ascii="仿宋" w:eastAsia="仿宋" w:hAnsi="仿宋" w:cs="仿宋" w:hint="eastAsia"/>
            <w:lang w:eastAsia="zh-CN"/>
          </w:rPr>
          <w:t>七、超细合金粉末项目创新与研发</w:t>
        </w:r>
        <w:r>
          <w:tab/>
        </w:r>
        <w:r>
          <w:fldChar w:fldCharType="begin"/>
        </w:r>
        <w:r>
          <w:instrText xml:space="preserve"> PAGEREF _Toc22954 \h </w:instrText>
        </w:r>
        <w:r>
          <w:fldChar w:fldCharType="separate"/>
        </w:r>
        <w:r>
          <w:t>20</w:t>
        </w:r>
        <w:r>
          <w:fldChar w:fldCharType="end"/>
        </w:r>
      </w:hyperlink>
    </w:p>
    <w:p>
      <w:pPr>
        <w:pStyle w:val="TOC2"/>
        <w:tabs>
          <w:tab w:val="right" w:leader="dot" w:pos="8306"/>
        </w:tabs>
      </w:pPr>
      <w:hyperlink w:anchor="_Toc23058" w:history="1">
        <w:r>
          <w:rPr>
            <w:rFonts w:ascii="仿宋" w:eastAsia="仿宋" w:hAnsi="仿宋" w:cs="仿宋" w:hint="eastAsia"/>
            <w:lang w:eastAsia="zh-CN"/>
          </w:rPr>
          <w:t>(一)、创新策略与方向</w:t>
        </w:r>
        <w:r>
          <w:tab/>
        </w:r>
        <w:r>
          <w:fldChar w:fldCharType="begin"/>
        </w:r>
        <w:r>
          <w:instrText xml:space="preserve"> PAGEREF _Toc23058 \h </w:instrText>
        </w:r>
        <w:r>
          <w:fldChar w:fldCharType="separate"/>
        </w:r>
        <w:r>
          <w:t>20</w:t>
        </w:r>
        <w:r>
          <w:fldChar w:fldCharType="end"/>
        </w:r>
      </w:hyperlink>
    </w:p>
    <w:p>
      <w:pPr>
        <w:pStyle w:val="TOC2"/>
        <w:tabs>
          <w:tab w:val="right" w:leader="dot" w:pos="8306"/>
        </w:tabs>
      </w:pPr>
      <w:hyperlink w:anchor="_Toc22355" w:history="1">
        <w:r>
          <w:rPr>
            <w:rFonts w:ascii="仿宋" w:eastAsia="仿宋" w:hAnsi="仿宋" w:cs="仿宋" w:hint="eastAsia"/>
            <w:lang w:eastAsia="zh-CN"/>
          </w:rPr>
          <w:t>(二)、研发规划与投入</w:t>
        </w:r>
        <w:r>
          <w:tab/>
        </w:r>
        <w:r>
          <w:fldChar w:fldCharType="begin"/>
        </w:r>
        <w:r>
          <w:instrText xml:space="preserve"> PAGEREF _Toc22355 \h </w:instrText>
        </w:r>
        <w:r>
          <w:fldChar w:fldCharType="separate"/>
        </w:r>
        <w:r>
          <w:t>21</w:t>
        </w:r>
        <w:r>
          <w:fldChar w:fldCharType="end"/>
        </w:r>
      </w:hyperlink>
    </w:p>
    <w:p>
      <w:pPr>
        <w:pStyle w:val="TOC1"/>
        <w:tabs>
          <w:tab w:val="right" w:leader="dot" w:pos="8306"/>
        </w:tabs>
      </w:pPr>
      <w:hyperlink w:anchor="_Toc8087" w:history="1">
        <w:r>
          <w:rPr>
            <w:rFonts w:ascii="仿宋" w:eastAsia="仿宋" w:hAnsi="仿宋" w:cs="仿宋" w:hint="eastAsia"/>
            <w:lang w:eastAsia="zh-CN"/>
          </w:rPr>
          <w:t>八、超细合金粉末项目计划安排</w:t>
        </w:r>
        <w:r>
          <w:tab/>
        </w:r>
        <w:r>
          <w:fldChar w:fldCharType="begin"/>
        </w:r>
        <w:r>
          <w:instrText xml:space="preserve"> PAGEREF _Toc8087 \h </w:instrText>
        </w:r>
        <w:r>
          <w:fldChar w:fldCharType="separate"/>
        </w:r>
        <w:r>
          <w:t>23</w:t>
        </w:r>
        <w:r>
          <w:fldChar w:fldCharType="end"/>
        </w:r>
      </w:hyperlink>
    </w:p>
    <w:p>
      <w:pPr>
        <w:pStyle w:val="TOC2"/>
        <w:tabs>
          <w:tab w:val="right" w:leader="dot" w:pos="8306"/>
        </w:tabs>
      </w:pPr>
      <w:hyperlink w:anchor="_Toc5219" w:history="1">
        <w:r>
          <w:rPr>
            <w:rFonts w:ascii="仿宋" w:eastAsia="仿宋" w:hAnsi="仿宋" w:cs="仿宋" w:hint="eastAsia"/>
            <w:lang w:eastAsia="zh-CN"/>
          </w:rPr>
          <w:t>(一)、建设周期</w:t>
        </w:r>
        <w:r>
          <w:tab/>
        </w:r>
        <w:r>
          <w:fldChar w:fldCharType="begin"/>
        </w:r>
        <w:r>
          <w:instrText xml:space="preserve"> PAGEREF _Toc5219 \h </w:instrText>
        </w:r>
        <w:r>
          <w:fldChar w:fldCharType="separate"/>
        </w:r>
        <w:r>
          <w:t>23</w:t>
        </w:r>
        <w:r>
          <w:fldChar w:fldCharType="end"/>
        </w:r>
      </w:hyperlink>
    </w:p>
    <w:p>
      <w:pPr>
        <w:pStyle w:val="TOC2"/>
        <w:tabs>
          <w:tab w:val="right" w:leader="dot" w:pos="8306"/>
        </w:tabs>
      </w:pPr>
      <w:hyperlink w:anchor="_Toc25636" w:history="1">
        <w:r>
          <w:rPr>
            <w:rFonts w:ascii="仿宋" w:eastAsia="仿宋" w:hAnsi="仿宋" w:cs="仿宋" w:hint="eastAsia"/>
            <w:lang w:eastAsia="zh-CN"/>
          </w:rPr>
          <w:t>(二)、建设进度</w:t>
        </w:r>
        <w:r>
          <w:tab/>
        </w:r>
        <w:r>
          <w:fldChar w:fldCharType="begin"/>
        </w:r>
        <w:r>
          <w:instrText xml:space="preserve"> PAGEREF _Toc25636 \h </w:instrText>
        </w:r>
        <w:r>
          <w:fldChar w:fldCharType="separate"/>
        </w:r>
        <w:r>
          <w:t>24</w:t>
        </w:r>
        <w:r>
          <w:fldChar w:fldCharType="end"/>
        </w:r>
      </w:hyperlink>
    </w:p>
    <w:p>
      <w:pPr>
        <w:pStyle w:val="TOC2"/>
        <w:tabs>
          <w:tab w:val="right" w:leader="dot" w:pos="8306"/>
        </w:tabs>
      </w:pPr>
      <w:hyperlink w:anchor="_Toc26020" w:history="1">
        <w:r>
          <w:rPr>
            <w:rFonts w:ascii="仿宋" w:eastAsia="仿宋" w:hAnsi="仿宋" w:cs="仿宋" w:hint="eastAsia"/>
            <w:lang w:eastAsia="zh-CN"/>
          </w:rPr>
          <w:t>(三)、进度安排注意事项</w:t>
        </w:r>
        <w:r>
          <w:tab/>
        </w:r>
        <w:r>
          <w:fldChar w:fldCharType="begin"/>
        </w:r>
        <w:r>
          <w:instrText xml:space="preserve"> PAGEREF _Toc26020 \h </w:instrText>
        </w:r>
        <w:r>
          <w:fldChar w:fldCharType="separate"/>
        </w:r>
        <w:r>
          <w:t>25</w:t>
        </w:r>
        <w:r>
          <w:fldChar w:fldCharType="end"/>
        </w:r>
      </w:hyperlink>
    </w:p>
    <w:p>
      <w:pPr>
        <w:pStyle w:val="TOC2"/>
        <w:tabs>
          <w:tab w:val="right" w:leader="dot" w:pos="8306"/>
        </w:tabs>
      </w:pPr>
      <w:hyperlink w:anchor="_Toc23888" w:history="1">
        <w:r>
          <w:rPr>
            <w:rFonts w:ascii="仿宋" w:eastAsia="仿宋" w:hAnsi="仿宋" w:cs="仿宋" w:hint="eastAsia"/>
            <w:lang w:eastAsia="zh-CN"/>
          </w:rPr>
          <w:t>(四)、人力资源配置</w:t>
        </w:r>
        <w:r>
          <w:tab/>
        </w:r>
        <w:r>
          <w:fldChar w:fldCharType="begin"/>
        </w:r>
        <w:r>
          <w:instrText xml:space="preserve"> PAGEREF _Toc23888 \h </w:instrText>
        </w:r>
        <w:r>
          <w:fldChar w:fldCharType="separate"/>
        </w:r>
        <w:r>
          <w:t>26</w:t>
        </w:r>
        <w:r>
          <w:fldChar w:fldCharType="end"/>
        </w:r>
      </w:hyperlink>
    </w:p>
    <w:p>
      <w:pPr>
        <w:pStyle w:val="TOC1"/>
        <w:tabs>
          <w:tab w:val="right" w:leader="dot" w:pos="8306"/>
        </w:tabs>
      </w:pPr>
      <w:hyperlink w:anchor="_Toc22132" w:history="1">
        <w:r>
          <w:rPr>
            <w:rFonts w:ascii="仿宋" w:eastAsia="仿宋" w:hAnsi="仿宋" w:cs="仿宋" w:hint="eastAsia"/>
            <w:lang w:eastAsia="zh-CN"/>
          </w:rPr>
          <w:t>九、超细合金粉末项目人力资源管理</w:t>
        </w:r>
        <w:r>
          <w:tab/>
        </w:r>
        <w:r>
          <w:fldChar w:fldCharType="begin"/>
        </w:r>
        <w:r>
          <w:instrText xml:space="preserve"> PAGEREF _Toc22132 \h </w:instrText>
        </w:r>
        <w:r>
          <w:fldChar w:fldCharType="separate"/>
        </w:r>
        <w:r>
          <w:t>27</w:t>
        </w:r>
        <w:r>
          <w:fldChar w:fldCharType="end"/>
        </w:r>
      </w:hyperlink>
    </w:p>
    <w:p>
      <w:pPr>
        <w:pStyle w:val="TOC2"/>
        <w:tabs>
          <w:tab w:val="right" w:leader="dot" w:pos="8306"/>
        </w:tabs>
      </w:pPr>
      <w:hyperlink w:anchor="_Toc3202" w:history="1">
        <w:r>
          <w:rPr>
            <w:rFonts w:ascii="仿宋" w:eastAsia="仿宋" w:hAnsi="仿宋" w:cs="仿宋" w:hint="eastAsia"/>
            <w:lang w:eastAsia="zh-CN"/>
          </w:rPr>
          <w:t>(一)、建立健全的预算管理制度</w:t>
        </w:r>
        <w:r>
          <w:tab/>
        </w:r>
        <w:r>
          <w:fldChar w:fldCharType="begin"/>
        </w:r>
        <w:r>
          <w:instrText xml:space="preserve"> PAGEREF _Toc3202 \h </w:instrText>
        </w:r>
        <w:r>
          <w:fldChar w:fldCharType="separate"/>
        </w:r>
        <w:r>
          <w:t>27</w:t>
        </w:r>
        <w:r>
          <w:fldChar w:fldCharType="end"/>
        </w:r>
      </w:hyperlink>
    </w:p>
    <w:p>
      <w:pPr>
        <w:pStyle w:val="TOC2"/>
        <w:tabs>
          <w:tab w:val="right" w:leader="dot" w:pos="8306"/>
        </w:tabs>
      </w:pPr>
      <w:hyperlink w:anchor="_Toc29" w:history="1">
        <w:r>
          <w:rPr>
            <w:rFonts w:ascii="仿宋" w:eastAsia="仿宋" w:hAnsi="仿宋" w:cs="仿宋" w:hint="eastAsia"/>
            <w:lang w:eastAsia="zh-CN"/>
          </w:rPr>
          <w:t>(二)、加强资金流动监控</w:t>
        </w:r>
        <w:r>
          <w:tab/>
        </w:r>
        <w:r>
          <w:fldChar w:fldCharType="begin"/>
        </w:r>
        <w:r>
          <w:instrText xml:space="preserve"> PAGEREF _Toc29 \h </w:instrText>
        </w:r>
        <w:r>
          <w:fldChar w:fldCharType="separate"/>
        </w:r>
        <w:r>
          <w:t>29</w:t>
        </w:r>
        <w:r>
          <w:fldChar w:fldCharType="end"/>
        </w:r>
      </w:hyperlink>
    </w:p>
    <w:p>
      <w:pPr>
        <w:pStyle w:val="TOC2"/>
        <w:tabs>
          <w:tab w:val="right" w:leader="dot" w:pos="8306"/>
        </w:tabs>
      </w:pPr>
      <w:hyperlink w:anchor="_Toc13674" w:history="1">
        <w:r>
          <w:rPr>
            <w:rFonts w:ascii="仿宋" w:eastAsia="仿宋" w:hAnsi="仿宋" w:cs="仿宋" w:hint="eastAsia"/>
            <w:lang w:eastAsia="zh-CN"/>
          </w:rPr>
          <w:t>(三)、制定完善的风险控制机制</w:t>
        </w:r>
        <w:r>
          <w:tab/>
        </w:r>
        <w:r>
          <w:fldChar w:fldCharType="begin"/>
        </w:r>
        <w:r>
          <w:instrText xml:space="preserve"> PAGEREF _Toc13674 \h </w:instrText>
        </w:r>
        <w:r>
          <w:fldChar w:fldCharType="separate"/>
        </w:r>
        <w:r>
          <w:t>30</w:t>
        </w:r>
        <w:r>
          <w:fldChar w:fldCharType="end"/>
        </w:r>
      </w:hyperlink>
    </w:p>
    <w:p>
      <w:pPr>
        <w:pStyle w:val="TOC2"/>
        <w:tabs>
          <w:tab w:val="right" w:leader="dot" w:pos="8306"/>
        </w:tabs>
      </w:pPr>
      <w:hyperlink w:anchor="_Toc12501" w:history="1">
        <w:r>
          <w:rPr>
            <w:rFonts w:ascii="仿宋" w:eastAsia="仿宋" w:hAnsi="仿宋" w:cs="仿宋" w:hint="eastAsia"/>
            <w:lang w:eastAsia="zh-CN"/>
          </w:rPr>
          <w:t>(四)、优化成本管理</w:t>
        </w:r>
        <w:r>
          <w:tab/>
        </w:r>
        <w:r>
          <w:fldChar w:fldCharType="begin"/>
        </w:r>
        <w:r>
          <w:instrText xml:space="preserve"> PAGEREF _Toc12501 \h </w:instrText>
        </w:r>
        <w:r>
          <w:fldChar w:fldCharType="separate"/>
        </w:r>
        <w:r>
          <w:t>31</w:t>
        </w:r>
        <w:r>
          <w:fldChar w:fldCharType="end"/>
        </w:r>
      </w:hyperlink>
    </w:p>
    <w:p>
      <w:pPr>
        <w:pStyle w:val="TOC1"/>
        <w:tabs>
          <w:tab w:val="right" w:leader="dot" w:pos="8306"/>
        </w:tabs>
      </w:pPr>
      <w:hyperlink w:anchor="_Toc18830" w:history="1">
        <w:r>
          <w:rPr>
            <w:rFonts w:ascii="仿宋" w:eastAsia="仿宋" w:hAnsi="仿宋" w:cs="仿宋" w:hint="eastAsia"/>
            <w:lang w:eastAsia="zh-CN"/>
          </w:rPr>
          <w:t>十、超细合金粉末项目人力资源培养与发展</w:t>
        </w:r>
        <w:r>
          <w:tab/>
        </w:r>
        <w:r>
          <w:fldChar w:fldCharType="begin"/>
        </w:r>
        <w:r>
          <w:instrText xml:space="preserve"> PAGEREF _Toc18830 \h </w:instrText>
        </w:r>
        <w:r>
          <w:fldChar w:fldCharType="separate"/>
        </w:r>
        <w:r>
          <w:t>33</w:t>
        </w:r>
        <w:r>
          <w:fldChar w:fldCharType="end"/>
        </w:r>
      </w:hyperlink>
    </w:p>
    <w:p>
      <w:pPr>
        <w:pStyle w:val="TOC2"/>
        <w:tabs>
          <w:tab w:val="right" w:leader="dot" w:pos="8306"/>
        </w:tabs>
      </w:pPr>
      <w:hyperlink w:anchor="_Toc1961" w:history="1">
        <w:r>
          <w:rPr>
            <w:rFonts w:ascii="仿宋" w:eastAsia="仿宋" w:hAnsi="仿宋" w:cs="仿宋" w:hint="eastAsia"/>
            <w:lang w:eastAsia="zh-CN"/>
          </w:rPr>
          <w:t>(一)、人才需求与规划</w:t>
        </w:r>
        <w:r>
          <w:tab/>
        </w:r>
        <w:r>
          <w:fldChar w:fldCharType="begin"/>
        </w:r>
        <w:r>
          <w:instrText xml:space="preserve"> PAGEREF _Toc1961 \h </w:instrText>
        </w:r>
        <w:r>
          <w:fldChar w:fldCharType="separate"/>
        </w:r>
        <w:r>
          <w:t>33</w:t>
        </w:r>
        <w:r>
          <w:fldChar w:fldCharType="end"/>
        </w:r>
      </w:hyperlink>
    </w:p>
    <w:p>
      <w:pPr>
        <w:pStyle w:val="TOC2"/>
        <w:tabs>
          <w:tab w:val="right" w:leader="dot" w:pos="8306"/>
        </w:tabs>
      </w:pPr>
      <w:hyperlink w:anchor="_Toc30966" w:history="1">
        <w:r>
          <w:rPr>
            <w:rFonts w:ascii="仿宋" w:eastAsia="仿宋" w:hAnsi="仿宋" w:cs="仿宋" w:hint="eastAsia"/>
            <w:lang w:eastAsia="zh-CN"/>
          </w:rPr>
          <w:t>(二)、培训与发展计划</w:t>
        </w:r>
        <w:r>
          <w:tab/>
        </w:r>
        <w:r>
          <w:fldChar w:fldCharType="begin"/>
        </w:r>
        <w:r>
          <w:instrText xml:space="preserve"> PAGEREF _Toc30966 \h </w:instrText>
        </w:r>
        <w:r>
          <w:fldChar w:fldCharType="separate"/>
        </w:r>
        <w:r>
          <w:t>33</w:t>
        </w:r>
        <w:r>
          <w:fldChar w:fldCharType="end"/>
        </w:r>
      </w:hyperlink>
    </w:p>
    <w:p>
      <w:pPr>
        <w:pStyle w:val="TOC1"/>
        <w:tabs>
          <w:tab w:val="right" w:leader="dot" w:pos="8306"/>
        </w:tabs>
      </w:pPr>
      <w:hyperlink w:anchor="_Toc5351" w:history="1">
        <w:r>
          <w:rPr>
            <w:rFonts w:ascii="仿宋" w:eastAsia="仿宋" w:hAnsi="仿宋" w:cs="仿宋" w:hint="eastAsia"/>
            <w:lang w:eastAsia="zh-CN"/>
          </w:rPr>
          <w:t>十一、超细合金粉末项目环境影响分析</w:t>
        </w:r>
        <w:r>
          <w:tab/>
        </w:r>
        <w:r>
          <w:fldChar w:fldCharType="begin"/>
        </w:r>
        <w:r>
          <w:instrText xml:space="preserve"> PAGEREF _Toc5351 \h </w:instrText>
        </w:r>
        <w:r>
          <w:fldChar w:fldCharType="separate"/>
        </w:r>
        <w:r>
          <w:t>34</w:t>
        </w:r>
        <w:r>
          <w:fldChar w:fldCharType="end"/>
        </w:r>
      </w:hyperlink>
    </w:p>
    <w:p>
      <w:pPr>
        <w:pStyle w:val="TOC2"/>
        <w:tabs>
          <w:tab w:val="right" w:leader="dot" w:pos="8306"/>
        </w:tabs>
      </w:pPr>
      <w:hyperlink w:anchor="_Toc22903" w:history="1">
        <w:r>
          <w:rPr>
            <w:rFonts w:ascii="仿宋" w:eastAsia="仿宋" w:hAnsi="仿宋" w:cs="仿宋" w:hint="eastAsia"/>
            <w:lang w:eastAsia="zh-CN"/>
          </w:rPr>
          <w:t>(一)、建设区域环境质量现状</w:t>
        </w:r>
        <w:r>
          <w:tab/>
        </w:r>
        <w:r>
          <w:fldChar w:fldCharType="begin"/>
        </w:r>
        <w:r>
          <w:instrText xml:space="preserve"> PAGEREF _Toc22903 \h </w:instrText>
        </w:r>
        <w:r>
          <w:fldChar w:fldCharType="separate"/>
        </w:r>
        <w:r>
          <w:t>34</w:t>
        </w:r>
        <w:r>
          <w:fldChar w:fldCharType="end"/>
        </w:r>
      </w:hyperlink>
    </w:p>
    <w:p>
      <w:pPr>
        <w:pStyle w:val="TOC2"/>
        <w:tabs>
          <w:tab w:val="right" w:leader="dot" w:pos="8306"/>
        </w:tabs>
      </w:pPr>
      <w:hyperlink w:anchor="_Toc19146" w:history="1">
        <w:r>
          <w:rPr>
            <w:rFonts w:ascii="仿宋" w:eastAsia="仿宋" w:hAnsi="仿宋" w:cs="仿宋" w:hint="eastAsia"/>
            <w:lang w:eastAsia="zh-CN"/>
          </w:rPr>
          <w:t>(二)、建设期环境保护</w:t>
        </w:r>
        <w:r>
          <w:tab/>
        </w:r>
        <w:r>
          <w:fldChar w:fldCharType="begin"/>
        </w:r>
        <w:r>
          <w:instrText xml:space="preserve"> PAGEREF _Toc19146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90" w:history="1">
        <w:r>
          <w:rPr>
            <w:rFonts w:ascii="仿宋" w:eastAsia="仿宋" w:hAnsi="仿宋" w:cs="仿宋" w:hint="eastAsia"/>
            <w:lang w:eastAsia="zh-CN"/>
          </w:rPr>
          <w:t>(三)、运营期环境保护</w:t>
        </w:r>
        <w:r>
          <w:tab/>
        </w:r>
        <w:r>
          <w:fldChar w:fldCharType="begin"/>
        </w:r>
        <w:r>
          <w:instrText xml:space="preserve"> PAGEREF _Toc24890 \h </w:instrText>
        </w:r>
        <w:r>
          <w:fldChar w:fldCharType="separate"/>
        </w:r>
        <w:r>
          <w:t>37</w:t>
        </w:r>
        <w:r>
          <w:fldChar w:fldCharType="end"/>
        </w:r>
      </w:hyperlink>
    </w:p>
    <w:p>
      <w:pPr>
        <w:pStyle w:val="TOC2"/>
        <w:tabs>
          <w:tab w:val="right" w:leader="dot" w:pos="8306"/>
        </w:tabs>
      </w:pPr>
      <w:hyperlink w:anchor="_Toc10341" w:history="1">
        <w:r>
          <w:rPr>
            <w:rFonts w:ascii="仿宋" w:eastAsia="仿宋" w:hAnsi="仿宋" w:cs="仿宋" w:hint="eastAsia"/>
            <w:lang w:eastAsia="zh-CN"/>
          </w:rPr>
          <w:t>(四)、超细合金粉末项目建设对区域经济的影响</w:t>
        </w:r>
        <w:r>
          <w:tab/>
        </w:r>
        <w:r>
          <w:fldChar w:fldCharType="begin"/>
        </w:r>
        <w:r>
          <w:instrText xml:space="preserve"> PAGEREF _Toc10341 \h </w:instrText>
        </w:r>
        <w:r>
          <w:fldChar w:fldCharType="separate"/>
        </w:r>
        <w:r>
          <w:t>38</w:t>
        </w:r>
        <w:r>
          <w:fldChar w:fldCharType="end"/>
        </w:r>
      </w:hyperlink>
    </w:p>
    <w:p>
      <w:pPr>
        <w:pStyle w:val="TOC2"/>
        <w:tabs>
          <w:tab w:val="right" w:leader="dot" w:pos="8306"/>
        </w:tabs>
      </w:pPr>
      <w:hyperlink w:anchor="_Toc5726" w:history="1">
        <w:r>
          <w:rPr>
            <w:rFonts w:ascii="仿宋" w:eastAsia="仿宋" w:hAnsi="仿宋" w:cs="仿宋" w:hint="eastAsia"/>
            <w:lang w:eastAsia="zh-CN"/>
          </w:rPr>
          <w:t>(五)、废弃物处理</w:t>
        </w:r>
        <w:r>
          <w:tab/>
        </w:r>
        <w:r>
          <w:fldChar w:fldCharType="begin"/>
        </w:r>
        <w:r>
          <w:instrText xml:space="preserve"> PAGEREF _Toc5726 \h </w:instrText>
        </w:r>
        <w:r>
          <w:fldChar w:fldCharType="separate"/>
        </w:r>
        <w:r>
          <w:t>40</w:t>
        </w:r>
        <w:r>
          <w:fldChar w:fldCharType="end"/>
        </w:r>
      </w:hyperlink>
    </w:p>
    <w:p>
      <w:pPr>
        <w:pStyle w:val="TOC2"/>
        <w:tabs>
          <w:tab w:val="right" w:leader="dot" w:pos="8306"/>
        </w:tabs>
      </w:pPr>
      <w:hyperlink w:anchor="_Toc6448" w:history="1">
        <w:r>
          <w:rPr>
            <w:rFonts w:ascii="仿宋" w:eastAsia="仿宋" w:hAnsi="仿宋" w:cs="仿宋" w:hint="eastAsia"/>
            <w:lang w:eastAsia="zh-CN"/>
          </w:rPr>
          <w:t>(六)、特殊环境影响分析</w:t>
        </w:r>
        <w:r>
          <w:tab/>
        </w:r>
        <w:r>
          <w:fldChar w:fldCharType="begin"/>
        </w:r>
        <w:r>
          <w:instrText xml:space="preserve"> PAGEREF _Toc6448 \h </w:instrText>
        </w:r>
        <w:r>
          <w:fldChar w:fldCharType="separate"/>
        </w:r>
        <w:r>
          <w:t>41</w:t>
        </w:r>
        <w:r>
          <w:fldChar w:fldCharType="end"/>
        </w:r>
      </w:hyperlink>
    </w:p>
    <w:p>
      <w:pPr>
        <w:pStyle w:val="TOC2"/>
        <w:tabs>
          <w:tab w:val="right" w:leader="dot" w:pos="8306"/>
        </w:tabs>
      </w:pPr>
      <w:hyperlink w:anchor="_Toc9464" w:history="1">
        <w:r>
          <w:rPr>
            <w:rFonts w:ascii="仿宋" w:eastAsia="仿宋" w:hAnsi="仿宋" w:cs="仿宋" w:hint="eastAsia"/>
            <w:lang w:eastAsia="zh-CN"/>
          </w:rPr>
          <w:t>(七)、清洁生产</w:t>
        </w:r>
        <w:r>
          <w:tab/>
        </w:r>
        <w:r>
          <w:fldChar w:fldCharType="begin"/>
        </w:r>
        <w:r>
          <w:instrText xml:space="preserve"> PAGEREF _Toc9464 \h </w:instrText>
        </w:r>
        <w:r>
          <w:fldChar w:fldCharType="separate"/>
        </w:r>
        <w:r>
          <w:t>42</w:t>
        </w:r>
        <w:r>
          <w:fldChar w:fldCharType="end"/>
        </w:r>
      </w:hyperlink>
    </w:p>
    <w:p>
      <w:pPr>
        <w:pStyle w:val="TOC2"/>
        <w:tabs>
          <w:tab w:val="right" w:leader="dot" w:pos="8306"/>
        </w:tabs>
      </w:pPr>
      <w:hyperlink w:anchor="_Toc5528" w:history="1">
        <w:r>
          <w:rPr>
            <w:rFonts w:ascii="仿宋" w:eastAsia="仿宋" w:hAnsi="仿宋" w:cs="仿宋" w:hint="eastAsia"/>
            <w:lang w:eastAsia="zh-CN"/>
          </w:rPr>
          <w:t>(八)、环境保护综合评价</w:t>
        </w:r>
        <w:r>
          <w:tab/>
        </w:r>
        <w:r>
          <w:fldChar w:fldCharType="begin"/>
        </w:r>
        <w:r>
          <w:instrText xml:space="preserve"> PAGEREF _Toc5528 \h </w:instrText>
        </w:r>
        <w:r>
          <w:fldChar w:fldCharType="separate"/>
        </w:r>
        <w:r>
          <w:t>43</w:t>
        </w:r>
        <w:r>
          <w:fldChar w:fldCharType="end"/>
        </w:r>
      </w:hyperlink>
    </w:p>
    <w:p>
      <w:pPr>
        <w:pStyle w:val="TOC1"/>
        <w:tabs>
          <w:tab w:val="right" w:leader="dot" w:pos="8306"/>
        </w:tabs>
      </w:pPr>
      <w:hyperlink w:anchor="_Toc21944" w:history="1">
        <w:r>
          <w:rPr>
            <w:rFonts w:ascii="仿宋" w:eastAsia="仿宋" w:hAnsi="仿宋" w:cs="仿宋" w:hint="eastAsia"/>
            <w:lang w:eastAsia="zh-CN"/>
          </w:rPr>
          <w:t>十二、超细合金粉末项目技术管理</w:t>
        </w:r>
        <w:r>
          <w:tab/>
        </w:r>
        <w:r>
          <w:fldChar w:fldCharType="begin"/>
        </w:r>
        <w:r>
          <w:instrText xml:space="preserve"> PAGEREF _Toc21944 \h </w:instrText>
        </w:r>
        <w:r>
          <w:fldChar w:fldCharType="separate"/>
        </w:r>
        <w:r>
          <w:t>45</w:t>
        </w:r>
        <w:r>
          <w:fldChar w:fldCharType="end"/>
        </w:r>
      </w:hyperlink>
    </w:p>
    <w:p>
      <w:pPr>
        <w:pStyle w:val="TOC2"/>
        <w:tabs>
          <w:tab w:val="right" w:leader="dot" w:pos="8306"/>
        </w:tabs>
      </w:pPr>
      <w:hyperlink w:anchor="_Toc13706" w:history="1">
        <w:r>
          <w:rPr>
            <w:rFonts w:ascii="仿宋" w:eastAsia="仿宋" w:hAnsi="仿宋" w:cs="仿宋" w:hint="eastAsia"/>
            <w:lang w:eastAsia="zh-CN"/>
          </w:rPr>
          <w:t>(一)、技术方案选用方向</w:t>
        </w:r>
        <w:r>
          <w:tab/>
        </w:r>
        <w:r>
          <w:fldChar w:fldCharType="begin"/>
        </w:r>
        <w:r>
          <w:instrText xml:space="preserve"> PAGEREF _Toc13706 \h </w:instrText>
        </w:r>
        <w:r>
          <w:fldChar w:fldCharType="separate"/>
        </w:r>
        <w:r>
          <w:t>45</w:t>
        </w:r>
        <w:r>
          <w:fldChar w:fldCharType="end"/>
        </w:r>
      </w:hyperlink>
    </w:p>
    <w:p>
      <w:pPr>
        <w:pStyle w:val="TOC2"/>
        <w:tabs>
          <w:tab w:val="right" w:leader="dot" w:pos="8306"/>
        </w:tabs>
      </w:pPr>
      <w:hyperlink w:anchor="_Toc29428" w:history="1">
        <w:r>
          <w:rPr>
            <w:rFonts w:ascii="仿宋" w:eastAsia="仿宋" w:hAnsi="仿宋" w:cs="仿宋" w:hint="eastAsia"/>
            <w:lang w:eastAsia="zh-CN"/>
          </w:rPr>
          <w:t>(二)、工艺技术方案选用原则</w:t>
        </w:r>
        <w:r>
          <w:tab/>
        </w:r>
        <w:r>
          <w:fldChar w:fldCharType="begin"/>
        </w:r>
        <w:r>
          <w:instrText xml:space="preserve"> PAGEREF _Toc29428 \h </w:instrText>
        </w:r>
        <w:r>
          <w:fldChar w:fldCharType="separate"/>
        </w:r>
        <w:r>
          <w:t>46</w:t>
        </w:r>
        <w:r>
          <w:fldChar w:fldCharType="end"/>
        </w:r>
      </w:hyperlink>
    </w:p>
    <w:p>
      <w:pPr>
        <w:pStyle w:val="TOC2"/>
        <w:tabs>
          <w:tab w:val="right" w:leader="dot" w:pos="8306"/>
        </w:tabs>
      </w:pPr>
      <w:hyperlink w:anchor="_Toc11211" w:history="1">
        <w:r>
          <w:rPr>
            <w:rFonts w:ascii="仿宋" w:eastAsia="仿宋" w:hAnsi="仿宋" w:cs="仿宋" w:hint="eastAsia"/>
            <w:lang w:eastAsia="zh-CN"/>
          </w:rPr>
          <w:t>(三)、工艺技术方案要求</w:t>
        </w:r>
        <w:r>
          <w:tab/>
        </w:r>
        <w:r>
          <w:fldChar w:fldCharType="begin"/>
        </w:r>
        <w:r>
          <w:instrText xml:space="preserve"> PAGEREF _Toc11211 \h </w:instrText>
        </w:r>
        <w:r>
          <w:fldChar w:fldCharType="separate"/>
        </w:r>
        <w:r>
          <w:t>49</w:t>
        </w:r>
        <w:r>
          <w:fldChar w:fldCharType="end"/>
        </w:r>
      </w:hyperlink>
    </w:p>
    <w:p>
      <w:pPr>
        <w:pStyle w:val="TOC1"/>
        <w:tabs>
          <w:tab w:val="right" w:leader="dot" w:pos="8306"/>
        </w:tabs>
      </w:pPr>
      <w:hyperlink w:anchor="_Toc22260" w:history="1">
        <w:r>
          <w:rPr>
            <w:rFonts w:ascii="仿宋" w:eastAsia="仿宋" w:hAnsi="仿宋" w:cs="仿宋" w:hint="eastAsia"/>
            <w:lang w:eastAsia="zh-CN"/>
          </w:rPr>
          <w:t>十三、超细合金粉末项目工程方案分析</w:t>
        </w:r>
        <w:r>
          <w:tab/>
        </w:r>
        <w:r>
          <w:fldChar w:fldCharType="begin"/>
        </w:r>
        <w:r>
          <w:instrText xml:space="preserve"> PAGEREF _Toc22260 \h </w:instrText>
        </w:r>
        <w:r>
          <w:fldChar w:fldCharType="separate"/>
        </w:r>
        <w:r>
          <w:t>51</w:t>
        </w:r>
        <w:r>
          <w:fldChar w:fldCharType="end"/>
        </w:r>
      </w:hyperlink>
    </w:p>
    <w:p>
      <w:pPr>
        <w:pStyle w:val="TOC2"/>
        <w:tabs>
          <w:tab w:val="right" w:leader="dot" w:pos="8306"/>
        </w:tabs>
      </w:pPr>
      <w:hyperlink w:anchor="_Toc6556" w:history="1">
        <w:r>
          <w:rPr>
            <w:rFonts w:ascii="仿宋" w:eastAsia="仿宋" w:hAnsi="仿宋" w:cs="仿宋" w:hint="eastAsia"/>
            <w:lang w:eastAsia="zh-CN"/>
          </w:rPr>
          <w:t>(一)、建筑工程设计原则</w:t>
        </w:r>
        <w:r>
          <w:tab/>
        </w:r>
        <w:r>
          <w:fldChar w:fldCharType="begin"/>
        </w:r>
        <w:r>
          <w:instrText xml:space="preserve"> PAGEREF _Toc6556 \h </w:instrText>
        </w:r>
        <w:r>
          <w:fldChar w:fldCharType="separate"/>
        </w:r>
        <w:r>
          <w:t>51</w:t>
        </w:r>
        <w:r>
          <w:fldChar w:fldCharType="end"/>
        </w:r>
      </w:hyperlink>
    </w:p>
    <w:p>
      <w:pPr>
        <w:pStyle w:val="TOC2"/>
        <w:tabs>
          <w:tab w:val="right" w:leader="dot" w:pos="8306"/>
        </w:tabs>
      </w:pPr>
      <w:hyperlink w:anchor="_Toc30128" w:history="1">
        <w:r>
          <w:rPr>
            <w:rFonts w:ascii="仿宋" w:eastAsia="仿宋" w:hAnsi="仿宋" w:cs="仿宋" w:hint="eastAsia"/>
            <w:lang w:eastAsia="zh-CN"/>
          </w:rPr>
          <w:t>(二)、土建工程建设指标</w:t>
        </w:r>
        <w:r>
          <w:tab/>
        </w:r>
        <w:r>
          <w:fldChar w:fldCharType="begin"/>
        </w:r>
        <w:r>
          <w:instrText xml:space="preserve"> PAGEREF _Toc30128 \h </w:instrText>
        </w:r>
        <w:r>
          <w:fldChar w:fldCharType="separate"/>
        </w:r>
        <w:r>
          <w:t>54</w:t>
        </w:r>
        <w:r>
          <w:fldChar w:fldCharType="end"/>
        </w:r>
      </w:hyperlink>
    </w:p>
    <w:p>
      <w:pPr>
        <w:pStyle w:val="TOC1"/>
        <w:tabs>
          <w:tab w:val="right" w:leader="dot" w:pos="8306"/>
        </w:tabs>
      </w:pPr>
      <w:hyperlink w:anchor="_Toc25599" w:history="1">
        <w:r>
          <w:rPr>
            <w:rFonts w:ascii="仿宋" w:eastAsia="仿宋" w:hAnsi="仿宋" w:cs="仿宋" w:hint="eastAsia"/>
            <w:lang w:eastAsia="zh-CN"/>
          </w:rPr>
          <w:t>十四、利益相关者分析与沟通计划</w:t>
        </w:r>
        <w:r>
          <w:tab/>
        </w:r>
        <w:r>
          <w:fldChar w:fldCharType="begin"/>
        </w:r>
        <w:r>
          <w:instrText xml:space="preserve"> PAGEREF _Toc25599 \h </w:instrText>
        </w:r>
        <w:r>
          <w:fldChar w:fldCharType="separate"/>
        </w:r>
        <w:r>
          <w:t>56</w:t>
        </w:r>
        <w:r>
          <w:fldChar w:fldCharType="end"/>
        </w:r>
      </w:hyperlink>
    </w:p>
    <w:p>
      <w:pPr>
        <w:pStyle w:val="TOC2"/>
        <w:tabs>
          <w:tab w:val="right" w:leader="dot" w:pos="8306"/>
        </w:tabs>
      </w:pPr>
      <w:hyperlink w:anchor="_Toc1373" w:history="1">
        <w:r>
          <w:rPr>
            <w:rFonts w:ascii="仿宋" w:eastAsia="仿宋" w:hAnsi="仿宋" w:cs="仿宋" w:hint="eastAsia"/>
            <w:lang w:eastAsia="zh-CN"/>
          </w:rPr>
          <w:t>(一)、利益相关者分析</w:t>
        </w:r>
        <w:r>
          <w:tab/>
        </w:r>
        <w:r>
          <w:fldChar w:fldCharType="begin"/>
        </w:r>
        <w:r>
          <w:instrText xml:space="preserve"> PAGEREF _Toc1373 \h </w:instrText>
        </w:r>
        <w:r>
          <w:fldChar w:fldCharType="separate"/>
        </w:r>
        <w:r>
          <w:t>56</w:t>
        </w:r>
        <w:r>
          <w:fldChar w:fldCharType="end"/>
        </w:r>
      </w:hyperlink>
    </w:p>
    <w:p>
      <w:pPr>
        <w:pStyle w:val="TOC2"/>
        <w:tabs>
          <w:tab w:val="right" w:leader="dot" w:pos="8306"/>
        </w:tabs>
      </w:pPr>
      <w:hyperlink w:anchor="_Toc16529" w:history="1">
        <w:r>
          <w:rPr>
            <w:rFonts w:ascii="仿宋" w:eastAsia="仿宋" w:hAnsi="仿宋" w:cs="仿宋" w:hint="eastAsia"/>
            <w:lang w:eastAsia="zh-CN"/>
          </w:rPr>
          <w:t>(二)、沟通计划</w:t>
        </w:r>
        <w:r>
          <w:tab/>
        </w:r>
        <w:r>
          <w:fldChar w:fldCharType="begin"/>
        </w:r>
        <w:r>
          <w:instrText xml:space="preserve"> PAGEREF _Toc16529 \h </w:instrText>
        </w:r>
        <w:r>
          <w:fldChar w:fldCharType="separate"/>
        </w:r>
        <w:r>
          <w:t>57</w:t>
        </w:r>
        <w:r>
          <w:fldChar w:fldCharType="end"/>
        </w:r>
      </w:hyperlink>
    </w:p>
    <w:p>
      <w:pPr>
        <w:pStyle w:val="TOC1"/>
        <w:tabs>
          <w:tab w:val="right" w:leader="dot" w:pos="8306"/>
        </w:tabs>
      </w:pPr>
      <w:hyperlink w:anchor="_Toc17530" w:history="1">
        <w:r>
          <w:rPr>
            <w:rFonts w:ascii="仿宋" w:eastAsia="仿宋" w:hAnsi="仿宋" w:cs="仿宋" w:hint="eastAsia"/>
            <w:lang w:eastAsia="zh-CN"/>
          </w:rPr>
          <w:t>十五、超细合金粉末项目实施时间节点</w:t>
        </w:r>
        <w:r>
          <w:tab/>
        </w:r>
        <w:r>
          <w:fldChar w:fldCharType="begin"/>
        </w:r>
        <w:r>
          <w:instrText xml:space="preserve"> PAGEREF _Toc17530 \h </w:instrText>
        </w:r>
        <w:r>
          <w:fldChar w:fldCharType="separate"/>
        </w:r>
        <w:r>
          <w:t>58</w:t>
        </w:r>
        <w:r>
          <w:fldChar w:fldCharType="end"/>
        </w:r>
      </w:hyperlink>
    </w:p>
    <w:p>
      <w:pPr>
        <w:pStyle w:val="TOC2"/>
        <w:tabs>
          <w:tab w:val="right" w:leader="dot" w:pos="8306"/>
        </w:tabs>
      </w:pPr>
      <w:hyperlink w:anchor="_Toc7648" w:history="1">
        <w:r>
          <w:rPr>
            <w:rFonts w:ascii="仿宋" w:eastAsia="仿宋" w:hAnsi="仿宋" w:cs="仿宋" w:hint="eastAsia"/>
            <w:lang w:eastAsia="zh-CN"/>
          </w:rPr>
          <w:t>(一)、超细合金粉末项目启动阶段时间节点</w:t>
        </w:r>
        <w:r>
          <w:tab/>
        </w:r>
        <w:r>
          <w:fldChar w:fldCharType="begin"/>
        </w:r>
        <w:r>
          <w:instrText xml:space="preserve"> PAGEREF _Toc7648 \h </w:instrText>
        </w:r>
        <w:r>
          <w:fldChar w:fldCharType="separate"/>
        </w:r>
        <w:r>
          <w:t>58</w:t>
        </w:r>
        <w:r>
          <w:fldChar w:fldCharType="end"/>
        </w:r>
      </w:hyperlink>
    </w:p>
    <w:p>
      <w:pPr>
        <w:pStyle w:val="TOC2"/>
        <w:tabs>
          <w:tab w:val="right" w:leader="dot" w:pos="8306"/>
        </w:tabs>
      </w:pPr>
      <w:hyperlink w:anchor="_Toc4417" w:history="1">
        <w:r>
          <w:rPr>
            <w:rFonts w:ascii="仿宋" w:eastAsia="仿宋" w:hAnsi="仿宋" w:cs="仿宋" w:hint="eastAsia"/>
            <w:lang w:eastAsia="zh-CN"/>
          </w:rPr>
          <w:t>(二)、超细合金粉末项目执行阶段时间节点</w:t>
        </w:r>
        <w:r>
          <w:tab/>
        </w:r>
        <w:r>
          <w:fldChar w:fldCharType="begin"/>
        </w:r>
        <w:r>
          <w:instrText xml:space="preserve"> PAGEREF _Toc4417 \h </w:instrText>
        </w:r>
        <w:r>
          <w:fldChar w:fldCharType="separate"/>
        </w:r>
        <w:r>
          <w:t>59</w:t>
        </w:r>
        <w:r>
          <w:fldChar w:fldCharType="end"/>
        </w:r>
      </w:hyperlink>
    </w:p>
    <w:p>
      <w:pPr>
        <w:pStyle w:val="TOC2"/>
        <w:tabs>
          <w:tab w:val="right" w:leader="dot" w:pos="8306"/>
        </w:tabs>
      </w:pPr>
      <w:hyperlink w:anchor="_Toc27539" w:history="1">
        <w:r>
          <w:rPr>
            <w:rFonts w:ascii="仿宋" w:eastAsia="仿宋" w:hAnsi="仿宋" w:cs="仿宋" w:hint="eastAsia"/>
            <w:lang w:eastAsia="zh-CN"/>
          </w:rPr>
          <w:t>(三)、超细合金粉末项目完成阶段时间节点</w:t>
        </w:r>
        <w:r>
          <w:tab/>
        </w:r>
        <w:r>
          <w:fldChar w:fldCharType="begin"/>
        </w:r>
        <w:r>
          <w:instrText xml:space="preserve"> PAGEREF _Toc27539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48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595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超细合金粉末项目的技术管理特点体现在其创新导向。通过引入最先进的技术趋势和解决方案，超细合金粉末项目致力于提升科技含量、提高质量和效率水平。这意味着我们将采用最新的工具和方法，确保超细合金粉末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超细合金粉末项目技术管理的显著特征。通过整合不同领域的技术资源，我们实现了跨学科的协同工作。这有助于优化技术架构，提高整体效能。此外，整合性策略还促进了不同技术团队之间的紧密沟通和高效合作，确保超细合金粉末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超细合金粉末项目所采用的技术。通过不断优化技术方案，超细合金粉末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超细合金粉末项目团队将在超细合金粉末项目初期识别可能的技术风险，并采取相应的预防和应对措施。通过建立健全的风险评估机制，超细合金粉末项目能够在实施过程中及时发现并解决潜在的技术问题，保障超细合金粉末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超细合金粉末项目中，技术将成为超细合金粉末项目成功的有力支持。这一深度剖析揭示了技术管理在超细合金粉末项目实施中的关键作用，为超细合金粉末项目的技术基础奠定了坚实的基础。</w:t>
      </w:r>
    </w:p>
    <w:p>
      <w:pPr>
        <w:pStyle w:val="Heading2"/>
        <w:ind w:firstLine="560" w:firstLineChars="200"/>
        <w:rPr>
          <w:rFonts w:ascii="仿宋" w:eastAsia="仿宋" w:hAnsi="仿宋" w:cs="仿宋" w:hint="eastAsia"/>
          <w:sz w:val="28"/>
          <w:lang w:eastAsia="zh-CN"/>
        </w:rPr>
      </w:pPr>
      <w:bookmarkStart w:id="4" w:name="_Toc18876"/>
      <w:r>
        <w:rPr>
          <w:rFonts w:ascii="仿宋" w:eastAsia="仿宋" w:hAnsi="仿宋" w:cs="仿宋" w:hint="eastAsia"/>
          <w:sz w:val="28"/>
          <w:lang w:eastAsia="zh-CN"/>
        </w:rPr>
        <w:t>(二)、超细合金粉末项目工艺技术设计方案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超细合金粉末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超细合金粉末项目将严格按照相关行业规范要求进行组织。通过有效控制产品质量，超细合金粉末项目将致力于为顾客提供优质的超细合金粉末项目产品和良好的服务。这体现了超细合金粉末项目对于生产活动合规性和质量标准的高度重视，为超细合金粉末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超细合金粉末项目注重生态效益和清洁生产原则。超细合金粉末项目建设将紧密结合地方特色经济发展，与社会经济发展规划和区域环境保护规划方案相协调一致。通过与当地区域自然生态系统的结合，超细合金粉末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超细合金粉末项目产品具有多样化的客户需求和个性化的特点。因此，超细合金粉末项目产品规格品种多样，且单批生产数量较小。为满足这一特点，超细合金粉末项目承办单位将建设先进的柔性制造生产线。通过广泛应用柔性制造技术，超细合金粉末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超细合金粉末项目采用的技术具有较高的技术含量和自动化水平，处于国内先进水平。这一技术选用不仅体现了对生产效率、质量和环境友好性的高标准要求，同时为超细合金粉末项目的可持续发展奠定了坚实的基础。</w:t>
      </w:r>
    </w:p>
    <w:p>
      <w:pPr>
        <w:pStyle w:val="Heading2"/>
        <w:ind w:firstLine="560" w:firstLineChars="200"/>
        <w:rPr>
          <w:rFonts w:ascii="仿宋" w:eastAsia="仿宋" w:hAnsi="仿宋" w:cs="仿宋" w:hint="eastAsia"/>
          <w:sz w:val="28"/>
          <w:lang w:eastAsia="zh-CN"/>
        </w:rPr>
      </w:pPr>
      <w:bookmarkStart w:id="5" w:name="_Toc2541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为确保超细合金粉末项目的高效生产和技术实施，我们制定了一套精心设计的设备选型方案，以满足超细合金粉末项目生产、质量和环保的要求。该方案的主要特点如下：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超细合金粉末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针对超细合金粉末项目产品的多样性和小批量生产的特点，我们将建设柔性制造生产线。通过在设备选型中考虑柔性制造技术，可以灵活应对不同产品规格和生产需求，实现生产线的高度灵活性和适应性。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0390"/>
      <w:r>
        <w:rPr>
          <w:rFonts w:ascii="仿宋" w:eastAsia="仿宋" w:hAnsi="仿宋" w:cs="仿宋" w:hint="eastAsia"/>
          <w:sz w:val="28"/>
          <w:lang w:eastAsia="zh-CN"/>
        </w:rPr>
        <w:t>二、超细合金粉末项目绩效评估</w:t>
      </w:r>
      <w:bookmarkEnd w:id="6"/>
    </w:p>
    <w:p>
      <w:pPr>
        <w:pStyle w:val="Heading2"/>
        <w:rPr>
          <w:rFonts w:ascii="仿宋" w:eastAsia="仿宋" w:hAnsi="仿宋" w:cs="仿宋" w:hint="eastAsia"/>
          <w:lang w:eastAsia="zh-CN"/>
        </w:rPr>
      </w:pPr>
      <w:bookmarkStart w:id="7" w:name="_Toc23099"/>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超细合金粉末项目中，我们设计了一套全面的绩效评估指标，以确保超细合金粉末项目的可控和成功交付。这些指标跨足超细合金粉末项目目标、成本、进度和质量等多个维度，为我们提供了全面洞察超细合金粉末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合金粉末项目目标达成率是我们关注的首要指标。我们设定了明确的目标，并通过定期监测和评估，迅速发现并应对潜在的目标偏差。这为超细合金粉末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成本绩效是另一个核心关注点。通过实际成本与预算成本的对比分析，我们深入了解成本差异的原因，及时调整资源分配，保持超细合金粉末项目在经济效益方面的合理水平。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合金粉末项目进度作为关键的绩效指标之一，得到了精心的关注。我们制定了详细的超细合金粉末项目进度计划，并设立了进度符合度指标，确保实际进度与计划进度保持一致。这使我们能够快速发现和解决潜在的进度问题，保持超细合金粉末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超细合金粉末项目绩效的不可或缺的一环。我们引入了一系列的质量标准和客户满意度指标，以确保超细合金粉末项目交付的成果在质量上达到或超越预期水平。通过持续监测这些指标，我们努力提升超细合金粉末项目整体质量水平，为超细合金粉末项目的成功交付提供有力保障。通过这些科学且全面的绩效评估，我们能够更好地引导超细合金粉末项目的持续改进，确保超细合金粉末项目目标的顺利达成。</w:t>
      </w:r>
    </w:p>
    <w:p>
      <w:pPr>
        <w:pStyle w:val="Heading2"/>
        <w:ind w:firstLine="560" w:firstLineChars="200"/>
        <w:rPr>
          <w:rFonts w:ascii="仿宋" w:eastAsia="仿宋" w:hAnsi="仿宋" w:cs="仿宋" w:hint="eastAsia"/>
          <w:sz w:val="28"/>
          <w:lang w:eastAsia="zh-CN"/>
        </w:rPr>
      </w:pPr>
      <w:bookmarkStart w:id="8" w:name="_Toc6995"/>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绩效评估是超细合金粉末项目中的关键环节，为确保超细合金粉末项目达到预期目标，我们采用了多层次、多维度的绩效评估方法。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超细合金粉末项目的战略目标对齐，确保每个决策和行动都与超细合金粉末项目整体目标保持一致。团队会定期召开战略对齐会议，审视当前工作与超细合金粉末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超细合金粉末项目进度、质量、成本和风险等方面。这些指标通过数据收集和分析，为超细合金粉末项目管理团队提供了客观的评估依据。例如，我们通过超细合金粉末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绩效评估不仅仅停留在超细合金粉末项目内部，还考虑了超细合金粉末项目对外部环境的影响。我们定期进行干系人满意度调查，以了解各利益相关方对超细合金粉末项目的期望和满意度，并及时做出调整。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这种多层次、多角度的绩效评估方法，使得我们能够全面了解超细合金粉末项目的运行状态，及时做出调整，确保超细合金粉末项目在不断变化的环境中保持稳健前行。</w:t>
      </w:r>
    </w:p>
    <w:p>
      <w:pPr>
        <w:pStyle w:val="Heading2"/>
        <w:ind w:firstLine="560" w:firstLineChars="200"/>
        <w:rPr>
          <w:rFonts w:ascii="仿宋" w:eastAsia="仿宋" w:hAnsi="仿宋" w:cs="仿宋" w:hint="eastAsia"/>
          <w:sz w:val="28"/>
          <w:lang w:eastAsia="zh-CN"/>
        </w:rPr>
      </w:pPr>
      <w:bookmarkStart w:id="9" w:name="_Toc1464"/>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为了确保超细合金粉末项目的有效管理和不断优化，我们采用了精心设计的绩效评估周期。这个周期旨在实现灵活、实时和全面的评估，以适应超细合金粉末项目执行中的各种挑战。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超细合金粉末项目的不同需求，分为短期、中期和长期。短期评估关注每个迭代或工作周期，以及时发现和解决当前任务中的问题。中期评估涵盖几个迭代，深入了解整体超细合金粉末项目的趋势和性能。长期评估则着眼于整个超细合金粉末项目阶段，确保超细合金粉末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超细合金粉末项目管理工具和协作平台，团队成员能够随时更新和分享超细合金粉末项目数据。这种实时性的反馈机制使我们能够及时察觉潜在问题，快速调整，保持超细合金粉末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超细合金粉末项目的决策制定密不可分。每个周期的超细合金粉末项目回顾会议成为集体总结经验、识别问题深层次原因并找到创新解决方案的平台。这种定期的反思与调整机制使超细合金粉末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3313"/>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30140"/>
      <w:r>
        <w:rPr>
          <w:rFonts w:ascii="仿宋" w:eastAsia="仿宋" w:hAnsi="仿宋" w:cs="仿宋" w:hint="eastAsia"/>
          <w:lang w:eastAsia="zh-CN"/>
        </w:rPr>
        <w:t>(一)、超细合金粉末行业分析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超细合金粉末行业一直以来都是市场的关注焦点。行业内的发展趋势、竞争态势以及潜在机会都对超细合金粉末项目的推进产生深远的影响。通过深入研究行业的整体概貌，我们将更好地理解行业的核心特征，为超细合金粉末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细合金粉末行业，技术一直是推动创新和发展的关键因素。我们将对当前技术趋势进行详尽分析，包括但不限于人工智能、大数据应用、先进制造技术等。这有助于超细合金粉末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超细合金粉末项目成功的基础。我们将对主要竞争对手进行深入研究，包括其市场份额、产品特点、市场定位等。通过全面了解竞争对手的优势和劣势，超细合金粉末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792"/>
      <w:r>
        <w:rPr>
          <w:rFonts w:ascii="仿宋" w:eastAsia="仿宋" w:hAnsi="仿宋" w:cs="仿宋" w:hint="eastAsia"/>
          <w:sz w:val="28"/>
          <w:lang w:eastAsia="zh-CN"/>
        </w:rPr>
        <w:t>(二)、超细合金粉末市场分析预测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超细合金粉末市场未来的增长趋势。这包括市场的整体规模、各细分领域的发展趋势等。超细合金粉末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超细合金粉末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超细合金粉末项目实施过程中需要充分考虑的因素。我们将对市场风险进行全面评估，包括但不限于政策法规风险、市场竞争风险、技术变革风险等。通过对潜在风险的深入分析，超细合金粉末项目可以制定相应的风险缓解策略，降低不确定性对超细合金粉末项目的影响。</w:t>
      </w:r>
    </w:p>
    <w:p>
      <w:pPr>
        <w:pStyle w:val="Heading1"/>
        <w:ind w:firstLine="560" w:firstLineChars="200"/>
        <w:rPr>
          <w:rFonts w:ascii="仿宋" w:eastAsia="仿宋" w:hAnsi="仿宋" w:cs="仿宋" w:hint="eastAsia"/>
          <w:sz w:val="28"/>
          <w:lang w:eastAsia="zh-CN"/>
        </w:rPr>
      </w:pPr>
      <w:bookmarkStart w:id="13" w:name="_Toc15339"/>
      <w:r>
        <w:rPr>
          <w:rFonts w:ascii="仿宋" w:eastAsia="仿宋" w:hAnsi="仿宋" w:cs="仿宋" w:hint="eastAsia"/>
          <w:sz w:val="28"/>
          <w:lang w:eastAsia="zh-CN"/>
        </w:rPr>
        <w:t>四、超细合金粉末项目建设单位说明</w:t>
      </w:r>
      <w:bookmarkEnd w:id="13"/>
    </w:p>
    <w:p>
      <w:pPr>
        <w:pStyle w:val="Heading2"/>
        <w:rPr>
          <w:rFonts w:ascii="仿宋" w:eastAsia="仿宋" w:hAnsi="仿宋" w:cs="仿宋" w:hint="eastAsia"/>
          <w:lang w:eastAsia="zh-CN"/>
        </w:rPr>
      </w:pPr>
      <w:bookmarkStart w:id="14" w:name="_Toc31166"/>
      <w:r>
        <w:rPr>
          <w:rFonts w:ascii="仿宋" w:eastAsia="仿宋" w:hAnsi="仿宋" w:cs="仿宋" w:hint="eastAsia"/>
          <w:lang w:eastAsia="zh-CN"/>
        </w:rPr>
        <w:t>(一)、超细合金粉末项目承办单位基本情况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9819"/>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超细合金粉末项目承办单位的XXXX，我们着眼于实现可持续的经济效益。通过技术创新和解决方案的提供，公司预计在超细合金粉末项目执行期间将获得可观的收入增长。这一收入来源主要包括超细合金粉末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同时，我们注重成本控制和效率提升，以确保超细合金粉末项目的可持续盈利。透过精细的管理和资源优化，公司期望实现超细合金粉末项目利润最大化。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超细合金粉末项目实施进行全面的投资评估，包括超细合金粉末项目启动阶段的资金投入和后续运营成本。通过对超细合金粉末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超细合金粉末项目实施过程中具备足够的资金流动性，公司将进行详尽的现金流分析。这包括资金需求的合理预测、超细合金粉末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9270"/>
      <w:r>
        <w:rPr>
          <w:rFonts w:ascii="仿宋" w:eastAsia="仿宋" w:hAnsi="仿宋" w:cs="仿宋" w:hint="eastAsia"/>
          <w:sz w:val="28"/>
          <w:lang w:eastAsia="zh-CN"/>
        </w:rPr>
        <w:t>五、超细合金粉末项目建设背景及必要性分析</w:t>
      </w:r>
      <w:bookmarkEnd w:id="16"/>
    </w:p>
    <w:p>
      <w:pPr>
        <w:pStyle w:val="Heading2"/>
        <w:rPr>
          <w:rFonts w:ascii="仿宋" w:eastAsia="仿宋" w:hAnsi="仿宋" w:cs="仿宋" w:hint="eastAsia"/>
          <w:lang w:eastAsia="zh-CN"/>
        </w:rPr>
      </w:pPr>
      <w:bookmarkStart w:id="17" w:name="_Toc15807"/>
      <w:r>
        <w:rPr>
          <w:rFonts w:ascii="仿宋" w:eastAsia="仿宋" w:hAnsi="仿宋" w:cs="仿宋" w:hint="eastAsia"/>
          <w:lang w:eastAsia="zh-CN"/>
        </w:rPr>
        <w:t>(一)、超细合金粉末项目背景分析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超细合金粉末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超细合金粉末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超细合金粉末项目在这个潮流中的定位。同时，我们将关注行业内涌现的新兴机遇，以便超细合金粉末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超细合金粉末项目提供了强大的发展动力。我们将聚焦于行业内最新的技术发展趋势，包括但不限于人工智能、大数据分析、物联网等领域。通过深度的技术研究，我们将确保超细合金粉末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超细合金粉末项目发展的源泉。我们将投入更多的精力对市场需求进行深入剖析，超越表面的需求，深入挖掘潜在的市场痛点和机遇。通过对市场需求的细致了解，超细合金粉末项目将更有针对性地设计解决方案，满足市场的多样化需求，从而更好地促进超细合金粉末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超细合金粉末项目战略至关重要。我们将对竞争态势进行更为深入的分析，包括但不限于市场份额、产品特点、客户满意度等多个维度。通过深度的竞争分析，超细合金粉末项目将能够更准确地把握市场脉搏，制定具有竞争力的超细合金粉末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超细合金粉末项目的发展具有直接的影响。我们将进行更为全面的法规和政策分析，了解行业发展中的潜在法律风险和合规挑战。通过充分了解和遵守相关法规，超细合金粉末项目将确保在法律框架内合法合规运营，为超细合金粉末项目的稳健发展提供有力支持。</w:t>
      </w:r>
    </w:p>
    <w:p>
      <w:pPr>
        <w:pStyle w:val="Heading2"/>
        <w:ind w:firstLine="560" w:firstLineChars="200"/>
        <w:rPr>
          <w:rFonts w:ascii="仿宋" w:eastAsia="仿宋" w:hAnsi="仿宋" w:cs="仿宋" w:hint="eastAsia"/>
          <w:sz w:val="28"/>
          <w:lang w:eastAsia="zh-CN"/>
        </w:rPr>
      </w:pPr>
      <w:bookmarkStart w:id="18" w:name="_Toc7494"/>
      <w:r>
        <w:rPr>
          <w:rFonts w:ascii="仿宋" w:eastAsia="仿宋" w:hAnsi="仿宋" w:cs="仿宋" w:hint="eastAsia"/>
          <w:sz w:val="28"/>
          <w:lang w:eastAsia="zh-CN"/>
        </w:rPr>
        <w:t>(二)、超细合金粉末项目建设必要性分析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合金粉末项目建设的迫切性源于对行业发展趋势的深刻洞察。我们正处于一个行业变革的时代，科技创新、数字化转型成为企业发展的关键动力。超细合金粉末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合金粉末项目建设不仅仅是为了跟上潮流，更是为了通过技术创新推动企业的持续发展。通过引入先进的技术和解决方案，超细合金粉末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超细合金粉末项目的建设成为必然选择，通过提高产品质量、拓展服务领域，从而在竞争中获得更多的机会。超细合金粉末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超细合金粉末项目建设的必要性体现在对客户需求更精准的满足。通过超细合金粉末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超细合金粉末项目建设的背后是对企业持续创新的追求。只有通过不断创新，企业才能在竞争中立于不败之地。超细合金粉末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2560"/>
      <w:r>
        <w:rPr>
          <w:rFonts w:ascii="仿宋" w:eastAsia="仿宋" w:hAnsi="仿宋" w:cs="仿宋" w:hint="eastAsia"/>
          <w:sz w:val="28"/>
          <w:lang w:eastAsia="zh-CN"/>
        </w:rPr>
        <w:t>六、超细合金粉末项目文档管理</w:t>
      </w:r>
      <w:bookmarkEnd w:id="19"/>
    </w:p>
    <w:p>
      <w:pPr>
        <w:pStyle w:val="Heading2"/>
        <w:rPr>
          <w:rFonts w:ascii="仿宋" w:eastAsia="仿宋" w:hAnsi="仿宋" w:cs="仿宋" w:hint="eastAsia"/>
          <w:lang w:eastAsia="zh-CN"/>
        </w:rPr>
      </w:pPr>
      <w:bookmarkStart w:id="20" w:name="_Toc13012"/>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超细合金粉末项目高度重视文档的质量和准确性，以支持超细合金粉末项目的各项活动和决策。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https://d.book118.com/598105111050006025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超细合金粉末项目规划设计纲要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B92CAB"/>
    <w:rsid w:val="27B92C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8105111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2024-01-09T21:43:00Z</dcterms:created>
  <dcterms:modified xsi:type="dcterms:W3CDTF">2024-01-09T21:44:06Z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07A63171387D486AA2B1042662A5CC88_11</vt:lpwstr>
  </property>
  <property fmtid="{D5CDD505-2E9C-101B-9397-08002B2CF9AE}" pid="3" name="KSOProductBuildVer">
    <vt:lpwstr>2052-12.1.0.16120</vt:lpwstr>
  </property>
</Properties>
</file>