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滚丝机相关公司员工职业道路规划与管理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7" w:history="1">
        <w:r>
          <w:rPr>
            <w:rFonts w:ascii="仿宋" w:eastAsia="仿宋" w:hAnsi="仿宋" w:cs="仿宋" w:hint="eastAsia"/>
            <w:lang w:eastAsia="zh-CN"/>
          </w:rPr>
          <w:t>前言</w:t>
        </w:r>
        <w:r>
          <w:tab/>
        </w:r>
        <w:r>
          <w:fldChar w:fldCharType="begin"/>
        </w:r>
        <w:r>
          <w:instrText xml:space="preserve"> PAGEREF _Toc18207 \h </w:instrText>
        </w:r>
        <w:r>
          <w:fldChar w:fldCharType="separate"/>
        </w:r>
        <w:r>
          <w:t>3</w:t>
        </w:r>
        <w:r>
          <w:fldChar w:fldCharType="end"/>
        </w:r>
      </w:hyperlink>
    </w:p>
    <w:p>
      <w:pPr>
        <w:pStyle w:val="TOC1"/>
        <w:tabs>
          <w:tab w:val="right" w:leader="dot" w:pos="8306"/>
        </w:tabs>
      </w:pPr>
      <w:hyperlink w:anchor="_Toc20453" w:history="1">
        <w:r>
          <w:rPr>
            <w:rFonts w:ascii="仿宋" w:eastAsia="仿宋" w:hAnsi="仿宋" w:cs="仿宋" w:hint="eastAsia"/>
            <w:lang w:eastAsia="zh-CN"/>
          </w:rPr>
          <w:t>一、公司简介</w:t>
        </w:r>
        <w:r>
          <w:tab/>
        </w:r>
        <w:r>
          <w:fldChar w:fldCharType="begin"/>
        </w:r>
        <w:r>
          <w:instrText xml:space="preserve"> PAGEREF _Toc20453 \h </w:instrText>
        </w:r>
        <w:r>
          <w:fldChar w:fldCharType="separate"/>
        </w:r>
        <w:r>
          <w:t>3</w:t>
        </w:r>
        <w:r>
          <w:fldChar w:fldCharType="end"/>
        </w:r>
      </w:hyperlink>
    </w:p>
    <w:p>
      <w:pPr>
        <w:pStyle w:val="TOC2"/>
        <w:tabs>
          <w:tab w:val="right" w:leader="dot" w:pos="8306"/>
        </w:tabs>
      </w:pPr>
      <w:hyperlink w:anchor="_Toc8851" w:history="1">
        <w:r>
          <w:rPr>
            <w:rFonts w:ascii="仿宋" w:eastAsia="仿宋" w:hAnsi="仿宋" w:cs="仿宋" w:hint="eastAsia"/>
            <w:lang w:eastAsia="zh-CN"/>
          </w:rPr>
          <w:t>(一)、公司基本信息</w:t>
        </w:r>
        <w:r>
          <w:tab/>
        </w:r>
        <w:r>
          <w:fldChar w:fldCharType="begin"/>
        </w:r>
        <w:r>
          <w:instrText xml:space="preserve"> PAGEREF _Toc8851 \h </w:instrText>
        </w:r>
        <w:r>
          <w:fldChar w:fldCharType="separate"/>
        </w:r>
        <w:r>
          <w:t>3</w:t>
        </w:r>
        <w:r>
          <w:fldChar w:fldCharType="end"/>
        </w:r>
      </w:hyperlink>
    </w:p>
    <w:p>
      <w:pPr>
        <w:pStyle w:val="TOC2"/>
        <w:tabs>
          <w:tab w:val="right" w:leader="dot" w:pos="8306"/>
        </w:tabs>
      </w:pPr>
      <w:hyperlink w:anchor="_Toc16822" w:history="1">
        <w:r>
          <w:rPr>
            <w:rFonts w:ascii="仿宋" w:eastAsia="仿宋" w:hAnsi="仿宋" w:cs="仿宋" w:hint="eastAsia"/>
            <w:lang w:eastAsia="zh-CN"/>
          </w:rPr>
          <w:t>(二)、公司简介</w:t>
        </w:r>
        <w:r>
          <w:tab/>
        </w:r>
        <w:r>
          <w:fldChar w:fldCharType="begin"/>
        </w:r>
        <w:r>
          <w:instrText xml:space="preserve"> PAGEREF _Toc16822 \h </w:instrText>
        </w:r>
        <w:r>
          <w:fldChar w:fldCharType="separate"/>
        </w:r>
        <w:r>
          <w:t>4</w:t>
        </w:r>
        <w:r>
          <w:fldChar w:fldCharType="end"/>
        </w:r>
      </w:hyperlink>
    </w:p>
    <w:p>
      <w:pPr>
        <w:pStyle w:val="TOC2"/>
        <w:tabs>
          <w:tab w:val="right" w:leader="dot" w:pos="8306"/>
        </w:tabs>
      </w:pPr>
      <w:hyperlink w:anchor="_Toc17469" w:history="1">
        <w:r>
          <w:rPr>
            <w:rFonts w:ascii="仿宋" w:eastAsia="仿宋" w:hAnsi="仿宋" w:cs="仿宋" w:hint="eastAsia"/>
            <w:lang w:eastAsia="zh-CN"/>
          </w:rPr>
          <w:t>(三)、核心人员介绍</w:t>
        </w:r>
        <w:r>
          <w:tab/>
        </w:r>
        <w:r>
          <w:fldChar w:fldCharType="begin"/>
        </w:r>
        <w:r>
          <w:instrText xml:space="preserve"> PAGEREF _Toc17469 \h </w:instrText>
        </w:r>
        <w:r>
          <w:fldChar w:fldCharType="separate"/>
        </w:r>
        <w:r>
          <w:t>5</w:t>
        </w:r>
        <w:r>
          <w:fldChar w:fldCharType="end"/>
        </w:r>
      </w:hyperlink>
    </w:p>
    <w:p>
      <w:pPr>
        <w:pStyle w:val="TOC1"/>
        <w:tabs>
          <w:tab w:val="right" w:leader="dot" w:pos="8306"/>
        </w:tabs>
      </w:pPr>
      <w:hyperlink w:anchor="_Toc27783" w:history="1">
        <w:r>
          <w:rPr>
            <w:rFonts w:ascii="仿宋" w:eastAsia="仿宋" w:hAnsi="仿宋" w:cs="仿宋" w:hint="eastAsia"/>
            <w:lang w:eastAsia="zh-CN"/>
          </w:rPr>
          <w:t>二、员工职业生涯规划与发展</w:t>
        </w:r>
        <w:r>
          <w:tab/>
        </w:r>
        <w:r>
          <w:fldChar w:fldCharType="begin"/>
        </w:r>
        <w:r>
          <w:instrText xml:space="preserve"> PAGEREF _Toc27783 \h </w:instrText>
        </w:r>
        <w:r>
          <w:fldChar w:fldCharType="separate"/>
        </w:r>
        <w:r>
          <w:t>8</w:t>
        </w:r>
        <w:r>
          <w:fldChar w:fldCharType="end"/>
        </w:r>
      </w:hyperlink>
    </w:p>
    <w:p>
      <w:pPr>
        <w:pStyle w:val="TOC2"/>
        <w:tabs>
          <w:tab w:val="right" w:leader="dot" w:pos="8306"/>
        </w:tabs>
      </w:pPr>
      <w:hyperlink w:anchor="_Toc13562" w:history="1">
        <w:r>
          <w:rPr>
            <w:rFonts w:ascii="仿宋" w:eastAsia="仿宋" w:hAnsi="仿宋" w:cs="仿宋" w:hint="eastAsia"/>
            <w:lang w:eastAsia="zh-CN"/>
          </w:rPr>
          <w:t>(一)、职业生涯规划概述</w:t>
        </w:r>
        <w:r>
          <w:tab/>
        </w:r>
        <w:r>
          <w:fldChar w:fldCharType="begin"/>
        </w:r>
        <w:r>
          <w:instrText xml:space="preserve"> PAGEREF _Toc13562 \h </w:instrText>
        </w:r>
        <w:r>
          <w:fldChar w:fldCharType="separate"/>
        </w:r>
        <w:r>
          <w:t>8</w:t>
        </w:r>
        <w:r>
          <w:fldChar w:fldCharType="end"/>
        </w:r>
      </w:hyperlink>
    </w:p>
    <w:p>
      <w:pPr>
        <w:pStyle w:val="TOC2"/>
        <w:tabs>
          <w:tab w:val="right" w:leader="dot" w:pos="8306"/>
        </w:tabs>
      </w:pPr>
      <w:hyperlink w:anchor="_Toc25820" w:history="1">
        <w:r>
          <w:rPr>
            <w:rFonts w:ascii="仿宋" w:eastAsia="仿宋" w:hAnsi="仿宋" w:cs="仿宋" w:hint="eastAsia"/>
            <w:lang w:eastAsia="zh-CN"/>
          </w:rPr>
          <w:t>(二)、基本原则与方法</w:t>
        </w:r>
        <w:r>
          <w:tab/>
        </w:r>
        <w:r>
          <w:fldChar w:fldCharType="begin"/>
        </w:r>
        <w:r>
          <w:instrText xml:space="preserve"> PAGEREF _Toc25820 \h </w:instrText>
        </w:r>
        <w:r>
          <w:fldChar w:fldCharType="separate"/>
        </w:r>
        <w:r>
          <w:t>9</w:t>
        </w:r>
        <w:r>
          <w:fldChar w:fldCharType="end"/>
        </w:r>
      </w:hyperlink>
    </w:p>
    <w:p>
      <w:pPr>
        <w:pStyle w:val="TOC2"/>
        <w:tabs>
          <w:tab w:val="right" w:leader="dot" w:pos="8306"/>
        </w:tabs>
      </w:pPr>
      <w:hyperlink w:anchor="_Toc4595" w:history="1">
        <w:r>
          <w:rPr>
            <w:rFonts w:ascii="仿宋" w:eastAsia="仿宋" w:hAnsi="仿宋" w:cs="仿宋" w:hint="eastAsia"/>
            <w:lang w:eastAsia="zh-CN"/>
          </w:rPr>
          <w:t>(三)、员工职业生涯管理</w:t>
        </w:r>
        <w:r>
          <w:tab/>
        </w:r>
        <w:r>
          <w:fldChar w:fldCharType="begin"/>
        </w:r>
        <w:r>
          <w:instrText xml:space="preserve"> PAGEREF _Toc4595 \h </w:instrText>
        </w:r>
        <w:r>
          <w:fldChar w:fldCharType="separate"/>
        </w:r>
        <w:r>
          <w:t>10</w:t>
        </w:r>
        <w:r>
          <w:fldChar w:fldCharType="end"/>
        </w:r>
      </w:hyperlink>
    </w:p>
    <w:p>
      <w:pPr>
        <w:pStyle w:val="TOC2"/>
        <w:tabs>
          <w:tab w:val="right" w:leader="dot" w:pos="8306"/>
        </w:tabs>
      </w:pPr>
      <w:hyperlink w:anchor="_Toc2853" w:history="1">
        <w:r>
          <w:rPr>
            <w:rFonts w:ascii="仿宋" w:eastAsia="仿宋" w:hAnsi="仿宋" w:cs="仿宋" w:hint="eastAsia"/>
            <w:lang w:eastAsia="zh-CN"/>
          </w:rPr>
          <w:t>(四)、职业生涯发展支持体系</w:t>
        </w:r>
        <w:r>
          <w:tab/>
        </w:r>
        <w:r>
          <w:fldChar w:fldCharType="begin"/>
        </w:r>
        <w:r>
          <w:instrText xml:space="preserve"> PAGEREF _Toc2853 \h </w:instrText>
        </w:r>
        <w:r>
          <w:fldChar w:fldCharType="separate"/>
        </w:r>
        <w:r>
          <w:t>11</w:t>
        </w:r>
        <w:r>
          <w:fldChar w:fldCharType="end"/>
        </w:r>
      </w:hyperlink>
    </w:p>
    <w:p>
      <w:pPr>
        <w:pStyle w:val="TOC2"/>
        <w:tabs>
          <w:tab w:val="right" w:leader="dot" w:pos="8306"/>
        </w:tabs>
      </w:pPr>
      <w:hyperlink w:anchor="_Toc14877" w:history="1">
        <w:r>
          <w:rPr>
            <w:rFonts w:ascii="仿宋" w:eastAsia="仿宋" w:hAnsi="仿宋" w:cs="仿宋" w:hint="eastAsia"/>
            <w:lang w:eastAsia="zh-CN"/>
          </w:rPr>
          <w:t>(五)、公司文化与员工职业发展融合</w:t>
        </w:r>
        <w:r>
          <w:tab/>
        </w:r>
        <w:r>
          <w:fldChar w:fldCharType="begin"/>
        </w:r>
        <w:r>
          <w:instrText xml:space="preserve"> PAGEREF _Toc14877 \h </w:instrText>
        </w:r>
        <w:r>
          <w:fldChar w:fldCharType="separate"/>
        </w:r>
        <w:r>
          <w:t>13</w:t>
        </w:r>
        <w:r>
          <w:fldChar w:fldCharType="end"/>
        </w:r>
      </w:hyperlink>
    </w:p>
    <w:p>
      <w:pPr>
        <w:pStyle w:val="TOC2"/>
        <w:tabs>
          <w:tab w:val="right" w:leader="dot" w:pos="8306"/>
        </w:tabs>
      </w:pPr>
      <w:hyperlink w:anchor="_Toc18877" w:history="1">
        <w:r>
          <w:rPr>
            <w:rFonts w:ascii="仿宋" w:eastAsia="仿宋" w:hAnsi="仿宋" w:cs="仿宋" w:hint="eastAsia"/>
            <w:lang w:eastAsia="zh-CN"/>
          </w:rPr>
          <w:t>(六)、未来趋势与发展策略</w:t>
        </w:r>
        <w:r>
          <w:tab/>
        </w:r>
        <w:r>
          <w:fldChar w:fldCharType="begin"/>
        </w:r>
        <w:r>
          <w:instrText xml:space="preserve"> PAGEREF _Toc18877 \h </w:instrText>
        </w:r>
        <w:r>
          <w:fldChar w:fldCharType="separate"/>
        </w:r>
        <w:r>
          <w:t>15</w:t>
        </w:r>
        <w:r>
          <w:fldChar w:fldCharType="end"/>
        </w:r>
      </w:hyperlink>
    </w:p>
    <w:p>
      <w:pPr>
        <w:pStyle w:val="TOC1"/>
        <w:tabs>
          <w:tab w:val="right" w:leader="dot" w:pos="8306"/>
        </w:tabs>
      </w:pPr>
      <w:hyperlink w:anchor="_Toc16564" w:history="1">
        <w:r>
          <w:rPr>
            <w:rFonts w:ascii="仿宋" w:eastAsia="仿宋" w:hAnsi="仿宋" w:cs="仿宋" w:hint="eastAsia"/>
            <w:lang w:eastAsia="zh-CN"/>
          </w:rPr>
          <w:t>三、宏观环境分析</w:t>
        </w:r>
        <w:r>
          <w:tab/>
        </w:r>
        <w:r>
          <w:fldChar w:fldCharType="begin"/>
        </w:r>
        <w:r>
          <w:instrText xml:space="preserve"> PAGEREF _Toc16564 \h </w:instrText>
        </w:r>
        <w:r>
          <w:fldChar w:fldCharType="separate"/>
        </w:r>
        <w:r>
          <w:t>17</w:t>
        </w:r>
        <w:r>
          <w:fldChar w:fldCharType="end"/>
        </w:r>
      </w:hyperlink>
    </w:p>
    <w:p>
      <w:pPr>
        <w:pStyle w:val="TOC2"/>
        <w:tabs>
          <w:tab w:val="right" w:leader="dot" w:pos="8306"/>
        </w:tabs>
      </w:pPr>
      <w:hyperlink w:anchor="_Toc14329" w:history="1">
        <w:r>
          <w:rPr>
            <w:rFonts w:ascii="仿宋" w:eastAsia="仿宋" w:hAnsi="仿宋" w:cs="仿宋" w:hint="eastAsia"/>
            <w:lang w:eastAsia="zh-CN"/>
          </w:rPr>
          <w:t>(一)、宏观环境分析</w:t>
        </w:r>
        <w:r>
          <w:tab/>
        </w:r>
        <w:r>
          <w:fldChar w:fldCharType="begin"/>
        </w:r>
        <w:r>
          <w:instrText xml:space="preserve"> PAGEREF _Toc14329 \h </w:instrText>
        </w:r>
        <w:r>
          <w:fldChar w:fldCharType="separate"/>
        </w:r>
        <w:r>
          <w:t>17</w:t>
        </w:r>
        <w:r>
          <w:fldChar w:fldCharType="end"/>
        </w:r>
      </w:hyperlink>
    </w:p>
    <w:p>
      <w:pPr>
        <w:pStyle w:val="TOC1"/>
        <w:tabs>
          <w:tab w:val="right" w:leader="dot" w:pos="8306"/>
        </w:tabs>
      </w:pPr>
      <w:hyperlink w:anchor="_Toc5279" w:history="1">
        <w:r>
          <w:rPr>
            <w:rFonts w:ascii="仿宋" w:eastAsia="仿宋" w:hAnsi="仿宋" w:cs="仿宋" w:hint="eastAsia"/>
            <w:lang w:eastAsia="zh-CN"/>
          </w:rPr>
          <w:t>四、薪酬制度管理</w:t>
        </w:r>
        <w:r>
          <w:tab/>
        </w:r>
        <w:r>
          <w:fldChar w:fldCharType="begin"/>
        </w:r>
        <w:r>
          <w:instrText xml:space="preserve"> PAGEREF _Toc5279 \h </w:instrText>
        </w:r>
        <w:r>
          <w:fldChar w:fldCharType="separate"/>
        </w:r>
        <w:r>
          <w:t>18</w:t>
        </w:r>
        <w:r>
          <w:fldChar w:fldCharType="end"/>
        </w:r>
      </w:hyperlink>
    </w:p>
    <w:p>
      <w:pPr>
        <w:pStyle w:val="TOC2"/>
        <w:tabs>
          <w:tab w:val="right" w:leader="dot" w:pos="8306"/>
        </w:tabs>
      </w:pPr>
      <w:hyperlink w:anchor="_Toc29311" w:history="1">
        <w:r>
          <w:rPr>
            <w:rFonts w:ascii="仿宋" w:eastAsia="仿宋" w:hAnsi="仿宋" w:cs="仿宋" w:hint="eastAsia"/>
            <w:lang w:eastAsia="zh-CN"/>
          </w:rPr>
          <w:t>(一)、薪酬管理制度</w:t>
        </w:r>
        <w:r>
          <w:tab/>
        </w:r>
        <w:r>
          <w:fldChar w:fldCharType="begin"/>
        </w:r>
        <w:r>
          <w:instrText xml:space="preserve"> PAGEREF _Toc29311 \h </w:instrText>
        </w:r>
        <w:r>
          <w:fldChar w:fldCharType="separate"/>
        </w:r>
        <w:r>
          <w:t>18</w:t>
        </w:r>
        <w:r>
          <w:fldChar w:fldCharType="end"/>
        </w:r>
      </w:hyperlink>
    </w:p>
    <w:p>
      <w:pPr>
        <w:pStyle w:val="TOC2"/>
        <w:tabs>
          <w:tab w:val="right" w:leader="dot" w:pos="8306"/>
        </w:tabs>
      </w:pPr>
      <w:hyperlink w:anchor="_Toc3036" w:history="1">
        <w:r>
          <w:rPr>
            <w:rFonts w:ascii="仿宋" w:eastAsia="仿宋" w:hAnsi="仿宋" w:cs="仿宋" w:hint="eastAsia"/>
            <w:lang w:eastAsia="zh-CN"/>
          </w:rPr>
          <w:t>(二)、奖金制度的制定</w:t>
        </w:r>
        <w:r>
          <w:tab/>
        </w:r>
        <w:r>
          <w:fldChar w:fldCharType="begin"/>
        </w:r>
        <w:r>
          <w:instrText xml:space="preserve"> PAGEREF _Toc3036 \h </w:instrText>
        </w:r>
        <w:r>
          <w:fldChar w:fldCharType="separate"/>
        </w:r>
        <w:r>
          <w:t>22</w:t>
        </w:r>
        <w:r>
          <w:fldChar w:fldCharType="end"/>
        </w:r>
      </w:hyperlink>
    </w:p>
    <w:p>
      <w:pPr>
        <w:pStyle w:val="TOC2"/>
        <w:tabs>
          <w:tab w:val="right" w:leader="dot" w:pos="8306"/>
        </w:tabs>
      </w:pPr>
      <w:hyperlink w:anchor="_Toc15227" w:history="1">
        <w:r>
          <w:rPr>
            <w:rFonts w:ascii="仿宋" w:eastAsia="仿宋" w:hAnsi="仿宋" w:cs="仿宋" w:hint="eastAsia"/>
            <w:lang w:eastAsia="zh-CN"/>
          </w:rPr>
          <w:t>(三)、岗位薪酬体系设计</w:t>
        </w:r>
        <w:r>
          <w:tab/>
        </w:r>
        <w:r>
          <w:fldChar w:fldCharType="begin"/>
        </w:r>
        <w:r>
          <w:instrText xml:space="preserve"> PAGEREF _Toc15227 \h </w:instrText>
        </w:r>
        <w:r>
          <w:fldChar w:fldCharType="separate"/>
        </w:r>
        <w:r>
          <w:t>25</w:t>
        </w:r>
        <w:r>
          <w:fldChar w:fldCharType="end"/>
        </w:r>
      </w:hyperlink>
    </w:p>
    <w:p>
      <w:pPr>
        <w:pStyle w:val="TOC2"/>
        <w:tabs>
          <w:tab w:val="right" w:leader="dot" w:pos="8306"/>
        </w:tabs>
      </w:pPr>
      <w:hyperlink w:anchor="_Toc15208" w:history="1">
        <w:r>
          <w:rPr>
            <w:rFonts w:ascii="仿宋" w:eastAsia="仿宋" w:hAnsi="仿宋" w:cs="仿宋" w:hint="eastAsia"/>
            <w:lang w:eastAsia="zh-CN"/>
          </w:rPr>
          <w:t>(四)、绩效薪酬体系设计</w:t>
        </w:r>
        <w:r>
          <w:tab/>
        </w:r>
        <w:r>
          <w:fldChar w:fldCharType="begin"/>
        </w:r>
        <w:r>
          <w:instrText xml:space="preserve"> PAGEREF _Toc15208 \h </w:instrText>
        </w:r>
        <w:r>
          <w:fldChar w:fldCharType="separate"/>
        </w:r>
        <w:r>
          <w:t>26</w:t>
        </w:r>
        <w:r>
          <w:fldChar w:fldCharType="end"/>
        </w:r>
      </w:hyperlink>
    </w:p>
    <w:p>
      <w:pPr>
        <w:pStyle w:val="TOC1"/>
        <w:tabs>
          <w:tab w:val="right" w:leader="dot" w:pos="8306"/>
        </w:tabs>
      </w:pPr>
      <w:hyperlink w:anchor="_Toc18807" w:history="1">
        <w:r>
          <w:rPr>
            <w:rFonts w:ascii="仿宋" w:eastAsia="仿宋" w:hAnsi="仿宋" w:cs="仿宋" w:hint="eastAsia"/>
            <w:lang w:eastAsia="zh-CN"/>
          </w:rPr>
          <w:t>五、滚丝机行业背景分析</w:t>
        </w:r>
        <w:r>
          <w:tab/>
        </w:r>
        <w:r>
          <w:fldChar w:fldCharType="begin"/>
        </w:r>
        <w:r>
          <w:instrText xml:space="preserve"> PAGEREF _Toc18807 \h </w:instrText>
        </w:r>
        <w:r>
          <w:fldChar w:fldCharType="separate"/>
        </w:r>
        <w:r>
          <w:t>28</w:t>
        </w:r>
        <w:r>
          <w:fldChar w:fldCharType="end"/>
        </w:r>
      </w:hyperlink>
    </w:p>
    <w:p>
      <w:pPr>
        <w:pStyle w:val="TOC2"/>
        <w:tabs>
          <w:tab w:val="right" w:leader="dot" w:pos="8306"/>
        </w:tabs>
      </w:pPr>
      <w:hyperlink w:anchor="_Toc1849" w:history="1">
        <w:r>
          <w:rPr>
            <w:rFonts w:ascii="仿宋" w:eastAsia="仿宋" w:hAnsi="仿宋" w:cs="仿宋" w:hint="eastAsia"/>
            <w:lang w:eastAsia="zh-CN"/>
          </w:rPr>
          <w:t>(一)、滚丝机行业背景分析</w:t>
        </w:r>
        <w:r>
          <w:tab/>
        </w:r>
        <w:r>
          <w:fldChar w:fldCharType="begin"/>
        </w:r>
        <w:r>
          <w:instrText xml:space="preserve"> PAGEREF _Toc1849 \h </w:instrText>
        </w:r>
        <w:r>
          <w:fldChar w:fldCharType="separate"/>
        </w:r>
        <w:r>
          <w:t>28</w:t>
        </w:r>
        <w:r>
          <w:fldChar w:fldCharType="end"/>
        </w:r>
      </w:hyperlink>
    </w:p>
    <w:p>
      <w:pPr>
        <w:pStyle w:val="TOC1"/>
        <w:tabs>
          <w:tab w:val="right" w:leader="dot" w:pos="8306"/>
        </w:tabs>
      </w:pPr>
      <w:hyperlink w:anchor="_Toc8661" w:history="1">
        <w:r>
          <w:rPr>
            <w:rFonts w:ascii="仿宋" w:eastAsia="仿宋" w:hAnsi="仿宋" w:cs="仿宋" w:hint="eastAsia"/>
            <w:lang w:eastAsia="zh-CN"/>
          </w:rPr>
          <w:t>六、第三十八章员工社交媒体管理</w:t>
        </w:r>
        <w:r>
          <w:tab/>
        </w:r>
        <w:r>
          <w:fldChar w:fldCharType="begin"/>
        </w:r>
        <w:r>
          <w:instrText xml:space="preserve"> PAGEREF _Toc8661 \h </w:instrText>
        </w:r>
        <w:r>
          <w:fldChar w:fldCharType="separate"/>
        </w:r>
        <w:r>
          <w:t>29</w:t>
        </w:r>
        <w:r>
          <w:fldChar w:fldCharType="end"/>
        </w:r>
      </w:hyperlink>
    </w:p>
    <w:p>
      <w:pPr>
        <w:pStyle w:val="TOC2"/>
        <w:tabs>
          <w:tab w:val="right" w:leader="dot" w:pos="8306"/>
        </w:tabs>
      </w:pPr>
      <w:hyperlink w:anchor="_Toc29514" w:history="1">
        <w:r>
          <w:rPr>
            <w:rFonts w:ascii="仿宋" w:eastAsia="仿宋" w:hAnsi="仿宋" w:cs="仿宋" w:hint="eastAsia"/>
            <w:lang w:eastAsia="zh-CN"/>
          </w:rPr>
          <w:t>(一)、员工社交媒体政策</w:t>
        </w:r>
        <w:r>
          <w:tab/>
        </w:r>
        <w:r>
          <w:fldChar w:fldCharType="begin"/>
        </w:r>
        <w:r>
          <w:instrText xml:space="preserve"> PAGEREF _Toc29514 \h </w:instrText>
        </w:r>
        <w:r>
          <w:fldChar w:fldCharType="separate"/>
        </w:r>
        <w:r>
          <w:t>29</w:t>
        </w:r>
        <w:r>
          <w:fldChar w:fldCharType="end"/>
        </w:r>
      </w:hyperlink>
    </w:p>
    <w:p>
      <w:pPr>
        <w:pStyle w:val="TOC2"/>
        <w:tabs>
          <w:tab w:val="right" w:leader="dot" w:pos="8306"/>
        </w:tabs>
      </w:pPr>
      <w:hyperlink w:anchor="_Toc1089" w:history="1">
        <w:r>
          <w:rPr>
            <w:rFonts w:ascii="仿宋" w:eastAsia="仿宋" w:hAnsi="仿宋" w:cs="仿宋" w:hint="eastAsia"/>
            <w:lang w:eastAsia="zh-CN"/>
          </w:rPr>
          <w:t>(二)、个人品牌与公司形象的关联</w:t>
        </w:r>
        <w:r>
          <w:tab/>
        </w:r>
        <w:r>
          <w:fldChar w:fldCharType="begin"/>
        </w:r>
        <w:r>
          <w:instrText xml:space="preserve"> PAGEREF _Toc1089 \h </w:instrText>
        </w:r>
        <w:r>
          <w:fldChar w:fldCharType="separate"/>
        </w:r>
        <w:r>
          <w:t>31</w:t>
        </w:r>
        <w:r>
          <w:fldChar w:fldCharType="end"/>
        </w:r>
      </w:hyperlink>
    </w:p>
    <w:p>
      <w:pPr>
        <w:pStyle w:val="TOC2"/>
        <w:tabs>
          <w:tab w:val="right" w:leader="dot" w:pos="8306"/>
        </w:tabs>
      </w:pPr>
      <w:hyperlink w:anchor="_Toc17866" w:history="1">
        <w:r>
          <w:rPr>
            <w:rFonts w:ascii="仿宋" w:eastAsia="仿宋" w:hAnsi="仿宋" w:cs="仿宋" w:hint="eastAsia"/>
            <w:lang w:eastAsia="zh-CN"/>
          </w:rPr>
          <w:t>(三)、社交媒体使用准则</w:t>
        </w:r>
        <w:r>
          <w:tab/>
        </w:r>
        <w:r>
          <w:fldChar w:fldCharType="begin"/>
        </w:r>
        <w:r>
          <w:instrText xml:space="preserve"> PAGEREF _Toc17866 \h </w:instrText>
        </w:r>
        <w:r>
          <w:fldChar w:fldCharType="separate"/>
        </w:r>
        <w:r>
          <w:t>32</w:t>
        </w:r>
        <w:r>
          <w:fldChar w:fldCharType="end"/>
        </w:r>
      </w:hyperlink>
    </w:p>
    <w:p>
      <w:pPr>
        <w:pStyle w:val="TOC2"/>
        <w:tabs>
          <w:tab w:val="right" w:leader="dot" w:pos="8306"/>
        </w:tabs>
      </w:pPr>
      <w:hyperlink w:anchor="_Toc22167" w:history="1">
        <w:r>
          <w:rPr>
            <w:rFonts w:ascii="仿宋" w:eastAsia="仿宋" w:hAnsi="仿宋" w:cs="仿宋" w:hint="eastAsia"/>
            <w:lang w:eastAsia="zh-CN"/>
          </w:rPr>
          <w:t>(四)、公司与员工互动</w:t>
        </w:r>
        <w:r>
          <w:tab/>
        </w:r>
        <w:r>
          <w:fldChar w:fldCharType="begin"/>
        </w:r>
        <w:r>
          <w:instrText xml:space="preserve"> PAGEREF _Toc22167 \h </w:instrText>
        </w:r>
        <w:r>
          <w:fldChar w:fldCharType="separate"/>
        </w:r>
        <w:r>
          <w:t>34</w:t>
        </w:r>
        <w:r>
          <w:fldChar w:fldCharType="end"/>
        </w:r>
      </w:hyperlink>
    </w:p>
    <w:p>
      <w:pPr>
        <w:pStyle w:val="TOC2"/>
        <w:tabs>
          <w:tab w:val="right" w:leader="dot" w:pos="8306"/>
        </w:tabs>
      </w:pPr>
      <w:hyperlink w:anchor="_Toc19428" w:history="1">
        <w:r>
          <w:rPr>
            <w:rFonts w:ascii="仿宋" w:eastAsia="仿宋" w:hAnsi="仿宋" w:cs="仿宋" w:hint="eastAsia"/>
            <w:lang w:eastAsia="zh-CN"/>
          </w:rPr>
          <w:t>(五)、公司社交媒体账号管理</w:t>
        </w:r>
        <w:r>
          <w:tab/>
        </w:r>
        <w:r>
          <w:fldChar w:fldCharType="begin"/>
        </w:r>
        <w:r>
          <w:instrText xml:space="preserve"> PAGEREF _Toc19428 \h </w:instrText>
        </w:r>
        <w:r>
          <w:fldChar w:fldCharType="separate"/>
        </w:r>
        <w:r>
          <w:t>36</w:t>
        </w:r>
        <w:r>
          <w:fldChar w:fldCharType="end"/>
        </w:r>
      </w:hyperlink>
    </w:p>
    <w:p>
      <w:pPr>
        <w:pStyle w:val="TOC2"/>
        <w:tabs>
          <w:tab w:val="right" w:leader="dot" w:pos="8306"/>
        </w:tabs>
      </w:pPr>
      <w:hyperlink w:anchor="_Toc15631" w:history="1">
        <w:r>
          <w:rPr>
            <w:rFonts w:ascii="仿宋" w:eastAsia="仿宋" w:hAnsi="仿宋" w:cs="仿宋" w:hint="eastAsia"/>
            <w:lang w:eastAsia="zh-CN"/>
          </w:rPr>
          <w:t>(六)、职业发展机会的分享与推广</w:t>
        </w:r>
        <w:r>
          <w:tab/>
        </w:r>
        <w:r>
          <w:fldChar w:fldCharType="begin"/>
        </w:r>
        <w:r>
          <w:instrText xml:space="preserve"> PAGEREF _Toc15631 \h </w:instrText>
        </w:r>
        <w:r>
          <w:fldChar w:fldCharType="separate"/>
        </w:r>
        <w:r>
          <w:t>37</w:t>
        </w:r>
        <w:r>
          <w:fldChar w:fldCharType="end"/>
        </w:r>
      </w:hyperlink>
    </w:p>
    <w:p>
      <w:pPr>
        <w:pStyle w:val="TOC1"/>
        <w:tabs>
          <w:tab w:val="right" w:leader="dot" w:pos="8306"/>
        </w:tabs>
      </w:pPr>
      <w:hyperlink w:anchor="_Toc24006" w:history="1">
        <w:r>
          <w:rPr>
            <w:rFonts w:ascii="仿宋" w:eastAsia="仿宋" w:hAnsi="仿宋" w:cs="仿宋" w:hint="eastAsia"/>
            <w:lang w:eastAsia="zh-CN"/>
          </w:rPr>
          <w:t>七、第二十六章人才留存与流失管理</w:t>
        </w:r>
        <w:r>
          <w:tab/>
        </w:r>
        <w:r>
          <w:fldChar w:fldCharType="begin"/>
        </w:r>
        <w:r>
          <w:instrText xml:space="preserve"> PAGEREF _Toc24006 \h </w:instrText>
        </w:r>
        <w:r>
          <w:fldChar w:fldCharType="separate"/>
        </w:r>
        <w:r>
          <w:t>38</w:t>
        </w:r>
        <w:r>
          <w:fldChar w:fldCharType="end"/>
        </w:r>
      </w:hyperlink>
    </w:p>
    <w:p>
      <w:pPr>
        <w:pStyle w:val="TOC2"/>
        <w:tabs>
          <w:tab w:val="right" w:leader="dot" w:pos="8306"/>
        </w:tabs>
      </w:pPr>
      <w:hyperlink w:anchor="_Toc10412" w:history="1">
        <w:r>
          <w:rPr>
            <w:rFonts w:ascii="仿宋" w:eastAsia="仿宋" w:hAnsi="仿宋" w:cs="仿宋" w:hint="eastAsia"/>
            <w:lang w:eastAsia="zh-CN"/>
          </w:rPr>
          <w:t>(一)、人才留存策略</w:t>
        </w:r>
        <w:r>
          <w:tab/>
        </w:r>
        <w:r>
          <w:fldChar w:fldCharType="begin"/>
        </w:r>
        <w:r>
          <w:instrText xml:space="preserve"> PAGEREF _Toc10412 \h </w:instrText>
        </w:r>
        <w:r>
          <w:fldChar w:fldCharType="separate"/>
        </w:r>
        <w:r>
          <w:t>38</w:t>
        </w:r>
        <w:r>
          <w:fldChar w:fldCharType="end"/>
        </w:r>
      </w:hyperlink>
    </w:p>
    <w:p>
      <w:pPr>
        <w:pStyle w:val="TOC2"/>
        <w:tabs>
          <w:tab w:val="right" w:leader="dot" w:pos="8306"/>
        </w:tabs>
      </w:pPr>
      <w:hyperlink w:anchor="_Toc25543" w:history="1">
        <w:r>
          <w:rPr>
            <w:rFonts w:ascii="仿宋" w:eastAsia="仿宋" w:hAnsi="仿宋" w:cs="仿宋" w:hint="eastAsia"/>
            <w:lang w:eastAsia="zh-CN"/>
          </w:rPr>
          <w:t>(二)、人才流失分析与改进</w:t>
        </w:r>
        <w:r>
          <w:tab/>
        </w:r>
        <w:r>
          <w:fldChar w:fldCharType="begin"/>
        </w:r>
        <w:r>
          <w:instrText xml:space="preserve"> PAGEREF _Toc25543 \h </w:instrText>
        </w:r>
        <w:r>
          <w:fldChar w:fldCharType="separate"/>
        </w:r>
        <w:r>
          <w:t>38</w:t>
        </w:r>
        <w:r>
          <w:fldChar w:fldCharType="end"/>
        </w:r>
      </w:hyperlink>
    </w:p>
    <w:p>
      <w:pPr>
        <w:pStyle w:val="TOC2"/>
        <w:tabs>
          <w:tab w:val="right" w:leader="dot" w:pos="8306"/>
        </w:tabs>
      </w:pPr>
      <w:hyperlink w:anchor="_Toc13889" w:history="1">
        <w:r>
          <w:rPr>
            <w:rFonts w:ascii="仿宋" w:eastAsia="仿宋" w:hAnsi="仿宋" w:cs="仿宋" w:hint="eastAsia"/>
            <w:lang w:eastAsia="zh-CN"/>
          </w:rPr>
          <w:t>(三)、持续改进与未来展望</w:t>
        </w:r>
        <w:r>
          <w:tab/>
        </w:r>
        <w:r>
          <w:fldChar w:fldCharType="begin"/>
        </w:r>
        <w:r>
          <w:instrText xml:space="preserve"> PAGEREF _Toc13889 \h </w:instrText>
        </w:r>
        <w:r>
          <w:fldChar w:fldCharType="separate"/>
        </w:r>
        <w:r>
          <w:t>39</w:t>
        </w:r>
        <w:r>
          <w:fldChar w:fldCharType="end"/>
        </w:r>
      </w:hyperlink>
    </w:p>
    <w:p>
      <w:pPr>
        <w:pStyle w:val="TOC1"/>
        <w:tabs>
          <w:tab w:val="right" w:leader="dot" w:pos="8306"/>
        </w:tabs>
      </w:pPr>
      <w:hyperlink w:anchor="_Toc28128" w:history="1">
        <w:r>
          <w:rPr>
            <w:rFonts w:ascii="仿宋" w:eastAsia="仿宋" w:hAnsi="仿宋" w:cs="仿宋" w:hint="eastAsia"/>
            <w:lang w:eastAsia="zh-CN"/>
          </w:rPr>
          <w:t>八、第四十章员工身心健康管理</w:t>
        </w:r>
        <w:r>
          <w:tab/>
        </w:r>
        <w:r>
          <w:fldChar w:fldCharType="begin"/>
        </w:r>
        <w:r>
          <w:instrText xml:space="preserve"> PAGEREF _Toc28128 \h </w:instrText>
        </w:r>
        <w:r>
          <w:fldChar w:fldCharType="separate"/>
        </w:r>
        <w:r>
          <w:t>39</w:t>
        </w:r>
        <w:r>
          <w:fldChar w:fldCharType="end"/>
        </w:r>
      </w:hyperlink>
    </w:p>
    <w:p>
      <w:pPr>
        <w:pStyle w:val="TOC2"/>
        <w:tabs>
          <w:tab w:val="right" w:leader="dot" w:pos="8306"/>
        </w:tabs>
      </w:pPr>
      <w:hyperlink w:anchor="_Toc19085" w:history="1">
        <w:r>
          <w:rPr>
            <w:rFonts w:ascii="仿宋" w:eastAsia="仿宋" w:hAnsi="仿宋" w:cs="仿宋" w:hint="eastAsia"/>
            <w:lang w:eastAsia="zh-CN"/>
          </w:rPr>
          <w:t>(一)、健康促进计划</w:t>
        </w:r>
        <w:r>
          <w:tab/>
        </w:r>
        <w:r>
          <w:fldChar w:fldCharType="begin"/>
        </w:r>
        <w:r>
          <w:instrText xml:space="preserve"> PAGEREF _Toc19085 \h </w:instrText>
        </w:r>
        <w:r>
          <w:fldChar w:fldCharType="separate"/>
        </w:r>
        <w:r>
          <w:t>39</w:t>
        </w:r>
        <w:r>
          <w:fldChar w:fldCharType="end"/>
        </w:r>
      </w:hyperlink>
    </w:p>
    <w:p>
      <w:pPr>
        <w:pStyle w:val="TOC2"/>
        <w:tabs>
          <w:tab w:val="right" w:leader="dot" w:pos="8306"/>
        </w:tabs>
      </w:pPr>
      <w:hyperlink w:anchor="_Toc14296" w:history="1">
        <w:r>
          <w:rPr>
            <w:rFonts w:ascii="仿宋" w:eastAsia="仿宋" w:hAnsi="仿宋" w:cs="仿宋" w:hint="eastAsia"/>
            <w:lang w:eastAsia="zh-CN"/>
          </w:rPr>
          <w:t>(二)、健康饮食与运动计划</w:t>
        </w:r>
        <w:r>
          <w:tab/>
        </w:r>
        <w:r>
          <w:fldChar w:fldCharType="begin"/>
        </w:r>
        <w:r>
          <w:instrText xml:space="preserve"> PAGEREF _Toc14296 \h </w:instrText>
        </w:r>
        <w:r>
          <w:fldChar w:fldCharType="separate"/>
        </w:r>
        <w:r>
          <w:t>40</w:t>
        </w:r>
        <w:r>
          <w:fldChar w:fldCharType="end"/>
        </w:r>
      </w:hyperlink>
    </w:p>
    <w:p>
      <w:pPr>
        <w:pStyle w:val="TOC2"/>
        <w:tabs>
          <w:tab w:val="right" w:leader="dot" w:pos="8306"/>
        </w:tabs>
      </w:pPr>
      <w:hyperlink w:anchor="_Toc31798" w:history="1">
        <w:r>
          <w:rPr>
            <w:rFonts w:ascii="仿宋" w:eastAsia="仿宋" w:hAnsi="仿宋" w:cs="仿宋" w:hint="eastAsia"/>
            <w:lang w:eastAsia="zh-CN"/>
          </w:rPr>
          <w:t>(三)、心理健康服务与支持</w:t>
        </w:r>
        <w:r>
          <w:tab/>
        </w:r>
        <w:r>
          <w:fldChar w:fldCharType="begin"/>
        </w:r>
        <w:r>
          <w:instrText xml:space="preserve"> PAGEREF _Toc31798 \h </w:instrText>
        </w:r>
        <w:r>
          <w:fldChar w:fldCharType="separate"/>
        </w:r>
        <w:r>
          <w:t>40</w:t>
        </w:r>
        <w:r>
          <w:fldChar w:fldCharType="end"/>
        </w:r>
      </w:hyperlink>
    </w:p>
    <w:p>
      <w:pPr>
        <w:pStyle w:val="TOC2"/>
        <w:tabs>
          <w:tab w:val="right" w:leader="dot" w:pos="8306"/>
        </w:tabs>
      </w:pPr>
      <w:hyperlink w:anchor="_Toc1994" w:history="1">
        <w:r>
          <w:rPr>
            <w:rFonts w:ascii="仿宋" w:eastAsia="仿宋" w:hAnsi="仿宋" w:cs="仿宋" w:hint="eastAsia"/>
            <w:lang w:eastAsia="zh-CN"/>
          </w:rPr>
          <w:t>(四)、工作压力管理</w:t>
        </w:r>
        <w:r>
          <w:tab/>
        </w:r>
        <w:r>
          <w:fldChar w:fldCharType="begin"/>
        </w:r>
        <w:r>
          <w:instrText xml:space="preserve"> PAGEREF _Toc1994 \h </w:instrText>
        </w:r>
        <w:r>
          <w:fldChar w:fldCharType="separate"/>
        </w:r>
        <w:r>
          <w:t>41</w:t>
        </w:r>
        <w:r>
          <w:fldChar w:fldCharType="end"/>
        </w:r>
      </w:hyperlink>
    </w:p>
    <w:p>
      <w:pPr>
        <w:pStyle w:val="TOC2"/>
        <w:tabs>
          <w:tab w:val="right" w:leader="dot" w:pos="8306"/>
        </w:tabs>
      </w:pPr>
      <w:hyperlink w:anchor="_Toc8884" w:history="1">
        <w:r>
          <w:rPr>
            <w:rFonts w:ascii="仿宋" w:eastAsia="仿宋" w:hAnsi="仿宋" w:cs="仿宋" w:hint="eastAsia"/>
            <w:lang w:eastAsia="zh-CN"/>
          </w:rPr>
          <w:t>(五)、工作负荷评估与调整</w:t>
        </w:r>
        <w:r>
          <w:tab/>
        </w:r>
        <w:r>
          <w:fldChar w:fldCharType="begin"/>
        </w:r>
        <w:r>
          <w:instrText xml:space="preserve"> PAGEREF _Toc8884 \h </w:instrText>
        </w:r>
        <w:r>
          <w:fldChar w:fldCharType="separate"/>
        </w:r>
        <w:r>
          <w:t>42</w:t>
        </w:r>
        <w:r>
          <w:fldChar w:fldCharType="end"/>
        </w:r>
      </w:hyperlink>
    </w:p>
    <w:p>
      <w:pPr>
        <w:pStyle w:val="TOC2"/>
        <w:tabs>
          <w:tab w:val="right" w:leader="dot" w:pos="8306"/>
        </w:tabs>
      </w:pPr>
      <w:hyperlink w:anchor="_Toc502" w:history="1">
        <w:r>
          <w:rPr>
            <w:rFonts w:ascii="仿宋" w:eastAsia="仿宋" w:hAnsi="仿宋" w:cs="仿宋" w:hint="eastAsia"/>
            <w:lang w:eastAsia="zh-CN"/>
          </w:rPr>
          <w:t>(六)、员工心理咨询与支持</w:t>
        </w:r>
        <w:r>
          <w:tab/>
        </w:r>
        <w:r>
          <w:fldChar w:fldCharType="begin"/>
        </w:r>
        <w:r>
          <w:instrText xml:space="preserve"> PAGEREF _Toc502 \h </w:instrText>
        </w:r>
        <w:r>
          <w:fldChar w:fldCharType="separate"/>
        </w:r>
        <w:r>
          <w:t>42</w:t>
        </w:r>
        <w:r>
          <w:fldChar w:fldCharType="end"/>
        </w:r>
      </w:hyperlink>
    </w:p>
    <w:p>
      <w:pPr>
        <w:pStyle w:val="TOC1"/>
        <w:tabs>
          <w:tab w:val="right" w:leader="dot" w:pos="8306"/>
        </w:tabs>
      </w:pPr>
      <w:hyperlink w:anchor="_Toc22882" w:history="1">
        <w:r>
          <w:rPr>
            <w:rFonts w:ascii="仿宋" w:eastAsia="仿宋" w:hAnsi="仿宋" w:cs="仿宋" w:hint="eastAsia"/>
            <w:lang w:eastAsia="zh-CN"/>
          </w:rPr>
          <w:t>九、员工社会责任履行及参与公益活动</w:t>
        </w:r>
        <w:r>
          <w:tab/>
        </w:r>
        <w:r>
          <w:fldChar w:fldCharType="begin"/>
        </w:r>
        <w:r>
          <w:instrText xml:space="preserve"> PAGEREF _Toc22882 \h </w:instrText>
        </w:r>
        <w:r>
          <w:fldChar w:fldCharType="separate"/>
        </w:r>
        <w:r>
          <w:t>43</w:t>
        </w:r>
        <w:r>
          <w:fldChar w:fldCharType="end"/>
        </w:r>
      </w:hyperlink>
    </w:p>
    <w:p>
      <w:pPr>
        <w:pStyle w:val="TOC2"/>
        <w:tabs>
          <w:tab w:val="right" w:leader="dot" w:pos="8306"/>
        </w:tabs>
      </w:pPr>
      <w:hyperlink w:anchor="_Toc9208" w:history="1">
        <w:r>
          <w:rPr>
            <w:rFonts w:ascii="仿宋" w:eastAsia="仿宋" w:hAnsi="仿宋" w:cs="仿宋" w:hint="eastAsia"/>
            <w:lang w:eastAsia="zh-CN"/>
          </w:rPr>
          <w:t>(一)、员工社会责任的内涵及履行方式</w:t>
        </w:r>
        <w:r>
          <w:tab/>
        </w:r>
        <w:r>
          <w:fldChar w:fldCharType="begin"/>
        </w:r>
        <w:r>
          <w:instrText xml:space="preserve"> PAGEREF _Toc9208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 w:history="1">
        <w:r>
          <w:rPr>
            <w:rFonts w:ascii="仿宋" w:eastAsia="仿宋" w:hAnsi="仿宋" w:cs="仿宋" w:hint="eastAsia"/>
            <w:lang w:eastAsia="zh-CN"/>
          </w:rPr>
          <w:t>(二)、参与公益活动的意义及实施策略</w:t>
        </w:r>
        <w:r>
          <w:tab/>
        </w:r>
        <w:r>
          <w:fldChar w:fldCharType="begin"/>
        </w:r>
        <w:r>
          <w:instrText xml:space="preserve"> PAGEREF _Toc84 \h </w:instrText>
        </w:r>
        <w:r>
          <w:fldChar w:fldCharType="separate"/>
        </w:r>
        <w:r>
          <w:t>44</w:t>
        </w:r>
        <w:r>
          <w:fldChar w:fldCharType="end"/>
        </w:r>
      </w:hyperlink>
    </w:p>
    <w:p>
      <w:pPr>
        <w:pStyle w:val="TOC2"/>
        <w:tabs>
          <w:tab w:val="right" w:leader="dot" w:pos="8306"/>
        </w:tabs>
      </w:pPr>
      <w:hyperlink w:anchor="_Toc27356" w:history="1">
        <w:r>
          <w:rPr>
            <w:rFonts w:ascii="仿宋" w:eastAsia="仿宋" w:hAnsi="仿宋" w:cs="仿宋" w:hint="eastAsia"/>
            <w:lang w:eastAsia="zh-CN"/>
          </w:rPr>
          <w:t>(三)、社会责任履行及公益活动参与的持续推进</w:t>
        </w:r>
        <w:r>
          <w:tab/>
        </w:r>
        <w:r>
          <w:fldChar w:fldCharType="begin"/>
        </w:r>
        <w:r>
          <w:instrText xml:space="preserve"> PAGEREF _Toc27356 \h </w:instrText>
        </w:r>
        <w:r>
          <w:fldChar w:fldCharType="separate"/>
        </w:r>
        <w:r>
          <w:t>44</w:t>
        </w:r>
        <w:r>
          <w:fldChar w:fldCharType="end"/>
        </w:r>
      </w:hyperlink>
    </w:p>
    <w:p>
      <w:pPr>
        <w:pStyle w:val="TOC1"/>
        <w:tabs>
          <w:tab w:val="right" w:leader="dot" w:pos="8306"/>
        </w:tabs>
      </w:pPr>
      <w:hyperlink w:anchor="_Toc20641" w:history="1">
        <w:r>
          <w:rPr>
            <w:rFonts w:ascii="仿宋" w:eastAsia="仿宋" w:hAnsi="仿宋" w:cs="仿宋" w:hint="eastAsia"/>
            <w:lang w:eastAsia="zh-CN"/>
          </w:rPr>
          <w:t>十、员工家庭与工作平衡支持计划</w:t>
        </w:r>
        <w:r>
          <w:tab/>
        </w:r>
        <w:r>
          <w:fldChar w:fldCharType="begin"/>
        </w:r>
        <w:r>
          <w:instrText xml:space="preserve"> PAGEREF _Toc20641 \h </w:instrText>
        </w:r>
        <w:r>
          <w:fldChar w:fldCharType="separate"/>
        </w:r>
        <w:r>
          <w:t>45</w:t>
        </w:r>
        <w:r>
          <w:fldChar w:fldCharType="end"/>
        </w:r>
      </w:hyperlink>
    </w:p>
    <w:p>
      <w:pPr>
        <w:pStyle w:val="TOC2"/>
        <w:tabs>
          <w:tab w:val="right" w:leader="dot" w:pos="8306"/>
        </w:tabs>
      </w:pPr>
      <w:hyperlink w:anchor="_Toc678" w:history="1">
        <w:r>
          <w:rPr>
            <w:rFonts w:ascii="仿宋" w:eastAsia="仿宋" w:hAnsi="仿宋" w:cs="仿宋" w:hint="eastAsia"/>
            <w:lang w:eastAsia="zh-CN"/>
          </w:rPr>
          <w:t>(一)、家庭与工作平衡的重要性分析</w:t>
        </w:r>
        <w:r>
          <w:tab/>
        </w:r>
        <w:r>
          <w:fldChar w:fldCharType="begin"/>
        </w:r>
        <w:r>
          <w:instrText xml:space="preserve"> PAGEREF _Toc678 \h </w:instrText>
        </w:r>
        <w:r>
          <w:fldChar w:fldCharType="separate"/>
        </w:r>
        <w:r>
          <w:t>45</w:t>
        </w:r>
        <w:r>
          <w:fldChar w:fldCharType="end"/>
        </w:r>
      </w:hyperlink>
    </w:p>
    <w:p>
      <w:pPr>
        <w:pStyle w:val="TOC2"/>
        <w:tabs>
          <w:tab w:val="right" w:leader="dot" w:pos="8306"/>
        </w:tabs>
      </w:pPr>
      <w:hyperlink w:anchor="_Toc2119" w:history="1">
        <w:r>
          <w:rPr>
            <w:rFonts w:ascii="仿宋" w:eastAsia="仿宋" w:hAnsi="仿宋" w:cs="仿宋" w:hint="eastAsia"/>
            <w:lang w:eastAsia="zh-CN"/>
          </w:rPr>
          <w:t>(二)、支持计划的制定与实施步骤</w:t>
        </w:r>
        <w:r>
          <w:tab/>
        </w:r>
        <w:r>
          <w:fldChar w:fldCharType="begin"/>
        </w:r>
        <w:r>
          <w:instrText xml:space="preserve"> PAGEREF _Toc2119 \h </w:instrText>
        </w:r>
        <w:r>
          <w:fldChar w:fldCharType="separate"/>
        </w:r>
        <w:r>
          <w:t>45</w:t>
        </w:r>
        <w:r>
          <w:fldChar w:fldCharType="end"/>
        </w:r>
      </w:hyperlink>
    </w:p>
    <w:p>
      <w:pPr>
        <w:pStyle w:val="TOC2"/>
        <w:tabs>
          <w:tab w:val="right" w:leader="dot" w:pos="8306"/>
        </w:tabs>
      </w:pPr>
      <w:hyperlink w:anchor="_Toc4936" w:history="1">
        <w:r>
          <w:rPr>
            <w:rFonts w:ascii="仿宋" w:eastAsia="仿宋" w:hAnsi="仿宋" w:cs="仿宋" w:hint="eastAsia"/>
            <w:lang w:eastAsia="zh-CN"/>
          </w:rPr>
          <w:t>(三)、平衡效果的评估及调整优化</w:t>
        </w:r>
        <w:r>
          <w:tab/>
        </w:r>
        <w:r>
          <w:fldChar w:fldCharType="begin"/>
        </w:r>
        <w:r>
          <w:instrText xml:space="preserve"> PAGEREF _Toc4936 \h </w:instrText>
        </w:r>
        <w:r>
          <w:fldChar w:fldCharType="separate"/>
        </w:r>
        <w:r>
          <w:t>46</w:t>
        </w:r>
        <w:r>
          <w:fldChar w:fldCharType="end"/>
        </w:r>
      </w:hyperlink>
    </w:p>
    <w:p>
      <w:pPr>
        <w:pStyle w:val="TOC1"/>
        <w:tabs>
          <w:tab w:val="right" w:leader="dot" w:pos="8306"/>
        </w:tabs>
      </w:pPr>
      <w:hyperlink w:anchor="_Toc4555" w:history="1">
        <w:r>
          <w:rPr>
            <w:rFonts w:ascii="仿宋" w:eastAsia="仿宋" w:hAnsi="仿宋" w:cs="仿宋" w:hint="eastAsia"/>
            <w:lang w:eastAsia="zh-CN"/>
          </w:rPr>
          <w:t>十一、第四十八章员工环保与可持续发展</w:t>
        </w:r>
        <w:r>
          <w:tab/>
        </w:r>
        <w:r>
          <w:fldChar w:fldCharType="begin"/>
        </w:r>
        <w:r>
          <w:instrText xml:space="preserve"> PAGEREF _Toc4555 \h </w:instrText>
        </w:r>
        <w:r>
          <w:fldChar w:fldCharType="separate"/>
        </w:r>
        <w:r>
          <w:t>46</w:t>
        </w:r>
        <w:r>
          <w:fldChar w:fldCharType="end"/>
        </w:r>
      </w:hyperlink>
    </w:p>
    <w:p>
      <w:pPr>
        <w:pStyle w:val="TOC2"/>
        <w:tabs>
          <w:tab w:val="right" w:leader="dot" w:pos="8306"/>
        </w:tabs>
      </w:pPr>
      <w:hyperlink w:anchor="_Toc7708" w:history="1">
        <w:r>
          <w:rPr>
            <w:rFonts w:ascii="仿宋" w:eastAsia="仿宋" w:hAnsi="仿宋" w:cs="仿宋" w:hint="eastAsia"/>
            <w:lang w:eastAsia="zh-CN"/>
          </w:rPr>
          <w:t>(一)、环保意识与培训</w:t>
        </w:r>
        <w:r>
          <w:tab/>
        </w:r>
        <w:r>
          <w:fldChar w:fldCharType="begin"/>
        </w:r>
        <w:r>
          <w:instrText xml:space="preserve"> PAGEREF _Toc7708 \h </w:instrText>
        </w:r>
        <w:r>
          <w:fldChar w:fldCharType="separate"/>
        </w:r>
        <w:r>
          <w:t>46</w:t>
        </w:r>
        <w:r>
          <w:fldChar w:fldCharType="end"/>
        </w:r>
      </w:hyperlink>
    </w:p>
    <w:p>
      <w:pPr>
        <w:pStyle w:val="TOC2"/>
        <w:tabs>
          <w:tab w:val="right" w:leader="dot" w:pos="8306"/>
        </w:tabs>
      </w:pPr>
      <w:hyperlink w:anchor="_Toc28231" w:history="1">
        <w:r>
          <w:rPr>
            <w:rFonts w:ascii="仿宋" w:eastAsia="仿宋" w:hAnsi="仿宋" w:cs="仿宋" w:hint="eastAsia"/>
            <w:lang w:eastAsia="zh-CN"/>
          </w:rPr>
          <w:t>(二)、公司环保文化的传播</w:t>
        </w:r>
        <w:r>
          <w:tab/>
        </w:r>
        <w:r>
          <w:fldChar w:fldCharType="begin"/>
        </w:r>
        <w:r>
          <w:instrText xml:space="preserve"> PAGEREF _Toc28231 \h </w:instrText>
        </w:r>
        <w:r>
          <w:fldChar w:fldCharType="separate"/>
        </w:r>
        <w:r>
          <w:t>47</w:t>
        </w:r>
        <w:r>
          <w:fldChar w:fldCharType="end"/>
        </w:r>
      </w:hyperlink>
    </w:p>
    <w:p>
      <w:pPr>
        <w:pStyle w:val="TOC2"/>
        <w:tabs>
          <w:tab w:val="right" w:leader="dot" w:pos="8306"/>
        </w:tabs>
      </w:pPr>
      <w:hyperlink w:anchor="_Toc14429" w:history="1">
        <w:r>
          <w:rPr>
            <w:rFonts w:ascii="仿宋" w:eastAsia="仿宋" w:hAnsi="仿宋" w:cs="仿宋" w:hint="eastAsia"/>
            <w:lang w:eastAsia="zh-CN"/>
          </w:rPr>
          <w:t>(三)、员工参与的环保培训</w:t>
        </w:r>
        <w:r>
          <w:tab/>
        </w:r>
        <w:r>
          <w:fldChar w:fldCharType="begin"/>
        </w:r>
        <w:r>
          <w:instrText xml:space="preserve"> PAGEREF _Toc14429 \h </w:instrText>
        </w:r>
        <w:r>
          <w:fldChar w:fldCharType="separate"/>
        </w:r>
        <w:r>
          <w:t>48</w:t>
        </w:r>
        <w:r>
          <w:fldChar w:fldCharType="end"/>
        </w:r>
      </w:hyperlink>
    </w:p>
    <w:p>
      <w:pPr>
        <w:pStyle w:val="TOC2"/>
        <w:tabs>
          <w:tab w:val="right" w:leader="dot" w:pos="8306"/>
        </w:tabs>
      </w:pPr>
      <w:hyperlink w:anchor="_Toc7305" w:history="1">
        <w:r>
          <w:rPr>
            <w:rFonts w:ascii="仿宋" w:eastAsia="仿宋" w:hAnsi="仿宋" w:cs="仿宋" w:hint="eastAsia"/>
            <w:lang w:eastAsia="zh-CN"/>
          </w:rPr>
          <w:t>(四)、可持续发展目标与实践</w:t>
        </w:r>
        <w:r>
          <w:tab/>
        </w:r>
        <w:r>
          <w:fldChar w:fldCharType="begin"/>
        </w:r>
        <w:r>
          <w:instrText xml:space="preserve"> PAGEREF _Toc7305 \h </w:instrText>
        </w:r>
        <w:r>
          <w:fldChar w:fldCharType="separate"/>
        </w:r>
        <w:r>
          <w:t>49</w:t>
        </w:r>
        <w:r>
          <w:fldChar w:fldCharType="end"/>
        </w:r>
      </w:hyperlink>
    </w:p>
    <w:p>
      <w:pPr>
        <w:pStyle w:val="TOC2"/>
        <w:tabs>
          <w:tab w:val="right" w:leader="dot" w:pos="8306"/>
        </w:tabs>
      </w:pPr>
      <w:hyperlink w:anchor="_Toc4657" w:history="1">
        <w:r>
          <w:rPr>
            <w:rFonts w:ascii="仿宋" w:eastAsia="仿宋" w:hAnsi="仿宋" w:cs="仿宋" w:hint="eastAsia"/>
            <w:lang w:eastAsia="zh-CN"/>
          </w:rPr>
          <w:t>(五)、员工参与可持续项目</w:t>
        </w:r>
        <w:r>
          <w:tab/>
        </w:r>
        <w:r>
          <w:fldChar w:fldCharType="begin"/>
        </w:r>
        <w:r>
          <w:instrText xml:space="preserve"> PAGEREF _Toc4657 \h </w:instrText>
        </w:r>
        <w:r>
          <w:fldChar w:fldCharType="separate"/>
        </w:r>
        <w:r>
          <w:t>50</w:t>
        </w:r>
        <w:r>
          <w:fldChar w:fldCharType="end"/>
        </w:r>
      </w:hyperlink>
    </w:p>
    <w:p>
      <w:pPr>
        <w:pStyle w:val="TOC2"/>
        <w:tabs>
          <w:tab w:val="right" w:leader="dot" w:pos="8306"/>
        </w:tabs>
      </w:pPr>
      <w:hyperlink w:anchor="_Toc20066" w:history="1">
        <w:r>
          <w:rPr>
            <w:rFonts w:ascii="仿宋" w:eastAsia="仿宋" w:hAnsi="仿宋" w:cs="仿宋" w:hint="eastAsia"/>
            <w:lang w:eastAsia="zh-CN"/>
          </w:rPr>
          <w:t>(六)、公司可持续发展的战略规划</w:t>
        </w:r>
        <w:r>
          <w:tab/>
        </w:r>
        <w:r>
          <w:fldChar w:fldCharType="begin"/>
        </w:r>
        <w:r>
          <w:instrText xml:space="preserve"> PAGEREF _Toc20066 \h </w:instrText>
        </w:r>
        <w:r>
          <w:fldChar w:fldCharType="separate"/>
        </w:r>
        <w:r>
          <w:t>51</w:t>
        </w:r>
        <w:r>
          <w:fldChar w:fldCharType="end"/>
        </w:r>
      </w:hyperlink>
    </w:p>
    <w:p>
      <w:pPr>
        <w:pStyle w:val="TOC1"/>
        <w:tabs>
          <w:tab w:val="right" w:leader="dot" w:pos="8306"/>
        </w:tabs>
      </w:pPr>
      <w:hyperlink w:anchor="_Toc30533" w:history="1">
        <w:r>
          <w:rPr>
            <w:rFonts w:ascii="仿宋" w:eastAsia="仿宋" w:hAnsi="仿宋" w:cs="仿宋" w:hint="eastAsia"/>
            <w:lang w:eastAsia="zh-CN"/>
          </w:rPr>
          <w:t>十二、员工满意度调查与提升策略</w:t>
        </w:r>
        <w:r>
          <w:tab/>
        </w:r>
        <w:r>
          <w:fldChar w:fldCharType="begin"/>
        </w:r>
        <w:r>
          <w:instrText xml:space="preserve"> PAGEREF _Toc30533 \h </w:instrText>
        </w:r>
        <w:r>
          <w:fldChar w:fldCharType="separate"/>
        </w:r>
        <w:r>
          <w:t>52</w:t>
        </w:r>
        <w:r>
          <w:fldChar w:fldCharType="end"/>
        </w:r>
      </w:hyperlink>
    </w:p>
    <w:p>
      <w:pPr>
        <w:pStyle w:val="TOC2"/>
        <w:tabs>
          <w:tab w:val="right" w:leader="dot" w:pos="8306"/>
        </w:tabs>
      </w:pPr>
      <w:hyperlink w:anchor="_Toc1383" w:history="1">
        <w:r>
          <w:rPr>
            <w:rFonts w:ascii="仿宋" w:eastAsia="仿宋" w:hAnsi="仿宋" w:cs="仿宋" w:hint="eastAsia"/>
            <w:lang w:eastAsia="zh-CN"/>
          </w:rPr>
          <w:t>(一)、满意度调查的设计与实施</w:t>
        </w:r>
        <w:r>
          <w:tab/>
        </w:r>
        <w:r>
          <w:fldChar w:fldCharType="begin"/>
        </w:r>
        <w:r>
          <w:instrText xml:space="preserve"> PAGEREF _Toc1383 \h </w:instrText>
        </w:r>
        <w:r>
          <w:fldChar w:fldCharType="separate"/>
        </w:r>
        <w:r>
          <w:t>52</w:t>
        </w:r>
        <w:r>
          <w:fldChar w:fldCharType="end"/>
        </w:r>
      </w:hyperlink>
    </w:p>
    <w:p>
      <w:pPr>
        <w:pStyle w:val="TOC2"/>
        <w:tabs>
          <w:tab w:val="right" w:leader="dot" w:pos="8306"/>
        </w:tabs>
      </w:pPr>
      <w:hyperlink w:anchor="_Toc7438" w:history="1">
        <w:r>
          <w:rPr>
            <w:rFonts w:ascii="仿宋" w:eastAsia="仿宋" w:hAnsi="仿宋" w:cs="仿宋" w:hint="eastAsia"/>
            <w:lang w:eastAsia="zh-CN"/>
          </w:rPr>
          <w:t>(二)、员工满意度的分析与解读</w:t>
        </w:r>
        <w:r>
          <w:tab/>
        </w:r>
        <w:r>
          <w:fldChar w:fldCharType="begin"/>
        </w:r>
        <w:r>
          <w:instrText xml:space="preserve"> PAGEREF _Toc7438 \h </w:instrText>
        </w:r>
        <w:r>
          <w:fldChar w:fldCharType="separate"/>
        </w:r>
        <w:r>
          <w:t>54</w:t>
        </w:r>
        <w:r>
          <w:fldChar w:fldCharType="end"/>
        </w:r>
      </w:hyperlink>
    </w:p>
    <w:p>
      <w:pPr>
        <w:pStyle w:val="TOC2"/>
        <w:tabs>
          <w:tab w:val="right" w:leader="dot" w:pos="8306"/>
        </w:tabs>
      </w:pPr>
      <w:hyperlink w:anchor="_Toc15016" w:history="1">
        <w:r>
          <w:rPr>
            <w:rFonts w:ascii="仿宋" w:eastAsia="仿宋" w:hAnsi="仿宋" w:cs="仿宋" w:hint="eastAsia"/>
            <w:lang w:eastAsia="zh-CN"/>
          </w:rPr>
          <w:t>(三)、提升员工满意度的措施与行动计划</w:t>
        </w:r>
        <w:r>
          <w:tab/>
        </w:r>
        <w:r>
          <w:fldChar w:fldCharType="begin"/>
        </w:r>
        <w:r>
          <w:instrText xml:space="preserve"> PAGEREF _Toc15016 \h </w:instrText>
        </w:r>
        <w:r>
          <w:fldChar w:fldCharType="separate"/>
        </w:r>
        <w:r>
          <w:t>55</w:t>
        </w:r>
        <w:r>
          <w:fldChar w:fldCharType="end"/>
        </w:r>
      </w:hyperlink>
    </w:p>
    <w:p>
      <w:pPr>
        <w:pStyle w:val="TOC1"/>
        <w:tabs>
          <w:tab w:val="right" w:leader="dot" w:pos="8306"/>
        </w:tabs>
      </w:pPr>
      <w:hyperlink w:anchor="_Toc29724" w:history="1">
        <w:r>
          <w:rPr>
            <w:rFonts w:ascii="仿宋" w:eastAsia="仿宋" w:hAnsi="仿宋" w:cs="仿宋" w:hint="eastAsia"/>
            <w:lang w:eastAsia="zh-CN"/>
          </w:rPr>
          <w:t>十三、第四十七章全球人才流动与交流</w:t>
        </w:r>
        <w:r>
          <w:tab/>
        </w:r>
        <w:r>
          <w:fldChar w:fldCharType="begin"/>
        </w:r>
        <w:r>
          <w:instrText xml:space="preserve"> PAGEREF _Toc29724 \h </w:instrText>
        </w:r>
        <w:r>
          <w:fldChar w:fldCharType="separate"/>
        </w:r>
        <w:r>
          <w:t>57</w:t>
        </w:r>
        <w:r>
          <w:fldChar w:fldCharType="end"/>
        </w:r>
      </w:hyperlink>
    </w:p>
    <w:p>
      <w:pPr>
        <w:pStyle w:val="TOC2"/>
        <w:tabs>
          <w:tab w:val="right" w:leader="dot" w:pos="8306"/>
        </w:tabs>
      </w:pPr>
      <w:hyperlink w:anchor="_Toc4394" w:history="1">
        <w:r>
          <w:rPr>
            <w:rFonts w:ascii="仿宋" w:eastAsia="仿宋" w:hAnsi="仿宋" w:cs="仿宋" w:hint="eastAsia"/>
            <w:lang w:eastAsia="zh-CN"/>
          </w:rPr>
          <w:t>(一)、跨国项目与团队</w:t>
        </w:r>
        <w:r>
          <w:tab/>
        </w:r>
        <w:r>
          <w:fldChar w:fldCharType="begin"/>
        </w:r>
        <w:r>
          <w:instrText xml:space="preserve"> PAGEREF _Toc4394 \h </w:instrText>
        </w:r>
        <w:r>
          <w:fldChar w:fldCharType="separate"/>
        </w:r>
        <w:r>
          <w:t>57</w:t>
        </w:r>
        <w:r>
          <w:fldChar w:fldCharType="end"/>
        </w:r>
      </w:hyperlink>
    </w:p>
    <w:p>
      <w:pPr>
        <w:pStyle w:val="TOC2"/>
        <w:tabs>
          <w:tab w:val="right" w:leader="dot" w:pos="8306"/>
        </w:tabs>
      </w:pPr>
      <w:hyperlink w:anchor="_Toc7476" w:history="1">
        <w:r>
          <w:rPr>
            <w:rFonts w:ascii="仿宋" w:eastAsia="仿宋" w:hAnsi="仿宋" w:cs="仿宋" w:hint="eastAsia"/>
            <w:lang w:eastAsia="zh-CN"/>
          </w:rPr>
          <w:t>(二)、全球项目经验的累积</w:t>
        </w:r>
        <w:r>
          <w:tab/>
        </w:r>
        <w:r>
          <w:fldChar w:fldCharType="begin"/>
        </w:r>
        <w:r>
          <w:instrText xml:space="preserve"> PAGEREF _Toc7476 \h </w:instrText>
        </w:r>
        <w:r>
          <w:fldChar w:fldCharType="separate"/>
        </w:r>
        <w:r>
          <w:t>58</w:t>
        </w:r>
        <w:r>
          <w:fldChar w:fldCharType="end"/>
        </w:r>
      </w:hyperlink>
    </w:p>
    <w:p>
      <w:pPr>
        <w:pStyle w:val="TOC2"/>
        <w:tabs>
          <w:tab w:val="right" w:leader="dot" w:pos="8306"/>
        </w:tabs>
      </w:pPr>
      <w:hyperlink w:anchor="_Toc20775" w:history="1">
        <w:r>
          <w:rPr>
            <w:rFonts w:ascii="仿宋" w:eastAsia="仿宋" w:hAnsi="仿宋" w:cs="仿宋" w:hint="eastAsia"/>
            <w:lang w:eastAsia="zh-CN"/>
          </w:rPr>
          <w:t>(三)、跨文化团队领导与协作</w:t>
        </w:r>
        <w:r>
          <w:tab/>
        </w:r>
        <w:r>
          <w:fldChar w:fldCharType="begin"/>
        </w:r>
        <w:r>
          <w:instrText xml:space="preserve"> PAGEREF _Toc20775 \h </w:instrText>
        </w:r>
        <w:r>
          <w:fldChar w:fldCharType="separate"/>
        </w:r>
        <w:r>
          <w:t>59</w:t>
        </w:r>
        <w:r>
          <w:fldChar w:fldCharType="end"/>
        </w:r>
      </w:hyperlink>
    </w:p>
    <w:p>
      <w:pPr>
        <w:pStyle w:val="TOC2"/>
        <w:tabs>
          <w:tab w:val="right" w:leader="dot" w:pos="8306"/>
        </w:tabs>
      </w:pPr>
      <w:hyperlink w:anchor="_Toc26633" w:history="1">
        <w:r>
          <w:rPr>
            <w:rFonts w:ascii="仿宋" w:eastAsia="仿宋" w:hAnsi="仿宋" w:cs="仿宋" w:hint="eastAsia"/>
            <w:lang w:eastAsia="zh-CN"/>
          </w:rPr>
          <w:t>(四)、跨国交流与人才培养</w:t>
        </w:r>
        <w:r>
          <w:tab/>
        </w:r>
        <w:r>
          <w:fldChar w:fldCharType="begin"/>
        </w:r>
        <w:r>
          <w:instrText xml:space="preserve"> PAGEREF _Toc26633 \h </w:instrText>
        </w:r>
        <w:r>
          <w:fldChar w:fldCharType="separate"/>
        </w:r>
        <w:r>
          <w:t>59</w:t>
        </w:r>
        <w:r>
          <w:fldChar w:fldCharType="end"/>
        </w:r>
      </w:hyperlink>
    </w:p>
    <w:p>
      <w:pPr>
        <w:pStyle w:val="TOC2"/>
        <w:tabs>
          <w:tab w:val="right" w:leader="dot" w:pos="8306"/>
        </w:tabs>
      </w:pPr>
      <w:hyperlink w:anchor="_Toc6755" w:history="1">
        <w:r>
          <w:rPr>
            <w:rFonts w:ascii="仿宋" w:eastAsia="仿宋" w:hAnsi="仿宋" w:cs="仿宋" w:hint="eastAsia"/>
            <w:lang w:eastAsia="zh-CN"/>
          </w:rPr>
          <w:t>(五)、跨国交流计划的实施</w:t>
        </w:r>
        <w:r>
          <w:tab/>
        </w:r>
        <w:r>
          <w:fldChar w:fldCharType="begin"/>
        </w:r>
        <w:r>
          <w:instrText xml:space="preserve"> PAGEREF _Toc6755 \h </w:instrText>
        </w:r>
        <w:r>
          <w:fldChar w:fldCharType="separate"/>
        </w:r>
        <w:r>
          <w:t>60</w:t>
        </w:r>
        <w:r>
          <w:fldChar w:fldCharType="end"/>
        </w:r>
      </w:hyperlink>
    </w:p>
    <w:p>
      <w:pPr>
        <w:pStyle w:val="TOC2"/>
        <w:tabs>
          <w:tab w:val="right" w:leader="dot" w:pos="8306"/>
        </w:tabs>
      </w:pPr>
      <w:hyperlink w:anchor="_Toc12481" w:history="1">
        <w:r>
          <w:rPr>
            <w:rFonts w:ascii="仿宋" w:eastAsia="仿宋" w:hAnsi="仿宋" w:cs="仿宋" w:hint="eastAsia"/>
            <w:lang w:eastAsia="zh-CN"/>
          </w:rPr>
          <w:t>(六)、跨国培训与知识转移</w:t>
        </w:r>
        <w:r>
          <w:tab/>
        </w:r>
        <w:r>
          <w:fldChar w:fldCharType="begin"/>
        </w:r>
        <w:r>
          <w:instrText xml:space="preserve"> PAGEREF _Toc12481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滚丝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0453"/>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8851"/>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6822"/>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 项目公司是一家致力于 滚丝机滚丝机行业的公司，成立于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 项目公司的使命是 [公司使命]，旨在通过 [关键业务活动] 提升滚丝机滚丝机行业的整体水平。公司的愿景是 [公司愿景]，立志成为 滚丝机 中的领军企业，引领滚丝机行业未来的发展方向。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项目公司拥有一支充满活力、高度专业化的团队。团队成员具备丰富的滚丝机行业经验和专业知识，致力于通过协同合作实现公司设定的战略目标。公司注重员工培训和发展，提供广阔的职业发展空间。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7469"/>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在市场拓展和品牌建设方面具有丰富经验，致力于提升公司在滚丝机行业中的市场份额。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XXXX年XX月至今，加入公司担任技术总监，负责产品研发和创新项目管理。具备深厚的技术功底和团队领导能力，对滚丝机行业技术发展有深刻见解。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7783"/>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13562"/>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了解当前和未来的职业市场趋势，以及所处滚丝机行业的发展方向，有助于调整个人的职业规划，确保与市场需求保持一致。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25820"/>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滚丝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4595"/>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2853"/>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建立一个职业发展资源中心，集中提供各类有关职业发展的信息和工具，有助于员工更便捷地获取所需的资源。这可以包括在线平台、内部文档、滚丝机行业报告等。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14877"/>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18877"/>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滚丝机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投资于员工的技能培训，确保他们具备未来工作所需的新技能。与滚丝机行业专业机构建立合作关系，提供最新的滚丝机行业培训。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16564"/>
      <w:r>
        <w:rPr>
          <w:rFonts w:ascii="仿宋" w:eastAsia="仿宋" w:hAnsi="仿宋" w:cs="仿宋" w:hint="eastAsia"/>
          <w:sz w:val="28"/>
          <w:lang w:eastAsia="zh-CN"/>
        </w:rPr>
        <w:t>三、宏观环境分析</w:t>
      </w:r>
      <w:bookmarkEnd w:id="13"/>
    </w:p>
    <w:p>
      <w:pPr>
        <w:pStyle w:val="Heading2"/>
        <w:rPr>
          <w:rFonts w:ascii="仿宋" w:eastAsia="仿宋" w:hAnsi="仿宋" w:cs="仿宋" w:hint="eastAsia"/>
          <w:lang w:eastAsia="zh-CN"/>
        </w:rPr>
      </w:pPr>
      <w:bookmarkStart w:id="14" w:name="_Toc14329"/>
      <w:r>
        <w:rPr>
          <w:rFonts w:ascii="仿宋" w:eastAsia="仿宋" w:hAnsi="仿宋" w:cs="仿宋" w:hint="eastAsia"/>
          <w:lang w:eastAsia="zh-CN"/>
        </w:rPr>
        <w:t>(一)、宏观环境分析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滚丝机行业中具有重要意义。随着社会结构的变化，消费者对产品和服务的需求也发生了变化。当前，社会对可持续性和社会责任的关注不断增加，这对 滚丝机行业提出了更高的要求。企业需要适应社会价值观的演变，关注社会趋势，以更好地满足市场需求。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滚丝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政治因素对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滚丝机行业的发展至关重要。政府政策的变化、国际关系的调整都可能对企业产生深刻的影响。特别是在</w:t>
      </w:r>
      <w:r>
        <w:rPr>
          <w:rFonts w:ascii="仿宋" w:eastAsia="仿宋" w:hAnsi="仿宋" w:cs="仿宋" w:hint="eastAsia"/>
          <w:sz w:val="28"/>
          <w:lang w:eastAsia="zh-CN"/>
        </w:rPr>
        <w:t xml:space="preserve"> 滚丝机行业可能涉及到的领域，如法规、知识产权保护等，企业需要密切关注政治动态，及时调整战略。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滚丝机行业的驱动力之一。新技术的引入可能改变滚丝机行业格局，提高生产效率，创造新的商业机会。企业需要保持对技术趋势的敏感性，不断更新技术和提升创新能力，以保持竞争力。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滚丝机行业的运营产生直接的约束和引导。合规性、知识产权的保护、劳动法规等都是企业必须遵循的法律框架。企业需要建立完善的法律团队，确保在法规范围内经营，降低法律风险。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滚丝机行业需要更加重视环境因素。降低碳足迹、可持续生产、环保政策的遵守等都成为企业经营的重要考量。企业需要通过绿色技术和环保举措，积极履行社会责任。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5" w:name="_Toc5279"/>
      <w:r>
        <w:rPr>
          <w:rFonts w:ascii="仿宋" w:eastAsia="仿宋" w:hAnsi="仿宋" w:cs="仿宋" w:hint="eastAsia"/>
          <w:sz w:val="28"/>
          <w:lang w:eastAsia="zh-CN"/>
        </w:rPr>
        <w:t>四、薪酬制度管理</w:t>
      </w:r>
      <w:bookmarkEnd w:id="15"/>
    </w:p>
    <w:p>
      <w:pPr>
        <w:pStyle w:val="Heading2"/>
        <w:rPr>
          <w:rFonts w:ascii="仿宋" w:eastAsia="仿宋" w:hAnsi="仿宋" w:cs="仿宋" w:hint="eastAsia"/>
          <w:lang w:eastAsia="zh-CN"/>
        </w:rPr>
      </w:pPr>
      <w:bookmarkStart w:id="16" w:name="_Toc29311"/>
      <w:r>
        <w:rPr>
          <w:rFonts w:ascii="仿宋" w:eastAsia="仿宋" w:hAnsi="仿宋" w:cs="仿宋" w:hint="eastAsia"/>
          <w:lang w:eastAsia="zh-CN"/>
        </w:rPr>
        <w:t>(一)、薪酬管理制度</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滚丝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36"/>
      <w:r>
        <w:rPr>
          <w:rFonts w:ascii="仿宋" w:eastAsia="仿宋" w:hAnsi="仿宋" w:cs="仿宋" w:hint="eastAsia"/>
          <w:sz w:val="28"/>
          <w:lang w:eastAsia="zh-CN"/>
        </w:rPr>
        <w:t>(二)、奖金制度的制定</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佣金的设计：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奖励员工参与和完成相关技能培训，提高员工的专业素养。设立明确的培训计划和奖金发放标准，鼓励员工持续学习和提升自身技能，以适应市场和滚丝机行业的变化。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5227"/>
      <w:r>
        <w:rPr>
          <w:rFonts w:ascii="仿宋" w:eastAsia="仿宋" w:hAnsi="仿宋" w:cs="仿宋" w:hint="eastAsia"/>
          <w:sz w:val="28"/>
          <w:lang w:eastAsia="zh-CN"/>
        </w:rPr>
        <w:t>(三)、岗位薪酬体系设计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9" w:name="_Toc15208"/>
      <w:r>
        <w:rPr>
          <w:rFonts w:ascii="仿宋" w:eastAsia="仿宋" w:hAnsi="仿宋" w:cs="仿宋" w:hint="eastAsia"/>
          <w:sz w:val="28"/>
          <w:lang w:eastAsia="zh-CN"/>
        </w:rPr>
        <w:t>(四)、绩效薪酬体系设计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https://d.book118.com/598105135026006025</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34E89"/>
    <w:rsid w:val="29534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98105135026006025"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2023-12-18T05:18:00Z</dcterms:created>
  <dcterms:modified xsi:type="dcterms:W3CDTF">2023-12-18T05:18:47Z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0AFD8C33A66540BB8524123CCD17EA54_11</vt:lpwstr>
  </property>
  <property fmtid="{D5CDD505-2E9C-101B-9397-08002B2CF9AE}" pid="3" name="KSOProductBuildVer">
    <vt:lpwstr>2052-12.1.0.16120</vt:lpwstr>
  </property>
</Properties>
</file>